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7AA968FF" w:rsidR="00DF7E86" w:rsidRPr="00026C21" w:rsidRDefault="00DF7E86" w:rsidP="00DF7E86">
            <w:pPr>
              <w:jc w:val="both"/>
              <w:rPr>
                <w:rFonts w:eastAsia="Times New Roman"/>
                <w:b/>
                <w:bCs w:val="0"/>
                <w:lang w:eastAsia="lv-LV"/>
              </w:rPr>
            </w:pPr>
            <w:r w:rsidRPr="004A7387">
              <w:rPr>
                <w:rFonts w:eastAsia="Times New Roman"/>
                <w:lang w:eastAsia="lv-LV"/>
              </w:rPr>
              <w:t>Digitālā kartogrāfija vides zinātnē</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5661EDB8" w:rsidR="00DF7E86" w:rsidRPr="0099695A" w:rsidRDefault="00DF7E86" w:rsidP="00DF7E86">
            <w:pPr>
              <w:rPr>
                <w:lang w:eastAsia="lv-LV"/>
              </w:rPr>
            </w:pPr>
            <w:r w:rsidRPr="00DF7E86">
              <w:rPr>
                <w:b/>
                <w:bCs w:val="0"/>
              </w:rPr>
              <w:t>Ģeog1013</w:t>
            </w:r>
          </w:p>
        </w:tc>
      </w:tr>
      <w:tr w:rsidR="00142136" w:rsidRPr="00026C21" w14:paraId="257F44B2" w14:textId="77777777" w:rsidTr="001F0B1E">
        <w:trPr>
          <w:jc w:val="center"/>
        </w:trPr>
        <w:tc>
          <w:tcPr>
            <w:tcW w:w="4827" w:type="dxa"/>
          </w:tcPr>
          <w:p w14:paraId="05A4D087" w14:textId="15CBA450" w:rsidR="00142136" w:rsidRPr="00026C21" w:rsidRDefault="00142136" w:rsidP="00142136">
            <w:pPr>
              <w:pStyle w:val="Nosaukumi"/>
            </w:pPr>
            <w:r w:rsidRPr="00026C21">
              <w:t>Zinātnes nozare</w:t>
            </w:r>
          </w:p>
        </w:tc>
        <w:tc>
          <w:tcPr>
            <w:tcW w:w="4813" w:type="dxa"/>
          </w:tcPr>
          <w:p w14:paraId="1EE07F45" w14:textId="406B4224" w:rsidR="00142136" w:rsidRDefault="00142136" w:rsidP="00142136">
            <w:pPr>
              <w:snapToGrid w:val="0"/>
            </w:pPr>
            <w:r w:rsidRPr="00F22DCE">
              <w:t>Zemes zinātnes, fiziskā ģeogrāfija un vides zinātnes</w:t>
            </w:r>
          </w:p>
        </w:tc>
      </w:tr>
      <w:tr w:rsidR="00142136" w:rsidRPr="00026C21" w14:paraId="16E06018" w14:textId="77777777" w:rsidTr="001F0B1E">
        <w:trPr>
          <w:jc w:val="center"/>
        </w:trPr>
        <w:tc>
          <w:tcPr>
            <w:tcW w:w="4827" w:type="dxa"/>
          </w:tcPr>
          <w:p w14:paraId="42FF6BD3" w14:textId="6DD537F1" w:rsidR="00142136" w:rsidRPr="00026C21" w:rsidRDefault="00142136" w:rsidP="00142136">
            <w:pPr>
              <w:pStyle w:val="Nosaukumi"/>
            </w:pPr>
            <w:r w:rsidRPr="00026C21">
              <w:t xml:space="preserve">Zinātnes </w:t>
            </w:r>
            <w:r>
              <w:t>apakš</w:t>
            </w:r>
            <w:r w:rsidRPr="00026C21">
              <w:t>nozare</w:t>
            </w:r>
          </w:p>
        </w:tc>
        <w:tc>
          <w:tcPr>
            <w:tcW w:w="4813" w:type="dxa"/>
          </w:tcPr>
          <w:p w14:paraId="5BD85FCF" w14:textId="27D002BA" w:rsidR="00142136" w:rsidRDefault="00142136" w:rsidP="00142136">
            <w:pPr>
              <w:snapToGrid w:val="0"/>
            </w:pPr>
            <w:r w:rsidRPr="00F22DCE">
              <w:t>Lietišķā ģeogrāfija un ģeomātika</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3B13D54F" w:rsidR="00DF7E86" w:rsidRPr="00696CB5" w:rsidRDefault="00047E51" w:rsidP="00DF7E86">
            <w:pPr>
              <w:rPr>
                <w:b/>
                <w:bCs w:val="0"/>
                <w:lang w:eastAsia="lv-LV"/>
              </w:rPr>
            </w:pPr>
            <w:r w:rsidRPr="00DF7E86">
              <w:rPr>
                <w:b/>
                <w:bCs w:val="0"/>
              </w:rPr>
              <w:t>1</w:t>
            </w: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3FE448CF" w:rsidR="00DF7E86" w:rsidRPr="00026C21" w:rsidRDefault="00DF7E86"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692C346A" w:rsidR="00DF7E86" w:rsidRPr="00026C21" w:rsidRDefault="00DF7E86" w:rsidP="00DF7E86">
            <w:r>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3D0C4B2A" w:rsidR="00DF7E86" w:rsidRPr="00026C21" w:rsidRDefault="00DF7E86" w:rsidP="00DF7E86">
            <w:pPr>
              <w:rPr>
                <w:lang w:eastAsia="lv-LV"/>
              </w:rPr>
            </w:pPr>
            <w:r>
              <w:rPr>
                <w:lang w:eastAsia="lv-LV"/>
              </w:rPr>
              <w:t>32</w:t>
            </w: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3FB9C28E" w:rsidR="00DF7E86" w:rsidRPr="00026C21" w:rsidRDefault="00DF7E86" w:rsidP="00DF7E86">
            <w:r>
              <w:t>16</w:t>
            </w:r>
          </w:p>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736B0B88" w:rsidR="00DF7E86" w:rsidRPr="00026C21" w:rsidRDefault="00DF7E86" w:rsidP="00DF7E86">
            <w:r>
              <w:t>-</w:t>
            </w:r>
          </w:p>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463F6D8F" w:rsidR="00DF7E86" w:rsidRPr="00026C21" w:rsidRDefault="00DF7E86" w:rsidP="00DF7E86">
            <w:r>
              <w:t>-</w:t>
            </w:r>
          </w:p>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5B857605" w:rsidR="00DF7E86" w:rsidRPr="00026C21" w:rsidRDefault="00DF7E86" w:rsidP="00DF7E86">
            <w:r>
              <w:t>16</w:t>
            </w:r>
          </w:p>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6271F12A" w:rsidR="00DF7E86" w:rsidRPr="00026C21" w:rsidRDefault="00DF7E86" w:rsidP="00DF7E86">
            <w:pPr>
              <w:rPr>
                <w:lang w:eastAsia="lv-LV"/>
              </w:rPr>
            </w:pPr>
            <w:r>
              <w:rPr>
                <w:lang w:eastAsia="lv-LV"/>
              </w:rPr>
              <w:t>48</w:t>
            </w: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07107F45" w14:textId="77777777" w:rsidR="00DF7E86" w:rsidRDefault="00DF7E86" w:rsidP="00DF7E86">
            <w:pPr>
              <w:rPr>
                <w:bCs w:val="0"/>
              </w:rPr>
            </w:pPr>
            <w:r>
              <w:rPr>
                <w:bCs w:val="0"/>
              </w:rPr>
              <w:t>Dr. Geol., asoc. profesors Juris Soms;</w:t>
            </w:r>
          </w:p>
          <w:p w14:paraId="490DE742" w14:textId="7E30F2A4" w:rsidR="00DF7E86" w:rsidRPr="00026C21" w:rsidRDefault="005E3838" w:rsidP="00DF7E86">
            <w:proofErr w:type="spellStart"/>
            <w:r w:rsidRPr="004C3A8E">
              <w:rPr>
                <w:bCs w:val="0"/>
                <w:iCs w:val="0"/>
              </w:rPr>
              <w:t>MSc</w:t>
            </w:r>
            <w:proofErr w:type="spellEnd"/>
            <w:r w:rsidRPr="004C3A8E">
              <w:rPr>
                <w:bCs w:val="0"/>
                <w:iCs w:val="0"/>
              </w:rPr>
              <w:t xml:space="preserve">. </w:t>
            </w:r>
            <w:proofErr w:type="spellStart"/>
            <w:r w:rsidRPr="004C3A8E">
              <w:rPr>
                <w:bCs w:val="0"/>
                <w:iCs w:val="0"/>
              </w:rPr>
              <w:t>Envir</w:t>
            </w:r>
            <w:proofErr w:type="spellEnd"/>
            <w:r w:rsidRPr="004C3A8E">
              <w:rPr>
                <w:bCs w:val="0"/>
                <w:iCs w:val="0"/>
              </w:rPr>
              <w:t xml:space="preserve">. </w:t>
            </w:r>
            <w:proofErr w:type="spellStart"/>
            <w:r w:rsidRPr="004C3A8E">
              <w:rPr>
                <w:bCs w:val="0"/>
                <w:iCs w:val="0"/>
              </w:rPr>
              <w:t>Plan</w:t>
            </w:r>
            <w:proofErr w:type="spellEnd"/>
            <w:r w:rsidRPr="004C3A8E">
              <w:rPr>
                <w:bCs w:val="0"/>
                <w:iCs w:val="0"/>
              </w:rPr>
              <w:t>.</w:t>
            </w:r>
            <w:r w:rsidR="00DF7E86">
              <w:t>, lekt. Dainis Lazdāns</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DFDC1D8" w14:textId="14675276" w:rsidR="00DF7E86" w:rsidRDefault="005E3838" w:rsidP="00DF7E86">
            <w:proofErr w:type="spellStart"/>
            <w:r w:rsidRPr="004C3A8E">
              <w:rPr>
                <w:bCs w:val="0"/>
                <w:iCs w:val="0"/>
              </w:rPr>
              <w:t>MSc</w:t>
            </w:r>
            <w:proofErr w:type="spellEnd"/>
            <w:r w:rsidRPr="004C3A8E">
              <w:rPr>
                <w:bCs w:val="0"/>
                <w:iCs w:val="0"/>
              </w:rPr>
              <w:t xml:space="preserve">. </w:t>
            </w:r>
            <w:proofErr w:type="spellStart"/>
            <w:r w:rsidRPr="004C3A8E">
              <w:rPr>
                <w:bCs w:val="0"/>
                <w:iCs w:val="0"/>
              </w:rPr>
              <w:t>Envir</w:t>
            </w:r>
            <w:proofErr w:type="spellEnd"/>
            <w:r w:rsidRPr="004C3A8E">
              <w:rPr>
                <w:bCs w:val="0"/>
                <w:iCs w:val="0"/>
              </w:rPr>
              <w:t xml:space="preserve">. </w:t>
            </w:r>
            <w:proofErr w:type="spellStart"/>
            <w:r w:rsidRPr="004C3A8E">
              <w:rPr>
                <w:bCs w:val="0"/>
                <w:iCs w:val="0"/>
              </w:rPr>
              <w:t>Plan</w:t>
            </w:r>
            <w:proofErr w:type="spellEnd"/>
            <w:r w:rsidRPr="004C3A8E">
              <w:rPr>
                <w:bCs w:val="0"/>
                <w:iCs w:val="0"/>
              </w:rPr>
              <w:t>.</w:t>
            </w:r>
            <w:r w:rsidR="00DF7E86">
              <w:t>, lekt. Dainis Lazdāns;</w:t>
            </w:r>
          </w:p>
          <w:p w14:paraId="0B026B1E" w14:textId="77777777" w:rsidR="00DF7E86" w:rsidRDefault="00DF7E86" w:rsidP="00DF7E86">
            <w:pPr>
              <w:rPr>
                <w:bCs w:val="0"/>
              </w:rPr>
            </w:pPr>
            <w:r>
              <w:rPr>
                <w:bCs w:val="0"/>
              </w:rPr>
              <w:t>Dr. Geol., asoc. profesors Juris Soms;</w:t>
            </w:r>
          </w:p>
          <w:p w14:paraId="7365998B" w14:textId="16EC9F35" w:rsidR="00DF7E86" w:rsidRPr="00026C21" w:rsidRDefault="005E3838" w:rsidP="00DF7E86">
            <w:proofErr w:type="spellStart"/>
            <w:r w:rsidRPr="004C3A8E">
              <w:rPr>
                <w:bCs w:val="0"/>
                <w:iCs w:val="0"/>
              </w:rPr>
              <w:t>MSc</w:t>
            </w:r>
            <w:proofErr w:type="spellEnd"/>
            <w:r w:rsidRPr="004C3A8E">
              <w:rPr>
                <w:bCs w:val="0"/>
                <w:iCs w:val="0"/>
              </w:rPr>
              <w:t xml:space="preserve">. </w:t>
            </w:r>
            <w:proofErr w:type="spellStart"/>
            <w:r w:rsidRPr="004C3A8E">
              <w:rPr>
                <w:bCs w:val="0"/>
                <w:iCs w:val="0"/>
              </w:rPr>
              <w:t>Envir</w:t>
            </w:r>
            <w:proofErr w:type="spellEnd"/>
            <w:r w:rsidRPr="004C3A8E">
              <w:rPr>
                <w:bCs w:val="0"/>
                <w:iCs w:val="0"/>
              </w:rPr>
              <w:t xml:space="preserve">. </w:t>
            </w:r>
            <w:proofErr w:type="spellStart"/>
            <w:r w:rsidRPr="004C3A8E">
              <w:rPr>
                <w:bCs w:val="0"/>
                <w:iCs w:val="0"/>
              </w:rPr>
              <w:t>Plan</w:t>
            </w:r>
            <w:proofErr w:type="spellEnd"/>
            <w:r w:rsidRPr="004C3A8E">
              <w:rPr>
                <w:bCs w:val="0"/>
                <w:iCs w:val="0"/>
              </w:rPr>
              <w:t>.</w:t>
            </w:r>
            <w:r w:rsidR="00DF7E86">
              <w:t xml:space="preserve">, </w:t>
            </w:r>
            <w:proofErr w:type="spellStart"/>
            <w:r>
              <w:t>vieslekt</w:t>
            </w:r>
            <w:proofErr w:type="spellEnd"/>
            <w:r>
              <w:t xml:space="preserve">. </w:t>
            </w:r>
            <w:r w:rsidR="00DF7E86">
              <w:t xml:space="preserve">Māris </w:t>
            </w:r>
            <w:proofErr w:type="spellStart"/>
            <w:r w:rsidR="00DF7E86">
              <w:t>Nitcis</w:t>
            </w:r>
            <w:proofErr w:type="spellEnd"/>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7394E85B" w:rsidR="001F0B1E" w:rsidRPr="00026C21" w:rsidRDefault="0099791F" w:rsidP="008C07D6">
            <w:pPr>
              <w:snapToGrid w:val="0"/>
            </w:pPr>
            <w:r>
              <w:t>Zināšanas m</w:t>
            </w:r>
            <w:r w:rsidRPr="0099791F">
              <w:t>atemātik</w:t>
            </w:r>
            <w:r>
              <w:t>ā,</w:t>
            </w:r>
            <w:r w:rsidRPr="0099791F">
              <w:t xml:space="preserve"> fizik</w:t>
            </w:r>
            <w:r>
              <w:t>ā</w:t>
            </w:r>
            <w:r w:rsidRPr="0099791F">
              <w:t xml:space="preserve"> un </w:t>
            </w:r>
            <w:r>
              <w:t xml:space="preserve">ģeogrāfijā </w:t>
            </w:r>
            <w:r w:rsidRPr="0099791F">
              <w:t>vidusskolas kursa apjomā</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699D0642" w14:textId="4721788F" w:rsidR="00B81D2D" w:rsidRDefault="007E2A25" w:rsidP="008C07D6">
            <w:pPr>
              <w:rPr>
                <w:iCs w:val="0"/>
                <w:lang w:eastAsia="ko-KR"/>
              </w:rPr>
            </w:pPr>
            <w:r>
              <w:rPr>
                <w:iCs w:val="0"/>
                <w:lang w:eastAsia="ko-KR"/>
              </w:rPr>
              <w:t>Studiju kursa mērķis ir</w:t>
            </w:r>
            <w:r w:rsidR="00897A08" w:rsidRPr="00897A08">
              <w:rPr>
                <w:iCs w:val="0"/>
                <w:lang w:eastAsia="ko-KR"/>
              </w:rPr>
              <w:t xml:space="preserve"> </w:t>
            </w:r>
            <w:r w:rsidR="00870DB9" w:rsidRPr="00870DB9">
              <w:rPr>
                <w:iCs w:val="0"/>
                <w:lang w:eastAsia="ko-KR"/>
              </w:rPr>
              <w:t xml:space="preserve">nodrošināt studentu patstāvīgo studiju darbu </w:t>
            </w:r>
            <w:r w:rsidR="00747A45">
              <w:rPr>
                <w:iCs w:val="0"/>
                <w:lang w:eastAsia="ko-KR"/>
              </w:rPr>
              <w:t xml:space="preserve">par </w:t>
            </w:r>
            <w:r w:rsidR="00897A08" w:rsidRPr="00897A08">
              <w:rPr>
                <w:iCs w:val="0"/>
                <w:lang w:eastAsia="ko-KR"/>
              </w:rPr>
              <w:t xml:space="preserve">karšu </w:t>
            </w:r>
            <w:r>
              <w:rPr>
                <w:iCs w:val="0"/>
                <w:lang w:eastAsia="ko-KR"/>
              </w:rPr>
              <w:t>sagatavošanas</w:t>
            </w:r>
            <w:r w:rsidR="00897A08" w:rsidRPr="00897A08">
              <w:rPr>
                <w:iCs w:val="0"/>
                <w:lang w:eastAsia="ko-KR"/>
              </w:rPr>
              <w:t xml:space="preserve"> proces</w:t>
            </w:r>
            <w:r w:rsidR="00747A45">
              <w:rPr>
                <w:iCs w:val="0"/>
                <w:lang w:eastAsia="ko-KR"/>
              </w:rPr>
              <w:t>u</w:t>
            </w:r>
            <w:r w:rsidR="00870DB9">
              <w:rPr>
                <w:iCs w:val="0"/>
                <w:lang w:eastAsia="ko-KR"/>
              </w:rPr>
              <w:t xml:space="preserve"> un</w:t>
            </w:r>
            <w:r w:rsidR="00747A45">
              <w:rPr>
                <w:iCs w:val="0"/>
                <w:lang w:eastAsia="ko-KR"/>
              </w:rPr>
              <w:t xml:space="preserve"> par </w:t>
            </w:r>
            <w:r w:rsidR="00747A45" w:rsidRPr="00897A08">
              <w:rPr>
                <w:iCs w:val="0"/>
                <w:lang w:eastAsia="ko-KR"/>
              </w:rPr>
              <w:t>kartogrāfiskos attēlošanas līdzekļu</w:t>
            </w:r>
            <w:r w:rsidR="00747A45">
              <w:rPr>
                <w:iCs w:val="0"/>
                <w:lang w:eastAsia="ko-KR"/>
              </w:rPr>
              <w:t xml:space="preserve"> pielietojumu vides zinātnē, kā arī</w:t>
            </w:r>
            <w:r w:rsidR="00747A45" w:rsidRPr="00897A08">
              <w:rPr>
                <w:iCs w:val="0"/>
                <w:lang w:eastAsia="ko-KR"/>
              </w:rPr>
              <w:t xml:space="preserve"> iepazīstināt studentus ar </w:t>
            </w:r>
            <w:r w:rsidR="00747A45">
              <w:rPr>
                <w:iCs w:val="0"/>
                <w:lang w:eastAsia="ko-KR"/>
              </w:rPr>
              <w:t>datoru un informācijas-komunikācijas</w:t>
            </w:r>
            <w:r w:rsidR="00747A45" w:rsidRPr="00897A08">
              <w:rPr>
                <w:iCs w:val="0"/>
                <w:lang w:eastAsia="ko-KR"/>
              </w:rPr>
              <w:t xml:space="preserve"> tehnoloģiju izmantošanu karšu veidošanā</w:t>
            </w:r>
            <w:r w:rsidR="00747A45">
              <w:rPr>
                <w:iCs w:val="0"/>
                <w:lang w:eastAsia="ko-KR"/>
              </w:rPr>
              <w:t xml:space="preserve"> un kartogrāfiskajā analīzē.</w:t>
            </w:r>
            <w:r>
              <w:rPr>
                <w:iCs w:val="0"/>
                <w:lang w:eastAsia="ko-KR"/>
              </w:rPr>
              <w:t xml:space="preserve"> </w:t>
            </w:r>
          </w:p>
          <w:p w14:paraId="74CC816A" w14:textId="7A869462" w:rsidR="001F0B1E" w:rsidRPr="007568F4" w:rsidRDefault="007735A1" w:rsidP="007568F4">
            <w:pPr>
              <w:spacing w:after="120"/>
            </w:pPr>
            <w:r w:rsidRPr="00164F6F">
              <w:t xml:space="preserve">Studiju kursā uzsvars tiek likts uz darbu ar </w:t>
            </w:r>
            <w:r>
              <w:t>QGIS</w:t>
            </w:r>
            <w:r w:rsidRPr="00164F6F">
              <w:t xml:space="preserve">, kas ir </w:t>
            </w:r>
            <w:r>
              <w:t>atvērtā koda brīvpieejas ģeogrāfisk</w:t>
            </w:r>
            <w:r w:rsidR="0001236A">
              <w:t>o</w:t>
            </w:r>
            <w:r>
              <w:t xml:space="preserve"> informācijas sistēm</w:t>
            </w:r>
            <w:r w:rsidR="0001236A">
              <w:t>u datorprogramma</w:t>
            </w:r>
            <w:r>
              <w:t xml:space="preserve"> ģeotelpisko datu apstrādei, vizualizācijai un digitālo karšu sagatavošanai.</w:t>
            </w: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09BDB51B" w14:textId="55BCC30B" w:rsidR="00870DB9" w:rsidRDefault="00870DB9" w:rsidP="0021205D">
            <w:pPr>
              <w:pStyle w:val="ListParagraph"/>
              <w:numPr>
                <w:ilvl w:val="0"/>
                <w:numId w:val="49"/>
              </w:numPr>
              <w:suppressAutoHyphens/>
              <w:snapToGrid w:val="0"/>
              <w:ind w:left="457"/>
              <w:rPr>
                <w:lang w:eastAsia="ko-KR"/>
              </w:rPr>
            </w:pPr>
            <w:r w:rsidRPr="00897A08">
              <w:rPr>
                <w:lang w:eastAsia="ko-KR"/>
              </w:rPr>
              <w:t>sniegt</w:t>
            </w:r>
            <w:r>
              <w:rPr>
                <w:iCs/>
                <w:lang w:eastAsia="ko-KR"/>
              </w:rPr>
              <w:t xml:space="preserve"> sistematizētas</w:t>
            </w:r>
            <w:r w:rsidRPr="00897A08">
              <w:rPr>
                <w:lang w:eastAsia="ko-KR"/>
              </w:rPr>
              <w:t xml:space="preserve"> zināšanas </w:t>
            </w:r>
            <w:r>
              <w:rPr>
                <w:lang w:eastAsia="ko-KR"/>
              </w:rPr>
              <w:t>par digitālo kartogrāfiju kā ģeomātikas zinātnes nozari un tās nozīmi</w:t>
            </w:r>
            <w:r w:rsidRPr="008E2EF9">
              <w:t xml:space="preserve"> </w:t>
            </w:r>
            <w:r>
              <w:t xml:space="preserve">un </w:t>
            </w:r>
            <w:r w:rsidRPr="008E2EF9">
              <w:t>vietu Zemes zināt</w:t>
            </w:r>
            <w:r>
              <w:t>nēs, v</w:t>
            </w:r>
            <w:r w:rsidRPr="008E2EF9">
              <w:t>ides zināt</w:t>
            </w:r>
            <w:r>
              <w:t>nē un citās cilvēka darbības sfērās</w:t>
            </w:r>
            <w:r>
              <w:rPr>
                <w:lang w:eastAsia="ko-KR"/>
              </w:rPr>
              <w:t xml:space="preserve">, par digitālās kartogrāfijas </w:t>
            </w:r>
            <w:r w:rsidRPr="00870DB9">
              <w:rPr>
                <w:lang w:eastAsia="ko-KR"/>
              </w:rPr>
              <w:t xml:space="preserve">mērķiem un uzdevumiem, </w:t>
            </w:r>
            <w:r>
              <w:rPr>
                <w:lang w:eastAsia="ko-KR"/>
              </w:rPr>
              <w:t xml:space="preserve">tās </w:t>
            </w:r>
            <w:r w:rsidRPr="00870DB9">
              <w:rPr>
                <w:lang w:eastAsia="ko-KR"/>
              </w:rPr>
              <w:t xml:space="preserve">attīstību un </w:t>
            </w:r>
            <w:r w:rsidR="00A71DBA">
              <w:rPr>
                <w:lang w:eastAsia="ko-KR"/>
              </w:rPr>
              <w:t xml:space="preserve">mūsdienu sasniegumiem </w:t>
            </w:r>
            <w:r w:rsidR="00A71DBA" w:rsidRPr="00897A08">
              <w:rPr>
                <w:lang w:eastAsia="ko-KR"/>
              </w:rPr>
              <w:t>dabas un sabiedrības telpisk</w:t>
            </w:r>
            <w:r w:rsidR="00A71DBA">
              <w:rPr>
                <w:lang w:eastAsia="ko-KR"/>
              </w:rPr>
              <w:t>ās</w:t>
            </w:r>
            <w:r w:rsidR="00A71DBA" w:rsidRPr="00897A08">
              <w:rPr>
                <w:lang w:eastAsia="ko-KR"/>
              </w:rPr>
              <w:t xml:space="preserve"> </w:t>
            </w:r>
            <w:r w:rsidR="00A71DBA">
              <w:rPr>
                <w:lang w:eastAsia="ko-KR"/>
              </w:rPr>
              <w:t>mijiedarbības</w:t>
            </w:r>
            <w:r w:rsidR="00A71DBA" w:rsidRPr="00897A08">
              <w:rPr>
                <w:lang w:eastAsia="ko-KR"/>
              </w:rPr>
              <w:t xml:space="preserve"> attēlošan</w:t>
            </w:r>
            <w:r w:rsidR="00A71DBA">
              <w:rPr>
                <w:lang w:eastAsia="ko-KR"/>
              </w:rPr>
              <w:t>ā;</w:t>
            </w:r>
          </w:p>
          <w:p w14:paraId="00BD2401" w14:textId="60DED613" w:rsidR="00A71DBA" w:rsidRDefault="00A71DBA" w:rsidP="0021205D">
            <w:pPr>
              <w:pStyle w:val="ListParagraph"/>
              <w:numPr>
                <w:ilvl w:val="0"/>
                <w:numId w:val="49"/>
              </w:numPr>
              <w:suppressAutoHyphens/>
              <w:snapToGrid w:val="0"/>
              <w:ind w:left="457"/>
              <w:rPr>
                <w:lang w:eastAsia="ko-KR"/>
              </w:rPr>
            </w:pPr>
            <w:r>
              <w:t>nodrošināt zināšanu un prasmju apguvi</w:t>
            </w:r>
            <w:r w:rsidRPr="008E2EF9">
              <w:t xml:space="preserve"> </w:t>
            </w:r>
            <w:r>
              <w:t xml:space="preserve">par digitālās kartogrāfijas metožu un produktu </w:t>
            </w:r>
            <w:r w:rsidRPr="008E2EF9">
              <w:t>izmantošanas iespējām dabas aizsardzībā, vides problēmu analīzē un vides pārvaldības jautājumu risināšanā</w:t>
            </w:r>
            <w:r>
              <w:t>;</w:t>
            </w:r>
          </w:p>
          <w:p w14:paraId="7C178BE3" w14:textId="5C3D0D23" w:rsidR="00BA5F55" w:rsidRDefault="00A71DBA" w:rsidP="0021205D">
            <w:pPr>
              <w:pStyle w:val="ListParagraph"/>
              <w:numPr>
                <w:ilvl w:val="0"/>
                <w:numId w:val="49"/>
              </w:numPr>
              <w:suppressAutoHyphens/>
              <w:snapToGrid w:val="0"/>
              <w:ind w:left="457"/>
              <w:rPr>
                <w:lang w:eastAsia="ko-KR"/>
              </w:rPr>
            </w:pPr>
            <w:r w:rsidRPr="00A71DBA">
              <w:rPr>
                <w:lang w:eastAsia="ko-KR"/>
              </w:rPr>
              <w:t xml:space="preserve">veicināt zinātnisku izpratni par </w:t>
            </w:r>
            <w:r>
              <w:rPr>
                <w:lang w:eastAsia="ko-KR"/>
              </w:rPr>
              <w:t xml:space="preserve">Zemes virsmas un citu kartējamo </w:t>
            </w:r>
            <w:r w:rsidR="00BA5F55">
              <w:rPr>
                <w:lang w:eastAsia="ko-KR"/>
              </w:rPr>
              <w:t xml:space="preserve">3D </w:t>
            </w:r>
            <w:r>
              <w:rPr>
                <w:lang w:eastAsia="ko-KR"/>
              </w:rPr>
              <w:t xml:space="preserve">objektu kartogrāfiskās </w:t>
            </w:r>
            <w:r w:rsidRPr="00A71DBA">
              <w:rPr>
                <w:lang w:eastAsia="ko-KR"/>
              </w:rPr>
              <w:t>attēlošanas problemātiku</w:t>
            </w:r>
            <w:r>
              <w:rPr>
                <w:lang w:eastAsia="ko-KR"/>
              </w:rPr>
              <w:t xml:space="preserve">, </w:t>
            </w:r>
            <w:r w:rsidRPr="00A71DBA">
              <w:rPr>
                <w:lang w:eastAsia="ko-KR"/>
              </w:rPr>
              <w:t xml:space="preserve"> </w:t>
            </w:r>
            <w:r>
              <w:rPr>
                <w:lang w:eastAsia="ko-KR"/>
              </w:rPr>
              <w:t>karšu</w:t>
            </w:r>
            <w:r w:rsidRPr="00A71DBA">
              <w:rPr>
                <w:lang w:eastAsia="ko-KR"/>
              </w:rPr>
              <w:t xml:space="preserve"> </w:t>
            </w:r>
            <w:r w:rsidR="005D4F9D">
              <w:rPr>
                <w:lang w:eastAsia="ko-KR"/>
              </w:rPr>
              <w:t xml:space="preserve">veidiem, </w:t>
            </w:r>
            <w:r w:rsidRPr="00A71DBA">
              <w:rPr>
                <w:lang w:eastAsia="ko-KR"/>
              </w:rPr>
              <w:t>īpašībām</w:t>
            </w:r>
            <w:r w:rsidR="00BA5F55">
              <w:rPr>
                <w:lang w:eastAsia="ko-KR"/>
              </w:rPr>
              <w:t xml:space="preserve"> un karšu pielietojumu</w:t>
            </w:r>
            <w:r w:rsidR="00BA5F55" w:rsidRPr="00A71DBA">
              <w:rPr>
                <w:lang w:eastAsia="ko-KR"/>
              </w:rPr>
              <w:t xml:space="preserve"> objektu, procesu un parādību </w:t>
            </w:r>
            <w:r w:rsidR="00BA5F55">
              <w:rPr>
                <w:lang w:eastAsia="ko-KR"/>
              </w:rPr>
              <w:t xml:space="preserve">ģeogrāfiskā izvietojuma vizualizācijai un </w:t>
            </w:r>
            <w:r w:rsidR="00BA5F55" w:rsidRPr="00A71DBA">
              <w:rPr>
                <w:lang w:eastAsia="ko-KR"/>
              </w:rPr>
              <w:t>izmaiņ</w:t>
            </w:r>
            <w:r w:rsidR="00BA5F55">
              <w:rPr>
                <w:lang w:eastAsia="ko-KR"/>
              </w:rPr>
              <w:t>u</w:t>
            </w:r>
            <w:r w:rsidR="00BA5F55" w:rsidRPr="00A71DBA">
              <w:rPr>
                <w:lang w:eastAsia="ko-KR"/>
              </w:rPr>
              <w:t xml:space="preserve"> laikā un telpā</w:t>
            </w:r>
            <w:r w:rsidR="00BA5F55">
              <w:rPr>
                <w:lang w:eastAsia="ko-KR"/>
              </w:rPr>
              <w:t xml:space="preserve"> analīzei;</w:t>
            </w:r>
          </w:p>
          <w:p w14:paraId="157D3B27" w14:textId="296E1F3C" w:rsidR="009E3300" w:rsidRDefault="00BA5F55" w:rsidP="0021205D">
            <w:pPr>
              <w:pStyle w:val="ListParagraph"/>
              <w:numPr>
                <w:ilvl w:val="0"/>
                <w:numId w:val="49"/>
              </w:numPr>
              <w:suppressAutoHyphens/>
              <w:snapToGrid w:val="0"/>
              <w:ind w:left="457"/>
              <w:rPr>
                <w:lang w:eastAsia="ko-KR"/>
              </w:rPr>
            </w:pPr>
            <w:r w:rsidRPr="008E2EF9">
              <w:t xml:space="preserve">attīstīt studējošo </w:t>
            </w:r>
            <w:r w:rsidRPr="008E2EF9">
              <w:rPr>
                <w:lang w:eastAsia="ko-KR"/>
              </w:rPr>
              <w:t xml:space="preserve">zināšanas, zinātniskā darba prasmes un </w:t>
            </w:r>
            <w:r w:rsidRPr="008E2EF9">
              <w:t xml:space="preserve">kompetenci patstāvīgi </w:t>
            </w:r>
            <w:r>
              <w:t xml:space="preserve">izveidot digitālās </w:t>
            </w:r>
            <w:r w:rsidR="007735A1">
              <w:t xml:space="preserve">kartes </w:t>
            </w:r>
            <w:r>
              <w:t xml:space="preserve">un </w:t>
            </w:r>
            <w:r w:rsidRPr="008E2EF9">
              <w:t xml:space="preserve">iegūt, atlasīt un analizēt </w:t>
            </w:r>
            <w:r>
              <w:t>kartogrāfiskos materiālus</w:t>
            </w:r>
            <w:r w:rsidR="009E3300">
              <w:t>;</w:t>
            </w:r>
          </w:p>
          <w:p w14:paraId="0F8B271E" w14:textId="77777777" w:rsidR="007568F4" w:rsidRDefault="009E3300" w:rsidP="0021205D">
            <w:pPr>
              <w:pStyle w:val="ListParagraph"/>
              <w:numPr>
                <w:ilvl w:val="0"/>
                <w:numId w:val="49"/>
              </w:numPr>
              <w:suppressAutoHyphens/>
              <w:snapToGrid w:val="0"/>
              <w:ind w:left="457"/>
              <w:rPr>
                <w:lang w:eastAsia="ko-KR"/>
              </w:rPr>
            </w:pPr>
            <w:r w:rsidRPr="00164F6F">
              <w:rPr>
                <w:lang w:eastAsia="ko-KR"/>
              </w:rPr>
              <w:t>attīstīt studējošo kompetenci organizēt un praktiski veikt pētījumus</w:t>
            </w:r>
            <w:r w:rsidR="00A826FA">
              <w:t xml:space="preserve"> vides zinātnē</w:t>
            </w:r>
            <w:r w:rsidRPr="00164F6F">
              <w:rPr>
                <w:lang w:eastAsia="ko-KR"/>
              </w:rPr>
              <w:t xml:space="preserve">, kas balstīti uz </w:t>
            </w:r>
            <w:r>
              <w:rPr>
                <w:lang w:eastAsia="ko-KR"/>
              </w:rPr>
              <w:t>digitālās kartogrāfijas</w:t>
            </w:r>
            <w:r w:rsidRPr="00164F6F">
              <w:rPr>
                <w:lang w:eastAsia="ko-KR"/>
              </w:rPr>
              <w:t xml:space="preserve"> mūsdienu meto</w:t>
            </w:r>
            <w:r w:rsidR="00A826FA">
              <w:rPr>
                <w:lang w:eastAsia="ko-KR"/>
              </w:rPr>
              <w:t>žu</w:t>
            </w:r>
            <w:r>
              <w:rPr>
                <w:lang w:eastAsia="ko-KR"/>
              </w:rPr>
              <w:t xml:space="preserve"> un tehnoloģisk</w:t>
            </w:r>
            <w:r w:rsidR="00A826FA">
              <w:rPr>
                <w:lang w:eastAsia="ko-KR"/>
              </w:rPr>
              <w:t>o</w:t>
            </w:r>
            <w:r>
              <w:rPr>
                <w:lang w:eastAsia="ko-KR"/>
              </w:rPr>
              <w:t xml:space="preserve"> risinājum</w:t>
            </w:r>
            <w:r w:rsidR="00A826FA">
              <w:rPr>
                <w:lang w:eastAsia="ko-KR"/>
              </w:rPr>
              <w:t>u izmantošanu.</w:t>
            </w:r>
          </w:p>
          <w:p w14:paraId="347E79BF" w14:textId="1FF78599" w:rsidR="00047E51" w:rsidRPr="009E3300" w:rsidRDefault="00047E51" w:rsidP="00047E51">
            <w:pPr>
              <w:pStyle w:val="ListParagraph"/>
              <w:suppressAutoHyphens/>
              <w:snapToGrid w:val="0"/>
              <w:ind w:left="457"/>
              <w:rPr>
                <w:lang w:eastAsia="ko-KR"/>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lastRenderedPageBreak/>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7C02B0FE"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77893B1F" w14:textId="0448EBF2" w:rsidR="002956A7" w:rsidRPr="002956A7" w:rsidRDefault="002956A7" w:rsidP="002956A7">
            <w:pPr>
              <w:spacing w:after="160" w:line="259" w:lineRule="auto"/>
              <w:ind w:left="34"/>
              <w:rPr>
                <w:iCs w:val="0"/>
                <w:lang w:eastAsia="ko-KR"/>
              </w:rPr>
            </w:pPr>
            <w:r w:rsidRPr="002956A7">
              <w:rPr>
                <w:b/>
                <w:bCs w:val="0"/>
                <w:iCs w:val="0"/>
                <w:lang w:eastAsia="ko-KR"/>
              </w:rPr>
              <w:t xml:space="preserve">Ievads </w:t>
            </w:r>
            <w:r>
              <w:rPr>
                <w:b/>
                <w:bCs w:val="0"/>
                <w:iCs w:val="0"/>
                <w:lang w:eastAsia="ko-KR"/>
              </w:rPr>
              <w:t xml:space="preserve">digitālajā </w:t>
            </w:r>
            <w:r w:rsidRPr="002956A7">
              <w:rPr>
                <w:b/>
                <w:bCs w:val="0"/>
                <w:iCs w:val="0"/>
                <w:lang w:eastAsia="ko-KR"/>
              </w:rPr>
              <w:t>kartogrāfijā</w:t>
            </w:r>
            <w:r w:rsidRPr="002956A7">
              <w:rPr>
                <w:iCs w:val="0"/>
                <w:lang w:eastAsia="ko-KR"/>
              </w:rPr>
              <w:t xml:space="preserve">. </w:t>
            </w:r>
            <w:r>
              <w:rPr>
                <w:iCs w:val="0"/>
                <w:lang w:eastAsia="ko-KR"/>
              </w:rPr>
              <w:t xml:space="preserve">Kartogrāfija kā ģeomātikas nozare. </w:t>
            </w:r>
            <w:r w:rsidRPr="002956A7">
              <w:rPr>
                <w:iCs w:val="0"/>
                <w:lang w:eastAsia="ko-KR"/>
              </w:rPr>
              <w:t xml:space="preserve">Kartogrāfijas vieta </w:t>
            </w:r>
            <w:r>
              <w:rPr>
                <w:iCs w:val="0"/>
                <w:lang w:eastAsia="ko-KR"/>
              </w:rPr>
              <w:t>Zemes</w:t>
            </w:r>
            <w:r w:rsidRPr="002956A7">
              <w:rPr>
                <w:iCs w:val="0"/>
                <w:lang w:eastAsia="ko-KR"/>
              </w:rPr>
              <w:t xml:space="preserve"> zinātņu </w:t>
            </w:r>
            <w:r>
              <w:rPr>
                <w:iCs w:val="0"/>
                <w:lang w:eastAsia="ko-KR"/>
              </w:rPr>
              <w:t xml:space="preserve">un Vides zinātņu </w:t>
            </w:r>
            <w:r w:rsidRPr="002956A7">
              <w:rPr>
                <w:iCs w:val="0"/>
                <w:lang w:eastAsia="ko-KR"/>
              </w:rPr>
              <w:t xml:space="preserve">sistēmā, tās saistība ar citām zinātnēm. Kartogrāfijas priekšmets un saturs. </w:t>
            </w:r>
            <w:r>
              <w:rPr>
                <w:iCs w:val="0"/>
                <w:lang w:eastAsia="ko-KR"/>
              </w:rPr>
              <w:t xml:space="preserve">Kartogrāfijas vēsturiskā attīstība, no antīkām kartēm līdz kartēm virtuālajā vidē. </w:t>
            </w:r>
            <w:r w:rsidR="00200D42" w:rsidRPr="002956A7">
              <w:rPr>
                <w:iCs w:val="0"/>
                <w:lang w:eastAsia="ko-KR"/>
              </w:rPr>
              <w:t>Kartogrāfijas vēsture Latvijā</w:t>
            </w:r>
            <w:r w:rsidR="00200D42">
              <w:rPr>
                <w:iCs w:val="0"/>
                <w:lang w:eastAsia="ko-KR"/>
              </w:rPr>
              <w:t xml:space="preserve">. </w:t>
            </w:r>
            <w:r>
              <w:rPr>
                <w:iCs w:val="0"/>
                <w:lang w:eastAsia="ko-KR"/>
              </w:rPr>
              <w:t>Klasiskā kartogrāfija un digitālā kartogrāfija. Digitālās k</w:t>
            </w:r>
            <w:r w:rsidRPr="002956A7">
              <w:rPr>
                <w:iCs w:val="0"/>
                <w:lang w:eastAsia="ko-KR"/>
              </w:rPr>
              <w:t>artogrāfijas nozīme vides zinātnes jautājumu un problēmu risināšanā.</w:t>
            </w:r>
            <w:r w:rsidR="00EA41AB">
              <w:rPr>
                <w:iCs w:val="0"/>
                <w:lang w:eastAsia="ko-KR"/>
              </w:rPr>
              <w:t xml:space="preserve"> </w:t>
            </w:r>
            <w:r w:rsidR="00EA41AB">
              <w:rPr>
                <w:lang w:eastAsia="ko-KR"/>
              </w:rPr>
              <w:t xml:space="preserve">Kartogrāfijas mūsdienu </w:t>
            </w:r>
            <w:r w:rsidR="00EA41AB" w:rsidRPr="00870DB9">
              <w:rPr>
                <w:iCs w:val="0"/>
                <w:lang w:eastAsia="ko-KR"/>
              </w:rPr>
              <w:t xml:space="preserve">mērķi un uzdevumi, </w:t>
            </w:r>
            <w:r w:rsidR="00EA41AB">
              <w:rPr>
                <w:lang w:eastAsia="ko-KR"/>
              </w:rPr>
              <w:t xml:space="preserve">tās </w:t>
            </w:r>
            <w:r w:rsidR="00EA41AB" w:rsidRPr="00870DB9">
              <w:rPr>
                <w:iCs w:val="0"/>
                <w:lang w:eastAsia="ko-KR"/>
              </w:rPr>
              <w:t>attīstīb</w:t>
            </w:r>
            <w:r w:rsidR="00EA41AB">
              <w:rPr>
                <w:iCs w:val="0"/>
                <w:lang w:eastAsia="ko-KR"/>
              </w:rPr>
              <w:t xml:space="preserve">as tendences un perspektīvas. Digitālās kartogrāfijas </w:t>
            </w:r>
            <w:r w:rsidR="00EA41AB">
              <w:rPr>
                <w:lang w:eastAsia="ko-KR"/>
              </w:rPr>
              <w:t xml:space="preserve">mūsdienu sasniegumi </w:t>
            </w:r>
            <w:r w:rsidR="00EA41AB" w:rsidRPr="00897A08">
              <w:rPr>
                <w:iCs w:val="0"/>
                <w:lang w:eastAsia="ko-KR"/>
              </w:rPr>
              <w:t>dabas un sabiedrības telpisk</w:t>
            </w:r>
            <w:r w:rsidR="00EA41AB">
              <w:rPr>
                <w:lang w:eastAsia="ko-KR"/>
              </w:rPr>
              <w:t>ās</w:t>
            </w:r>
            <w:r w:rsidR="00EA41AB" w:rsidRPr="00897A08">
              <w:rPr>
                <w:iCs w:val="0"/>
                <w:lang w:eastAsia="ko-KR"/>
              </w:rPr>
              <w:t xml:space="preserve"> </w:t>
            </w:r>
            <w:r w:rsidR="00EA41AB">
              <w:rPr>
                <w:lang w:eastAsia="ko-KR"/>
              </w:rPr>
              <w:t>mijiedarbības</w:t>
            </w:r>
            <w:r w:rsidR="00EA41AB" w:rsidRPr="00897A08">
              <w:rPr>
                <w:iCs w:val="0"/>
                <w:lang w:eastAsia="ko-KR"/>
              </w:rPr>
              <w:t xml:space="preserve"> attēlošan</w:t>
            </w:r>
            <w:r w:rsidR="00EA41AB">
              <w:rPr>
                <w:lang w:eastAsia="ko-KR"/>
              </w:rPr>
              <w:t>ā.</w:t>
            </w:r>
            <w:r w:rsidR="002D1742">
              <w:rPr>
                <w:lang w:eastAsia="ko-KR"/>
              </w:rPr>
              <w:t xml:space="preserve"> </w:t>
            </w:r>
            <w:r w:rsidR="00EE42BC">
              <w:rPr>
                <w:lang w:eastAsia="ko-KR"/>
              </w:rPr>
              <w:t>(</w:t>
            </w:r>
            <w:r w:rsidR="002D1742" w:rsidRPr="00981541">
              <w:rPr>
                <w:color w:val="0070C0"/>
              </w:rPr>
              <w:t>L2</w:t>
            </w:r>
            <w:r w:rsidR="002D1742">
              <w:rPr>
                <w:color w:val="0070C0"/>
              </w:rPr>
              <w:t>, Pd2</w:t>
            </w:r>
            <w:r w:rsidR="00EE42BC" w:rsidRPr="00EE42BC">
              <w:t>)</w:t>
            </w:r>
          </w:p>
          <w:p w14:paraId="66AE0B8C" w14:textId="27C99464" w:rsidR="002956A7" w:rsidRDefault="00EA41AB" w:rsidP="002956A7">
            <w:pPr>
              <w:spacing w:after="160" w:line="259" w:lineRule="auto"/>
              <w:ind w:left="34"/>
              <w:rPr>
                <w:iCs w:val="0"/>
                <w:lang w:eastAsia="ko-KR"/>
              </w:rPr>
            </w:pPr>
            <w:r w:rsidRPr="00EA41AB">
              <w:rPr>
                <w:b/>
                <w:bCs w:val="0"/>
                <w:iCs w:val="0"/>
                <w:lang w:eastAsia="ko-KR"/>
              </w:rPr>
              <w:t>Vispārīgie jēdzieni un ziņas par karti</w:t>
            </w:r>
            <w:r w:rsidRPr="002956A7">
              <w:rPr>
                <w:iCs w:val="0"/>
                <w:lang w:eastAsia="ko-KR"/>
              </w:rPr>
              <w:t xml:space="preserve">. Ģeogrāfiskā karte un tās </w:t>
            </w:r>
            <w:r w:rsidR="005452C6">
              <w:rPr>
                <w:iCs w:val="0"/>
                <w:lang w:eastAsia="ko-KR"/>
              </w:rPr>
              <w:t>pamat</w:t>
            </w:r>
            <w:r w:rsidRPr="002956A7">
              <w:rPr>
                <w:iCs w:val="0"/>
                <w:lang w:eastAsia="ko-KR"/>
              </w:rPr>
              <w:t xml:space="preserve">īpašības. Karte kā Zemes </w:t>
            </w:r>
            <w:r>
              <w:rPr>
                <w:iCs w:val="0"/>
                <w:lang w:eastAsia="ko-KR"/>
              </w:rPr>
              <w:t xml:space="preserve">3D </w:t>
            </w:r>
            <w:r w:rsidRPr="002956A7">
              <w:rPr>
                <w:iCs w:val="0"/>
                <w:lang w:eastAsia="ko-KR"/>
              </w:rPr>
              <w:t>virsas apgabala modelis</w:t>
            </w:r>
            <w:r>
              <w:rPr>
                <w:iCs w:val="0"/>
                <w:lang w:eastAsia="ko-KR"/>
              </w:rPr>
              <w:t xml:space="preserve"> un attēls plaknē</w:t>
            </w:r>
            <w:r w:rsidRPr="002956A7">
              <w:rPr>
                <w:iCs w:val="0"/>
                <w:lang w:eastAsia="ko-KR"/>
              </w:rPr>
              <w:t>, kā izziņas un komunikācijas līdzeklis.</w:t>
            </w:r>
            <w:r>
              <w:rPr>
                <w:iCs w:val="0"/>
                <w:lang w:eastAsia="ko-KR"/>
              </w:rPr>
              <w:t xml:space="preserve"> Ģeodēzijas pamatprincipi. Zemes </w:t>
            </w:r>
            <w:r w:rsidR="005452C6">
              <w:rPr>
                <w:iCs w:val="0"/>
                <w:lang w:eastAsia="ko-KR"/>
              </w:rPr>
              <w:t xml:space="preserve">forma, tās </w:t>
            </w:r>
            <w:r>
              <w:rPr>
                <w:iCs w:val="0"/>
                <w:lang w:eastAsia="ko-KR"/>
              </w:rPr>
              <w:t>sfēriskais modelis, elipsoīds un ģeoīds. Atrašanās vietas uz ģeoīd</w:t>
            </w:r>
            <w:r w:rsidR="003D427C">
              <w:rPr>
                <w:iCs w:val="0"/>
                <w:lang w:eastAsia="ko-KR"/>
              </w:rPr>
              <w:t>a</w:t>
            </w:r>
            <w:r>
              <w:rPr>
                <w:iCs w:val="0"/>
                <w:lang w:eastAsia="ko-KR"/>
              </w:rPr>
              <w:t xml:space="preserve"> virsmas noteikšana, koordinātas</w:t>
            </w:r>
            <w:r w:rsidR="002956A7" w:rsidRPr="002956A7">
              <w:rPr>
                <w:iCs w:val="0"/>
                <w:lang w:eastAsia="ko-KR"/>
              </w:rPr>
              <w:t>.</w:t>
            </w:r>
            <w:r>
              <w:rPr>
                <w:iCs w:val="0"/>
                <w:lang w:eastAsia="ko-KR"/>
              </w:rPr>
              <w:t xml:space="preserve"> Attālumi, virzieni un laukumi uz ģeoīda virsmas. Ģeoīda virsmas projicēšana plaknē, jēdziens par kartogrāfiskajām projekcijām, to veidi. Transformācijas un sagrozījumi, 3D ģeoīda virsmu projicējot kartes plaknē. Mērogs un koordinātu sistēma. Starptautiskās un nacionālās koordinātu sistēmas. </w:t>
            </w:r>
            <w:r w:rsidR="00C60F3E">
              <w:rPr>
                <w:iCs w:val="0"/>
                <w:lang w:eastAsia="ko-KR"/>
              </w:rPr>
              <w:t xml:space="preserve">Karšu lapu dalījums, karšu nomenklatūra. </w:t>
            </w:r>
            <w:r w:rsidR="00124768">
              <w:rPr>
                <w:iCs w:val="0"/>
                <w:lang w:eastAsia="ko-KR"/>
              </w:rPr>
              <w:t xml:space="preserve">Koordinātu tīkli. Karšu izmantošana koordinātu noteikšanai. </w:t>
            </w:r>
            <w:r>
              <w:rPr>
                <w:iCs w:val="0"/>
                <w:lang w:eastAsia="ko-KR"/>
              </w:rPr>
              <w:t>Augstumu atskaites sistēmas.</w:t>
            </w:r>
            <w:r w:rsidR="00124768">
              <w:rPr>
                <w:iCs w:val="0"/>
                <w:lang w:eastAsia="ko-KR"/>
              </w:rPr>
              <w:t xml:space="preserve"> Karšu izmantošana absolūtā augstuma noteikšanai.</w:t>
            </w:r>
            <w:r w:rsidR="002D1742">
              <w:rPr>
                <w:iCs w:val="0"/>
                <w:lang w:eastAsia="ko-KR"/>
              </w:rPr>
              <w:t xml:space="preserve"> </w:t>
            </w:r>
            <w:r w:rsidR="00EE42BC">
              <w:rPr>
                <w:iCs w:val="0"/>
                <w:lang w:eastAsia="ko-KR"/>
              </w:rPr>
              <w:t>(</w:t>
            </w:r>
            <w:r w:rsidR="002D1742" w:rsidRPr="00981541">
              <w:rPr>
                <w:color w:val="0070C0"/>
              </w:rPr>
              <w:t>L</w:t>
            </w:r>
            <w:r w:rsidR="002D1742">
              <w:rPr>
                <w:color w:val="0070C0"/>
              </w:rPr>
              <w:t>4, Pd4</w:t>
            </w:r>
            <w:r w:rsidR="00EE42BC" w:rsidRPr="00EE42BC">
              <w:t>)</w:t>
            </w:r>
          </w:p>
          <w:p w14:paraId="3DFDDA4B" w14:textId="1199F401" w:rsidR="002956A7" w:rsidRPr="002956A7" w:rsidRDefault="00EA41AB" w:rsidP="002956A7">
            <w:pPr>
              <w:spacing w:after="160" w:line="259" w:lineRule="auto"/>
              <w:ind w:left="34"/>
              <w:rPr>
                <w:iCs w:val="0"/>
                <w:lang w:eastAsia="ko-KR"/>
              </w:rPr>
            </w:pPr>
            <w:r w:rsidRPr="005452C6">
              <w:rPr>
                <w:b/>
                <w:bCs w:val="0"/>
                <w:iCs w:val="0"/>
                <w:lang w:eastAsia="ko-KR"/>
              </w:rPr>
              <w:t>Karšu saturs un veidi</w:t>
            </w:r>
            <w:r w:rsidR="003D427C">
              <w:rPr>
                <w:b/>
                <w:bCs w:val="0"/>
                <w:iCs w:val="0"/>
                <w:lang w:eastAsia="ko-KR"/>
              </w:rPr>
              <w:t>, karšu integrācija digitālā vidē.</w:t>
            </w:r>
            <w:r>
              <w:rPr>
                <w:iCs w:val="0"/>
                <w:lang w:eastAsia="ko-KR"/>
              </w:rPr>
              <w:t xml:space="preserve"> </w:t>
            </w:r>
            <w:r w:rsidRPr="00EA41AB">
              <w:t>Kartes ģeogrāfiskais saturs</w:t>
            </w:r>
            <w:r w:rsidR="00EB0812">
              <w:t>. K</w:t>
            </w:r>
            <w:r w:rsidRPr="00EA41AB">
              <w:t xml:space="preserve">artes elementi </w:t>
            </w:r>
            <w:r w:rsidR="00EB0812">
              <w:t>– galvenie elementi</w:t>
            </w:r>
            <w:r w:rsidR="00190EC5">
              <w:t xml:space="preserve">, </w:t>
            </w:r>
            <w:proofErr w:type="spellStart"/>
            <w:r w:rsidR="00190EC5">
              <w:t>palīgelementi</w:t>
            </w:r>
            <w:proofErr w:type="spellEnd"/>
            <w:r w:rsidR="00EB0812">
              <w:t xml:space="preserve"> un papildus </w:t>
            </w:r>
            <w:r w:rsidR="00190EC5">
              <w:t>raksturojuma</w:t>
            </w:r>
            <w:r w:rsidR="00EB0812">
              <w:t xml:space="preserve"> elementi</w:t>
            </w:r>
            <w:r w:rsidR="00190EC5">
              <w:t>. Kartes</w:t>
            </w:r>
            <w:r w:rsidRPr="00EA41AB">
              <w:t xml:space="preserve"> matemātiskā pamatne. Karšu veidi un iedalījums</w:t>
            </w:r>
            <w:r w:rsidR="00190EC5">
              <w:t xml:space="preserve">. </w:t>
            </w:r>
            <w:proofErr w:type="spellStart"/>
            <w:r w:rsidR="00190EC5">
              <w:t>Vispārģeogrāfiskās</w:t>
            </w:r>
            <w:proofErr w:type="spellEnd"/>
            <w:r w:rsidR="00190EC5">
              <w:t xml:space="preserve"> (topogrāfiskās) kartes un tematiskās kartes. </w:t>
            </w:r>
            <w:r w:rsidR="001D5955" w:rsidRPr="001D5955">
              <w:t>D</w:t>
            </w:r>
            <w:r w:rsidR="001D5955">
              <w:t xml:space="preserve">igitālās </w:t>
            </w:r>
            <w:r w:rsidR="001D5955" w:rsidRPr="001D5955">
              <w:t xml:space="preserve">kartes, </w:t>
            </w:r>
            <w:proofErr w:type="spellStart"/>
            <w:r w:rsidR="001D5955" w:rsidRPr="001D5955">
              <w:t>ortofokartes</w:t>
            </w:r>
            <w:proofErr w:type="spellEnd"/>
            <w:r w:rsidR="001D5955" w:rsidRPr="001D5955">
              <w:t xml:space="preserve">, </w:t>
            </w:r>
            <w:proofErr w:type="spellStart"/>
            <w:r w:rsidR="001D5955" w:rsidRPr="001D5955">
              <w:t>satelītkartes</w:t>
            </w:r>
            <w:proofErr w:type="spellEnd"/>
            <w:r w:rsidR="001D5955" w:rsidRPr="001D5955">
              <w:t xml:space="preserve">. </w:t>
            </w:r>
            <w:r w:rsidR="001D5955">
              <w:t>Karšu sērijas un a</w:t>
            </w:r>
            <w:r w:rsidR="001D5955" w:rsidRPr="001D5955">
              <w:t>tlanti.</w:t>
            </w:r>
            <w:r w:rsidR="001D5955">
              <w:t xml:space="preserve"> Navigācijas kartes. </w:t>
            </w:r>
            <w:r w:rsidR="00190EC5">
              <w:t xml:space="preserve">Karšu iedalījums pēc to mēroga.  </w:t>
            </w:r>
            <w:r w:rsidR="002956A7" w:rsidRPr="002956A7">
              <w:rPr>
                <w:iCs w:val="0"/>
                <w:lang w:eastAsia="ko-KR"/>
              </w:rPr>
              <w:t xml:space="preserve">Kartogrāfiskā komunikācija. </w:t>
            </w:r>
            <w:r w:rsidR="003D427C">
              <w:rPr>
                <w:iCs w:val="0"/>
                <w:lang w:eastAsia="ko-KR"/>
              </w:rPr>
              <w:t xml:space="preserve">Tradicionālās jeb klasiskās kartes un digitālās kartes, to līdzīgās un atšķirīgās pazīmes. </w:t>
            </w:r>
            <w:r w:rsidR="002956A7" w:rsidRPr="002956A7">
              <w:rPr>
                <w:iCs w:val="0"/>
                <w:lang w:eastAsia="ko-KR"/>
              </w:rPr>
              <w:t xml:space="preserve">Kartes un vispasaules tīmeklis. Virtuālās kartes – multimediju kartes un atlanti. </w:t>
            </w:r>
            <w:r w:rsidR="003D427C">
              <w:rPr>
                <w:iCs w:val="0"/>
                <w:lang w:eastAsia="ko-KR"/>
              </w:rPr>
              <w:t>Digitālās kartes un k</w:t>
            </w:r>
            <w:r w:rsidR="002956A7" w:rsidRPr="002956A7">
              <w:rPr>
                <w:iCs w:val="0"/>
                <w:lang w:eastAsia="ko-KR"/>
              </w:rPr>
              <w:t>artogrāfiskie INTERNET resursi.</w:t>
            </w:r>
            <w:r w:rsidR="002D1742">
              <w:rPr>
                <w:iCs w:val="0"/>
                <w:lang w:eastAsia="ko-KR"/>
              </w:rPr>
              <w:t xml:space="preserve"> </w:t>
            </w:r>
            <w:r w:rsidR="00EE42BC">
              <w:rPr>
                <w:iCs w:val="0"/>
                <w:lang w:eastAsia="ko-KR"/>
              </w:rPr>
              <w:t>(</w:t>
            </w:r>
            <w:r w:rsidR="002D1742" w:rsidRPr="00981541">
              <w:rPr>
                <w:color w:val="0070C0"/>
              </w:rPr>
              <w:t>L</w:t>
            </w:r>
            <w:r w:rsidR="002D1742">
              <w:rPr>
                <w:color w:val="0070C0"/>
              </w:rPr>
              <w:t xml:space="preserve">4, </w:t>
            </w:r>
            <w:r w:rsidR="008568F7">
              <w:rPr>
                <w:color w:val="0070C0"/>
              </w:rPr>
              <w:t xml:space="preserve">P2, </w:t>
            </w:r>
            <w:r w:rsidR="002D1742">
              <w:rPr>
                <w:color w:val="0070C0"/>
              </w:rPr>
              <w:t>Pd</w:t>
            </w:r>
            <w:r w:rsidR="008568F7">
              <w:rPr>
                <w:color w:val="0070C0"/>
              </w:rPr>
              <w:t>8</w:t>
            </w:r>
            <w:r w:rsidR="00EE42BC" w:rsidRPr="00EE42BC">
              <w:t>)</w:t>
            </w:r>
          </w:p>
          <w:p w14:paraId="2AD20DD2" w14:textId="5D93F877" w:rsidR="003D427C" w:rsidRDefault="003D427C" w:rsidP="002956A7">
            <w:pPr>
              <w:spacing w:after="160" w:line="259" w:lineRule="auto"/>
              <w:ind w:left="34"/>
              <w:rPr>
                <w:iCs w:val="0"/>
                <w:lang w:eastAsia="ko-KR"/>
              </w:rPr>
            </w:pPr>
            <w:r w:rsidRPr="003D427C">
              <w:rPr>
                <w:b/>
                <w:bCs w:val="0"/>
                <w:iCs w:val="0"/>
                <w:lang w:eastAsia="ko-KR"/>
              </w:rPr>
              <w:t>Karšu sagatavošanai nepieciešamie dati</w:t>
            </w:r>
            <w:r w:rsidR="001D5955">
              <w:rPr>
                <w:b/>
                <w:bCs w:val="0"/>
                <w:iCs w:val="0"/>
                <w:lang w:eastAsia="ko-KR"/>
              </w:rPr>
              <w:t xml:space="preserve"> un to avoti</w:t>
            </w:r>
            <w:r w:rsidRPr="003D427C">
              <w:rPr>
                <w:b/>
                <w:bCs w:val="0"/>
                <w:iCs w:val="0"/>
                <w:lang w:eastAsia="ko-KR"/>
              </w:rPr>
              <w:t>.</w:t>
            </w:r>
            <w:r>
              <w:rPr>
                <w:iCs w:val="0"/>
                <w:lang w:eastAsia="ko-KR"/>
              </w:rPr>
              <w:t xml:space="preserve"> </w:t>
            </w:r>
            <w:r w:rsidRPr="002956A7">
              <w:rPr>
                <w:iCs w:val="0"/>
                <w:lang w:eastAsia="ko-KR"/>
              </w:rPr>
              <w:t>Ģeogrāfiskās informācijas iegūšana kartogrāfijas vajadzībām. Kartogrāfiskās informācijas avoti, to ticamība.</w:t>
            </w:r>
            <w:r>
              <w:rPr>
                <w:iCs w:val="0"/>
                <w:lang w:eastAsia="ko-KR"/>
              </w:rPr>
              <w:t xml:space="preserve"> </w:t>
            </w:r>
            <w:r w:rsidRPr="002956A7">
              <w:rPr>
                <w:iCs w:val="0"/>
                <w:lang w:eastAsia="ko-KR"/>
              </w:rPr>
              <w:t>Apvidus plāna uzņemšana. Ģeodēziskie atbalsta punkti, to veidi. Ģeodēzisk</w:t>
            </w:r>
            <w:r w:rsidR="000010EC">
              <w:rPr>
                <w:iCs w:val="0"/>
                <w:lang w:eastAsia="ko-KR"/>
              </w:rPr>
              <w:t>ie</w:t>
            </w:r>
            <w:r w:rsidRPr="002956A7">
              <w:rPr>
                <w:iCs w:val="0"/>
                <w:lang w:eastAsia="ko-KR"/>
              </w:rPr>
              <w:t xml:space="preserve"> atbalsta tīkl</w:t>
            </w:r>
            <w:r w:rsidR="000010EC">
              <w:rPr>
                <w:iCs w:val="0"/>
                <w:lang w:eastAsia="ko-KR"/>
              </w:rPr>
              <w:t>i</w:t>
            </w:r>
            <w:r w:rsidRPr="002956A7">
              <w:rPr>
                <w:iCs w:val="0"/>
                <w:lang w:eastAsia="ko-KR"/>
              </w:rPr>
              <w:t>, t</w:t>
            </w:r>
            <w:r w:rsidR="000010EC">
              <w:rPr>
                <w:iCs w:val="0"/>
                <w:lang w:eastAsia="ko-KR"/>
              </w:rPr>
              <w:t>o</w:t>
            </w:r>
            <w:r w:rsidRPr="002956A7">
              <w:rPr>
                <w:iCs w:val="0"/>
                <w:lang w:eastAsia="ko-KR"/>
              </w:rPr>
              <w:t xml:space="preserve"> veidi.</w:t>
            </w:r>
            <w:r>
              <w:rPr>
                <w:iCs w:val="0"/>
                <w:lang w:eastAsia="ko-KR"/>
              </w:rPr>
              <w:t xml:space="preserve"> Virszemes topogrāfiskie uzmērījumi. Tradicionālās mērniecības metodes objektu izvietojuma un to augstuma noteikšanai. Automatizētās mērniecības metodes. Globālās pozicionēšanas sistēmas (GPS) un to pielietojums kartogrāfijā un mērniecībā. </w:t>
            </w:r>
            <w:r w:rsidR="000010EC">
              <w:rPr>
                <w:iCs w:val="0"/>
                <w:lang w:eastAsia="ko-KR"/>
              </w:rPr>
              <w:t xml:space="preserve">Reljefa attēlošana kartēs. </w:t>
            </w:r>
            <w:r>
              <w:rPr>
                <w:iCs w:val="0"/>
                <w:lang w:eastAsia="ko-KR"/>
              </w:rPr>
              <w:t xml:space="preserve">Tālizpētes datu izmantošana kartogrāfijā. Aerofotografēšana, </w:t>
            </w:r>
            <w:proofErr w:type="spellStart"/>
            <w:r>
              <w:rPr>
                <w:iCs w:val="0"/>
                <w:lang w:eastAsia="ko-KR"/>
              </w:rPr>
              <w:t>satelītuzņemšana</w:t>
            </w:r>
            <w:proofErr w:type="spellEnd"/>
            <w:r>
              <w:rPr>
                <w:iCs w:val="0"/>
                <w:lang w:eastAsia="ko-KR"/>
              </w:rPr>
              <w:t xml:space="preserve">. Tālizpētes sensoru un iegūto datu veidi, to pielietojums karšu sagatavošanā. </w:t>
            </w:r>
            <w:r w:rsidR="000010EC">
              <w:rPr>
                <w:iCs w:val="0"/>
                <w:lang w:eastAsia="ko-KR"/>
              </w:rPr>
              <w:t>Datu modeļi digitālajai kartogrāfijai. Vektordati, rastra dati, tīklu dati. Ģeogrāfiskās informācijas sistēmas (ĢIS) digitālajā kartogrāfijā.</w:t>
            </w:r>
            <w:r w:rsidR="002D1742">
              <w:rPr>
                <w:iCs w:val="0"/>
                <w:lang w:eastAsia="ko-KR"/>
              </w:rPr>
              <w:t xml:space="preserve"> </w:t>
            </w:r>
            <w:r w:rsidR="00EE42BC">
              <w:rPr>
                <w:iCs w:val="0"/>
                <w:lang w:eastAsia="ko-KR"/>
              </w:rPr>
              <w:t>(</w:t>
            </w:r>
            <w:r w:rsidR="002D1742" w:rsidRPr="00981541">
              <w:rPr>
                <w:color w:val="0070C0"/>
              </w:rPr>
              <w:t>L2</w:t>
            </w:r>
            <w:r w:rsidR="002D1742">
              <w:rPr>
                <w:color w:val="0070C0"/>
              </w:rPr>
              <w:t xml:space="preserve">, </w:t>
            </w:r>
            <w:r w:rsidR="008568F7">
              <w:rPr>
                <w:color w:val="0070C0"/>
              </w:rPr>
              <w:t xml:space="preserve">P2, </w:t>
            </w:r>
            <w:r w:rsidR="002D1742">
              <w:rPr>
                <w:color w:val="0070C0"/>
              </w:rPr>
              <w:t>Pd</w:t>
            </w:r>
            <w:r w:rsidR="008568F7">
              <w:rPr>
                <w:color w:val="0070C0"/>
              </w:rPr>
              <w:t>6</w:t>
            </w:r>
            <w:r w:rsidR="00EE42BC" w:rsidRPr="00EE42BC">
              <w:t>)</w:t>
            </w:r>
          </w:p>
          <w:p w14:paraId="79E5C3CB" w14:textId="4690DFE1" w:rsidR="001D5955" w:rsidRDefault="001D5955" w:rsidP="002956A7">
            <w:pPr>
              <w:spacing w:after="160" w:line="259" w:lineRule="auto"/>
              <w:ind w:left="34"/>
              <w:rPr>
                <w:iCs w:val="0"/>
                <w:lang w:eastAsia="ko-KR"/>
              </w:rPr>
            </w:pPr>
            <w:r>
              <w:rPr>
                <w:b/>
                <w:bCs w:val="0"/>
                <w:iCs w:val="0"/>
                <w:lang w:eastAsia="ko-KR"/>
              </w:rPr>
              <w:t>Karšu sagatavošana</w:t>
            </w:r>
            <w:r w:rsidR="00D52B06">
              <w:rPr>
                <w:b/>
                <w:bCs w:val="0"/>
                <w:iCs w:val="0"/>
                <w:lang w:eastAsia="ko-KR"/>
              </w:rPr>
              <w:t xml:space="preserve"> un publicēšana</w:t>
            </w:r>
            <w:r>
              <w:rPr>
                <w:b/>
                <w:bCs w:val="0"/>
                <w:iCs w:val="0"/>
                <w:lang w:eastAsia="ko-KR"/>
              </w:rPr>
              <w:t>.</w:t>
            </w:r>
            <w:r w:rsidRPr="002956A7">
              <w:rPr>
                <w:iCs w:val="0"/>
                <w:lang w:eastAsia="ko-KR"/>
              </w:rPr>
              <w:t xml:space="preserve"> </w:t>
            </w:r>
            <w:r w:rsidR="00A070EB">
              <w:rPr>
                <w:iCs w:val="0"/>
                <w:lang w:eastAsia="ko-KR"/>
              </w:rPr>
              <w:t>Kartes projektēšana. Kartes mērķauditorija, uzdevums un temats. Kartes matemātiskās pamatnes izvēle.</w:t>
            </w:r>
            <w:r w:rsidR="00D52B06">
              <w:rPr>
                <w:iCs w:val="0"/>
                <w:lang w:eastAsia="ko-KR"/>
              </w:rPr>
              <w:t xml:space="preserve"> Kartes ģeogrāfiskais saturs. Kartogrāfiskā precizitāte, atainojamās informācijas atlase un ģeneralizācija. Kartes sastādīšana. Karšu noformēšana. </w:t>
            </w:r>
            <w:r w:rsidRPr="002956A7">
              <w:rPr>
                <w:iCs w:val="0"/>
                <w:lang w:eastAsia="ko-KR"/>
              </w:rPr>
              <w:t>Karšu leģendas un nosacīto apzīmējumu sistēma</w:t>
            </w:r>
            <w:r>
              <w:rPr>
                <w:iCs w:val="0"/>
                <w:lang w:eastAsia="ko-KR"/>
              </w:rPr>
              <w:t>s</w:t>
            </w:r>
            <w:r w:rsidRPr="002956A7">
              <w:rPr>
                <w:iCs w:val="0"/>
                <w:lang w:eastAsia="ko-KR"/>
              </w:rPr>
              <w:t>.</w:t>
            </w:r>
            <w:r>
              <w:rPr>
                <w:iCs w:val="0"/>
                <w:lang w:eastAsia="ko-KR"/>
              </w:rPr>
              <w:t xml:space="preserve"> Kartogrāfiskā semiotika, simbolizācijas principi kartēs. </w:t>
            </w:r>
            <w:r w:rsidRPr="00124768">
              <w:rPr>
                <w:iCs w:val="0"/>
                <w:lang w:eastAsia="ko-KR"/>
              </w:rPr>
              <w:t xml:space="preserve">Kartogrāfiskās izteiksmes līdzekļi. </w:t>
            </w:r>
            <w:r w:rsidR="00D52B06" w:rsidRPr="00D52B06">
              <w:rPr>
                <w:iCs w:val="0"/>
                <w:lang w:eastAsia="ko-KR"/>
              </w:rPr>
              <w:t xml:space="preserve">Krāsu shēmas (paletes) </w:t>
            </w:r>
            <w:r w:rsidR="00D52B06">
              <w:rPr>
                <w:iCs w:val="0"/>
                <w:lang w:eastAsia="ko-KR"/>
              </w:rPr>
              <w:t>kartēs</w:t>
            </w:r>
            <w:r w:rsidR="00D52B06" w:rsidRPr="00D52B06">
              <w:rPr>
                <w:iCs w:val="0"/>
                <w:lang w:eastAsia="ko-KR"/>
              </w:rPr>
              <w:t xml:space="preserve">, </w:t>
            </w:r>
            <w:r w:rsidR="00D52B06">
              <w:rPr>
                <w:iCs w:val="0"/>
                <w:lang w:eastAsia="ko-KR"/>
              </w:rPr>
              <w:t>atainojot</w:t>
            </w:r>
            <w:r w:rsidR="00D52B06" w:rsidRPr="00D52B06">
              <w:rPr>
                <w:iCs w:val="0"/>
                <w:lang w:eastAsia="ko-KR"/>
              </w:rPr>
              <w:t xml:space="preserve"> kartes informāciju skaitliskos intervālos vai unikālās grupās</w:t>
            </w:r>
            <w:r w:rsidR="00D52B06">
              <w:rPr>
                <w:iCs w:val="0"/>
                <w:lang w:eastAsia="ko-KR"/>
              </w:rPr>
              <w:t>. S</w:t>
            </w:r>
            <w:r w:rsidR="00D52B06" w:rsidRPr="00D52B06">
              <w:rPr>
                <w:iCs w:val="0"/>
                <w:lang w:eastAsia="ko-KR"/>
              </w:rPr>
              <w:t>ecīga krāsu shēma</w:t>
            </w:r>
            <w:r w:rsidR="00D52B06">
              <w:rPr>
                <w:iCs w:val="0"/>
                <w:lang w:eastAsia="ko-KR"/>
              </w:rPr>
              <w:t xml:space="preserve">, </w:t>
            </w:r>
            <w:r w:rsidR="00D52B06" w:rsidRPr="00D52B06">
              <w:rPr>
                <w:iCs w:val="0"/>
                <w:lang w:eastAsia="ko-KR"/>
              </w:rPr>
              <w:t>diverģējoša krāsu shēma</w:t>
            </w:r>
            <w:r w:rsidR="00D52B06">
              <w:rPr>
                <w:iCs w:val="0"/>
                <w:lang w:eastAsia="ko-KR"/>
              </w:rPr>
              <w:t>, k</w:t>
            </w:r>
            <w:r w:rsidR="00D52B06" w:rsidRPr="00D52B06">
              <w:rPr>
                <w:iCs w:val="0"/>
                <w:lang w:eastAsia="ko-KR"/>
              </w:rPr>
              <w:t>valitatīva krāsu shēma</w:t>
            </w:r>
            <w:r w:rsidR="00D52B06">
              <w:rPr>
                <w:iCs w:val="0"/>
                <w:lang w:eastAsia="ko-KR"/>
              </w:rPr>
              <w:t xml:space="preserve">. </w:t>
            </w:r>
            <w:r>
              <w:rPr>
                <w:iCs w:val="0"/>
                <w:lang w:eastAsia="ko-KR"/>
              </w:rPr>
              <w:t xml:space="preserve">Klasēs sadalīto datu kartes, rastra datu kartes, proporcionālo simbolu kartes, blīvuma kartes, animētās laika un telpas izmaiņu kartes. </w:t>
            </w:r>
            <w:r w:rsidRPr="00124768">
              <w:rPr>
                <w:iCs w:val="0"/>
                <w:lang w:eastAsia="ko-KR"/>
              </w:rPr>
              <w:t>Kvalitatīvu un kvantitatīvu datu attēlošana kartē. Kartes kompozīcija</w:t>
            </w:r>
            <w:r>
              <w:rPr>
                <w:iCs w:val="0"/>
                <w:lang w:eastAsia="ko-KR"/>
              </w:rPr>
              <w:t>s pieci principi, kartes elementu</w:t>
            </w:r>
            <w:r w:rsidRPr="00124768">
              <w:rPr>
                <w:iCs w:val="0"/>
                <w:lang w:eastAsia="ko-KR"/>
              </w:rPr>
              <w:t xml:space="preserve"> </w:t>
            </w:r>
            <w:r>
              <w:rPr>
                <w:iCs w:val="0"/>
                <w:lang w:eastAsia="ko-KR"/>
              </w:rPr>
              <w:t>i</w:t>
            </w:r>
            <w:r w:rsidRPr="00124768">
              <w:rPr>
                <w:iCs w:val="0"/>
                <w:lang w:eastAsia="ko-KR"/>
              </w:rPr>
              <w:t xml:space="preserve">zkārtojums, līdzsvars, fokuss. Kartes lapas </w:t>
            </w:r>
            <w:r>
              <w:rPr>
                <w:iCs w:val="0"/>
                <w:lang w:eastAsia="ko-KR"/>
              </w:rPr>
              <w:t xml:space="preserve">formāts, mērogs un </w:t>
            </w:r>
            <w:r w:rsidRPr="00124768">
              <w:rPr>
                <w:iCs w:val="0"/>
                <w:lang w:eastAsia="ko-KR"/>
              </w:rPr>
              <w:t xml:space="preserve">noformēšana. </w:t>
            </w:r>
            <w:r w:rsidRPr="00124768">
              <w:rPr>
                <w:iCs w:val="0"/>
                <w:lang w:eastAsia="ko-KR"/>
              </w:rPr>
              <w:lastRenderedPageBreak/>
              <w:t>Ģeogrāfiskie nosaukumi un uzraksti kartē.</w:t>
            </w:r>
            <w:r w:rsidR="00D52B06">
              <w:rPr>
                <w:iCs w:val="0"/>
                <w:lang w:eastAsia="ko-KR"/>
              </w:rPr>
              <w:t xml:space="preserve"> Karšu izdrukas, karšu publicēšana analogā formātā un digitālā formātā. Karšu pārlūki </w:t>
            </w:r>
            <w:r w:rsidR="008568F7">
              <w:rPr>
                <w:iCs w:val="0"/>
                <w:lang w:eastAsia="ko-KR"/>
              </w:rPr>
              <w:t xml:space="preserve">un karšu tīmekļa servisi </w:t>
            </w:r>
            <w:r w:rsidR="00D52B06">
              <w:rPr>
                <w:iCs w:val="0"/>
                <w:lang w:eastAsia="ko-KR"/>
              </w:rPr>
              <w:t>internetā.</w:t>
            </w:r>
            <w:r w:rsidR="002D1742">
              <w:rPr>
                <w:iCs w:val="0"/>
                <w:lang w:eastAsia="ko-KR"/>
              </w:rPr>
              <w:t xml:space="preserve"> </w:t>
            </w:r>
            <w:r w:rsidR="00EE42BC">
              <w:rPr>
                <w:iCs w:val="0"/>
                <w:lang w:eastAsia="ko-KR"/>
              </w:rPr>
              <w:t>(</w:t>
            </w:r>
            <w:r w:rsidR="002D1742" w:rsidRPr="00981541">
              <w:rPr>
                <w:color w:val="0070C0"/>
              </w:rPr>
              <w:t>L2</w:t>
            </w:r>
            <w:r w:rsidR="002D1742">
              <w:rPr>
                <w:color w:val="0070C0"/>
              </w:rPr>
              <w:t xml:space="preserve">, </w:t>
            </w:r>
            <w:r w:rsidR="008568F7">
              <w:rPr>
                <w:color w:val="0070C0"/>
              </w:rPr>
              <w:t xml:space="preserve">P6, </w:t>
            </w:r>
            <w:r w:rsidR="002D1742">
              <w:rPr>
                <w:color w:val="0070C0"/>
              </w:rPr>
              <w:t>Pd</w:t>
            </w:r>
            <w:r w:rsidR="008568F7">
              <w:rPr>
                <w:color w:val="0070C0"/>
              </w:rPr>
              <w:t>14</w:t>
            </w:r>
            <w:r w:rsidR="00EE42BC" w:rsidRPr="00EE42BC">
              <w:t>)</w:t>
            </w:r>
          </w:p>
          <w:p w14:paraId="28B76CD6" w14:textId="2012D92B" w:rsidR="001F0B1E" w:rsidRPr="001F2882" w:rsidRDefault="000010EC" w:rsidP="001F2882">
            <w:pPr>
              <w:spacing w:after="160" w:line="259" w:lineRule="auto"/>
              <w:ind w:left="34"/>
              <w:rPr>
                <w:iCs w:val="0"/>
                <w:lang w:eastAsia="ko-KR"/>
              </w:rPr>
            </w:pPr>
            <w:r>
              <w:rPr>
                <w:b/>
                <w:bCs w:val="0"/>
                <w:iCs w:val="0"/>
                <w:lang w:eastAsia="ko-KR"/>
              </w:rPr>
              <w:t>Karšu izmantošana.</w:t>
            </w:r>
            <w:r>
              <w:rPr>
                <w:iCs w:val="0"/>
                <w:lang w:eastAsia="ko-KR"/>
              </w:rPr>
              <w:t xml:space="preserve"> Karšu izmantošanas iespējas, veidi, metodes un ierobežojumi. </w:t>
            </w:r>
            <w:proofErr w:type="spellStart"/>
            <w:r w:rsidR="00D52B06">
              <w:rPr>
                <w:iCs w:val="0"/>
                <w:lang w:eastAsia="ko-KR"/>
              </w:rPr>
              <w:t>K</w:t>
            </w:r>
            <w:r>
              <w:rPr>
                <w:iCs w:val="0"/>
                <w:lang w:eastAsia="ko-KR"/>
              </w:rPr>
              <w:t>artometrija</w:t>
            </w:r>
            <w:proofErr w:type="spellEnd"/>
            <w:r>
              <w:rPr>
                <w:iCs w:val="0"/>
                <w:lang w:eastAsia="ko-KR"/>
              </w:rPr>
              <w:t xml:space="preserve">, mērījumi un aprēķini kartēs. </w:t>
            </w:r>
            <w:r w:rsidRPr="002956A7">
              <w:rPr>
                <w:iCs w:val="0"/>
                <w:lang w:eastAsia="ko-KR"/>
              </w:rPr>
              <w:t>Topogrāfiskās kartes un to izmantošana. Topogrāfisko karšu ģeodēziskā pamatne. Topogrāfisko karšu kartogrāfiskās projekcijas. Objektu ģeogrāfisko un taisnleņķa koordinātu noteikšana, izmantojot topogrāfiskās kartes.</w:t>
            </w:r>
            <w:r>
              <w:rPr>
                <w:iCs w:val="0"/>
                <w:lang w:eastAsia="ko-KR"/>
              </w:rPr>
              <w:t xml:space="preserve"> Attālumu, virzienu un laukumu noteikšana topogrāfiskajās kartēs, mēroga pārrēķini. Dažādu analītisku uzdevumu risināšana vides zinātnē, izmantojot topogrāfiskās kartes.  Jēdziens par kartogrāfisko analīzi, tās veidi un paņēmieni. </w:t>
            </w:r>
            <w:r w:rsidR="00200D42">
              <w:rPr>
                <w:iCs w:val="0"/>
                <w:lang w:eastAsia="ko-KR"/>
              </w:rPr>
              <w:t xml:space="preserve">Jaunu datu ieguve un atvasinātu karšu sagatavošana. </w:t>
            </w:r>
            <w:r>
              <w:rPr>
                <w:iCs w:val="0"/>
                <w:lang w:eastAsia="ko-KR"/>
              </w:rPr>
              <w:t xml:space="preserve">Digitālo karšu izmantošana ģeotelpiskajā analīzē un </w:t>
            </w:r>
            <w:proofErr w:type="spellStart"/>
            <w:r>
              <w:rPr>
                <w:iCs w:val="0"/>
                <w:lang w:eastAsia="ko-KR"/>
              </w:rPr>
              <w:t>ģeostatistikā</w:t>
            </w:r>
            <w:proofErr w:type="spellEnd"/>
            <w:r>
              <w:rPr>
                <w:iCs w:val="0"/>
                <w:lang w:eastAsia="ko-KR"/>
              </w:rPr>
              <w:t>.</w:t>
            </w:r>
            <w:r w:rsidR="001D5955">
              <w:rPr>
                <w:iCs w:val="0"/>
                <w:lang w:eastAsia="ko-KR"/>
              </w:rPr>
              <w:t xml:space="preserve"> Digitālās kartes vides problēmu risinājumos un lēmumu pieņemšanas atbalstā. </w:t>
            </w:r>
            <w:r w:rsidR="00EE42BC">
              <w:rPr>
                <w:iCs w:val="0"/>
                <w:lang w:eastAsia="ko-KR"/>
              </w:rPr>
              <w:t>(</w:t>
            </w:r>
            <w:r w:rsidR="002D1742" w:rsidRPr="00981541">
              <w:rPr>
                <w:color w:val="0070C0"/>
              </w:rPr>
              <w:t>L2</w:t>
            </w:r>
            <w:r w:rsidR="002D1742">
              <w:rPr>
                <w:color w:val="0070C0"/>
              </w:rPr>
              <w:t xml:space="preserve">, </w:t>
            </w:r>
            <w:r w:rsidR="008568F7">
              <w:rPr>
                <w:color w:val="0070C0"/>
              </w:rPr>
              <w:t xml:space="preserve">P6, </w:t>
            </w:r>
            <w:r w:rsidR="002D1742">
              <w:rPr>
                <w:color w:val="0070C0"/>
              </w:rPr>
              <w:t>Pd</w:t>
            </w:r>
            <w:r w:rsidR="008568F7">
              <w:rPr>
                <w:color w:val="0070C0"/>
              </w:rPr>
              <w:t>14</w:t>
            </w:r>
            <w:r w:rsidR="00EE42BC" w:rsidRPr="00EE42BC">
              <w:t>)</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381DF254" w14:textId="3509CF22" w:rsidR="001F0B1E" w:rsidRDefault="00870DB9" w:rsidP="005160BF">
            <w:pPr>
              <w:pStyle w:val="ListParagraph"/>
              <w:numPr>
                <w:ilvl w:val="0"/>
                <w:numId w:val="38"/>
              </w:numPr>
              <w:contextualSpacing w:val="0"/>
              <w:rPr>
                <w:color w:val="auto"/>
              </w:rPr>
            </w:pPr>
            <w:r w:rsidRPr="00477F1D">
              <w:rPr>
                <w:color w:val="auto"/>
              </w:rPr>
              <w:t xml:space="preserve">izprot </w:t>
            </w:r>
            <w:r w:rsidR="00563786" w:rsidRPr="00563786">
              <w:rPr>
                <w:color w:val="auto"/>
              </w:rPr>
              <w:t xml:space="preserve">karšu </w:t>
            </w:r>
            <w:r w:rsidR="00563786">
              <w:rPr>
                <w:color w:val="auto"/>
              </w:rPr>
              <w:t xml:space="preserve">un digitālo kartogrāfisko produktu </w:t>
            </w:r>
            <w:r w:rsidR="009603EC">
              <w:rPr>
                <w:color w:val="auto"/>
              </w:rPr>
              <w:t>veidus</w:t>
            </w:r>
            <w:r w:rsidR="005D4F9D" w:rsidRPr="00563786">
              <w:rPr>
                <w:color w:val="auto"/>
              </w:rPr>
              <w:t xml:space="preserve"> un daudzveidību</w:t>
            </w:r>
            <w:r w:rsidR="005D4F9D">
              <w:rPr>
                <w:color w:val="auto"/>
              </w:rPr>
              <w:t>,</w:t>
            </w:r>
            <w:r w:rsidR="005D4F9D" w:rsidRPr="00563786">
              <w:rPr>
                <w:color w:val="auto"/>
              </w:rPr>
              <w:t xml:space="preserve"> </w:t>
            </w:r>
            <w:r w:rsidR="005D4F9D" w:rsidRPr="00477F1D">
              <w:rPr>
                <w:color w:val="auto"/>
              </w:rPr>
              <w:t>novērtē</w:t>
            </w:r>
            <w:r w:rsidR="005D4F9D">
              <w:rPr>
                <w:color w:val="auto"/>
              </w:rPr>
              <w:t xml:space="preserve"> to </w:t>
            </w:r>
            <w:r w:rsidR="00563786" w:rsidRPr="00563786">
              <w:rPr>
                <w:color w:val="auto"/>
              </w:rPr>
              <w:t xml:space="preserve">nozīmi </w:t>
            </w:r>
            <w:r w:rsidR="00563786">
              <w:rPr>
                <w:color w:val="auto"/>
              </w:rPr>
              <w:t xml:space="preserve">dažādās </w:t>
            </w:r>
            <w:r w:rsidR="00563786" w:rsidRPr="00563786">
              <w:rPr>
                <w:color w:val="auto"/>
              </w:rPr>
              <w:t>cilvēk</w:t>
            </w:r>
            <w:r w:rsidR="00563786">
              <w:rPr>
                <w:color w:val="auto"/>
              </w:rPr>
              <w:t>a</w:t>
            </w:r>
            <w:r w:rsidR="00563786" w:rsidRPr="00563786">
              <w:rPr>
                <w:color w:val="auto"/>
              </w:rPr>
              <w:t xml:space="preserve"> </w:t>
            </w:r>
            <w:r w:rsidR="005D4F9D">
              <w:rPr>
                <w:color w:val="auto"/>
              </w:rPr>
              <w:t>darbības jomās</w:t>
            </w:r>
            <w:r w:rsidR="00563786" w:rsidRPr="00563786">
              <w:rPr>
                <w:color w:val="auto"/>
              </w:rPr>
              <w:t xml:space="preserve"> un </w:t>
            </w:r>
            <w:r w:rsidR="005D4F9D">
              <w:rPr>
                <w:color w:val="auto"/>
              </w:rPr>
              <w:t>zinātniskajos pētījumos, t.sk. vides zinātnē</w:t>
            </w:r>
            <w:r w:rsidR="00563786" w:rsidRPr="00563786">
              <w:rPr>
                <w:color w:val="auto"/>
              </w:rPr>
              <w:t>;</w:t>
            </w:r>
          </w:p>
          <w:p w14:paraId="1FA5E645" w14:textId="3DDB9AA9" w:rsidR="005D4F9D" w:rsidRDefault="009603EC" w:rsidP="003075B5">
            <w:pPr>
              <w:pStyle w:val="ListParagraph"/>
              <w:numPr>
                <w:ilvl w:val="0"/>
                <w:numId w:val="38"/>
              </w:numPr>
              <w:contextualSpacing w:val="0"/>
              <w:rPr>
                <w:color w:val="auto"/>
              </w:rPr>
            </w:pPr>
            <w:r w:rsidRPr="00B117CF">
              <w:rPr>
                <w:color w:val="auto"/>
              </w:rPr>
              <w:t xml:space="preserve">demonstrē pamata un specializētas zināšanas </w:t>
            </w:r>
            <w:r>
              <w:rPr>
                <w:color w:val="auto"/>
              </w:rPr>
              <w:t xml:space="preserve">digitālajā kartogrāfijā </w:t>
            </w:r>
            <w:r w:rsidRPr="00B117CF">
              <w:rPr>
                <w:color w:val="auto"/>
              </w:rPr>
              <w:t>par</w:t>
            </w:r>
            <w:r>
              <w:rPr>
                <w:color w:val="auto"/>
              </w:rPr>
              <w:t xml:space="preserve"> karšu veidiem, k</w:t>
            </w:r>
            <w:r w:rsidRPr="009603EC">
              <w:rPr>
                <w:color w:val="auto"/>
              </w:rPr>
              <w:t>aršu matemātisk</w:t>
            </w:r>
            <w:r>
              <w:rPr>
                <w:color w:val="auto"/>
              </w:rPr>
              <w:t>o</w:t>
            </w:r>
            <w:r w:rsidRPr="009603EC">
              <w:rPr>
                <w:color w:val="auto"/>
              </w:rPr>
              <w:t xml:space="preserve"> pamat</w:t>
            </w:r>
            <w:r>
              <w:rPr>
                <w:color w:val="auto"/>
              </w:rPr>
              <w:t>u</w:t>
            </w:r>
            <w:r w:rsidRPr="009603EC">
              <w:rPr>
                <w:color w:val="auto"/>
              </w:rPr>
              <w:t>, koordinātu sistēm</w:t>
            </w:r>
            <w:r>
              <w:rPr>
                <w:color w:val="auto"/>
              </w:rPr>
              <w:t>ām</w:t>
            </w:r>
            <w:r w:rsidRPr="009603EC">
              <w:rPr>
                <w:color w:val="auto"/>
              </w:rPr>
              <w:t>, mērogi</w:t>
            </w:r>
            <w:r>
              <w:rPr>
                <w:color w:val="auto"/>
              </w:rPr>
              <w:t xml:space="preserve">em un kartogrāfiskajām projekcijām, un Zemes 3D virsmas attēlošanas 2D kartēs problemātiku; </w:t>
            </w:r>
          </w:p>
          <w:p w14:paraId="549E85CC" w14:textId="59874503" w:rsidR="005D4F9D" w:rsidRPr="009603EC" w:rsidRDefault="005D4F9D" w:rsidP="009603EC">
            <w:pPr>
              <w:pStyle w:val="ListParagraph"/>
              <w:numPr>
                <w:ilvl w:val="0"/>
                <w:numId w:val="38"/>
              </w:numPr>
              <w:contextualSpacing w:val="0"/>
              <w:rPr>
                <w:color w:val="auto"/>
              </w:rPr>
            </w:pPr>
            <w:r w:rsidRPr="005D4F9D">
              <w:rPr>
                <w:color w:val="auto"/>
              </w:rPr>
              <w:t>pārzina analogo un digitālo karšu nosacīto apzīmējumu</w:t>
            </w:r>
            <w:r w:rsidR="009603EC">
              <w:rPr>
                <w:color w:val="auto"/>
              </w:rPr>
              <w:t>, kartes elementu</w:t>
            </w:r>
            <w:r w:rsidRPr="005D4F9D">
              <w:rPr>
                <w:color w:val="auto"/>
              </w:rPr>
              <w:t xml:space="preserve"> </w:t>
            </w:r>
            <w:r w:rsidR="009603EC">
              <w:rPr>
                <w:color w:val="auto"/>
              </w:rPr>
              <w:t>un ģeogrāfiskā satura vizualizācijas k</w:t>
            </w:r>
            <w:r w:rsidR="009603EC" w:rsidRPr="003E77FA">
              <w:rPr>
                <w:color w:val="auto"/>
              </w:rPr>
              <w:t>artogrāfisk</w:t>
            </w:r>
            <w:r w:rsidR="00EB0812">
              <w:rPr>
                <w:color w:val="auto"/>
              </w:rPr>
              <w:t>os</w:t>
            </w:r>
            <w:r w:rsidR="009603EC" w:rsidRPr="003E77FA">
              <w:rPr>
                <w:color w:val="auto"/>
              </w:rPr>
              <w:t xml:space="preserve"> princip</w:t>
            </w:r>
            <w:r w:rsidR="009603EC">
              <w:rPr>
                <w:color w:val="auto"/>
              </w:rPr>
              <w:t>us</w:t>
            </w:r>
            <w:r w:rsidR="009603EC" w:rsidRPr="003E77FA">
              <w:rPr>
                <w:color w:val="auto"/>
              </w:rPr>
              <w:t xml:space="preserve"> un tematisk</w:t>
            </w:r>
            <w:r w:rsidR="009603EC">
              <w:rPr>
                <w:color w:val="auto"/>
              </w:rPr>
              <w:t>u</w:t>
            </w:r>
            <w:r w:rsidR="009603EC" w:rsidRPr="003E77FA">
              <w:rPr>
                <w:color w:val="auto"/>
              </w:rPr>
              <w:t xml:space="preserve"> kar</w:t>
            </w:r>
            <w:r w:rsidR="009603EC">
              <w:rPr>
                <w:color w:val="auto"/>
              </w:rPr>
              <w:t>šu</w:t>
            </w:r>
            <w:r w:rsidR="009603EC" w:rsidRPr="003E77FA">
              <w:rPr>
                <w:color w:val="auto"/>
              </w:rPr>
              <w:t xml:space="preserve"> veidošanas tehnikas</w:t>
            </w:r>
            <w:r w:rsidR="009603EC">
              <w:rPr>
                <w:color w:val="auto"/>
              </w:rPr>
              <w:t>;</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505796C5" w14:textId="551619B8" w:rsidR="009603EC" w:rsidRDefault="009603EC" w:rsidP="005160BF">
            <w:pPr>
              <w:pStyle w:val="ListParagraph"/>
              <w:numPr>
                <w:ilvl w:val="0"/>
                <w:numId w:val="38"/>
              </w:numPr>
              <w:contextualSpacing w:val="0"/>
              <w:rPr>
                <w:color w:val="auto"/>
              </w:rPr>
            </w:pPr>
            <w:r>
              <w:rPr>
                <w:lang w:eastAsia="ko-KR"/>
              </w:rPr>
              <w:t>prot</w:t>
            </w:r>
            <w:r w:rsidR="00870DB9">
              <w:rPr>
                <w:iCs/>
                <w:lang w:eastAsia="ko-KR"/>
              </w:rPr>
              <w:t xml:space="preserve"> patstāvīgi </w:t>
            </w:r>
            <w:r w:rsidR="00F87293">
              <w:rPr>
                <w:iCs/>
                <w:lang w:eastAsia="ko-KR"/>
              </w:rPr>
              <w:t xml:space="preserve">vai strādājot komandā </w:t>
            </w:r>
            <w:r w:rsidR="00870DB9">
              <w:rPr>
                <w:iCs/>
                <w:lang w:eastAsia="ko-KR"/>
              </w:rPr>
              <w:t xml:space="preserve">izveidot </w:t>
            </w:r>
            <w:r w:rsidR="00E107BD">
              <w:rPr>
                <w:iCs/>
                <w:lang w:eastAsia="ko-KR"/>
              </w:rPr>
              <w:t xml:space="preserve">un noformēt </w:t>
            </w:r>
            <w:r w:rsidRPr="005D4F9D">
              <w:rPr>
                <w:color w:val="auto"/>
              </w:rPr>
              <w:t>dažādu mērķauditorij</w:t>
            </w:r>
            <w:r>
              <w:rPr>
                <w:color w:val="auto"/>
              </w:rPr>
              <w:t>u</w:t>
            </w:r>
            <w:r w:rsidRPr="005D4F9D">
              <w:rPr>
                <w:color w:val="auto"/>
              </w:rPr>
              <w:t xml:space="preserve">, </w:t>
            </w:r>
            <w:r>
              <w:rPr>
                <w:color w:val="auto"/>
              </w:rPr>
              <w:t xml:space="preserve">tematikas, </w:t>
            </w:r>
            <w:r w:rsidRPr="005D4F9D">
              <w:rPr>
                <w:color w:val="auto"/>
              </w:rPr>
              <w:t xml:space="preserve">mērogu </w:t>
            </w:r>
            <w:r>
              <w:rPr>
                <w:color w:val="auto"/>
              </w:rPr>
              <w:t>un</w:t>
            </w:r>
            <w:r w:rsidRPr="005D4F9D">
              <w:rPr>
                <w:color w:val="auto"/>
              </w:rPr>
              <w:t xml:space="preserve"> teritorij</w:t>
            </w:r>
            <w:r>
              <w:rPr>
                <w:color w:val="auto"/>
              </w:rPr>
              <w:t>u</w:t>
            </w:r>
            <w:r w:rsidR="00E107BD">
              <w:rPr>
                <w:color w:val="auto"/>
              </w:rPr>
              <w:t xml:space="preserve"> digitālās kartes, izvēloties </w:t>
            </w:r>
            <w:r w:rsidR="00E107BD" w:rsidRPr="005D4F9D">
              <w:rPr>
                <w:color w:val="auto"/>
              </w:rPr>
              <w:t>piemērotu</w:t>
            </w:r>
            <w:r w:rsidR="00E107BD">
              <w:rPr>
                <w:color w:val="auto"/>
              </w:rPr>
              <w:t>s</w:t>
            </w:r>
            <w:r w:rsidR="00E107BD" w:rsidRPr="005D4F9D">
              <w:rPr>
                <w:color w:val="auto"/>
              </w:rPr>
              <w:t xml:space="preserve"> kartogrāfiskās izteiksmes līdzekļu</w:t>
            </w:r>
            <w:r w:rsidR="00E107BD">
              <w:rPr>
                <w:color w:val="auto"/>
              </w:rPr>
              <w:t>s</w:t>
            </w:r>
            <w:r w:rsidR="00EB0812">
              <w:rPr>
                <w:color w:val="auto"/>
              </w:rPr>
              <w:t>, grafisko dizainu, kompozīciju</w:t>
            </w:r>
            <w:r w:rsidR="00E107BD">
              <w:rPr>
                <w:color w:val="auto"/>
              </w:rPr>
              <w:t xml:space="preserve"> un </w:t>
            </w:r>
            <w:proofErr w:type="spellStart"/>
            <w:r w:rsidR="00E107BD">
              <w:rPr>
                <w:color w:val="auto"/>
              </w:rPr>
              <w:t>simbolizāciju</w:t>
            </w:r>
            <w:proofErr w:type="spellEnd"/>
            <w:r w:rsidR="00E107BD">
              <w:rPr>
                <w:color w:val="auto"/>
              </w:rPr>
              <w:t>;</w:t>
            </w:r>
          </w:p>
          <w:p w14:paraId="22970364" w14:textId="2D51D92D" w:rsidR="00E107BD" w:rsidRPr="00E107BD" w:rsidRDefault="00E107BD" w:rsidP="00E107BD">
            <w:pPr>
              <w:pStyle w:val="ListParagraph"/>
              <w:numPr>
                <w:ilvl w:val="0"/>
                <w:numId w:val="38"/>
              </w:numPr>
              <w:contextualSpacing w:val="0"/>
              <w:rPr>
                <w:color w:val="auto"/>
              </w:rPr>
            </w:pPr>
            <w:r>
              <w:rPr>
                <w:color w:val="auto"/>
              </w:rPr>
              <w:t xml:space="preserve">spēj pielietot apgūtās zināšanas karšu </w:t>
            </w:r>
            <w:r w:rsidRPr="005D4F9D">
              <w:rPr>
                <w:color w:val="auto"/>
              </w:rPr>
              <w:t>lasīšan</w:t>
            </w:r>
            <w:r>
              <w:rPr>
                <w:color w:val="auto"/>
              </w:rPr>
              <w:t>ā, kartogrāfiskā materiāla analīzē</w:t>
            </w:r>
            <w:r>
              <w:t xml:space="preserve">, mērījumu veikšanā </w:t>
            </w:r>
            <w:r>
              <w:rPr>
                <w:iCs/>
                <w:lang w:eastAsia="ko-KR"/>
              </w:rPr>
              <w:t xml:space="preserve">un </w:t>
            </w:r>
            <w:r>
              <w:rPr>
                <w:lang w:eastAsia="ru-RU"/>
              </w:rPr>
              <w:t>konkrētu uzdevumu izpildē;</w:t>
            </w:r>
          </w:p>
          <w:p w14:paraId="0A088E64" w14:textId="5B2F89F4" w:rsidR="00F87293" w:rsidRPr="00F87293" w:rsidRDefault="00BC0D44" w:rsidP="00F87293">
            <w:pPr>
              <w:pStyle w:val="ListParagraph"/>
              <w:numPr>
                <w:ilvl w:val="0"/>
                <w:numId w:val="38"/>
              </w:numPr>
              <w:contextualSpacing w:val="0"/>
              <w:rPr>
                <w:color w:val="auto"/>
              </w:rPr>
            </w:pPr>
            <w:r>
              <w:rPr>
                <w:color w:val="auto"/>
              </w:rPr>
              <w:t>s</w:t>
            </w:r>
            <w:r w:rsidRPr="00BC0D44">
              <w:rPr>
                <w:color w:val="auto"/>
              </w:rPr>
              <w:t>pēj raksturot karti un analītiski aprakstīt tajā attēloto teritoriju</w:t>
            </w:r>
            <w:r>
              <w:rPr>
                <w:color w:val="auto"/>
              </w:rPr>
              <w:t xml:space="preserve"> vai procesu,  kā arī </w:t>
            </w:r>
            <w:r w:rsidRPr="00BC0D44">
              <w:rPr>
                <w:color w:val="auto"/>
              </w:rPr>
              <w:t xml:space="preserve">argumentēti diskutēt par </w:t>
            </w:r>
            <w:r w:rsidR="0090247C">
              <w:rPr>
                <w:color w:val="auto"/>
              </w:rPr>
              <w:t>kartes saturu</w:t>
            </w:r>
            <w:r w:rsidRPr="00BC0D44">
              <w:rPr>
                <w:color w:val="auto"/>
              </w:rPr>
              <w:t xml:space="preserve"> un pamatot savu viedokli</w:t>
            </w:r>
            <w:r w:rsidR="00422014">
              <w:rPr>
                <w:color w:val="auto"/>
              </w:rPr>
              <w:t>;</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6B9D10ED" w14:textId="16D01B56" w:rsidR="00422014" w:rsidRDefault="00422014" w:rsidP="00422014">
            <w:pPr>
              <w:pStyle w:val="ListParagraph"/>
              <w:numPr>
                <w:ilvl w:val="0"/>
                <w:numId w:val="38"/>
              </w:numPr>
              <w:contextualSpacing w:val="0"/>
              <w:rPr>
                <w:color w:val="auto"/>
              </w:rPr>
            </w:pPr>
            <w:r w:rsidRPr="00B117CF">
              <w:rPr>
                <w:color w:val="auto"/>
              </w:rPr>
              <w:t xml:space="preserve">kritiski izvērtēt </w:t>
            </w:r>
            <w:r>
              <w:rPr>
                <w:color w:val="auto"/>
              </w:rPr>
              <w:t>kartogrāfiskās attēlošanas līdzekļu priekšrocības un trūkumus, iespējamās nepilnības un kļūdas kartēs</w:t>
            </w:r>
            <w:r w:rsidRPr="00B117CF">
              <w:rPr>
                <w:color w:val="auto"/>
              </w:rPr>
              <w:t xml:space="preserve"> </w:t>
            </w:r>
            <w:r>
              <w:rPr>
                <w:color w:val="auto"/>
              </w:rPr>
              <w:t xml:space="preserve">un no kartēm iegūtajos datos, kā arī </w:t>
            </w:r>
            <w:r w:rsidRPr="00B117CF">
              <w:rPr>
                <w:color w:val="auto"/>
              </w:rPr>
              <w:t xml:space="preserve">sniegt argumentētus spriedumus par </w:t>
            </w:r>
            <w:r>
              <w:rPr>
                <w:color w:val="auto"/>
              </w:rPr>
              <w:t>šo datu izmantošan</w:t>
            </w:r>
            <w:r w:rsidR="0001236A">
              <w:rPr>
                <w:color w:val="auto"/>
              </w:rPr>
              <w:t>u</w:t>
            </w:r>
            <w:r w:rsidRPr="00B117CF">
              <w:rPr>
                <w:color w:val="auto"/>
              </w:rPr>
              <w:t>;</w:t>
            </w:r>
          </w:p>
          <w:p w14:paraId="68AA5D61" w14:textId="18C8A48B" w:rsidR="00422014" w:rsidRPr="0001236A" w:rsidRDefault="00422014" w:rsidP="00CC3056">
            <w:pPr>
              <w:pStyle w:val="ListParagraph"/>
              <w:numPr>
                <w:ilvl w:val="0"/>
                <w:numId w:val="38"/>
              </w:numPr>
              <w:contextualSpacing w:val="0"/>
              <w:rPr>
                <w:color w:val="auto"/>
              </w:rPr>
            </w:pPr>
            <w:r w:rsidRPr="0001236A">
              <w:rPr>
                <w:color w:val="auto"/>
              </w:rPr>
              <w:t xml:space="preserve">izmantot iegūtās zināšanas un prasmes, lai veiktu pētījumus un analizētu </w:t>
            </w:r>
            <w:r w:rsidR="0001236A" w:rsidRPr="0001236A">
              <w:rPr>
                <w:color w:val="auto"/>
              </w:rPr>
              <w:t xml:space="preserve">dabas procesu un cilvēka ietekmes radītās </w:t>
            </w:r>
            <w:r w:rsidRPr="0001236A">
              <w:rPr>
                <w:color w:val="auto"/>
              </w:rPr>
              <w:t>teritoriju izmaiņas laikā un telpā;</w:t>
            </w:r>
          </w:p>
          <w:p w14:paraId="316BA578" w14:textId="073AC071" w:rsidR="005160BF" w:rsidRPr="0001236A" w:rsidRDefault="00422014" w:rsidP="0001236A">
            <w:pPr>
              <w:pStyle w:val="ListParagraph"/>
              <w:numPr>
                <w:ilvl w:val="0"/>
                <w:numId w:val="38"/>
              </w:numPr>
              <w:contextualSpacing w:val="0"/>
              <w:rPr>
                <w:color w:val="auto"/>
              </w:rPr>
            </w:pPr>
            <w:r w:rsidRPr="00B117CF">
              <w:rPr>
                <w:color w:val="auto"/>
              </w:rPr>
              <w:t xml:space="preserve">iegūt, atlasīt un analizēt </w:t>
            </w:r>
            <w:r w:rsidR="0001236A">
              <w:rPr>
                <w:color w:val="auto"/>
              </w:rPr>
              <w:t>digitālās tematiskās kartes un kartogrāfisko</w:t>
            </w:r>
            <w:r w:rsidRPr="00B117CF">
              <w:rPr>
                <w:color w:val="auto"/>
              </w:rPr>
              <w:t xml:space="preserve"> informāciju un to izmantot, pieņemot lēmumus un risinot vides problēmas</w:t>
            </w:r>
            <w:r w:rsidR="0001236A">
              <w:rPr>
                <w:color w:val="auto"/>
              </w:rPr>
              <w:t>.</w:t>
            </w:r>
          </w:p>
          <w:p w14:paraId="42297808" w14:textId="77777777" w:rsidR="001F0B1E" w:rsidRPr="005160BF" w:rsidRDefault="001F0B1E"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5D013A14" w14:textId="77777777" w:rsidR="0001236A" w:rsidRDefault="0001236A" w:rsidP="0001236A">
            <w:pPr>
              <w:spacing w:after="120"/>
            </w:pPr>
            <w:r>
              <w:t>Pirms katras nodarbības studējošie iepazīstas ar nodarbības tematu un atbilstošo zinātnisko un mācību literatūru un periodiku vai Interneta informācijas avotiem.</w:t>
            </w:r>
          </w:p>
          <w:p w14:paraId="131DFCCA" w14:textId="6E0CDF6A" w:rsidR="0001236A" w:rsidRDefault="0001236A" w:rsidP="0001236A">
            <w:pPr>
              <w:spacing w:after="120"/>
            </w:pPr>
            <w:r>
              <w:t xml:space="preserve">Patstāvīgais darbs paredzēts pēc katras lekcijas un pēc katra praktiskā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sagatavojot </w:t>
            </w:r>
            <w:r w:rsidR="009A5CFA">
              <w:t>digitālo kartogrāfisko materiālu</w:t>
            </w:r>
            <w:r w:rsidR="0090247C">
              <w:t xml:space="preserve"> vai pārskatus</w:t>
            </w:r>
            <w:r>
              <w:t xml:space="preserve"> par kursa aprakstā definētajām tēmām.</w:t>
            </w:r>
          </w:p>
          <w:p w14:paraId="00779DF7" w14:textId="77777777" w:rsidR="0001236A" w:rsidRDefault="0001236A" w:rsidP="0001236A">
            <w:pPr>
              <w:spacing w:after="120"/>
            </w:pPr>
            <w:r>
              <w:t xml:space="preserve">Studējošie patstāvīgā darba ietvaros gatavojas kursa </w:t>
            </w:r>
            <w:proofErr w:type="spellStart"/>
            <w:r>
              <w:t>starppārbaudījumiem</w:t>
            </w:r>
            <w:proofErr w:type="spellEnd"/>
            <w:r>
              <w:t xml:space="preserve"> (2 kontroldarbi </w:t>
            </w:r>
            <w:r w:rsidRPr="005B4646">
              <w:rPr>
                <w:i/>
                <w:iCs w:val="0"/>
              </w:rPr>
              <w:t>e</w:t>
            </w:r>
            <w:r>
              <w:t>-studiju vidē MOODLE) un noslēguma pārbaudījumam – eksāmenam.</w:t>
            </w:r>
          </w:p>
          <w:p w14:paraId="412B0CA4" w14:textId="6850AFE9" w:rsidR="0090247C" w:rsidRPr="00C60F3E" w:rsidRDefault="0001236A" w:rsidP="0001236A">
            <w:pPr>
              <w:spacing w:after="120"/>
            </w:pPr>
            <w:r w:rsidRPr="00C60F3E">
              <w:lastRenderedPageBreak/>
              <w:t xml:space="preserve">1. kontroldarbs. </w:t>
            </w:r>
            <w:r w:rsidR="0090247C" w:rsidRPr="00C60F3E">
              <w:t xml:space="preserve">Kartes ģeogrāfiskais saturs, kartes elementi un matemātiskā pamatne. Mērogs un karšu koordinātu sistēmas. </w:t>
            </w:r>
            <w:r w:rsidR="00AF442B" w:rsidRPr="00C60F3E">
              <w:t xml:space="preserve">Kartogrāfiskās projekcijas. </w:t>
            </w:r>
            <w:r w:rsidR="0090247C" w:rsidRPr="00C60F3E">
              <w:t xml:space="preserve">Karšu veidi un </w:t>
            </w:r>
            <w:r w:rsidR="001F2882" w:rsidRPr="00C60F3E">
              <w:t>klasifikācija</w:t>
            </w:r>
            <w:r w:rsidR="0090247C" w:rsidRPr="00C60F3E">
              <w:t xml:space="preserve">. </w:t>
            </w:r>
          </w:p>
          <w:p w14:paraId="51F78128" w14:textId="6BB95634" w:rsidR="001F0B1E" w:rsidRPr="00C60F3E" w:rsidRDefault="0001236A" w:rsidP="00C60F3E">
            <w:pPr>
              <w:spacing w:after="120"/>
              <w:rPr>
                <w:highlight w:val="yellow"/>
              </w:rPr>
            </w:pPr>
            <w:r w:rsidRPr="00C60F3E">
              <w:t xml:space="preserve">2. kontroldarbs. </w:t>
            </w:r>
            <w:r w:rsidR="00AF442B" w:rsidRPr="00C60F3E">
              <w:t xml:space="preserve">Nosacītie apzīmējumi topogrāfiskajās kartēs. Virzienu </w:t>
            </w:r>
            <w:r w:rsidR="00981541">
              <w:t>noteikšana</w:t>
            </w:r>
            <w:r w:rsidR="00AF442B" w:rsidRPr="00C60F3E">
              <w:t xml:space="preserve"> topogrāfiskajās kartēs, azimuts, magnētiskā deklinācija</w:t>
            </w:r>
            <w:r w:rsidR="00C60F3E" w:rsidRPr="00C60F3E">
              <w:t xml:space="preserve">, </w:t>
            </w:r>
            <w:proofErr w:type="spellStart"/>
            <w:r w:rsidR="00C60F3E" w:rsidRPr="00C60F3E">
              <w:t>direkcionālais</w:t>
            </w:r>
            <w:proofErr w:type="spellEnd"/>
            <w:r w:rsidR="00C60F3E" w:rsidRPr="00C60F3E">
              <w:t xml:space="preserve"> jeb direkcijas leņķis. Attālumu un laukumu noteikšana kartēs, izmantojot norādīto mērogu. Karšu semiotikas un vizualizācijas principi, krāsu shēmas tematiskajās kartēs.</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lastRenderedPageBreak/>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568F7">
            <w:pPr>
              <w:spacing w:after="120"/>
              <w:rPr>
                <w:color w:val="0070C0"/>
              </w:rPr>
            </w:pPr>
            <w:r w:rsidRPr="00026C21">
              <w:rPr>
                <w:color w:val="0070C0"/>
              </w:rPr>
              <w:t>STUDIJU REZULTĀTU VĒRTĒŠANAS KRITĒRIJI</w:t>
            </w:r>
          </w:p>
          <w:p w14:paraId="0CD2C60D" w14:textId="77777777" w:rsidR="00AF442B" w:rsidRDefault="00AF442B" w:rsidP="00AF442B">
            <w:r w:rsidRPr="001E0FBF">
              <w:t>Studiju</w:t>
            </w:r>
            <w:r>
              <w:t xml:space="preserve"> </w:t>
            </w:r>
            <w:r w:rsidRPr="001E0FBF">
              <w:t>kursa</w:t>
            </w:r>
            <w:r>
              <w:t xml:space="preserve"> </w:t>
            </w:r>
            <w:r w:rsidRPr="001E0FBF">
              <w:t>apguve</w:t>
            </w:r>
            <w:r>
              <w:t xml:space="preserve"> </w:t>
            </w:r>
            <w:r w:rsidRPr="001E0FBF">
              <w:t>tā</w:t>
            </w:r>
            <w:r>
              <w:t xml:space="preserve"> </w:t>
            </w:r>
            <w:r w:rsidRPr="001E0FBF">
              <w:t>noslēgumā</w:t>
            </w:r>
            <w:r>
              <w:t xml:space="preserve"> </w:t>
            </w:r>
            <w:r w:rsidRPr="001E0FBF">
              <w:t>tiek</w:t>
            </w:r>
            <w:r>
              <w:t xml:space="preserve"> </w:t>
            </w:r>
            <w:r w:rsidRPr="001E0FBF">
              <w:t>vērtēta</w:t>
            </w:r>
            <w:r>
              <w:t xml:space="preserve"> </w:t>
            </w:r>
            <w:r w:rsidRPr="001E0FBF">
              <w:t>10</w:t>
            </w:r>
            <w:r>
              <w:t xml:space="preserve"> </w:t>
            </w:r>
            <w:proofErr w:type="spellStart"/>
            <w:r w:rsidRPr="001E0FBF">
              <w:t>ballu</w:t>
            </w:r>
            <w:proofErr w:type="spellEnd"/>
            <w:r>
              <w:t xml:space="preserve"> </w:t>
            </w:r>
            <w:r w:rsidRPr="001E0FBF">
              <w:t>skalā</w:t>
            </w:r>
            <w:r>
              <w:t xml:space="preserve"> </w:t>
            </w:r>
            <w:r w:rsidRPr="001E0FBF">
              <w:t>saskaņā</w:t>
            </w:r>
            <w:r>
              <w:t xml:space="preserve"> </w:t>
            </w:r>
            <w:r w:rsidRPr="001E0FBF">
              <w:t>ar</w:t>
            </w:r>
            <w:r>
              <w:t xml:space="preserve"> </w:t>
            </w:r>
            <w:r w:rsidRPr="001E0FBF">
              <w:t>Latvijas</w:t>
            </w:r>
            <w:r>
              <w:t xml:space="preserve"> </w:t>
            </w:r>
            <w:r w:rsidRPr="001E0FBF">
              <w:t>Republikas</w:t>
            </w:r>
            <w:r>
              <w:t xml:space="preserve">  </w:t>
            </w:r>
            <w:r w:rsidRPr="001E0FBF">
              <w:t>normatīvajiem</w:t>
            </w:r>
            <w:r>
              <w:t xml:space="preserve"> </w:t>
            </w:r>
            <w:r w:rsidRPr="001E0FBF">
              <w:t>aktiem</w:t>
            </w:r>
            <w:r>
              <w:t xml:space="preserve"> </w:t>
            </w:r>
            <w:r w:rsidRPr="001E0FBF">
              <w:t>un</w:t>
            </w:r>
            <w:r>
              <w:t xml:space="preserve"> </w:t>
            </w:r>
            <w:r w:rsidRPr="001E0FBF">
              <w:t>atbilstoši</w:t>
            </w:r>
            <w:r>
              <w:t xml:space="preserve"> “</w:t>
            </w:r>
            <w:r w:rsidRPr="001E0FBF">
              <w:t>Nolikumam</w:t>
            </w:r>
            <w:r>
              <w:t xml:space="preserve"> </w:t>
            </w:r>
            <w:r w:rsidRPr="001E0FBF">
              <w:t>par</w:t>
            </w:r>
            <w:r>
              <w:t xml:space="preserve"> </w:t>
            </w:r>
            <w:r w:rsidRPr="001E0FBF">
              <w:t>studijām</w:t>
            </w:r>
            <w:r>
              <w:t xml:space="preserve"> </w:t>
            </w:r>
            <w:r w:rsidRPr="001E0FBF">
              <w:t>Daugavpils</w:t>
            </w:r>
            <w:r>
              <w:t xml:space="preserve"> </w:t>
            </w:r>
            <w:r w:rsidRPr="001E0FBF">
              <w:t>Universitātē</w:t>
            </w:r>
            <w:r>
              <w:t xml:space="preserve">” </w:t>
            </w:r>
            <w:r w:rsidRPr="001E0FBF">
              <w:t>(</w:t>
            </w:r>
            <w:r w:rsidRPr="009E0FC3">
              <w:rPr>
                <w:highlight w:val="yellow"/>
              </w:rPr>
              <w:t>apstiprināts DU Senāta sēdē 17.12.2018.,  protokols Nr. 15</w:t>
            </w:r>
            <w:r w:rsidRPr="001E0FBF">
              <w:t>),</w:t>
            </w:r>
            <w:r>
              <w:t xml:space="preserve"> </w:t>
            </w:r>
            <w:r w:rsidRPr="001E0FBF">
              <w:t>vadoties</w:t>
            </w:r>
            <w:r>
              <w:t xml:space="preserve"> </w:t>
            </w:r>
            <w:r w:rsidRPr="001E0FBF">
              <w:t>pēc</w:t>
            </w:r>
            <w:r>
              <w:t xml:space="preserve"> </w:t>
            </w:r>
            <w:r w:rsidRPr="001E0FBF">
              <w:t>šādiem</w:t>
            </w:r>
            <w:r>
              <w:t xml:space="preserve"> </w:t>
            </w:r>
            <w:r w:rsidRPr="001E0FBF">
              <w:t>kritērijiem:</w:t>
            </w:r>
            <w:r>
              <w:t xml:space="preserve"> </w:t>
            </w:r>
            <w:r w:rsidRPr="001E0FBF">
              <w:t xml:space="preserve">iegūto zināšanu apjoms un kvalitāte, iegūtās prasmes un kompetence atbilstoši plānotajiem studiju rezultātiem. </w:t>
            </w:r>
          </w:p>
          <w:p w14:paraId="0D049194" w14:textId="68DF2418" w:rsidR="00AF442B" w:rsidRDefault="00AF442B" w:rsidP="00AF442B">
            <w:r>
              <w:t>Semestra laikā ir izstrādāti un ar sekmīgu atzīmi novērtēti visi studiju kursa programmā paredzētie praktiskie darbi, sekmīgi nokārtoti 2 kontroldarbi un sekmīgi nokārtots rakstisks eksāmens kursa noslēgumā.</w:t>
            </w:r>
          </w:p>
          <w:p w14:paraId="03519EBB" w14:textId="3F935841" w:rsidR="00AF442B" w:rsidRDefault="00AF442B" w:rsidP="00AF442B">
            <w:r>
              <w:t xml:space="preserve">Gala atzīmi par studiju kursu veido sekojošie rezultāti: </w:t>
            </w:r>
            <w:proofErr w:type="spellStart"/>
            <w:r w:rsidRPr="009E11BF">
              <w:rPr>
                <w:u w:val="single"/>
              </w:rPr>
              <w:t>Starppārbaudījumos</w:t>
            </w:r>
            <w:proofErr w:type="spellEnd"/>
            <w:r w:rsidRPr="009E11BF">
              <w:t xml:space="preserve">: (1) </w:t>
            </w:r>
            <w:r w:rsidR="00B75A96">
              <w:t>astoņos</w:t>
            </w:r>
            <w:r w:rsidRPr="009E11BF">
              <w:t xml:space="preserve"> </w:t>
            </w:r>
            <w:r>
              <w:t>praktiskajos</w:t>
            </w:r>
            <w:r w:rsidRPr="009E11BF">
              <w:t xml:space="preserve"> darbos </w:t>
            </w:r>
            <w:r>
              <w:t xml:space="preserve">un patstāvīgo darbu izpildē iegūtie vērtējumi </w:t>
            </w:r>
            <w:r w:rsidRPr="009E11BF">
              <w:t xml:space="preserve">– </w:t>
            </w:r>
            <w:r w:rsidR="00B75A96">
              <w:t>6</w:t>
            </w:r>
            <w:r w:rsidRPr="009E11BF">
              <w:t xml:space="preserve">0% , (2) </w:t>
            </w:r>
            <w:r w:rsidR="00B75A96">
              <w:t>divos</w:t>
            </w:r>
            <w:r>
              <w:t xml:space="preserve"> kontroldarbos iegūtie vērtējumi </w:t>
            </w:r>
            <w:r w:rsidRPr="009E11BF">
              <w:t xml:space="preserve">– </w:t>
            </w:r>
            <w:r w:rsidR="00B75A96">
              <w:t>2</w:t>
            </w:r>
            <w:r>
              <w:t>0</w:t>
            </w:r>
            <w:r w:rsidRPr="009E11BF">
              <w:t>%</w:t>
            </w:r>
            <w:r>
              <w:t xml:space="preserve">. </w:t>
            </w:r>
            <w:r w:rsidRPr="009E11BF">
              <w:rPr>
                <w:u w:val="single"/>
              </w:rPr>
              <w:t>Noslēguma pārbaudījumā</w:t>
            </w:r>
            <w:r w:rsidRPr="009E11BF">
              <w:t>: (</w:t>
            </w:r>
            <w:r>
              <w:t>3</w:t>
            </w:r>
            <w:r w:rsidRPr="009E11BF">
              <w:t xml:space="preserve">) rakstiskā gala eksāmenā – </w:t>
            </w:r>
            <w:r w:rsidR="00B75A96">
              <w:t>2</w:t>
            </w:r>
            <w:r>
              <w:t xml:space="preserve">0 </w:t>
            </w:r>
            <w:r w:rsidRPr="009E11BF">
              <w:t>%</w:t>
            </w:r>
            <w:r>
              <w:t xml:space="preserve"> ar noteikumu, ka katrā no kopējās atzīmes komponentiem vērtējums nedrīkst būt zemāks par 4 ballēm.</w:t>
            </w:r>
          </w:p>
          <w:p w14:paraId="1B228609" w14:textId="049A71DE" w:rsidR="001F0B1E" w:rsidRPr="008568F7" w:rsidRDefault="00AF442B" w:rsidP="008C07D6">
            <w:pPr>
              <w:rPr>
                <w:rFonts w:eastAsia="Times New Roman"/>
                <w:color w:val="0070C0"/>
              </w:rPr>
            </w:pPr>
            <w:r>
              <w:t>Gala atzīmi docētājs nosaka, summējot kursa apguves laikā saņemtos vērtējumus praktiskajos</w:t>
            </w:r>
            <w:r w:rsidRPr="009E11BF">
              <w:t xml:space="preserve"> </w:t>
            </w:r>
            <w:r>
              <w:t xml:space="preserve">darbos, kontroldarbos un eksāmenā, attiecinot iegūto rezultātu % pret konkrētajā studiju kursā maksimāli iegūstamo punktu skaitu. </w:t>
            </w:r>
            <w:r w:rsidRPr="008E4C89">
              <w:t>Vērtējuma skala ballēs (% no maksimāli iegūstamo punktu skaita</w:t>
            </w:r>
            <w:r>
              <w:t xml:space="preserve"> semestrī): </w:t>
            </w:r>
            <w:r w:rsidRPr="008E4C89">
              <w:t>100-93</w:t>
            </w:r>
            <w:r>
              <w:t>% =</w:t>
            </w:r>
            <w:r w:rsidRPr="008E4C89">
              <w:t xml:space="preserve"> 10 balles</w:t>
            </w:r>
            <w:r>
              <w:t>;</w:t>
            </w:r>
            <w:r w:rsidRPr="008E4C89">
              <w:t xml:space="preserve"> 92</w:t>
            </w:r>
            <w:r>
              <w:t>-</w:t>
            </w:r>
            <w:r w:rsidRPr="008E4C89">
              <w:t>85</w:t>
            </w:r>
            <w:r>
              <w:t xml:space="preserve">% = </w:t>
            </w:r>
            <w:r w:rsidRPr="008E4C89">
              <w:t>9 balles</w:t>
            </w:r>
            <w:r>
              <w:t>;</w:t>
            </w:r>
            <w:r w:rsidRPr="008E4C89">
              <w:t xml:space="preserve"> 84</w:t>
            </w:r>
            <w:r>
              <w:t>-</w:t>
            </w:r>
            <w:r w:rsidRPr="008E4C89">
              <w:t>77</w:t>
            </w:r>
            <w:r>
              <w:t xml:space="preserve">% = </w:t>
            </w:r>
            <w:r w:rsidRPr="008E4C89">
              <w:t>8 balles</w:t>
            </w:r>
            <w:r>
              <w:t xml:space="preserve">; </w:t>
            </w:r>
            <w:r w:rsidRPr="008E4C89">
              <w:t xml:space="preserve"> 76</w:t>
            </w:r>
            <w:r>
              <w:t xml:space="preserve">-69 = </w:t>
            </w:r>
            <w:r w:rsidRPr="008E4C89">
              <w:t>7 balles</w:t>
            </w:r>
            <w:r>
              <w:t>;</w:t>
            </w:r>
            <w:r w:rsidRPr="008E4C89">
              <w:t xml:space="preserve"> 6</w:t>
            </w:r>
            <w:r>
              <w:t>8-</w:t>
            </w:r>
            <w:r w:rsidRPr="008E4C89">
              <w:t>6</w:t>
            </w:r>
            <w:r>
              <w:t xml:space="preserve">1% = </w:t>
            </w:r>
            <w:r w:rsidRPr="008E4C89">
              <w:t>6 balles</w:t>
            </w:r>
            <w:r>
              <w:t>;</w:t>
            </w:r>
            <w:r w:rsidRPr="008E4C89">
              <w:t xml:space="preserve"> 6</w:t>
            </w:r>
            <w:r>
              <w:t>1-</w:t>
            </w:r>
            <w:r w:rsidRPr="008E4C89">
              <w:t>5</w:t>
            </w:r>
            <w:r>
              <w:t>4% =</w:t>
            </w:r>
            <w:r w:rsidRPr="008E4C89">
              <w:t xml:space="preserve"> 5 balles</w:t>
            </w:r>
            <w:r>
              <w:t>;</w:t>
            </w:r>
            <w:r w:rsidRPr="008E4C89">
              <w:t xml:space="preserve"> 5</w:t>
            </w:r>
            <w:r>
              <w:t>3-</w:t>
            </w:r>
            <w:r w:rsidRPr="008E4C89">
              <w:t>4</w:t>
            </w:r>
            <w:r>
              <w:t xml:space="preserve">6% = </w:t>
            </w:r>
            <w:r w:rsidRPr="008E4C89">
              <w:t>4 balles</w:t>
            </w:r>
            <w:r>
              <w:t xml:space="preserve">; </w:t>
            </w:r>
            <w:r w:rsidRPr="008E4C89">
              <w:t>4</w:t>
            </w:r>
            <w:r>
              <w:t xml:space="preserve">6-39% = </w:t>
            </w:r>
            <w:r w:rsidRPr="008E4C89">
              <w:t>3 balles</w:t>
            </w:r>
            <w:r>
              <w:t>;</w:t>
            </w:r>
            <w:r w:rsidRPr="008E4C89">
              <w:t xml:space="preserve"> 3</w:t>
            </w:r>
            <w:r>
              <w:t>8-</w:t>
            </w:r>
            <w:r w:rsidRPr="008E4C89">
              <w:t>3</w:t>
            </w:r>
            <w:r>
              <w:t xml:space="preserve">2% = </w:t>
            </w:r>
            <w:r w:rsidRPr="008E4C89">
              <w:t>2 balles</w:t>
            </w:r>
            <w:r>
              <w:t>;</w:t>
            </w:r>
            <w:r w:rsidRPr="008E4C89">
              <w:t xml:space="preserve"> &lt;3</w:t>
            </w:r>
            <w:r>
              <w:t>2% =</w:t>
            </w:r>
            <w:r w:rsidRPr="008E4C89">
              <w:t xml:space="preserve"> 1 balle</w:t>
            </w:r>
            <w:r>
              <w:t>. Gadījumā, ja studējošais kursa apguves laikā visus uzdevumus ir veicis ar vērtējumu „9 (teicami)” vai „10 (izcili)”, docētājs var atbrīvot viņu no noslēguma eksāmena kārtošanas un izlikt atzīmi uz semestra darba rezultātu pamata</w:t>
            </w:r>
            <w:r w:rsidR="001F0B1E" w:rsidRPr="005160BF">
              <w:t>.</w:t>
            </w:r>
            <w:r w:rsidR="001F0B1E" w:rsidRPr="00026C21">
              <w:rPr>
                <w:color w:val="0070C0"/>
              </w:rPr>
              <w:t xml:space="preserve"> </w:t>
            </w:r>
          </w:p>
          <w:p w14:paraId="167CC7B6" w14:textId="77777777" w:rsidR="001F0B1E" w:rsidRPr="00026C21" w:rsidRDefault="001F0B1E" w:rsidP="008C07D6">
            <w:pPr>
              <w:rPr>
                <w:color w:val="0070C0"/>
              </w:rPr>
            </w:pPr>
          </w:p>
          <w:p w14:paraId="28B8BEED" w14:textId="0426897C" w:rsidR="001F0B1E" w:rsidRPr="008568F7" w:rsidRDefault="001F0B1E" w:rsidP="008568F7">
            <w:pPr>
              <w:spacing w:after="120"/>
              <w:rPr>
                <w:color w:val="0070C0"/>
              </w:rPr>
            </w:pPr>
            <w:r w:rsidRPr="00026C21">
              <w:rPr>
                <w:color w:val="0070C0"/>
              </w:rPr>
              <w:t>STUDIJU REZULTĀTU VĒRTĒŠANA</w:t>
            </w:r>
          </w:p>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1F2882" w:rsidRPr="005160BF" w14:paraId="417C775B" w14:textId="77777777" w:rsidTr="001F288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C13605" w14:textId="3185F51C" w:rsidR="001F2882" w:rsidRPr="005160BF" w:rsidRDefault="001F2882" w:rsidP="001F2882">
                  <w:r>
                    <w:t>Praktisko</w:t>
                  </w:r>
                  <w:r w:rsidRPr="009E11BF">
                    <w:t xml:space="preserve"> </w:t>
                  </w:r>
                  <w:r>
                    <w:t>darbu izpilde (kopā 8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423089" w14:textId="497FF52A" w:rsidR="001F2882" w:rsidRPr="005160BF" w:rsidRDefault="001F2882" w:rsidP="001F288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4CE5FE" w14:textId="4C101D21" w:rsidR="001F2882" w:rsidRPr="005160BF" w:rsidRDefault="001F2882" w:rsidP="001F2882">
                  <w:pPr>
                    <w:jc w:val="center"/>
                  </w:pPr>
                  <w:r w:rsidRPr="009E1F3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FFC3F" w14:textId="213A4E76" w:rsidR="001F2882" w:rsidRPr="005160BF" w:rsidRDefault="001F2882" w:rsidP="001F2882">
                  <w:pPr>
                    <w:jc w:val="center"/>
                  </w:pPr>
                  <w:r w:rsidRPr="009E1F3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CAE7D" w14:textId="54E0C5AE" w:rsidR="001F2882" w:rsidRPr="005160BF" w:rsidRDefault="001F2882" w:rsidP="001F2882">
                  <w:pPr>
                    <w:jc w:val="center"/>
                  </w:pPr>
                  <w:r w:rsidRPr="009E1F3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5ED4B1" w14:textId="4E0C829F" w:rsidR="001F2882" w:rsidRPr="005160BF" w:rsidRDefault="001F2882" w:rsidP="001F2882">
                  <w:pPr>
                    <w:jc w:val="center"/>
                  </w:pPr>
                  <w:r w:rsidRPr="009E1F34">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257A0" w14:textId="50FBE281" w:rsidR="001F2882" w:rsidRPr="005160BF" w:rsidRDefault="001F2882" w:rsidP="001F2882">
                  <w:pPr>
                    <w:jc w:val="center"/>
                  </w:pPr>
                  <w:r w:rsidRPr="009E1F34">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2CB88059" w14:textId="6A2D5969" w:rsidR="001F2882" w:rsidRPr="005160BF" w:rsidRDefault="001F2882" w:rsidP="001F2882">
                  <w:pPr>
                    <w:jc w:val="center"/>
                  </w:pPr>
                  <w:r w:rsidRPr="009E1F34">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3D20AD79" w14:textId="68CBF638" w:rsidR="001F2882" w:rsidRPr="005160BF" w:rsidRDefault="001F2882" w:rsidP="001F2882">
                  <w:pPr>
                    <w:jc w:val="center"/>
                  </w:pPr>
                  <w:r w:rsidRPr="009E1F34">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29ABDE50" w14:textId="73B1C3D1" w:rsidR="001F2882" w:rsidRPr="005160BF" w:rsidRDefault="001F2882" w:rsidP="001F2882">
                  <w:pPr>
                    <w:jc w:val="center"/>
                  </w:pPr>
                  <w:r w:rsidRPr="009E1F34">
                    <w:t>X</w:t>
                  </w:r>
                </w:p>
              </w:tc>
            </w:tr>
            <w:tr w:rsidR="005160BF" w:rsidRPr="005160BF" w14:paraId="0597B23E" w14:textId="2C4ADBE0"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5160BF" w:rsidRPr="005160BF" w:rsidRDefault="005160BF" w:rsidP="008C07D6">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7BCEB489" w:rsidR="005160BF" w:rsidRPr="005160BF" w:rsidRDefault="00587A10"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43F0DD49" w:rsidR="005160BF" w:rsidRPr="005160BF" w:rsidRDefault="00587A10"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0A661A8E" w:rsidR="005160BF" w:rsidRPr="005160BF" w:rsidRDefault="00587A10"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7C0C881" w14:textId="0A1575AF" w:rsidR="005160BF" w:rsidRPr="005160BF" w:rsidRDefault="00587A10"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688827A6"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EE1D87F" w14:textId="77777777" w:rsidR="005160BF" w:rsidRPr="005160BF" w:rsidRDefault="005160BF" w:rsidP="008C07D6">
                  <w:pPr>
                    <w:jc w:val="center"/>
                  </w:pPr>
                </w:p>
              </w:tc>
            </w:tr>
            <w:tr w:rsidR="005160BF" w:rsidRPr="005160BF" w14:paraId="6E2C7F4C" w14:textId="493B5BD9"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5160BF" w:rsidRPr="005160BF" w:rsidRDefault="005160BF" w:rsidP="008C07D6">
                  <w:r w:rsidRPr="005160B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7450619C" w:rsidR="005160BF" w:rsidRPr="005160BF" w:rsidRDefault="00587A10"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4ABD8FDD" w:rsidR="005160BF" w:rsidRPr="005160BF" w:rsidRDefault="00587A10"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6544E43B" w:rsidR="005160BF" w:rsidRPr="005160BF" w:rsidRDefault="00587A10"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20B9D1A8"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6787B8C" w14:textId="1EF48832" w:rsidR="005160BF" w:rsidRPr="005160BF" w:rsidRDefault="00587A10"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053F7A43" w14:textId="2619BB0F" w:rsidR="005160BF" w:rsidRPr="005160BF" w:rsidRDefault="00587A10" w:rsidP="008C07D6">
                  <w:pPr>
                    <w:jc w:val="center"/>
                  </w:pPr>
                  <w:r>
                    <w:t>X</w:t>
                  </w:r>
                </w:p>
              </w:tc>
            </w:tr>
            <w:tr w:rsidR="001F2882" w:rsidRPr="005160BF" w14:paraId="479223FF" w14:textId="6F421B6D" w:rsidTr="006C435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1F2882" w:rsidRPr="005160BF" w:rsidRDefault="001F2882" w:rsidP="001F2882">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29CB7" w14:textId="0C450652" w:rsidR="001F2882" w:rsidRPr="005160BF" w:rsidRDefault="001F2882" w:rsidP="001F2882">
                  <w:pPr>
                    <w:jc w:val="center"/>
                  </w:pPr>
                  <w:r w:rsidRPr="002E1D0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2D3D3" w14:textId="4F101F6D" w:rsidR="001F2882" w:rsidRPr="005160BF" w:rsidRDefault="001F2882" w:rsidP="001F2882">
                  <w:pPr>
                    <w:jc w:val="center"/>
                  </w:pPr>
                  <w:r w:rsidRPr="002E1D0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51A19" w14:textId="389275CF" w:rsidR="001F2882" w:rsidRPr="005160BF" w:rsidRDefault="001F2882" w:rsidP="001F2882">
                  <w:pPr>
                    <w:jc w:val="center"/>
                  </w:pPr>
                  <w:r w:rsidRPr="002E1D0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6FFC3" w14:textId="65BE5E8A" w:rsidR="001F2882" w:rsidRPr="005160BF" w:rsidRDefault="001F2882" w:rsidP="001F2882">
                  <w:pPr>
                    <w:jc w:val="center"/>
                  </w:pPr>
                  <w:r w:rsidRPr="002E1D0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E84AC" w14:textId="533DB3E4" w:rsidR="001F2882" w:rsidRPr="005160BF" w:rsidRDefault="001F2882" w:rsidP="001F2882">
                  <w:pPr>
                    <w:jc w:val="center"/>
                  </w:pPr>
                  <w:r w:rsidRPr="002E1D0A">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4BA77" w14:textId="012B10EB" w:rsidR="001F2882" w:rsidRPr="005160BF" w:rsidRDefault="001F2882" w:rsidP="001F2882">
                  <w:pPr>
                    <w:jc w:val="center"/>
                  </w:pPr>
                  <w:r w:rsidRPr="002E1D0A">
                    <w:t>X</w:t>
                  </w:r>
                </w:p>
              </w:tc>
              <w:tc>
                <w:tcPr>
                  <w:tcW w:w="562" w:type="dxa"/>
                  <w:tcBorders>
                    <w:top w:val="single" w:sz="4" w:space="0" w:color="000000"/>
                    <w:left w:val="single" w:sz="4" w:space="0" w:color="000000"/>
                    <w:bottom w:val="single" w:sz="4" w:space="0" w:color="000000"/>
                    <w:right w:val="single" w:sz="4" w:space="0" w:color="000000"/>
                  </w:tcBorders>
                </w:tcPr>
                <w:p w14:paraId="6A76C1D0" w14:textId="6C34A7BD" w:rsidR="001F2882" w:rsidRPr="005160BF" w:rsidRDefault="001F2882" w:rsidP="001F2882">
                  <w:pPr>
                    <w:jc w:val="center"/>
                  </w:pPr>
                  <w:r w:rsidRPr="002E1D0A">
                    <w:t>X</w:t>
                  </w:r>
                </w:p>
              </w:tc>
              <w:tc>
                <w:tcPr>
                  <w:tcW w:w="562" w:type="dxa"/>
                  <w:tcBorders>
                    <w:top w:val="single" w:sz="4" w:space="0" w:color="000000"/>
                    <w:left w:val="single" w:sz="4" w:space="0" w:color="000000"/>
                    <w:bottom w:val="single" w:sz="4" w:space="0" w:color="000000"/>
                    <w:right w:val="single" w:sz="4" w:space="0" w:color="000000"/>
                  </w:tcBorders>
                </w:tcPr>
                <w:p w14:paraId="083D1C9C" w14:textId="3B13E97C" w:rsidR="001F2882" w:rsidRPr="005160BF" w:rsidRDefault="001F2882" w:rsidP="001F2882">
                  <w:pPr>
                    <w:jc w:val="center"/>
                  </w:pPr>
                  <w:r w:rsidRPr="002E1D0A">
                    <w:t>X</w:t>
                  </w:r>
                </w:p>
              </w:tc>
              <w:tc>
                <w:tcPr>
                  <w:tcW w:w="562" w:type="dxa"/>
                  <w:tcBorders>
                    <w:top w:val="single" w:sz="4" w:space="0" w:color="000000"/>
                    <w:left w:val="single" w:sz="4" w:space="0" w:color="000000"/>
                    <w:bottom w:val="single" w:sz="4" w:space="0" w:color="000000"/>
                    <w:right w:val="single" w:sz="4" w:space="0" w:color="000000"/>
                  </w:tcBorders>
                </w:tcPr>
                <w:p w14:paraId="5623228D" w14:textId="05F107C0" w:rsidR="001F2882" w:rsidRPr="005160BF" w:rsidRDefault="001F2882" w:rsidP="001F2882">
                  <w:pPr>
                    <w:jc w:val="center"/>
                  </w:pPr>
                  <w:r w:rsidRPr="002E1D0A">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6AA76DBE"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570E5E6" w14:textId="77777777" w:rsidR="001F0B1E" w:rsidRDefault="001F0B1E" w:rsidP="008C07D6">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7272FDA0" w:rsidR="005160BF" w:rsidRPr="00294615" w:rsidRDefault="005160BF" w:rsidP="005160BF">
            <w:pPr>
              <w:rPr>
                <w:b/>
                <w:bCs w:val="0"/>
              </w:rPr>
            </w:pPr>
            <w:r w:rsidRPr="00294615">
              <w:rPr>
                <w:b/>
                <w:bCs w:val="0"/>
              </w:rPr>
              <w:t>Lekcijas</w:t>
            </w:r>
            <w:r>
              <w:rPr>
                <w:b/>
                <w:bCs w:val="0"/>
              </w:rPr>
              <w:t xml:space="preserve"> (</w:t>
            </w:r>
            <w:r w:rsidR="004C3A8E">
              <w:rPr>
                <w:b/>
                <w:bCs w:val="0"/>
              </w:rPr>
              <w:t>16</w:t>
            </w:r>
            <w:r>
              <w:rPr>
                <w:b/>
                <w:bCs w:val="0"/>
              </w:rPr>
              <w:t>)</w:t>
            </w:r>
          </w:p>
          <w:p w14:paraId="074C1DD6" w14:textId="553FA5B1" w:rsidR="005160BF" w:rsidRDefault="00981541" w:rsidP="008568F7">
            <w:pPr>
              <w:pStyle w:val="ListParagraph"/>
              <w:numPr>
                <w:ilvl w:val="0"/>
                <w:numId w:val="41"/>
              </w:numPr>
              <w:spacing w:after="60"/>
              <w:ind w:left="453" w:hanging="357"/>
              <w:contextualSpacing w:val="0"/>
              <w:rPr>
                <w:color w:val="0070C0"/>
              </w:rPr>
            </w:pPr>
            <w:r w:rsidRPr="00981541">
              <w:rPr>
                <w:lang w:eastAsia="ko-KR"/>
              </w:rPr>
              <w:t>Ievads digitālajā kartogrāfijā. Kartogrāfija kā ģeomātikas nozare, tās saistība ar citām zinātnēm. Digitālās kartogrāfijas nozīme vides zinātnes jautājumu un problēmu risināšanā.</w:t>
            </w:r>
            <w:r>
              <w:rPr>
                <w:lang w:eastAsia="ko-KR"/>
              </w:rPr>
              <w:t xml:space="preserve"> </w:t>
            </w:r>
            <w:r w:rsidR="002D1742">
              <w:rPr>
                <w:lang w:eastAsia="ko-KR"/>
              </w:rPr>
              <w:t xml:space="preserve">Digitālās kartogrāfijas perspektīvas. </w:t>
            </w:r>
            <w:r w:rsidR="005160BF" w:rsidRPr="00981541">
              <w:rPr>
                <w:color w:val="0070C0"/>
              </w:rPr>
              <w:t>L2, Pd2</w:t>
            </w:r>
          </w:p>
          <w:p w14:paraId="6B71AC7B" w14:textId="48B8206D" w:rsidR="00AD2809" w:rsidRDefault="00AD2809" w:rsidP="008568F7">
            <w:pPr>
              <w:pStyle w:val="ListParagraph"/>
              <w:numPr>
                <w:ilvl w:val="0"/>
                <w:numId w:val="41"/>
              </w:numPr>
              <w:spacing w:after="60"/>
              <w:ind w:left="453" w:hanging="357"/>
              <w:contextualSpacing w:val="0"/>
              <w:rPr>
                <w:color w:val="0070C0"/>
              </w:rPr>
            </w:pPr>
            <w:r w:rsidRPr="00981541">
              <w:rPr>
                <w:color w:val="auto"/>
              </w:rPr>
              <w:lastRenderedPageBreak/>
              <w:t xml:space="preserve">Ģeogrāfiskā karte un tās pamatīpašības. </w:t>
            </w:r>
            <w:r>
              <w:rPr>
                <w:color w:val="auto"/>
              </w:rPr>
              <w:t xml:space="preserve">Zemes 3D virsmas attēlošanas 2D kartēs problemātika. </w:t>
            </w:r>
            <w:r w:rsidRPr="00981541">
              <w:rPr>
                <w:color w:val="auto"/>
              </w:rPr>
              <w:t xml:space="preserve">Ģeodēzijas pamatprincipi. Zemes forma, tās sfēriskais modelis, elipsoīds un ģeoīds. </w:t>
            </w:r>
            <w:r>
              <w:rPr>
                <w:color w:val="auto"/>
              </w:rPr>
              <w:t>K</w:t>
            </w:r>
            <w:r w:rsidRPr="00981541">
              <w:rPr>
                <w:color w:val="auto"/>
              </w:rPr>
              <w:t>oordinātas</w:t>
            </w:r>
            <w:r>
              <w:rPr>
                <w:color w:val="auto"/>
              </w:rPr>
              <w:t xml:space="preserve"> un koordinātu tīkls</w:t>
            </w:r>
            <w:r w:rsidRPr="00981541">
              <w:rPr>
                <w:color w:val="auto"/>
              </w:rPr>
              <w:t>.</w:t>
            </w:r>
            <w:r w:rsidRPr="00981541">
              <w:rPr>
                <w:color w:val="0070C0"/>
              </w:rPr>
              <w:t xml:space="preserve"> </w:t>
            </w:r>
            <w:r w:rsidR="00EE42BC" w:rsidRPr="00EE42BC">
              <w:rPr>
                <w:color w:val="auto"/>
              </w:rPr>
              <w:t>(</w:t>
            </w:r>
            <w:r w:rsidRPr="00981541">
              <w:rPr>
                <w:color w:val="0070C0"/>
              </w:rPr>
              <w:t>L2, Pd2</w:t>
            </w:r>
            <w:r w:rsidR="00EE42BC" w:rsidRPr="00EE42BC">
              <w:rPr>
                <w:color w:val="auto"/>
              </w:rPr>
              <w:t>)</w:t>
            </w:r>
          </w:p>
          <w:p w14:paraId="2635E5FB" w14:textId="53A98E77" w:rsidR="00AD2809" w:rsidRDefault="00AD2809" w:rsidP="008568F7">
            <w:pPr>
              <w:pStyle w:val="ListParagraph"/>
              <w:numPr>
                <w:ilvl w:val="0"/>
                <w:numId w:val="41"/>
              </w:numPr>
              <w:spacing w:after="60"/>
              <w:ind w:left="453" w:hanging="357"/>
              <w:contextualSpacing w:val="0"/>
              <w:rPr>
                <w:color w:val="0070C0"/>
              </w:rPr>
            </w:pPr>
            <w:r>
              <w:rPr>
                <w:lang w:eastAsia="ko-KR"/>
              </w:rPr>
              <w:t xml:space="preserve">Jēdziens par kartogrāfiskajām projekcijām, to veidi. Transformācijas un sagrozījumi, ģeoīda virsmu projicējot kartes plaknē. Mērogs un koordinātu sistēma. Starptautiskās un nacionālās koordinātu sistēmas. Karšu nomenklatūra. Augstumu atskaites sistēmas. </w:t>
            </w:r>
            <w:r w:rsidR="00EE42BC" w:rsidRPr="00EE42BC">
              <w:rPr>
                <w:color w:val="auto"/>
              </w:rPr>
              <w:t>(</w:t>
            </w:r>
            <w:r w:rsidR="00EE42BC" w:rsidRPr="00981541">
              <w:rPr>
                <w:color w:val="0070C0"/>
              </w:rPr>
              <w:t>L2, Pd2</w:t>
            </w:r>
            <w:r w:rsidR="00EE42BC" w:rsidRPr="00EE42BC">
              <w:rPr>
                <w:color w:val="auto"/>
              </w:rPr>
              <w:t>)</w:t>
            </w:r>
          </w:p>
          <w:p w14:paraId="12A31E92" w14:textId="53819112" w:rsidR="00AD2809" w:rsidRDefault="00AD2809" w:rsidP="008568F7">
            <w:pPr>
              <w:pStyle w:val="ListParagraph"/>
              <w:numPr>
                <w:ilvl w:val="0"/>
                <w:numId w:val="41"/>
              </w:numPr>
              <w:spacing w:after="60"/>
              <w:ind w:left="453" w:hanging="357"/>
              <w:contextualSpacing w:val="0"/>
              <w:rPr>
                <w:color w:val="0070C0"/>
              </w:rPr>
            </w:pPr>
            <w:r w:rsidRPr="00EA41AB">
              <w:t>Kartes ģeogrāfiskais saturs</w:t>
            </w:r>
            <w:r>
              <w:t>. K</w:t>
            </w:r>
            <w:r w:rsidRPr="00EA41AB">
              <w:t xml:space="preserve">artes elementi </w:t>
            </w:r>
            <w:r>
              <w:t xml:space="preserve">– galvenie elementi, </w:t>
            </w:r>
            <w:proofErr w:type="spellStart"/>
            <w:r>
              <w:t>palīgelementi</w:t>
            </w:r>
            <w:proofErr w:type="spellEnd"/>
            <w:r>
              <w:t xml:space="preserve"> un papildus raksturojuma elementi. Kartes</w:t>
            </w:r>
            <w:r w:rsidRPr="00EA41AB">
              <w:t xml:space="preserve"> matemātiskā pamatne</w:t>
            </w:r>
            <w:r w:rsidR="00EE42BC" w:rsidRPr="00EE42BC">
              <w:rPr>
                <w:color w:val="auto"/>
              </w:rPr>
              <w:t>(</w:t>
            </w:r>
            <w:r w:rsidR="00EE42BC" w:rsidRPr="00981541">
              <w:rPr>
                <w:color w:val="0070C0"/>
              </w:rPr>
              <w:t>L2, Pd2</w:t>
            </w:r>
            <w:r w:rsidR="00EE42BC" w:rsidRPr="00EE42BC">
              <w:rPr>
                <w:color w:val="auto"/>
              </w:rPr>
              <w:t>)</w:t>
            </w:r>
          </w:p>
          <w:p w14:paraId="68B90DDC" w14:textId="297BAB71" w:rsidR="00AD2809" w:rsidRDefault="00AD2809" w:rsidP="008568F7">
            <w:pPr>
              <w:pStyle w:val="ListParagraph"/>
              <w:numPr>
                <w:ilvl w:val="0"/>
                <w:numId w:val="41"/>
              </w:numPr>
              <w:spacing w:after="60"/>
              <w:ind w:left="453" w:hanging="357"/>
              <w:contextualSpacing w:val="0"/>
              <w:rPr>
                <w:color w:val="0070C0"/>
              </w:rPr>
            </w:pPr>
            <w:r w:rsidRPr="00EA41AB">
              <w:t>Karšu veidi un iedalījums</w:t>
            </w:r>
            <w:r>
              <w:t xml:space="preserve">. </w:t>
            </w:r>
            <w:proofErr w:type="spellStart"/>
            <w:r>
              <w:t>Vispārģeogrāfiskās</w:t>
            </w:r>
            <w:proofErr w:type="spellEnd"/>
            <w:r>
              <w:t xml:space="preserve"> kartes un tematiskās kartes. Karšu iedalījums pēc to mēroga.  </w:t>
            </w:r>
            <w:r w:rsidRPr="002956A7">
              <w:rPr>
                <w:lang w:eastAsia="ko-KR"/>
              </w:rPr>
              <w:t xml:space="preserve">Kartogrāfiskā komunikācija. </w:t>
            </w:r>
            <w:r>
              <w:rPr>
                <w:lang w:eastAsia="ko-KR"/>
              </w:rPr>
              <w:t xml:space="preserve">Tradicionālās jeb klasiskās kartes un digitālās kartes, to līdzīgās un atšķirīgās pazīmes. </w:t>
            </w:r>
            <w:r w:rsidR="00EE42BC" w:rsidRPr="00EE42BC">
              <w:rPr>
                <w:color w:val="auto"/>
              </w:rPr>
              <w:t>(</w:t>
            </w:r>
            <w:r w:rsidR="00EE42BC" w:rsidRPr="00981541">
              <w:rPr>
                <w:color w:val="0070C0"/>
              </w:rPr>
              <w:t>L2, Pd2</w:t>
            </w:r>
            <w:r w:rsidR="00EE42BC" w:rsidRPr="00EE42BC">
              <w:rPr>
                <w:color w:val="auto"/>
              </w:rPr>
              <w:t>)</w:t>
            </w:r>
          </w:p>
          <w:p w14:paraId="04729907" w14:textId="53487BAD" w:rsidR="00AD2809" w:rsidRDefault="00AD2809" w:rsidP="008568F7">
            <w:pPr>
              <w:pStyle w:val="ListParagraph"/>
              <w:numPr>
                <w:ilvl w:val="0"/>
                <w:numId w:val="41"/>
              </w:numPr>
              <w:spacing w:after="60"/>
              <w:ind w:left="453" w:hanging="357"/>
              <w:contextualSpacing w:val="0"/>
              <w:rPr>
                <w:color w:val="0070C0"/>
              </w:rPr>
            </w:pPr>
            <w:r>
              <w:rPr>
                <w:lang w:eastAsia="ko-KR"/>
              </w:rPr>
              <w:t>Kartes sagatavošanai nepieciešamie dati, ģ</w:t>
            </w:r>
            <w:r w:rsidRPr="002956A7">
              <w:rPr>
                <w:lang w:eastAsia="ko-KR"/>
              </w:rPr>
              <w:t>eogrāfiskās informācijas iegūšana kartogrāfijas vajadzībām. Kartogrāfiskās informācijas avoti, to ticamība.</w:t>
            </w:r>
            <w:r>
              <w:rPr>
                <w:lang w:eastAsia="ko-KR"/>
              </w:rPr>
              <w:t xml:space="preserve"> Datu vaidi un modeļi digitālajai kartogrāfijai. Ģeogrāfiskās informācijas sistēmas (ĢIS) digitālajā kartogrāfijā. </w:t>
            </w:r>
            <w:r w:rsidR="00EE42BC" w:rsidRPr="00EE42BC">
              <w:rPr>
                <w:color w:val="auto"/>
              </w:rPr>
              <w:t>(</w:t>
            </w:r>
            <w:r w:rsidR="00EE42BC" w:rsidRPr="00981541">
              <w:rPr>
                <w:color w:val="0070C0"/>
              </w:rPr>
              <w:t>L2, Pd2</w:t>
            </w:r>
            <w:r w:rsidR="00EE42BC" w:rsidRPr="00EE42BC">
              <w:rPr>
                <w:color w:val="auto"/>
              </w:rPr>
              <w:t>)</w:t>
            </w:r>
          </w:p>
          <w:p w14:paraId="617D8DB0" w14:textId="63E3036B" w:rsidR="00AD2809" w:rsidRDefault="00AD2809" w:rsidP="008568F7">
            <w:pPr>
              <w:pStyle w:val="ListParagraph"/>
              <w:numPr>
                <w:ilvl w:val="0"/>
                <w:numId w:val="41"/>
              </w:numPr>
              <w:spacing w:after="60"/>
              <w:ind w:left="453" w:hanging="357"/>
              <w:contextualSpacing w:val="0"/>
              <w:rPr>
                <w:color w:val="0070C0"/>
              </w:rPr>
            </w:pPr>
            <w:r>
              <w:rPr>
                <w:lang w:eastAsia="ko-KR"/>
              </w:rPr>
              <w:t xml:space="preserve">Kartes projektēšana, rediģēšana un publicēšana. Kartogrāfiskā precizitāte, atainojamās informācijas atlase un ģeneralizācija. Kartes sastādīšana. </w:t>
            </w:r>
            <w:r w:rsidRPr="00124768">
              <w:rPr>
                <w:lang w:eastAsia="ko-KR"/>
              </w:rPr>
              <w:t>Kartogrāfiskās izteiksmes līdzekļi.</w:t>
            </w:r>
            <w:r>
              <w:rPr>
                <w:lang w:eastAsia="ko-KR"/>
              </w:rPr>
              <w:t xml:space="preserve"> Karšu noformēšana. </w:t>
            </w:r>
            <w:r w:rsidR="00EE42BC" w:rsidRPr="00EE42BC">
              <w:rPr>
                <w:color w:val="auto"/>
              </w:rPr>
              <w:t>(</w:t>
            </w:r>
            <w:r w:rsidR="00EE42BC" w:rsidRPr="00981541">
              <w:rPr>
                <w:color w:val="0070C0"/>
              </w:rPr>
              <w:t>L2, Pd2</w:t>
            </w:r>
            <w:r w:rsidR="00EE42BC" w:rsidRPr="00EE42BC">
              <w:rPr>
                <w:color w:val="auto"/>
              </w:rPr>
              <w:t>)</w:t>
            </w:r>
          </w:p>
          <w:p w14:paraId="00F8D970" w14:textId="07214DAF" w:rsidR="00AD2809" w:rsidRDefault="00AD2809" w:rsidP="008568F7">
            <w:pPr>
              <w:pStyle w:val="ListParagraph"/>
              <w:numPr>
                <w:ilvl w:val="0"/>
                <w:numId w:val="41"/>
              </w:numPr>
              <w:spacing w:after="60"/>
              <w:ind w:left="453" w:hanging="357"/>
              <w:contextualSpacing w:val="0"/>
              <w:rPr>
                <w:color w:val="0070C0"/>
              </w:rPr>
            </w:pPr>
            <w:r>
              <w:rPr>
                <w:lang w:eastAsia="ko-KR"/>
              </w:rPr>
              <w:t xml:space="preserve">Karšu izmantošanas iespējas, veidi, metodes un ierobežojumi. </w:t>
            </w:r>
            <w:proofErr w:type="spellStart"/>
            <w:r>
              <w:rPr>
                <w:lang w:eastAsia="ko-KR"/>
              </w:rPr>
              <w:t>Kartometrija</w:t>
            </w:r>
            <w:proofErr w:type="spellEnd"/>
            <w:r>
              <w:rPr>
                <w:lang w:eastAsia="ko-KR"/>
              </w:rPr>
              <w:t xml:space="preserve">. </w:t>
            </w:r>
            <w:r w:rsidR="002D1742">
              <w:rPr>
                <w:lang w:eastAsia="ko-KR"/>
              </w:rPr>
              <w:t xml:space="preserve">Kartogrāfiskā analīze. Dažādu analītisku uzdevumu risināšana vides zinātnē, izmantojot kartes. Digitālās kartes vides problēmu risinājumos un lēmumu pieņemšanas atbalstā. </w:t>
            </w:r>
            <w:r w:rsidR="00EE42BC" w:rsidRPr="00EE42BC">
              <w:rPr>
                <w:color w:val="auto"/>
              </w:rPr>
              <w:t>(</w:t>
            </w:r>
            <w:r w:rsidR="00EE42BC" w:rsidRPr="00981541">
              <w:rPr>
                <w:color w:val="0070C0"/>
              </w:rPr>
              <w:t>L2, Pd2</w:t>
            </w:r>
            <w:r w:rsidR="00EE42BC" w:rsidRPr="00EE42BC">
              <w:rPr>
                <w:color w:val="auto"/>
              </w:rPr>
              <w:t>)</w:t>
            </w:r>
          </w:p>
          <w:p w14:paraId="767B6710" w14:textId="77777777" w:rsidR="00AD2809" w:rsidRPr="00AD2809" w:rsidRDefault="00AD2809" w:rsidP="00AD2809">
            <w:pPr>
              <w:pStyle w:val="ListParagraph"/>
              <w:spacing w:after="60"/>
              <w:ind w:left="457"/>
              <w:rPr>
                <w:b/>
                <w:bCs/>
              </w:rPr>
            </w:pPr>
          </w:p>
          <w:p w14:paraId="467F6F79" w14:textId="34A9F07B" w:rsidR="005160BF" w:rsidRPr="00294615" w:rsidRDefault="00AF442B" w:rsidP="00AD2809">
            <w:pPr>
              <w:pStyle w:val="ListParagraph"/>
              <w:spacing w:after="60"/>
              <w:ind w:left="457"/>
              <w:rPr>
                <w:b/>
                <w:bCs/>
              </w:rPr>
            </w:pPr>
            <w:r>
              <w:rPr>
                <w:b/>
              </w:rPr>
              <w:t>Praktiskie</w:t>
            </w:r>
            <w:r w:rsidR="005160BF">
              <w:rPr>
                <w:b/>
              </w:rPr>
              <w:t xml:space="preserve"> darbi (16)</w:t>
            </w:r>
          </w:p>
          <w:p w14:paraId="21E45BE9" w14:textId="5EE12F1A" w:rsidR="005160BF" w:rsidRPr="00364456" w:rsidRDefault="00C60F3E" w:rsidP="008568F7">
            <w:pPr>
              <w:pStyle w:val="ListParagraph"/>
              <w:numPr>
                <w:ilvl w:val="0"/>
                <w:numId w:val="42"/>
              </w:numPr>
              <w:spacing w:after="60"/>
              <w:ind w:left="453" w:hanging="357"/>
              <w:contextualSpacing w:val="0"/>
              <w:rPr>
                <w:color w:val="0070C0"/>
              </w:rPr>
            </w:pPr>
            <w:r w:rsidRPr="00C60F3E">
              <w:t>QGIS programmatūras lejupielādēšana un sagatavošana darbam</w:t>
            </w:r>
            <w:r w:rsidR="00364456">
              <w:t>. Darbs ar EPSG katalogiem, koordinātu sistēmu izvēle, koordinātu definēšana jaunam QGIS projektam. T</w:t>
            </w:r>
            <w:r>
              <w:t>ematisko slāņu pievienošana</w:t>
            </w:r>
            <w:r w:rsidR="00981541">
              <w:t>s</w:t>
            </w:r>
            <w:r>
              <w:t xml:space="preserve"> un to secīgas izvietošanas un pārklāšan</w:t>
            </w:r>
            <w:r w:rsidR="001710FD">
              <w:t>a</w:t>
            </w:r>
            <w:r>
              <w:t xml:space="preserve">s principi. </w:t>
            </w:r>
            <w:r w:rsidR="00E9066E">
              <w:t xml:space="preserve">Kartes ģeogrāfiskā satura veidošana un simbolizācija ar nosacītajiem apzīmējumiem un krāsām. Kartes elementu noformēšana. Kartes kompozīcijas pamatprincipi. </w:t>
            </w:r>
            <w:r w:rsidR="00EE42BC">
              <w:t>(</w:t>
            </w:r>
            <w:r w:rsidR="00E9066E" w:rsidRPr="00364456">
              <w:rPr>
                <w:color w:val="0070C0"/>
              </w:rPr>
              <w:t>P</w:t>
            </w:r>
            <w:r w:rsidR="005160BF" w:rsidRPr="00364456">
              <w:rPr>
                <w:color w:val="0070C0"/>
              </w:rPr>
              <w:t>2, Pd</w:t>
            </w:r>
            <w:r w:rsidR="00E8192E" w:rsidRPr="00364456">
              <w:rPr>
                <w:color w:val="0070C0"/>
              </w:rPr>
              <w:t>4</w:t>
            </w:r>
            <w:r w:rsidR="00EE42BC" w:rsidRPr="00EE42BC">
              <w:rPr>
                <w:color w:val="auto"/>
              </w:rPr>
              <w:t>)</w:t>
            </w:r>
          </w:p>
          <w:p w14:paraId="54EEB191" w14:textId="7B79358C" w:rsidR="00E8192E" w:rsidRPr="00E8192E" w:rsidRDefault="00E8192E" w:rsidP="008568F7">
            <w:pPr>
              <w:pStyle w:val="ListParagraph"/>
              <w:numPr>
                <w:ilvl w:val="0"/>
                <w:numId w:val="42"/>
              </w:numPr>
              <w:spacing w:after="60"/>
              <w:ind w:left="453" w:hanging="357"/>
              <w:contextualSpacing w:val="0"/>
            </w:pPr>
            <w:r w:rsidRPr="009430BD">
              <w:t>Kartogrāfiskā semiotika, simbolizācijas principi kartēs. Kartogrāfiskās izteiksmes līdzekļi. Krāsu shēmas (paletes) kartēs</w:t>
            </w:r>
            <w:r>
              <w:t>:</w:t>
            </w:r>
            <w:r w:rsidRPr="009430BD">
              <w:t xml:space="preserve"> </w:t>
            </w:r>
            <w:r>
              <w:rPr>
                <w:iCs/>
                <w:lang w:eastAsia="ko-KR"/>
              </w:rPr>
              <w:t>s</w:t>
            </w:r>
            <w:r w:rsidRPr="00D52B06">
              <w:rPr>
                <w:lang w:eastAsia="ko-KR"/>
              </w:rPr>
              <w:t>ecīga krāsu shēma</w:t>
            </w:r>
            <w:r>
              <w:rPr>
                <w:lang w:eastAsia="ko-KR"/>
              </w:rPr>
              <w:t xml:space="preserve">, </w:t>
            </w:r>
            <w:r w:rsidRPr="00D52B06">
              <w:rPr>
                <w:lang w:eastAsia="ko-KR"/>
              </w:rPr>
              <w:t>diverģējoša krāsu shēma</w:t>
            </w:r>
            <w:r>
              <w:rPr>
                <w:lang w:eastAsia="ko-KR"/>
              </w:rPr>
              <w:t>, k</w:t>
            </w:r>
            <w:r w:rsidRPr="00D52B06">
              <w:rPr>
                <w:lang w:eastAsia="ko-KR"/>
              </w:rPr>
              <w:t>valitatīva krāsu shēma</w:t>
            </w:r>
            <w:r>
              <w:rPr>
                <w:iCs/>
                <w:lang w:eastAsia="ko-KR"/>
              </w:rPr>
              <w:t>.</w:t>
            </w:r>
            <w:r>
              <w:t xml:space="preserve"> Atbilstošākās krāsu shēmas un krāsu toņu izvēles principi, </w:t>
            </w:r>
            <w:r w:rsidRPr="009430BD">
              <w:t>atainojot kart</w:t>
            </w:r>
            <w:r>
              <w:t>ē</w:t>
            </w:r>
            <w:r w:rsidRPr="009430BD">
              <w:t xml:space="preserve">s </w:t>
            </w:r>
            <w:r>
              <w:t xml:space="preserve">dažādu </w:t>
            </w:r>
            <w:r w:rsidRPr="009430BD">
              <w:t>informāciju.</w:t>
            </w:r>
            <w:r>
              <w:t xml:space="preserve"> Tematisko karšu sagatavošana un noformēšana ar </w:t>
            </w:r>
            <w:r w:rsidRPr="00C60F3E">
              <w:t xml:space="preserve">QGIS </w:t>
            </w:r>
            <w:r>
              <w:t>dator</w:t>
            </w:r>
            <w:r w:rsidRPr="00C60F3E">
              <w:t>programm</w:t>
            </w:r>
            <w:r>
              <w:t>u.</w:t>
            </w:r>
            <w:r>
              <w:rPr>
                <w:color w:val="0070C0"/>
              </w:rPr>
              <w:t xml:space="preserve"> </w:t>
            </w:r>
            <w:r w:rsidR="00EE42BC">
              <w:t>(</w:t>
            </w:r>
            <w:r w:rsidR="00EE42BC" w:rsidRPr="00364456">
              <w:rPr>
                <w:color w:val="0070C0"/>
              </w:rPr>
              <w:t>P2, Pd4</w:t>
            </w:r>
            <w:r w:rsidR="00EE42BC" w:rsidRPr="00EE42BC">
              <w:rPr>
                <w:color w:val="auto"/>
              </w:rPr>
              <w:t>)</w:t>
            </w:r>
          </w:p>
          <w:p w14:paraId="47716888" w14:textId="7BB87AC3" w:rsidR="00364456" w:rsidRDefault="004C6D27" w:rsidP="008568F7">
            <w:pPr>
              <w:pStyle w:val="ListParagraph"/>
              <w:numPr>
                <w:ilvl w:val="0"/>
                <w:numId w:val="42"/>
              </w:numPr>
              <w:spacing w:after="60"/>
              <w:ind w:left="453" w:hanging="357"/>
              <w:contextualSpacing w:val="0"/>
            </w:pPr>
            <w:bookmarkStart w:id="0" w:name="_Hlk159071831"/>
            <w:r w:rsidRPr="004C6D27">
              <w:t xml:space="preserve">Tīmekļa karšu </w:t>
            </w:r>
            <w:r>
              <w:t>se</w:t>
            </w:r>
            <w:r w:rsidR="0096474A">
              <w:t>r</w:t>
            </w:r>
            <w:r>
              <w:t>vis</w:t>
            </w:r>
            <w:r w:rsidR="0096474A">
              <w:t>a</w:t>
            </w:r>
            <w:r w:rsidRPr="004C6D27">
              <w:t xml:space="preserve"> (WMS</w:t>
            </w:r>
            <w:r w:rsidR="0096474A">
              <w:t>; WMTS</w:t>
            </w:r>
            <w:r w:rsidRPr="004C6D27">
              <w:t>)</w:t>
            </w:r>
            <w:r w:rsidR="00364456">
              <w:t xml:space="preserve"> un</w:t>
            </w:r>
            <w:r w:rsidRPr="004C6D27">
              <w:t xml:space="preserve"> </w:t>
            </w:r>
            <w:r w:rsidR="0096474A">
              <w:t xml:space="preserve">tīmekļa </w:t>
            </w:r>
            <w:proofErr w:type="spellStart"/>
            <w:r w:rsidR="0096474A">
              <w:t>ģeodatu</w:t>
            </w:r>
            <w:proofErr w:type="spellEnd"/>
            <w:r w:rsidR="0096474A">
              <w:t xml:space="preserve"> servisa (WFS) pakalpojumu izmantošana </w:t>
            </w:r>
            <w:r w:rsidR="00364456">
              <w:t>un to pievienošana QGIS projektam. Tematisko karšu sērijas sagatavošana konkrētai teritorijai, izmantojot t</w:t>
            </w:r>
            <w:r w:rsidR="00364456" w:rsidRPr="004C6D27">
              <w:t xml:space="preserve">īmekļa karšu </w:t>
            </w:r>
            <w:r w:rsidR="00364456">
              <w:t>servisā</w:t>
            </w:r>
            <w:r w:rsidR="00364456" w:rsidRPr="004C6D27">
              <w:t xml:space="preserve"> </w:t>
            </w:r>
            <w:r w:rsidR="00364456">
              <w:t xml:space="preserve">un </w:t>
            </w:r>
            <w:proofErr w:type="spellStart"/>
            <w:r w:rsidR="00364456">
              <w:t>ģeodatu</w:t>
            </w:r>
            <w:proofErr w:type="spellEnd"/>
            <w:r w:rsidR="00364456">
              <w:t xml:space="preserve"> servisā piedāvātos karšu attēlus un vektordatus. </w:t>
            </w:r>
            <w:r w:rsidR="00EE42BC">
              <w:t>(</w:t>
            </w:r>
            <w:r w:rsidR="00EE42BC" w:rsidRPr="00364456">
              <w:rPr>
                <w:color w:val="0070C0"/>
              </w:rPr>
              <w:t>P2, Pd4</w:t>
            </w:r>
            <w:r w:rsidR="00EE42BC" w:rsidRPr="00EE42BC">
              <w:rPr>
                <w:color w:val="auto"/>
              </w:rPr>
              <w:t>)</w:t>
            </w:r>
          </w:p>
          <w:p w14:paraId="5B7B1F68" w14:textId="19017F8A" w:rsidR="0096474A" w:rsidRPr="00002B4E" w:rsidRDefault="00364456" w:rsidP="008568F7">
            <w:pPr>
              <w:pStyle w:val="ListParagraph"/>
              <w:numPr>
                <w:ilvl w:val="0"/>
                <w:numId w:val="42"/>
              </w:numPr>
              <w:spacing w:after="60"/>
              <w:ind w:left="453" w:hanging="357"/>
              <w:contextualSpacing w:val="0"/>
            </w:pPr>
            <w:r>
              <w:t xml:space="preserve">Nosacītie apzīmējumi, to sistēmas </w:t>
            </w:r>
            <w:r w:rsidR="00183FEC">
              <w:t xml:space="preserve">tradicionālajā un digitālajā kartogrāfijā. Hidrogrāfisko objektu un ar tiem saistīto hidrotehnisko būvju nosacītie apzīmējumi topogrāfiskajās kartēs, veģetācijas un zemes virsmas seguma nosacītie apzīmējumi topogrāfiskajās kartēs, reljefa nosacītie apzīmējumi topogrāfiskajās kartēs, infrastruktūras objektu, apbūves, sociālo un industriālo objektu nosacītie apzīmējumi topogrāfiskajās kartēs. Karšu lasīšana un analīze. </w:t>
            </w:r>
            <w:r w:rsidR="00EE42BC">
              <w:t>(</w:t>
            </w:r>
            <w:r w:rsidR="00EE42BC" w:rsidRPr="00364456">
              <w:rPr>
                <w:color w:val="0070C0"/>
              </w:rPr>
              <w:t>P2, Pd4</w:t>
            </w:r>
            <w:r w:rsidR="00EE42BC" w:rsidRPr="00EE42BC">
              <w:rPr>
                <w:color w:val="auto"/>
              </w:rPr>
              <w:t>)</w:t>
            </w:r>
          </w:p>
          <w:p w14:paraId="41B64F2A" w14:textId="6B5786C9" w:rsidR="00002B4E" w:rsidRPr="00002B4E" w:rsidRDefault="00002B4E" w:rsidP="008568F7">
            <w:pPr>
              <w:pStyle w:val="ListParagraph"/>
              <w:numPr>
                <w:ilvl w:val="0"/>
                <w:numId w:val="42"/>
              </w:numPr>
              <w:spacing w:after="60"/>
              <w:ind w:left="453" w:hanging="357"/>
              <w:contextualSpacing w:val="0"/>
            </w:pPr>
            <w:proofErr w:type="spellStart"/>
            <w:r>
              <w:t>Kartometrija</w:t>
            </w:r>
            <w:proofErr w:type="spellEnd"/>
            <w:r>
              <w:t>: attālumu mērījumi topogrāfiskajās kartēs. K</w:t>
            </w:r>
            <w:r w:rsidRPr="00002B4E">
              <w:t>aršu grafisk</w:t>
            </w:r>
            <w:r>
              <w:t>ā</w:t>
            </w:r>
            <w:r w:rsidRPr="00002B4E">
              <w:t xml:space="preserve"> noteiktīb</w:t>
            </w:r>
            <w:r>
              <w:t>a</w:t>
            </w:r>
            <w:r w:rsidRPr="00002B4E">
              <w:t xml:space="preserve"> un mērījumu vidēj</w:t>
            </w:r>
            <w:r>
              <w:t>ā</w:t>
            </w:r>
            <w:r w:rsidRPr="00002B4E">
              <w:t xml:space="preserve"> kļūdu </w:t>
            </w:r>
            <w:r>
              <w:t>dažādu</w:t>
            </w:r>
            <w:r w:rsidRPr="00002B4E">
              <w:t xml:space="preserve"> mērogu </w:t>
            </w:r>
            <w:r>
              <w:t xml:space="preserve">topogrāfiskajām </w:t>
            </w:r>
            <w:r w:rsidRPr="00002B4E">
              <w:t>kartēm</w:t>
            </w:r>
            <w:r>
              <w:t xml:space="preserve">. Attālumu pārrēķini, izmantojot mērogu. Attālumu mērīšana tradicionālajās kartēs ar vienkāršiem analogiem instrumentiem – lineālu, mērcirkuli, kurvimetru. Attālumu mērīšana digitālajās kartēs ar digitālajiem rīkiem. </w:t>
            </w:r>
            <w:r w:rsidR="00EE42BC">
              <w:t>(</w:t>
            </w:r>
            <w:r w:rsidR="00EE42BC" w:rsidRPr="00364456">
              <w:rPr>
                <w:color w:val="0070C0"/>
              </w:rPr>
              <w:t>P2, Pd4</w:t>
            </w:r>
            <w:r w:rsidR="00EE42BC" w:rsidRPr="00EE42BC">
              <w:rPr>
                <w:color w:val="auto"/>
              </w:rPr>
              <w:t>)</w:t>
            </w:r>
          </w:p>
          <w:p w14:paraId="332C40B2" w14:textId="3EB82433" w:rsidR="00002B4E" w:rsidRPr="00F734D0" w:rsidRDefault="00002B4E" w:rsidP="008568F7">
            <w:pPr>
              <w:pStyle w:val="ListParagraph"/>
              <w:numPr>
                <w:ilvl w:val="0"/>
                <w:numId w:val="42"/>
              </w:numPr>
              <w:spacing w:after="60"/>
              <w:ind w:left="453" w:hanging="357"/>
              <w:contextualSpacing w:val="0"/>
            </w:pPr>
            <w:proofErr w:type="spellStart"/>
            <w:r>
              <w:t>Kartometrija</w:t>
            </w:r>
            <w:proofErr w:type="spellEnd"/>
            <w:r>
              <w:t xml:space="preserve">: laukumveida objektu platību mērījumi topogrāfiskajās kartēs. Platību pārrēķini, izmantojot mērogu. </w:t>
            </w:r>
            <w:r w:rsidR="00F734D0">
              <w:t xml:space="preserve">Aptuveno platību noteikšana. </w:t>
            </w:r>
            <w:r>
              <w:t xml:space="preserve">Attālumu mērīšana tradicionālajās kartēs ar vienkāršiem analogiem </w:t>
            </w:r>
            <w:r w:rsidR="00F734D0">
              <w:t xml:space="preserve">un digitāliem </w:t>
            </w:r>
            <w:r>
              <w:t xml:space="preserve">instrumentiem – </w:t>
            </w:r>
            <w:r w:rsidR="00F734D0">
              <w:t>paleti un planimetru</w:t>
            </w:r>
            <w:r>
              <w:t xml:space="preserve">. </w:t>
            </w:r>
            <w:r w:rsidR="00F734D0">
              <w:t>Platību</w:t>
            </w:r>
            <w:r>
              <w:t xml:space="preserve"> mērīšana digitālajās kartēs ar digitālajiem rīkiem. </w:t>
            </w:r>
            <w:r w:rsidR="00EE42BC">
              <w:t>(</w:t>
            </w:r>
            <w:r w:rsidR="00EE42BC" w:rsidRPr="00364456">
              <w:rPr>
                <w:color w:val="0070C0"/>
              </w:rPr>
              <w:t>P2, Pd4</w:t>
            </w:r>
            <w:r w:rsidR="00EE42BC" w:rsidRPr="00EE42BC">
              <w:rPr>
                <w:color w:val="auto"/>
              </w:rPr>
              <w:t>)</w:t>
            </w:r>
          </w:p>
          <w:p w14:paraId="3866C96D" w14:textId="060D787E" w:rsidR="00F734D0" w:rsidRPr="008568F7" w:rsidRDefault="00F734D0" w:rsidP="008568F7">
            <w:pPr>
              <w:pStyle w:val="ListParagraph"/>
              <w:numPr>
                <w:ilvl w:val="0"/>
                <w:numId w:val="42"/>
              </w:numPr>
              <w:spacing w:after="60"/>
              <w:ind w:left="453" w:hanging="357"/>
              <w:contextualSpacing w:val="0"/>
            </w:pPr>
            <w:proofErr w:type="spellStart"/>
            <w:r>
              <w:lastRenderedPageBreak/>
              <w:t>Kartometrija</w:t>
            </w:r>
            <w:proofErr w:type="spellEnd"/>
            <w:r>
              <w:t xml:space="preserve">: virzienu mērījumi topogrāfiskajās kartēs. </w:t>
            </w:r>
            <w:r w:rsidRPr="00F734D0">
              <w:t>Īstais (ģeogrāfiskais) azimuts</w:t>
            </w:r>
            <w:r>
              <w:t xml:space="preserve">, </w:t>
            </w:r>
            <w:proofErr w:type="spellStart"/>
            <w:r>
              <w:t>d</w:t>
            </w:r>
            <w:r w:rsidRPr="00F734D0">
              <w:t>irekcionālais</w:t>
            </w:r>
            <w:proofErr w:type="spellEnd"/>
            <w:r w:rsidRPr="00F734D0">
              <w:t xml:space="preserve"> (direkcijas) leņķis</w:t>
            </w:r>
            <w:r>
              <w:t xml:space="preserve"> un m</w:t>
            </w:r>
            <w:r w:rsidRPr="00F734D0">
              <w:t xml:space="preserve">agnētiskais azimuts </w:t>
            </w:r>
            <w:r>
              <w:t xml:space="preserve">un to </w:t>
            </w:r>
            <w:r w:rsidRPr="00F734D0">
              <w:t>leņķis</w:t>
            </w:r>
            <w:r>
              <w:t xml:space="preserve">ko vērtību noteikšana tradicionālajās kartēs. </w:t>
            </w:r>
            <w:r w:rsidR="00EE42BC">
              <w:t>(</w:t>
            </w:r>
            <w:r w:rsidR="00EE42BC" w:rsidRPr="00364456">
              <w:rPr>
                <w:color w:val="0070C0"/>
              </w:rPr>
              <w:t>P2, Pd4</w:t>
            </w:r>
            <w:r w:rsidR="00EE42BC" w:rsidRPr="00EE42BC">
              <w:rPr>
                <w:color w:val="auto"/>
              </w:rPr>
              <w:t>)</w:t>
            </w:r>
          </w:p>
          <w:p w14:paraId="4836045A" w14:textId="6076DACF" w:rsidR="005160BF" w:rsidRPr="008568F7" w:rsidRDefault="008568F7" w:rsidP="008568F7">
            <w:pPr>
              <w:pStyle w:val="ListParagraph"/>
              <w:numPr>
                <w:ilvl w:val="0"/>
                <w:numId w:val="42"/>
              </w:numPr>
              <w:spacing w:after="60"/>
              <w:ind w:left="453" w:hanging="357"/>
              <w:contextualSpacing w:val="0"/>
            </w:pPr>
            <w:r>
              <w:rPr>
                <w:lang w:eastAsia="ko-KR"/>
              </w:rPr>
              <w:t xml:space="preserve">Globālās pozicionēšanas sistēmas (GPS) to darbības principi un ierīces. GPS pielietojums kartogrāfijā un mērniecībā. </w:t>
            </w:r>
            <w:r w:rsidRPr="008568F7">
              <w:rPr>
                <w:lang w:eastAsia="ko-KR"/>
              </w:rPr>
              <w:t xml:space="preserve">GPS iekārtas </w:t>
            </w:r>
            <w:r>
              <w:rPr>
                <w:lang w:eastAsia="ko-KR"/>
              </w:rPr>
              <w:t xml:space="preserve">mērījumu kļūda, </w:t>
            </w:r>
            <w:r w:rsidRPr="008568F7">
              <w:rPr>
                <w:lang w:eastAsia="ko-KR"/>
              </w:rPr>
              <w:t>vidēj</w:t>
            </w:r>
            <w:r>
              <w:rPr>
                <w:lang w:eastAsia="ko-KR"/>
              </w:rPr>
              <w:t>ā</w:t>
            </w:r>
            <w:r w:rsidRPr="008568F7">
              <w:rPr>
                <w:lang w:eastAsia="ko-KR"/>
              </w:rPr>
              <w:t xml:space="preserve"> precizitāt</w:t>
            </w:r>
            <w:r>
              <w:rPr>
                <w:lang w:eastAsia="ko-KR"/>
              </w:rPr>
              <w:t>e</w:t>
            </w:r>
            <w:r w:rsidRPr="008568F7">
              <w:rPr>
                <w:lang w:eastAsia="ko-KR"/>
              </w:rPr>
              <w:t xml:space="preserve"> mērījumiem horizontālā plaknē</w:t>
            </w:r>
            <w:r>
              <w:rPr>
                <w:lang w:eastAsia="ko-KR"/>
              </w:rPr>
              <w:t xml:space="preserve">. Objektu kartēšana ar GPS un atribūtu ievade. </w:t>
            </w:r>
            <w:r w:rsidR="00EE42BC">
              <w:t>(</w:t>
            </w:r>
            <w:r w:rsidR="00EE42BC" w:rsidRPr="00364456">
              <w:rPr>
                <w:color w:val="0070C0"/>
              </w:rPr>
              <w:t>P2, Pd4</w:t>
            </w:r>
            <w:r w:rsidR="00EE42BC" w:rsidRPr="00EE42BC">
              <w:rPr>
                <w:color w:val="auto"/>
              </w:rPr>
              <w:t>)</w:t>
            </w:r>
            <w:bookmarkEnd w:id="0"/>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10561E3E" w14:textId="130AADAB" w:rsidR="001F1211" w:rsidRDefault="001F1211" w:rsidP="001F1211">
            <w:pPr>
              <w:pStyle w:val="ListParagraph"/>
              <w:numPr>
                <w:ilvl w:val="0"/>
                <w:numId w:val="47"/>
              </w:numPr>
              <w:spacing w:after="60"/>
              <w:ind w:left="457"/>
            </w:pPr>
            <w:r>
              <w:t xml:space="preserve">Robinson, A.H., Morrison, J.L., </w:t>
            </w:r>
            <w:proofErr w:type="spellStart"/>
            <w:r>
              <w:t>Muehrcke</w:t>
            </w:r>
            <w:proofErr w:type="spellEnd"/>
            <w:r>
              <w:t>, P.C.</w:t>
            </w:r>
            <w:r w:rsidR="006F5841">
              <w:t>,</w:t>
            </w:r>
            <w:r>
              <w:t xml:space="preserve"> </w:t>
            </w:r>
            <w:proofErr w:type="spellStart"/>
            <w:r>
              <w:t>Kimerling</w:t>
            </w:r>
            <w:proofErr w:type="spellEnd"/>
            <w:r>
              <w:t xml:space="preserve">, A.J., </w:t>
            </w:r>
            <w:proofErr w:type="spellStart"/>
            <w:r>
              <w:t>Guptill</w:t>
            </w:r>
            <w:proofErr w:type="spellEnd"/>
            <w:r>
              <w:t xml:space="preserve"> S.C.</w:t>
            </w:r>
            <w:r w:rsidR="006F5841">
              <w:t xml:space="preserve">, 1995. </w:t>
            </w:r>
            <w:r>
              <w:t xml:space="preserve">Elements </w:t>
            </w:r>
            <w:proofErr w:type="spellStart"/>
            <w:r>
              <w:t>of</w:t>
            </w:r>
            <w:proofErr w:type="spellEnd"/>
            <w:r>
              <w:t xml:space="preserve"> </w:t>
            </w:r>
            <w:proofErr w:type="spellStart"/>
            <w:r>
              <w:t>Cartography</w:t>
            </w:r>
            <w:proofErr w:type="spellEnd"/>
            <w:r w:rsidR="006F5841">
              <w:t>, 6</w:t>
            </w:r>
            <w:r w:rsidR="006F5841" w:rsidRPr="006F5841">
              <w:rPr>
                <w:vertAlign w:val="superscript"/>
              </w:rPr>
              <w:t>th</w:t>
            </w:r>
            <w:r w:rsidR="006F5841">
              <w:t xml:space="preserve"> </w:t>
            </w:r>
            <w:proofErr w:type="spellStart"/>
            <w:r w:rsidR="006F5841">
              <w:t>edition</w:t>
            </w:r>
            <w:proofErr w:type="spellEnd"/>
            <w:r w:rsidR="006F5841">
              <w:t>.</w:t>
            </w:r>
            <w:r>
              <w:t xml:space="preserve"> </w:t>
            </w:r>
            <w:proofErr w:type="spellStart"/>
            <w:r>
              <w:t>New</w:t>
            </w:r>
            <w:proofErr w:type="spellEnd"/>
            <w:r>
              <w:t xml:space="preserve"> </w:t>
            </w:r>
            <w:proofErr w:type="spellStart"/>
            <w:r>
              <w:t>York</w:t>
            </w:r>
            <w:proofErr w:type="spellEnd"/>
            <w:r w:rsidR="006F5841">
              <w:t xml:space="preserve">, </w:t>
            </w:r>
            <w:proofErr w:type="spellStart"/>
            <w:r>
              <w:t>John</w:t>
            </w:r>
            <w:proofErr w:type="spellEnd"/>
            <w:r>
              <w:t xml:space="preserve"> </w:t>
            </w:r>
            <w:proofErr w:type="spellStart"/>
            <w:r>
              <w:t>Wiley</w:t>
            </w:r>
            <w:proofErr w:type="spellEnd"/>
            <w:r>
              <w:t xml:space="preserve"> &amp; </w:t>
            </w:r>
            <w:proofErr w:type="spellStart"/>
            <w:r>
              <w:t>Sons</w:t>
            </w:r>
            <w:proofErr w:type="spellEnd"/>
            <w:r>
              <w:t xml:space="preserve">, </w:t>
            </w:r>
            <w:r w:rsidR="007568F4">
              <w:t xml:space="preserve">690 </w:t>
            </w:r>
            <w:proofErr w:type="spellStart"/>
            <w:r w:rsidR="007568F4">
              <w:t>pp</w:t>
            </w:r>
            <w:proofErr w:type="spellEnd"/>
            <w:r>
              <w:t>.</w:t>
            </w:r>
          </w:p>
          <w:p w14:paraId="249846FE" w14:textId="108B4901" w:rsidR="006F5841" w:rsidRDefault="006F5841" w:rsidP="001F1211">
            <w:pPr>
              <w:pStyle w:val="ListParagraph"/>
              <w:numPr>
                <w:ilvl w:val="0"/>
                <w:numId w:val="47"/>
              </w:numPr>
              <w:spacing w:after="60"/>
              <w:ind w:left="457"/>
            </w:pPr>
            <w:proofErr w:type="spellStart"/>
            <w:r>
              <w:t>Zelmanis</w:t>
            </w:r>
            <w:proofErr w:type="spellEnd"/>
            <w:r>
              <w:t xml:space="preserve">, A., Zvaigzne, V., Vanags, V., Kaminskis, J., Dambis, A., Celms, A., Bērziņš, V., 2001. </w:t>
            </w:r>
            <w:r w:rsidRPr="006F5841">
              <w:t>Mūsdienu Latvijas topogrāfiskās kartes. Rīga</w:t>
            </w:r>
            <w:r>
              <w:t>,</w:t>
            </w:r>
            <w:r w:rsidRPr="006F5841">
              <w:t xml:space="preserve"> VZD, 203 lpp.</w:t>
            </w:r>
          </w:p>
          <w:p w14:paraId="2551F814" w14:textId="0BF62328" w:rsidR="00142136" w:rsidRDefault="00142136" w:rsidP="001F1211">
            <w:pPr>
              <w:pStyle w:val="ListParagraph"/>
              <w:numPr>
                <w:ilvl w:val="0"/>
                <w:numId w:val="47"/>
              </w:numPr>
              <w:spacing w:after="60"/>
              <w:ind w:left="457"/>
            </w:pPr>
            <w:proofErr w:type="spellStart"/>
            <w:r>
              <w:t>Brewer</w:t>
            </w:r>
            <w:proofErr w:type="spellEnd"/>
            <w:r>
              <w:t xml:space="preserve"> C.A., 2005. </w:t>
            </w:r>
            <w:proofErr w:type="spellStart"/>
            <w:r>
              <w:t>Designing</w:t>
            </w:r>
            <w:proofErr w:type="spellEnd"/>
            <w:r>
              <w:t xml:space="preserve"> </w:t>
            </w:r>
            <w:proofErr w:type="spellStart"/>
            <w:r>
              <w:t>Better</w:t>
            </w:r>
            <w:proofErr w:type="spellEnd"/>
            <w:r>
              <w:t xml:space="preserve"> </w:t>
            </w:r>
            <w:proofErr w:type="spellStart"/>
            <w:r>
              <w:t>Maps</w:t>
            </w:r>
            <w:proofErr w:type="spellEnd"/>
            <w:r>
              <w:t xml:space="preserve">. A </w:t>
            </w:r>
            <w:proofErr w:type="spellStart"/>
            <w:r>
              <w:t>Guide</w:t>
            </w:r>
            <w:proofErr w:type="spellEnd"/>
            <w:r>
              <w:t xml:space="preserve"> </w:t>
            </w:r>
            <w:proofErr w:type="spellStart"/>
            <w:r>
              <w:t>for</w:t>
            </w:r>
            <w:proofErr w:type="spellEnd"/>
            <w:r>
              <w:t xml:space="preserve"> GIS </w:t>
            </w:r>
            <w:proofErr w:type="spellStart"/>
            <w:r>
              <w:t>Users</w:t>
            </w:r>
            <w:proofErr w:type="spellEnd"/>
            <w:r>
              <w:t xml:space="preserve">. </w:t>
            </w:r>
            <w:proofErr w:type="spellStart"/>
            <w:r>
              <w:t>Redland</w:t>
            </w:r>
            <w:proofErr w:type="spellEnd"/>
            <w:r>
              <w:t xml:space="preserve">, </w:t>
            </w:r>
            <w:proofErr w:type="spellStart"/>
            <w:r>
              <w:t>California</w:t>
            </w:r>
            <w:proofErr w:type="spellEnd"/>
            <w:r>
              <w:t xml:space="preserve">; ESRI </w:t>
            </w:r>
            <w:proofErr w:type="spellStart"/>
            <w:r>
              <w:t>Press</w:t>
            </w:r>
            <w:proofErr w:type="spellEnd"/>
            <w:r>
              <w:t xml:space="preserve">, 205 </w:t>
            </w:r>
            <w:proofErr w:type="spellStart"/>
            <w:r>
              <w:t>pp</w:t>
            </w:r>
            <w:proofErr w:type="spellEnd"/>
            <w:r>
              <w:t>.</w:t>
            </w:r>
          </w:p>
          <w:p w14:paraId="7D009EEE" w14:textId="1842BC70" w:rsidR="00F452DA" w:rsidRDefault="00F452DA" w:rsidP="001F1211">
            <w:pPr>
              <w:pStyle w:val="ListParagraph"/>
              <w:numPr>
                <w:ilvl w:val="0"/>
                <w:numId w:val="47"/>
              </w:numPr>
              <w:spacing w:after="60"/>
              <w:ind w:left="457"/>
            </w:pPr>
            <w:r w:rsidRPr="00731796">
              <w:rPr>
                <w:lang w:val="en-US" w:eastAsia="ru-RU"/>
              </w:rPr>
              <w:t xml:space="preserve">Tiberius, Ch., van der Marel, H., Reudink, R., van </w:t>
            </w:r>
            <w:proofErr w:type="spellStart"/>
            <w:r w:rsidRPr="00731796">
              <w:rPr>
                <w:lang w:val="en-US" w:eastAsia="ru-RU"/>
              </w:rPr>
              <w:t>Leijen</w:t>
            </w:r>
            <w:proofErr w:type="spellEnd"/>
            <w:r w:rsidRPr="00731796">
              <w:rPr>
                <w:lang w:val="en-US" w:eastAsia="ru-RU"/>
              </w:rPr>
              <w:t>, F</w:t>
            </w:r>
            <w:r>
              <w:rPr>
                <w:lang w:val="en-US" w:eastAsia="ru-RU"/>
              </w:rPr>
              <w:t xml:space="preserve">., 2022. </w:t>
            </w:r>
            <w:r w:rsidRPr="00731796">
              <w:rPr>
                <w:lang w:val="en-US" w:eastAsia="ru-RU"/>
              </w:rPr>
              <w:t>Surveying and Mapping</w:t>
            </w:r>
            <w:r>
              <w:rPr>
                <w:lang w:val="en-US" w:eastAsia="ru-RU"/>
              </w:rPr>
              <w:t>.</w:t>
            </w:r>
            <w:r w:rsidR="004222E5">
              <w:rPr>
                <w:lang w:val="en-US" w:eastAsia="ru-RU"/>
              </w:rPr>
              <w:t xml:space="preserve"> </w:t>
            </w:r>
            <w:r w:rsidR="004222E5" w:rsidRPr="004222E5">
              <w:rPr>
                <w:lang w:val="en-US" w:eastAsia="ru-RU"/>
              </w:rPr>
              <w:t>(A free online open access textbook; CC BY 4.0; Licensed under a Creative Commons Attribution 4.0 International License). University of British Columbia.</w:t>
            </w:r>
            <w:r>
              <w:rPr>
                <w:lang w:val="en-US" w:eastAsia="ru-RU"/>
              </w:rPr>
              <w:t xml:space="preserve"> </w:t>
            </w:r>
            <w:r w:rsidRPr="00731796">
              <w:rPr>
                <w:lang w:val="en-US" w:eastAsia="ru-RU"/>
              </w:rPr>
              <w:t>Delft University of Technology</w:t>
            </w:r>
            <w:r>
              <w:rPr>
                <w:lang w:val="en-US" w:eastAsia="ru-RU"/>
              </w:rPr>
              <w:t xml:space="preserve">, </w:t>
            </w:r>
            <w:r w:rsidRPr="00FE6FA5">
              <w:rPr>
                <w:lang w:val="en-US" w:eastAsia="ru-RU"/>
              </w:rPr>
              <w:t>The Netherlands</w:t>
            </w:r>
            <w:r>
              <w:rPr>
                <w:lang w:val="en-US" w:eastAsia="ru-RU"/>
              </w:rPr>
              <w:t>, 428 pp.</w:t>
            </w:r>
            <w:r w:rsidR="004222E5">
              <w:rPr>
                <w:lang w:val="en-US" w:eastAsia="ru-RU"/>
              </w:rPr>
              <w:t xml:space="preserve"> </w:t>
            </w:r>
            <w:hyperlink r:id="rId7" w:history="1">
              <w:r w:rsidR="004222E5" w:rsidRPr="00092CCC">
                <w:rPr>
                  <w:rStyle w:val="Hyperlink"/>
                  <w:lang w:val="en-US" w:eastAsia="ru-RU"/>
                </w:rPr>
                <w:t>https://textbooks.open.tudelft.nl/textbooks/%20catalog/book/46</w:t>
              </w:r>
            </w:hyperlink>
            <w:r w:rsidR="004222E5">
              <w:rPr>
                <w:lang w:val="en-US" w:eastAsia="ru-RU"/>
              </w:rPr>
              <w:t xml:space="preserve"> </w:t>
            </w:r>
          </w:p>
          <w:p w14:paraId="0F590B02" w14:textId="77777777" w:rsidR="001F0B1E" w:rsidRPr="00026C21" w:rsidRDefault="001F0B1E" w:rsidP="001F1211">
            <w:pPr>
              <w:spacing w:after="60"/>
              <w:ind w:left="457"/>
            </w:pP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0E4781BF" w14:textId="77777777" w:rsidR="00246FEC" w:rsidRDefault="00246FEC" w:rsidP="00902F37">
            <w:pPr>
              <w:pStyle w:val="ListParagraph"/>
              <w:numPr>
                <w:ilvl w:val="0"/>
                <w:numId w:val="48"/>
              </w:numPr>
              <w:spacing w:after="160" w:line="259" w:lineRule="auto"/>
              <w:ind w:left="451"/>
            </w:pPr>
            <w:proofErr w:type="spellStart"/>
            <w:r>
              <w:t>Jones</w:t>
            </w:r>
            <w:proofErr w:type="spellEnd"/>
            <w:r>
              <w:t xml:space="preserve">, C., 1997. </w:t>
            </w:r>
            <w:proofErr w:type="spellStart"/>
            <w:r>
              <w:t>Geographical</w:t>
            </w:r>
            <w:proofErr w:type="spellEnd"/>
            <w:r>
              <w:t xml:space="preserve"> Information </w:t>
            </w:r>
            <w:proofErr w:type="spellStart"/>
            <w:r>
              <w:t>Systems</w:t>
            </w:r>
            <w:proofErr w:type="spellEnd"/>
            <w:r>
              <w:t xml:space="preserve"> </w:t>
            </w:r>
            <w:proofErr w:type="spellStart"/>
            <w:r>
              <w:t>and</w:t>
            </w:r>
            <w:proofErr w:type="spellEnd"/>
            <w:r>
              <w:t xml:space="preserve"> Computer </w:t>
            </w:r>
            <w:proofErr w:type="spellStart"/>
            <w:r>
              <w:t>Cartography</w:t>
            </w:r>
            <w:proofErr w:type="spellEnd"/>
            <w:r>
              <w:t xml:space="preserve">. </w:t>
            </w:r>
            <w:proofErr w:type="spellStart"/>
            <w:r w:rsidRPr="006F5841">
              <w:t>Harlow</w:t>
            </w:r>
            <w:proofErr w:type="spellEnd"/>
            <w:r w:rsidRPr="006F5841">
              <w:t xml:space="preserve">, </w:t>
            </w:r>
            <w:proofErr w:type="spellStart"/>
            <w:r w:rsidRPr="006F5841">
              <w:t>Prentice</w:t>
            </w:r>
            <w:proofErr w:type="spellEnd"/>
            <w:r w:rsidRPr="006F5841">
              <w:t xml:space="preserve"> </w:t>
            </w:r>
            <w:proofErr w:type="spellStart"/>
            <w:r w:rsidRPr="006F5841">
              <w:t>Hall</w:t>
            </w:r>
            <w:proofErr w:type="spellEnd"/>
            <w:r w:rsidRPr="006F5841">
              <w:t xml:space="preserve">, </w:t>
            </w:r>
            <w:r>
              <w:t>319</w:t>
            </w:r>
            <w:r w:rsidRPr="006F5841">
              <w:t xml:space="preserve"> </w:t>
            </w:r>
            <w:proofErr w:type="spellStart"/>
            <w:r w:rsidRPr="006F5841">
              <w:t>pp</w:t>
            </w:r>
            <w:proofErr w:type="spellEnd"/>
            <w:r w:rsidRPr="006F5841">
              <w:t>.</w:t>
            </w:r>
          </w:p>
          <w:p w14:paraId="68493781" w14:textId="77777777" w:rsidR="00246FEC" w:rsidRDefault="00246FEC" w:rsidP="00902F37">
            <w:pPr>
              <w:pStyle w:val="ListParagraph"/>
              <w:numPr>
                <w:ilvl w:val="0"/>
                <w:numId w:val="48"/>
              </w:numPr>
              <w:spacing w:after="160" w:line="259" w:lineRule="auto"/>
              <w:ind w:left="451"/>
            </w:pPr>
            <w:proofErr w:type="spellStart"/>
            <w:r w:rsidRPr="006F5841">
              <w:t>Kraak</w:t>
            </w:r>
            <w:proofErr w:type="spellEnd"/>
            <w:r>
              <w:t>,</w:t>
            </w:r>
            <w:r w:rsidRPr="006F5841">
              <w:t xml:space="preserve"> M.J., </w:t>
            </w:r>
            <w:proofErr w:type="spellStart"/>
            <w:r w:rsidRPr="006F5841">
              <w:t>Ormeling</w:t>
            </w:r>
            <w:proofErr w:type="spellEnd"/>
            <w:r w:rsidRPr="006F5841">
              <w:t xml:space="preserve"> F., 20</w:t>
            </w:r>
            <w:r>
              <w:t>10</w:t>
            </w:r>
            <w:r w:rsidRPr="006F5841">
              <w:t xml:space="preserve">. </w:t>
            </w:r>
            <w:proofErr w:type="spellStart"/>
            <w:r w:rsidRPr="006F5841">
              <w:t>Cartography</w:t>
            </w:r>
            <w:proofErr w:type="spellEnd"/>
            <w:r w:rsidRPr="006F5841">
              <w:t xml:space="preserve"> – </w:t>
            </w:r>
            <w:proofErr w:type="spellStart"/>
            <w:r w:rsidRPr="006F5841">
              <w:t>Visualisation</w:t>
            </w:r>
            <w:proofErr w:type="spellEnd"/>
            <w:r w:rsidRPr="006F5841">
              <w:t xml:space="preserve"> </w:t>
            </w:r>
            <w:proofErr w:type="spellStart"/>
            <w:r w:rsidRPr="006F5841">
              <w:t>of</w:t>
            </w:r>
            <w:proofErr w:type="spellEnd"/>
            <w:r w:rsidRPr="006F5841">
              <w:t xml:space="preserve"> </w:t>
            </w:r>
            <w:proofErr w:type="spellStart"/>
            <w:r w:rsidRPr="006F5841">
              <w:t>Geospatial</w:t>
            </w:r>
            <w:proofErr w:type="spellEnd"/>
            <w:r w:rsidRPr="006F5841">
              <w:t xml:space="preserve"> </w:t>
            </w:r>
            <w:proofErr w:type="spellStart"/>
            <w:r w:rsidRPr="006F5841">
              <w:t>Data</w:t>
            </w:r>
            <w:proofErr w:type="spellEnd"/>
            <w:r w:rsidRPr="006F5841">
              <w:t xml:space="preserve">. </w:t>
            </w:r>
            <w:r w:rsidRPr="006016CB">
              <w:t>3</w:t>
            </w:r>
            <w:r w:rsidRPr="006F5841">
              <w:rPr>
                <w:vertAlign w:val="superscript"/>
              </w:rPr>
              <w:t>rd</w:t>
            </w:r>
            <w:r w:rsidRPr="006F5841">
              <w:t xml:space="preserve"> </w:t>
            </w:r>
            <w:proofErr w:type="spellStart"/>
            <w:r>
              <w:t>edition</w:t>
            </w:r>
            <w:proofErr w:type="spellEnd"/>
            <w:r>
              <w:t xml:space="preserve">. </w:t>
            </w:r>
            <w:proofErr w:type="spellStart"/>
            <w:r w:rsidRPr="006016CB">
              <w:t>Harlow</w:t>
            </w:r>
            <w:proofErr w:type="spellEnd"/>
            <w:r w:rsidRPr="006016CB">
              <w:t xml:space="preserve">; </w:t>
            </w:r>
            <w:proofErr w:type="spellStart"/>
            <w:r w:rsidRPr="006016CB">
              <w:t>New</w:t>
            </w:r>
            <w:proofErr w:type="spellEnd"/>
            <w:r w:rsidRPr="006016CB">
              <w:t xml:space="preserve"> </w:t>
            </w:r>
            <w:proofErr w:type="spellStart"/>
            <w:r w:rsidRPr="006016CB">
              <w:t>York</w:t>
            </w:r>
            <w:proofErr w:type="spellEnd"/>
            <w:r w:rsidRPr="006F5841">
              <w:t xml:space="preserve">, </w:t>
            </w:r>
            <w:proofErr w:type="spellStart"/>
            <w:r w:rsidRPr="006F5841">
              <w:t>Prentice</w:t>
            </w:r>
            <w:proofErr w:type="spellEnd"/>
            <w:r w:rsidRPr="006F5841">
              <w:t xml:space="preserve"> </w:t>
            </w:r>
            <w:proofErr w:type="spellStart"/>
            <w:r w:rsidRPr="006F5841">
              <w:t>Hall</w:t>
            </w:r>
            <w:proofErr w:type="spellEnd"/>
            <w:r w:rsidRPr="006F5841">
              <w:t xml:space="preserve">, 205 </w:t>
            </w:r>
            <w:proofErr w:type="spellStart"/>
            <w:r w:rsidRPr="006F5841">
              <w:t>pp</w:t>
            </w:r>
            <w:proofErr w:type="spellEnd"/>
            <w:r w:rsidRPr="006F5841">
              <w:t>.</w:t>
            </w:r>
          </w:p>
          <w:p w14:paraId="4505603C" w14:textId="60AD4E20" w:rsidR="00246FEC" w:rsidRDefault="00246FEC" w:rsidP="00902F37">
            <w:pPr>
              <w:pStyle w:val="ListParagraph"/>
              <w:numPr>
                <w:ilvl w:val="0"/>
                <w:numId w:val="48"/>
              </w:numPr>
              <w:spacing w:after="160" w:line="259" w:lineRule="auto"/>
              <w:ind w:left="451"/>
            </w:pPr>
            <w:proofErr w:type="spellStart"/>
            <w:r w:rsidRPr="006016CB">
              <w:t>Štrauhmanis</w:t>
            </w:r>
            <w:proofErr w:type="spellEnd"/>
            <w:r w:rsidRPr="006016CB">
              <w:t xml:space="preserve">, J. 2004. Kartogrāfija. Rīga, RTU </w:t>
            </w:r>
            <w:proofErr w:type="spellStart"/>
            <w:r w:rsidRPr="006016CB">
              <w:t>izd</w:t>
            </w:r>
            <w:proofErr w:type="spellEnd"/>
            <w:r w:rsidRPr="006016CB">
              <w:t>.,</w:t>
            </w:r>
            <w:r>
              <w:t xml:space="preserve"> </w:t>
            </w:r>
            <w:r w:rsidRPr="006016CB">
              <w:t>109 lpp.</w:t>
            </w:r>
          </w:p>
          <w:p w14:paraId="1155A8B8" w14:textId="77777777" w:rsidR="006016CB" w:rsidRDefault="00246FEC" w:rsidP="00902F37">
            <w:pPr>
              <w:pStyle w:val="ListParagraph"/>
              <w:numPr>
                <w:ilvl w:val="0"/>
                <w:numId w:val="48"/>
              </w:numPr>
              <w:spacing w:after="160" w:line="259" w:lineRule="auto"/>
              <w:ind w:left="451"/>
            </w:pPr>
            <w:proofErr w:type="spellStart"/>
            <w:r>
              <w:t>Dent</w:t>
            </w:r>
            <w:proofErr w:type="spellEnd"/>
            <w:r>
              <w:t xml:space="preserve">, B. D., </w:t>
            </w:r>
            <w:proofErr w:type="spellStart"/>
            <w:r>
              <w:t>Torguson</w:t>
            </w:r>
            <w:proofErr w:type="spellEnd"/>
            <w:r>
              <w:t xml:space="preserve">, J. S., </w:t>
            </w:r>
            <w:proofErr w:type="spellStart"/>
            <w:r>
              <w:t>Holder</w:t>
            </w:r>
            <w:proofErr w:type="spellEnd"/>
            <w:r>
              <w:t xml:space="preserve">, T. W., </w:t>
            </w:r>
            <w:proofErr w:type="spellStart"/>
            <w:r>
              <w:t>Cartography</w:t>
            </w:r>
            <w:proofErr w:type="spellEnd"/>
            <w:r>
              <w:t xml:space="preserve">: </w:t>
            </w:r>
            <w:proofErr w:type="spellStart"/>
            <w:r>
              <w:t>Thematic</w:t>
            </w:r>
            <w:proofErr w:type="spellEnd"/>
            <w:r>
              <w:t xml:space="preserve"> </w:t>
            </w:r>
            <w:proofErr w:type="spellStart"/>
            <w:r>
              <w:t>map</w:t>
            </w:r>
            <w:proofErr w:type="spellEnd"/>
            <w:r>
              <w:t xml:space="preserve"> </w:t>
            </w:r>
            <w:proofErr w:type="spellStart"/>
            <w:r>
              <w:t>design</w:t>
            </w:r>
            <w:proofErr w:type="spellEnd"/>
            <w:r>
              <w:t>. 6</w:t>
            </w:r>
            <w:r w:rsidRPr="00246FEC">
              <w:rPr>
                <w:vertAlign w:val="superscript"/>
              </w:rPr>
              <w:t>th</w:t>
            </w:r>
            <w:r>
              <w:t xml:space="preserve"> </w:t>
            </w:r>
            <w:proofErr w:type="spellStart"/>
            <w:r>
              <w:t>edition</w:t>
            </w:r>
            <w:proofErr w:type="spellEnd"/>
            <w:r>
              <w:t xml:space="preserve">. </w:t>
            </w:r>
            <w:proofErr w:type="spellStart"/>
            <w:r>
              <w:t>New</w:t>
            </w:r>
            <w:proofErr w:type="spellEnd"/>
            <w:r>
              <w:t xml:space="preserve"> </w:t>
            </w:r>
            <w:proofErr w:type="spellStart"/>
            <w:r>
              <w:t>York</w:t>
            </w:r>
            <w:proofErr w:type="spellEnd"/>
            <w:r>
              <w:t xml:space="preserve">: </w:t>
            </w:r>
            <w:proofErr w:type="spellStart"/>
            <w:r>
              <w:t>McGraw</w:t>
            </w:r>
            <w:proofErr w:type="spellEnd"/>
            <w:r>
              <w:t xml:space="preserve">-Hill </w:t>
            </w:r>
            <w:proofErr w:type="spellStart"/>
            <w:r>
              <w:t>Higher</w:t>
            </w:r>
            <w:proofErr w:type="spellEnd"/>
            <w:r>
              <w:t xml:space="preserve"> </w:t>
            </w:r>
            <w:proofErr w:type="spellStart"/>
            <w:r>
              <w:t>Education</w:t>
            </w:r>
            <w:proofErr w:type="spellEnd"/>
            <w:r>
              <w:t xml:space="preserve">, 336 </w:t>
            </w:r>
            <w:proofErr w:type="spellStart"/>
            <w:r>
              <w:t>pp</w:t>
            </w:r>
            <w:proofErr w:type="spellEnd"/>
            <w:r>
              <w:t>.</w:t>
            </w:r>
          </w:p>
          <w:p w14:paraId="5B22ED2E" w14:textId="77777777" w:rsidR="00F94B44" w:rsidRDefault="00F94B44" w:rsidP="00902F37">
            <w:pPr>
              <w:pStyle w:val="ListParagraph"/>
              <w:numPr>
                <w:ilvl w:val="0"/>
                <w:numId w:val="48"/>
              </w:numPr>
              <w:spacing w:after="160" w:line="259" w:lineRule="auto"/>
              <w:ind w:left="451"/>
            </w:pPr>
            <w:proofErr w:type="spellStart"/>
            <w:r>
              <w:t>Lammes</w:t>
            </w:r>
            <w:proofErr w:type="spellEnd"/>
            <w:r>
              <w:t xml:space="preserve">, S., </w:t>
            </w:r>
            <w:proofErr w:type="spellStart"/>
            <w:r>
              <w:t>Perkins</w:t>
            </w:r>
            <w:proofErr w:type="spellEnd"/>
            <w:r>
              <w:t xml:space="preserve">, C., </w:t>
            </w:r>
            <w:proofErr w:type="spellStart"/>
            <w:r>
              <w:t>Gekker</w:t>
            </w:r>
            <w:proofErr w:type="spellEnd"/>
            <w:r>
              <w:t xml:space="preserve">, A., </w:t>
            </w:r>
            <w:proofErr w:type="spellStart"/>
            <w:r>
              <w:t>Hind</w:t>
            </w:r>
            <w:proofErr w:type="spellEnd"/>
            <w:r>
              <w:t xml:space="preserve">, S., </w:t>
            </w:r>
            <w:proofErr w:type="spellStart"/>
            <w:r>
              <w:t>Wilmott</w:t>
            </w:r>
            <w:proofErr w:type="spellEnd"/>
            <w:r>
              <w:t xml:space="preserve">, C., </w:t>
            </w:r>
            <w:proofErr w:type="spellStart"/>
            <w:r>
              <w:t>and</w:t>
            </w:r>
            <w:proofErr w:type="spellEnd"/>
            <w:r>
              <w:t xml:space="preserve">  Evans, D., (</w:t>
            </w:r>
            <w:proofErr w:type="spellStart"/>
            <w:r>
              <w:t>eds</w:t>
            </w:r>
            <w:proofErr w:type="spellEnd"/>
            <w:r>
              <w:t xml:space="preserve">.), </w:t>
            </w:r>
            <w:r w:rsidRPr="00F94B44">
              <w:t>2018</w:t>
            </w:r>
            <w:r>
              <w:t xml:space="preserve">. </w:t>
            </w:r>
            <w:proofErr w:type="spellStart"/>
            <w:r>
              <w:t>Time</w:t>
            </w:r>
            <w:proofErr w:type="spellEnd"/>
            <w:r>
              <w:t xml:space="preserve"> </w:t>
            </w:r>
            <w:proofErr w:type="spellStart"/>
            <w:r>
              <w:t>for</w:t>
            </w:r>
            <w:proofErr w:type="spellEnd"/>
            <w:r>
              <w:t xml:space="preserve"> </w:t>
            </w:r>
            <w:proofErr w:type="spellStart"/>
            <w:r>
              <w:t>mapping</w:t>
            </w:r>
            <w:proofErr w:type="spellEnd"/>
            <w:r>
              <w:t xml:space="preserve">. </w:t>
            </w:r>
            <w:proofErr w:type="spellStart"/>
            <w:r>
              <w:t>Cartographic</w:t>
            </w:r>
            <w:proofErr w:type="spellEnd"/>
            <w:r>
              <w:t xml:space="preserve"> </w:t>
            </w:r>
            <w:proofErr w:type="spellStart"/>
            <w:r>
              <w:t>temporalities</w:t>
            </w:r>
            <w:proofErr w:type="spellEnd"/>
            <w:r>
              <w:t xml:space="preserve">. </w:t>
            </w:r>
            <w:r w:rsidRPr="004222E5">
              <w:rPr>
                <w:lang w:val="en-US" w:eastAsia="ru-RU"/>
              </w:rPr>
              <w:t xml:space="preserve">(A free online open access textbook; CC BY 4.0; Licensed under a Creative Commons Attribution 4.0 International License). </w:t>
            </w:r>
            <w:proofErr w:type="spellStart"/>
            <w:r w:rsidRPr="00F94B44">
              <w:t>Manchester</w:t>
            </w:r>
            <w:proofErr w:type="spellEnd"/>
            <w:r w:rsidRPr="00F94B44">
              <w:t xml:space="preserve"> </w:t>
            </w:r>
            <w:proofErr w:type="spellStart"/>
            <w:r w:rsidRPr="00F94B44">
              <w:t>University</w:t>
            </w:r>
            <w:proofErr w:type="spellEnd"/>
            <w:r w:rsidRPr="00F94B44">
              <w:t xml:space="preserve"> </w:t>
            </w:r>
            <w:proofErr w:type="spellStart"/>
            <w:r w:rsidRPr="00F94B44">
              <w:t>Press</w:t>
            </w:r>
            <w:proofErr w:type="spellEnd"/>
            <w:r>
              <w:t>,</w:t>
            </w:r>
            <w:r w:rsidRPr="00F94B44">
              <w:t xml:space="preserve"> </w:t>
            </w:r>
            <w:r>
              <w:rPr>
                <w:lang w:val="en-US" w:eastAsia="ru-RU"/>
              </w:rPr>
              <w:t xml:space="preserve">UK, </w:t>
            </w:r>
            <w:r w:rsidR="00352CB7">
              <w:rPr>
                <w:lang w:val="en-US" w:eastAsia="ru-RU"/>
              </w:rPr>
              <w:t>272</w:t>
            </w:r>
            <w:r>
              <w:rPr>
                <w:lang w:val="en-US" w:eastAsia="ru-RU"/>
              </w:rPr>
              <w:t xml:space="preserve"> pp. </w:t>
            </w:r>
            <w:r>
              <w:t xml:space="preserve"> </w:t>
            </w:r>
            <w:hyperlink r:id="rId8" w:history="1">
              <w:r w:rsidR="00352CB7" w:rsidRPr="00092CCC">
                <w:rPr>
                  <w:rStyle w:val="Hyperlink"/>
                </w:rPr>
                <w:t>https://library.oapen.org/handle/20.500.12657/30006</w:t>
              </w:r>
            </w:hyperlink>
            <w:r w:rsidR="00352CB7">
              <w:t xml:space="preserve"> </w:t>
            </w:r>
          </w:p>
          <w:p w14:paraId="4AE90DF0" w14:textId="2A1E7F8E" w:rsidR="008E0C61" w:rsidRPr="00026C21" w:rsidRDefault="008E0C61" w:rsidP="00902F37">
            <w:pPr>
              <w:pStyle w:val="ListParagraph"/>
              <w:numPr>
                <w:ilvl w:val="0"/>
                <w:numId w:val="48"/>
              </w:numPr>
              <w:spacing w:after="160" w:line="259" w:lineRule="auto"/>
              <w:ind w:left="451"/>
            </w:pPr>
            <w:proofErr w:type="spellStart"/>
            <w:r>
              <w:t>Wilmott</w:t>
            </w:r>
            <w:proofErr w:type="spellEnd"/>
            <w:r>
              <w:t xml:space="preserve">, C., 2020. Mobile </w:t>
            </w:r>
            <w:proofErr w:type="spellStart"/>
            <w:r>
              <w:t>Mapping</w:t>
            </w:r>
            <w:proofErr w:type="spellEnd"/>
            <w:r>
              <w:t xml:space="preserve">. </w:t>
            </w:r>
            <w:proofErr w:type="spellStart"/>
            <w:r w:rsidRPr="008E0C61">
              <w:t>Space</w:t>
            </w:r>
            <w:proofErr w:type="spellEnd"/>
            <w:r w:rsidRPr="008E0C61">
              <w:t xml:space="preserve">, </w:t>
            </w:r>
            <w:proofErr w:type="spellStart"/>
            <w:r w:rsidRPr="008E0C61">
              <w:t>Cartography</w:t>
            </w:r>
            <w:proofErr w:type="spellEnd"/>
            <w:r w:rsidRPr="008E0C61">
              <w:t xml:space="preserve"> </w:t>
            </w:r>
            <w:proofErr w:type="spellStart"/>
            <w:r w:rsidRPr="008E0C61">
              <w:t>and</w:t>
            </w:r>
            <w:proofErr w:type="spellEnd"/>
            <w:r w:rsidRPr="008E0C61">
              <w:t xml:space="preserve"> </w:t>
            </w:r>
            <w:proofErr w:type="spellStart"/>
            <w:r w:rsidRPr="008E0C61">
              <w:t>the</w:t>
            </w:r>
            <w:proofErr w:type="spellEnd"/>
            <w:r w:rsidRPr="008E0C61">
              <w:t xml:space="preserve"> </w:t>
            </w:r>
            <w:proofErr w:type="spellStart"/>
            <w:r w:rsidRPr="008E0C61">
              <w:t>Digital</w:t>
            </w:r>
            <w:proofErr w:type="spellEnd"/>
            <w:r>
              <w:t xml:space="preserve">. </w:t>
            </w:r>
            <w:r w:rsidRPr="004222E5">
              <w:rPr>
                <w:lang w:val="en-US" w:eastAsia="ru-RU"/>
              </w:rPr>
              <w:t xml:space="preserve">(A free online open access textbook; CC BY 4.0; Licensed under a Creative Commons Attribution 4.0 International License). </w:t>
            </w:r>
            <w:proofErr w:type="spellStart"/>
            <w:r w:rsidR="00507281" w:rsidRPr="00507281">
              <w:t>Amsterdam</w:t>
            </w:r>
            <w:proofErr w:type="spellEnd"/>
            <w:r w:rsidR="00507281" w:rsidRPr="00507281">
              <w:t xml:space="preserve"> </w:t>
            </w:r>
            <w:proofErr w:type="spellStart"/>
            <w:r w:rsidR="00507281" w:rsidRPr="00507281">
              <w:t>University</w:t>
            </w:r>
            <w:proofErr w:type="spellEnd"/>
            <w:r w:rsidR="00507281" w:rsidRPr="00507281">
              <w:t xml:space="preserve"> </w:t>
            </w:r>
            <w:proofErr w:type="spellStart"/>
            <w:r w:rsidR="00507281" w:rsidRPr="00507281">
              <w:t>Press</w:t>
            </w:r>
            <w:proofErr w:type="spellEnd"/>
            <w:r>
              <w:t>,</w:t>
            </w:r>
            <w:r w:rsidRPr="00F94B44">
              <w:t xml:space="preserve"> </w:t>
            </w:r>
            <w:r w:rsidR="00507281">
              <w:rPr>
                <w:lang w:val="en-US" w:eastAsia="ru-RU"/>
              </w:rPr>
              <w:t>Amsterdam</w:t>
            </w:r>
            <w:r>
              <w:rPr>
                <w:lang w:val="en-US" w:eastAsia="ru-RU"/>
              </w:rPr>
              <w:t xml:space="preserve">, </w:t>
            </w:r>
            <w:r w:rsidR="00507281">
              <w:rPr>
                <w:lang w:val="en-US" w:eastAsia="ru-RU"/>
              </w:rPr>
              <w:t>348</w:t>
            </w:r>
            <w:r>
              <w:rPr>
                <w:lang w:val="en-US" w:eastAsia="ru-RU"/>
              </w:rPr>
              <w:t xml:space="preserve"> pp. </w:t>
            </w:r>
            <w:hyperlink r:id="rId9" w:history="1">
              <w:r w:rsidR="00507281" w:rsidRPr="00092CCC">
                <w:rPr>
                  <w:rStyle w:val="Hyperlink"/>
                  <w:lang w:val="en-US" w:eastAsia="ru-RU"/>
                </w:rPr>
                <w:t>https://library.oapen.org/handle/20.500.12657/37349</w:t>
              </w:r>
            </w:hyperlink>
            <w:r w:rsidR="00507281">
              <w:rPr>
                <w:lang w:val="en-US" w:eastAsia="ru-RU"/>
              </w:rPr>
              <w:t xml:space="preserve"> </w:t>
            </w:r>
            <w:r>
              <w:t xml:space="preserve"> </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685147BD" w14:textId="561C5F01" w:rsidR="00981541" w:rsidRDefault="00EC0351" w:rsidP="006016CB">
            <w:pPr>
              <w:pStyle w:val="ListParagraph"/>
              <w:numPr>
                <w:ilvl w:val="0"/>
                <w:numId w:val="45"/>
              </w:numPr>
              <w:spacing w:after="60"/>
              <w:ind w:left="457"/>
            </w:pPr>
            <w:r w:rsidRPr="00EC0351">
              <w:t xml:space="preserve">CARTOGRAPHIC PERSPECTIVES </w:t>
            </w:r>
            <w:r>
              <w:t xml:space="preserve">(North American </w:t>
            </w:r>
            <w:proofErr w:type="spellStart"/>
            <w:r>
              <w:t>Cartographic</w:t>
            </w:r>
            <w:proofErr w:type="spellEnd"/>
            <w:r>
              <w:t xml:space="preserve"> Information </w:t>
            </w:r>
            <w:proofErr w:type="spellStart"/>
            <w:r>
              <w:t>Society</w:t>
            </w:r>
            <w:proofErr w:type="spellEnd"/>
            <w:r>
              <w:t xml:space="preserve"> NACIS </w:t>
            </w:r>
            <w:proofErr w:type="spellStart"/>
            <w:r w:rsidRPr="00EC0351">
              <w:t>open</w:t>
            </w:r>
            <w:proofErr w:type="spellEnd"/>
            <w:r w:rsidRPr="00EC0351">
              <w:t xml:space="preserve"> </w:t>
            </w:r>
            <w:proofErr w:type="spellStart"/>
            <w:r w:rsidRPr="00EC0351">
              <w:t>access</w:t>
            </w:r>
            <w:proofErr w:type="spellEnd"/>
            <w:r>
              <w:t xml:space="preserve"> </w:t>
            </w:r>
            <w:proofErr w:type="spellStart"/>
            <w:r>
              <w:t>journal</w:t>
            </w:r>
            <w:proofErr w:type="spellEnd"/>
            <w:r>
              <w:t xml:space="preserve">, </w:t>
            </w:r>
            <w:r w:rsidRPr="00EC0351">
              <w:t>ISSN</w:t>
            </w:r>
            <w:r w:rsidR="006016CB">
              <w:t>:</w:t>
            </w:r>
            <w:r w:rsidRPr="00EC0351">
              <w:t xml:space="preserve"> 1048-9053</w:t>
            </w:r>
            <w:r w:rsidR="006016CB">
              <w:t>)</w:t>
            </w:r>
            <w:r>
              <w:t xml:space="preserve"> </w:t>
            </w:r>
            <w:r w:rsidRPr="00EC0351">
              <w:t xml:space="preserve"> </w:t>
            </w:r>
            <w:hyperlink r:id="rId10" w:history="1">
              <w:r w:rsidRPr="00092CCC">
                <w:rPr>
                  <w:rStyle w:val="Hyperlink"/>
                </w:rPr>
                <w:t>https://cartographicperspectives.org/index.php/journal</w:t>
              </w:r>
            </w:hyperlink>
          </w:p>
          <w:p w14:paraId="1F63CE02" w14:textId="110CD746" w:rsidR="00F452DA" w:rsidRDefault="006016CB" w:rsidP="00F452DA">
            <w:pPr>
              <w:pStyle w:val="ListParagraph"/>
              <w:numPr>
                <w:ilvl w:val="0"/>
                <w:numId w:val="45"/>
              </w:numPr>
              <w:spacing w:after="60"/>
              <w:ind w:left="457"/>
            </w:pPr>
            <w:proofErr w:type="spellStart"/>
            <w:r w:rsidRPr="006016CB">
              <w:t>International</w:t>
            </w:r>
            <w:proofErr w:type="spellEnd"/>
            <w:r w:rsidRPr="006016CB">
              <w:t xml:space="preserve"> </w:t>
            </w:r>
            <w:proofErr w:type="spellStart"/>
            <w:r w:rsidRPr="006016CB">
              <w:t>Journal</w:t>
            </w:r>
            <w:proofErr w:type="spellEnd"/>
            <w:r w:rsidRPr="006016CB">
              <w:t xml:space="preserve"> </w:t>
            </w:r>
            <w:proofErr w:type="spellStart"/>
            <w:r w:rsidRPr="006016CB">
              <w:t>of</w:t>
            </w:r>
            <w:proofErr w:type="spellEnd"/>
            <w:r w:rsidRPr="006016CB">
              <w:t xml:space="preserve"> </w:t>
            </w:r>
            <w:proofErr w:type="spellStart"/>
            <w:r w:rsidRPr="006016CB">
              <w:t>Cartography</w:t>
            </w:r>
            <w:proofErr w:type="spellEnd"/>
            <w:r>
              <w:t xml:space="preserve"> (</w:t>
            </w:r>
            <w:proofErr w:type="spellStart"/>
            <w:r w:rsidRPr="006016CB">
              <w:t>Taylor</w:t>
            </w:r>
            <w:proofErr w:type="spellEnd"/>
            <w:r w:rsidRPr="006016CB">
              <w:t xml:space="preserve"> &amp; Francis </w:t>
            </w:r>
            <w:proofErr w:type="spellStart"/>
            <w:r w:rsidRPr="006016CB">
              <w:t>Onlin</w:t>
            </w:r>
            <w:proofErr w:type="spellEnd"/>
            <w:r>
              <w:t xml:space="preserve">, </w:t>
            </w:r>
            <w:r w:rsidRPr="006016CB">
              <w:t>ISSN: 2372-9341</w:t>
            </w:r>
            <w:r>
              <w:t xml:space="preserve">) </w:t>
            </w:r>
            <w:hyperlink r:id="rId11" w:history="1">
              <w:r w:rsidR="00F452DA" w:rsidRPr="00092CCC">
                <w:rPr>
                  <w:rStyle w:val="Hyperlink"/>
                </w:rPr>
                <w:t>https://www.tandfonline.com/journals/tica20</w:t>
              </w:r>
            </w:hyperlink>
            <w:r>
              <w:t xml:space="preserve"> </w:t>
            </w:r>
          </w:p>
          <w:p w14:paraId="1832994C" w14:textId="11A85C87" w:rsidR="006016CB" w:rsidRDefault="006016CB" w:rsidP="006016CB">
            <w:pPr>
              <w:pStyle w:val="ListParagraph"/>
              <w:numPr>
                <w:ilvl w:val="0"/>
                <w:numId w:val="45"/>
              </w:numPr>
              <w:ind w:left="457"/>
            </w:pPr>
            <w:r w:rsidRPr="004B73B6">
              <w:t xml:space="preserve">DU abonētās datubāzes ScienceDirect, </w:t>
            </w:r>
            <w:proofErr w:type="spellStart"/>
            <w:r w:rsidRPr="004B73B6">
              <w:t>Scopus</w:t>
            </w:r>
            <w:proofErr w:type="spellEnd"/>
            <w:r w:rsidRPr="004B73B6">
              <w:t xml:space="preserve">, </w:t>
            </w:r>
            <w:proofErr w:type="spellStart"/>
            <w:r>
              <w:t>WoS</w:t>
            </w:r>
            <w:proofErr w:type="spellEnd"/>
            <w:r>
              <w:t xml:space="preserve">, </w:t>
            </w:r>
            <w:r w:rsidRPr="004B73B6">
              <w:t>EBSCO</w:t>
            </w:r>
            <w:r>
              <w:t xml:space="preserve"> </w:t>
            </w:r>
            <w:hyperlink r:id="rId12" w:history="1">
              <w:r w:rsidRPr="00B45429">
                <w:rPr>
                  <w:rStyle w:val="Hyperlink"/>
                </w:rPr>
                <w:t>https://du.lv/par-mums/struktura/biblioteka/datubazes/</w:t>
              </w:r>
            </w:hyperlink>
          </w:p>
          <w:p w14:paraId="31FB67CF" w14:textId="5575DF2E" w:rsidR="00981541" w:rsidRDefault="00981541" w:rsidP="006016CB">
            <w:pPr>
              <w:pStyle w:val="ListParagraph"/>
              <w:numPr>
                <w:ilvl w:val="0"/>
                <w:numId w:val="45"/>
              </w:numPr>
              <w:spacing w:after="60"/>
              <w:ind w:left="457"/>
            </w:pPr>
            <w:r>
              <w:t xml:space="preserve">QGIS. A </w:t>
            </w:r>
            <w:proofErr w:type="spellStart"/>
            <w:r>
              <w:t>Free</w:t>
            </w:r>
            <w:proofErr w:type="spellEnd"/>
            <w:r>
              <w:t xml:space="preserve"> </w:t>
            </w:r>
            <w:proofErr w:type="spellStart"/>
            <w:r>
              <w:t>and</w:t>
            </w:r>
            <w:proofErr w:type="spellEnd"/>
            <w:r>
              <w:t xml:space="preserve"> </w:t>
            </w:r>
            <w:proofErr w:type="spellStart"/>
            <w:r>
              <w:t>Open</w:t>
            </w:r>
            <w:proofErr w:type="spellEnd"/>
            <w:r>
              <w:t xml:space="preserve"> </w:t>
            </w:r>
            <w:proofErr w:type="spellStart"/>
            <w:r>
              <w:t>Source</w:t>
            </w:r>
            <w:proofErr w:type="spellEnd"/>
            <w:r>
              <w:t xml:space="preserve"> Geographic Information </w:t>
            </w:r>
            <w:proofErr w:type="spellStart"/>
            <w:r>
              <w:t>System</w:t>
            </w:r>
            <w:proofErr w:type="spellEnd"/>
            <w:r>
              <w:t xml:space="preserve">. </w:t>
            </w:r>
            <w:hyperlink r:id="rId13" w:history="1">
              <w:r w:rsidRPr="00092CCC">
                <w:rPr>
                  <w:rStyle w:val="Hyperlink"/>
                </w:rPr>
                <w:t>https://qgis.org/en/site/</w:t>
              </w:r>
            </w:hyperlink>
            <w:r>
              <w:t xml:space="preserve"> </w:t>
            </w:r>
          </w:p>
          <w:p w14:paraId="1FFE271B" w14:textId="49192AFD" w:rsidR="00587A10" w:rsidRDefault="00587A10" w:rsidP="006016CB">
            <w:pPr>
              <w:pStyle w:val="ListParagraph"/>
              <w:numPr>
                <w:ilvl w:val="0"/>
                <w:numId w:val="45"/>
              </w:numPr>
              <w:spacing w:after="60"/>
              <w:ind w:left="457"/>
            </w:pPr>
            <w:r>
              <w:t xml:space="preserve">QGIS forum </w:t>
            </w:r>
            <w:proofErr w:type="spellStart"/>
            <w:r>
              <w:t>and</w:t>
            </w:r>
            <w:proofErr w:type="spellEnd"/>
            <w:r>
              <w:t xml:space="preserve"> </w:t>
            </w:r>
            <w:proofErr w:type="spellStart"/>
            <w:r>
              <w:t>tutorials</w:t>
            </w:r>
            <w:proofErr w:type="spellEnd"/>
            <w:r>
              <w:t xml:space="preserve"> </w:t>
            </w:r>
            <w:hyperlink r:id="rId14" w:history="1">
              <w:r w:rsidRPr="00092CCC">
                <w:rPr>
                  <w:rStyle w:val="Hyperlink"/>
                </w:rPr>
                <w:t>https://qgisforum.com/</w:t>
              </w:r>
            </w:hyperlink>
            <w:r>
              <w:t xml:space="preserve"> </w:t>
            </w:r>
          </w:p>
          <w:p w14:paraId="339DD186" w14:textId="58924BBC" w:rsidR="001E2405" w:rsidRDefault="001E2405" w:rsidP="006016CB">
            <w:pPr>
              <w:pStyle w:val="ListParagraph"/>
              <w:numPr>
                <w:ilvl w:val="0"/>
                <w:numId w:val="45"/>
              </w:numPr>
              <w:spacing w:after="60"/>
              <w:ind w:left="457"/>
            </w:pPr>
            <w:r w:rsidRPr="001E2405">
              <w:t xml:space="preserve">COLORBREWER 2.0 </w:t>
            </w:r>
            <w:proofErr w:type="spellStart"/>
            <w:r w:rsidRPr="001E2405">
              <w:t>color</w:t>
            </w:r>
            <w:proofErr w:type="spellEnd"/>
            <w:r w:rsidRPr="001E2405">
              <w:t xml:space="preserve"> </w:t>
            </w:r>
            <w:proofErr w:type="spellStart"/>
            <w:r w:rsidRPr="001E2405">
              <w:t>advice</w:t>
            </w:r>
            <w:proofErr w:type="spellEnd"/>
            <w:r w:rsidRPr="001E2405">
              <w:t xml:space="preserve"> </w:t>
            </w:r>
            <w:proofErr w:type="spellStart"/>
            <w:r w:rsidRPr="001E2405">
              <w:t>for</w:t>
            </w:r>
            <w:proofErr w:type="spellEnd"/>
            <w:r w:rsidRPr="001E2405">
              <w:t xml:space="preserve"> </w:t>
            </w:r>
            <w:proofErr w:type="spellStart"/>
            <w:r w:rsidRPr="001E2405">
              <w:t>cartography</w:t>
            </w:r>
            <w:proofErr w:type="spellEnd"/>
            <w:r w:rsidRPr="001E2405">
              <w:t xml:space="preserve"> </w:t>
            </w:r>
            <w:hyperlink r:id="rId15" w:history="1">
              <w:r w:rsidRPr="00092CCC">
                <w:rPr>
                  <w:rStyle w:val="Hyperlink"/>
                </w:rPr>
                <w:t>https://colorbrewer2.org</w:t>
              </w:r>
            </w:hyperlink>
            <w:r>
              <w:t xml:space="preserve"> </w:t>
            </w:r>
          </w:p>
          <w:p w14:paraId="2CD6564D" w14:textId="3B9D898A" w:rsidR="00AC5DB6" w:rsidRDefault="00AC5DB6" w:rsidP="006016CB">
            <w:pPr>
              <w:pStyle w:val="ListParagraph"/>
              <w:numPr>
                <w:ilvl w:val="0"/>
                <w:numId w:val="45"/>
              </w:numPr>
              <w:spacing w:after="60"/>
              <w:ind w:left="457"/>
            </w:pPr>
            <w:proofErr w:type="spellStart"/>
            <w:r>
              <w:t>ĢISnet</w:t>
            </w:r>
            <w:proofErr w:type="spellEnd"/>
            <w:r>
              <w:t xml:space="preserve">. Par un ap ĢIS Latvijā un pasaulē. </w:t>
            </w:r>
            <w:hyperlink r:id="rId16" w:history="1">
              <w:r w:rsidRPr="00092CCC">
                <w:rPr>
                  <w:rStyle w:val="Hyperlink"/>
                </w:rPr>
                <w:t>https://www.gisnet.lv/gisnet/</w:t>
              </w:r>
            </w:hyperlink>
            <w:r>
              <w:t xml:space="preserve"> </w:t>
            </w:r>
          </w:p>
          <w:p w14:paraId="5F588974" w14:textId="77777777" w:rsidR="00910797" w:rsidRDefault="00910797" w:rsidP="006016CB">
            <w:pPr>
              <w:pStyle w:val="ListParagraph"/>
              <w:numPr>
                <w:ilvl w:val="0"/>
                <w:numId w:val="45"/>
              </w:numPr>
              <w:spacing w:after="60"/>
              <w:ind w:left="457"/>
            </w:pPr>
            <w:r>
              <w:t xml:space="preserve">Latvijas Ģeotelpiskās informācijas aģentūra. </w:t>
            </w:r>
            <w:hyperlink r:id="rId17" w:history="1">
              <w:r w:rsidRPr="00092CCC">
                <w:rPr>
                  <w:rStyle w:val="Hyperlink"/>
                </w:rPr>
                <w:t>http://www.lgia.gov.lv/</w:t>
              </w:r>
            </w:hyperlink>
            <w:r>
              <w:t xml:space="preserve"> </w:t>
            </w:r>
          </w:p>
          <w:p w14:paraId="2F32526C" w14:textId="633892DD" w:rsidR="00910797" w:rsidRDefault="00910797" w:rsidP="006016CB">
            <w:pPr>
              <w:pStyle w:val="ListParagraph"/>
              <w:numPr>
                <w:ilvl w:val="0"/>
                <w:numId w:val="45"/>
              </w:numPr>
              <w:spacing w:after="60"/>
              <w:ind w:left="457"/>
            </w:pPr>
            <w:r w:rsidRPr="00910797">
              <w:t>LĢIA Karšu Pārlūks</w:t>
            </w:r>
            <w:r>
              <w:t xml:space="preserve"> </w:t>
            </w:r>
            <w:hyperlink r:id="rId18" w:history="1">
              <w:r w:rsidRPr="00092CCC">
                <w:rPr>
                  <w:rStyle w:val="Hyperlink"/>
                </w:rPr>
                <w:t>https://kartes.lgia.gov.lv/karte/</w:t>
              </w:r>
            </w:hyperlink>
          </w:p>
          <w:p w14:paraId="7716C42B" w14:textId="7CC583F9" w:rsidR="00910797" w:rsidRDefault="00910797" w:rsidP="006016CB">
            <w:pPr>
              <w:pStyle w:val="ListParagraph"/>
              <w:numPr>
                <w:ilvl w:val="0"/>
                <w:numId w:val="45"/>
              </w:numPr>
              <w:spacing w:after="60"/>
              <w:ind w:left="457"/>
            </w:pPr>
            <w:r>
              <w:t xml:space="preserve">Mernieks.lv. </w:t>
            </w:r>
            <w:hyperlink r:id="rId19" w:history="1">
              <w:r w:rsidR="006016CB" w:rsidRPr="00092CCC">
                <w:rPr>
                  <w:rStyle w:val="Hyperlink"/>
                </w:rPr>
                <w:t>https://mernieks.lv/</w:t>
              </w:r>
            </w:hyperlink>
            <w:r w:rsidR="006016CB">
              <w:t xml:space="preserve">  </w:t>
            </w:r>
            <w:r>
              <w:t xml:space="preserve"> </w:t>
            </w:r>
          </w:p>
          <w:p w14:paraId="61A832CC" w14:textId="6706B6F7" w:rsidR="006016CB" w:rsidRDefault="006016CB" w:rsidP="006016CB">
            <w:pPr>
              <w:pStyle w:val="ListParagraph"/>
              <w:numPr>
                <w:ilvl w:val="0"/>
                <w:numId w:val="45"/>
              </w:numPr>
              <w:spacing w:after="60"/>
              <w:ind w:left="457"/>
            </w:pPr>
            <w:r w:rsidRPr="006016CB">
              <w:t>LVM GEO brīvpieejas karšu pārlūk</w:t>
            </w:r>
            <w:r>
              <w:t xml:space="preserve">s </w:t>
            </w:r>
            <w:hyperlink r:id="rId20" w:history="1">
              <w:r w:rsidRPr="00092CCC">
                <w:rPr>
                  <w:rStyle w:val="Hyperlink"/>
                </w:rPr>
                <w:t>https://www.lvmgeo.lv/kartes</w:t>
              </w:r>
            </w:hyperlink>
            <w:r>
              <w:t xml:space="preserve"> </w:t>
            </w:r>
          </w:p>
          <w:p w14:paraId="08EBD324" w14:textId="53CCCF8D" w:rsidR="00981541" w:rsidRPr="00026C21" w:rsidRDefault="006016CB" w:rsidP="006016CB">
            <w:pPr>
              <w:pStyle w:val="ListParagraph"/>
              <w:numPr>
                <w:ilvl w:val="0"/>
                <w:numId w:val="45"/>
              </w:numPr>
              <w:spacing w:after="60"/>
              <w:ind w:left="457"/>
            </w:pPr>
            <w:r w:rsidRPr="006016CB">
              <w:lastRenderedPageBreak/>
              <w:t>Latvijas Nacionālās bibliotēkas (LNB) krājuma digitālā karšu kolekcija</w:t>
            </w:r>
            <w:r>
              <w:t xml:space="preserve"> </w:t>
            </w:r>
            <w:hyperlink r:id="rId21" w:history="1">
              <w:r w:rsidRPr="00092CCC">
                <w:rPr>
                  <w:rStyle w:val="Hyperlink"/>
                </w:rPr>
                <w:t>https://kartes.lndb.lv</w:t>
              </w:r>
            </w:hyperlink>
            <w:r>
              <w:t xml:space="preserve"> </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lastRenderedPageBreak/>
              <w:t>Piezīmes</w:t>
            </w:r>
          </w:p>
        </w:tc>
      </w:tr>
      <w:tr w:rsidR="001F0B1E" w:rsidRPr="00026C21" w14:paraId="326C607D" w14:textId="77777777" w:rsidTr="001F0B1E">
        <w:tblPrEx>
          <w:jc w:val="left"/>
        </w:tblPrEx>
        <w:tc>
          <w:tcPr>
            <w:tcW w:w="9640" w:type="dxa"/>
            <w:gridSpan w:val="2"/>
          </w:tcPr>
          <w:p w14:paraId="2444509F" w14:textId="7829998D" w:rsidR="002C5002" w:rsidRPr="00FA5EA3" w:rsidRDefault="002C5002" w:rsidP="002C5002">
            <w:r w:rsidRPr="00FA5EA3">
              <w:t>ABSP “</w:t>
            </w:r>
            <w:r>
              <w:t>Vides zinātne</w:t>
            </w:r>
            <w:r w:rsidRPr="00FA5EA3">
              <w:t xml:space="preserve">” </w:t>
            </w:r>
            <w:r w:rsidR="000A6CF2">
              <w:t>B</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156A19">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5060F" w14:textId="77777777" w:rsidR="00156A19" w:rsidRDefault="00156A19" w:rsidP="001B4907">
      <w:r>
        <w:separator/>
      </w:r>
    </w:p>
  </w:endnote>
  <w:endnote w:type="continuationSeparator" w:id="0">
    <w:p w14:paraId="7F36CD88" w14:textId="77777777" w:rsidR="00156A19" w:rsidRDefault="00156A1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B9F11" w14:textId="77777777" w:rsidR="00156A19" w:rsidRDefault="00156A19" w:rsidP="001B4907">
      <w:r>
        <w:separator/>
      </w:r>
    </w:p>
  </w:footnote>
  <w:footnote w:type="continuationSeparator" w:id="0">
    <w:p w14:paraId="7AB43931" w14:textId="77777777" w:rsidR="00156A19" w:rsidRDefault="00156A19"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25489"/>
    <w:multiLevelType w:val="hybridMultilevel"/>
    <w:tmpl w:val="3230A494"/>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A134E5"/>
    <w:multiLevelType w:val="hybridMultilevel"/>
    <w:tmpl w:val="DC1484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176175F"/>
    <w:multiLevelType w:val="hybridMultilevel"/>
    <w:tmpl w:val="B7CECD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D07560D"/>
    <w:multiLevelType w:val="hybridMultilevel"/>
    <w:tmpl w:val="A0186088"/>
    <w:lvl w:ilvl="0" w:tplc="08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A4C554F"/>
    <w:multiLevelType w:val="hybridMultilevel"/>
    <w:tmpl w:val="F372DF16"/>
    <w:lvl w:ilvl="0" w:tplc="FFFFFFF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5CB726F"/>
    <w:multiLevelType w:val="hybridMultilevel"/>
    <w:tmpl w:val="B7CECD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3DED6942"/>
    <w:multiLevelType w:val="hybridMultilevel"/>
    <w:tmpl w:val="B7CECD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4D3D5E2B"/>
    <w:multiLevelType w:val="hybridMultilevel"/>
    <w:tmpl w:val="B1161518"/>
    <w:lvl w:ilvl="0" w:tplc="FFFFFFF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3"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6885532"/>
    <w:multiLevelType w:val="hybridMultilevel"/>
    <w:tmpl w:val="B6EAD92C"/>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E0B6743"/>
    <w:multiLevelType w:val="hybridMultilevel"/>
    <w:tmpl w:val="3230A494"/>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EEE6F6A"/>
    <w:multiLevelType w:val="hybridMultilevel"/>
    <w:tmpl w:val="3230A494"/>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40"/>
  </w:num>
  <w:num w:numId="2" w16cid:durableId="394475910">
    <w:abstractNumId w:val="11"/>
  </w:num>
  <w:num w:numId="3" w16cid:durableId="182868238">
    <w:abstractNumId w:val="29"/>
  </w:num>
  <w:num w:numId="4" w16cid:durableId="1727677902">
    <w:abstractNumId w:val="30"/>
  </w:num>
  <w:num w:numId="5" w16cid:durableId="943614907">
    <w:abstractNumId w:val="9"/>
  </w:num>
  <w:num w:numId="6" w16cid:durableId="226191068">
    <w:abstractNumId w:val="10"/>
  </w:num>
  <w:num w:numId="7" w16cid:durableId="1732732935">
    <w:abstractNumId w:val="12"/>
  </w:num>
  <w:num w:numId="8" w16cid:durableId="2072264788">
    <w:abstractNumId w:val="0"/>
  </w:num>
  <w:num w:numId="9" w16cid:durableId="1673219935">
    <w:abstractNumId w:val="1"/>
  </w:num>
  <w:num w:numId="10" w16cid:durableId="1712415608">
    <w:abstractNumId w:val="2"/>
  </w:num>
  <w:num w:numId="11" w16cid:durableId="1041595771">
    <w:abstractNumId w:val="9"/>
    <w:lvlOverride w:ilvl="0">
      <w:startOverride w:val="1"/>
    </w:lvlOverride>
  </w:num>
  <w:num w:numId="12" w16cid:durableId="2059815596">
    <w:abstractNumId w:val="19"/>
  </w:num>
  <w:num w:numId="13" w16cid:durableId="1491485295">
    <w:abstractNumId w:val="47"/>
  </w:num>
  <w:num w:numId="14" w16cid:durableId="829174557">
    <w:abstractNumId w:val="13"/>
  </w:num>
  <w:num w:numId="15" w16cid:durableId="625045768">
    <w:abstractNumId w:val="16"/>
  </w:num>
  <w:num w:numId="16" w16cid:durableId="1221213197">
    <w:abstractNumId w:val="17"/>
  </w:num>
  <w:num w:numId="17" w16cid:durableId="815610487">
    <w:abstractNumId w:val="27"/>
  </w:num>
  <w:num w:numId="18" w16cid:durableId="1041830660">
    <w:abstractNumId w:val="35"/>
  </w:num>
  <w:num w:numId="19" w16cid:durableId="2145081627">
    <w:abstractNumId w:val="34"/>
  </w:num>
  <w:num w:numId="20" w16cid:durableId="3217191">
    <w:abstractNumId w:val="41"/>
  </w:num>
  <w:num w:numId="21" w16cid:durableId="642777214">
    <w:abstractNumId w:val="44"/>
  </w:num>
  <w:num w:numId="22" w16cid:durableId="1659727042">
    <w:abstractNumId w:val="46"/>
  </w:num>
  <w:num w:numId="23" w16cid:durableId="974913600">
    <w:abstractNumId w:val="18"/>
  </w:num>
  <w:num w:numId="24" w16cid:durableId="1175725727">
    <w:abstractNumId w:val="39"/>
  </w:num>
  <w:num w:numId="25" w16cid:durableId="739594464">
    <w:abstractNumId w:val="32"/>
  </w:num>
  <w:num w:numId="26" w16cid:durableId="1386837561">
    <w:abstractNumId w:val="6"/>
  </w:num>
  <w:num w:numId="27" w16cid:durableId="88165279">
    <w:abstractNumId w:val="3"/>
  </w:num>
  <w:num w:numId="28" w16cid:durableId="1412973010">
    <w:abstractNumId w:val="33"/>
  </w:num>
  <w:num w:numId="29" w16cid:durableId="214200470">
    <w:abstractNumId w:val="22"/>
  </w:num>
  <w:num w:numId="30" w16cid:durableId="1613592114">
    <w:abstractNumId w:val="37"/>
  </w:num>
  <w:num w:numId="31" w16cid:durableId="1859151485">
    <w:abstractNumId w:val="38"/>
  </w:num>
  <w:num w:numId="32" w16cid:durableId="1826631394">
    <w:abstractNumId w:val="23"/>
  </w:num>
  <w:num w:numId="33" w16cid:durableId="1056901750">
    <w:abstractNumId w:val="8"/>
  </w:num>
  <w:num w:numId="34" w16cid:durableId="1049692035">
    <w:abstractNumId w:val="21"/>
  </w:num>
  <w:num w:numId="35" w16cid:durableId="1735658681">
    <w:abstractNumId w:val="15"/>
  </w:num>
  <w:num w:numId="36" w16cid:durableId="111484531">
    <w:abstractNumId w:val="25"/>
  </w:num>
  <w:num w:numId="37" w16cid:durableId="1924947296">
    <w:abstractNumId w:val="45"/>
  </w:num>
  <w:num w:numId="38" w16cid:durableId="2004773320">
    <w:abstractNumId w:val="24"/>
  </w:num>
  <w:num w:numId="39" w16cid:durableId="1901088139">
    <w:abstractNumId w:val="7"/>
  </w:num>
  <w:num w:numId="40" w16cid:durableId="1291017498">
    <w:abstractNumId w:val="26"/>
  </w:num>
  <w:num w:numId="41" w16cid:durableId="914896501">
    <w:abstractNumId w:val="36"/>
  </w:num>
  <w:num w:numId="42" w16cid:durableId="724723932">
    <w:abstractNumId w:val="43"/>
  </w:num>
  <w:num w:numId="43" w16cid:durableId="1355766401">
    <w:abstractNumId w:val="4"/>
  </w:num>
  <w:num w:numId="44" w16cid:durableId="901794788">
    <w:abstractNumId w:val="42"/>
  </w:num>
  <w:num w:numId="45" w16cid:durableId="1072193250">
    <w:abstractNumId w:val="31"/>
  </w:num>
  <w:num w:numId="46" w16cid:durableId="59528140">
    <w:abstractNumId w:val="5"/>
  </w:num>
  <w:num w:numId="47" w16cid:durableId="1777939640">
    <w:abstractNumId w:val="20"/>
  </w:num>
  <w:num w:numId="48" w16cid:durableId="1516186464">
    <w:abstractNumId w:val="28"/>
  </w:num>
  <w:num w:numId="49" w16cid:durableId="17491122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10EC"/>
    <w:rsid w:val="00002B4E"/>
    <w:rsid w:val="0001236A"/>
    <w:rsid w:val="00026C21"/>
    <w:rsid w:val="00035105"/>
    <w:rsid w:val="00047E51"/>
    <w:rsid w:val="0005189C"/>
    <w:rsid w:val="00086491"/>
    <w:rsid w:val="000A0819"/>
    <w:rsid w:val="000A3554"/>
    <w:rsid w:val="000A6CF2"/>
    <w:rsid w:val="000D41BE"/>
    <w:rsid w:val="00105EDA"/>
    <w:rsid w:val="0010616B"/>
    <w:rsid w:val="001109C1"/>
    <w:rsid w:val="00124768"/>
    <w:rsid w:val="001317C2"/>
    <w:rsid w:val="001352D4"/>
    <w:rsid w:val="00142136"/>
    <w:rsid w:val="00156A19"/>
    <w:rsid w:val="001710FD"/>
    <w:rsid w:val="00183FEC"/>
    <w:rsid w:val="00190EC5"/>
    <w:rsid w:val="0019363E"/>
    <w:rsid w:val="001A24AD"/>
    <w:rsid w:val="001B4907"/>
    <w:rsid w:val="001D5955"/>
    <w:rsid w:val="001E0FBF"/>
    <w:rsid w:val="001E2405"/>
    <w:rsid w:val="001F0B1E"/>
    <w:rsid w:val="001F1211"/>
    <w:rsid w:val="001F2882"/>
    <w:rsid w:val="001F6481"/>
    <w:rsid w:val="00200D42"/>
    <w:rsid w:val="0021205D"/>
    <w:rsid w:val="0022687B"/>
    <w:rsid w:val="002308DB"/>
    <w:rsid w:val="00244E4B"/>
    <w:rsid w:val="00246FEC"/>
    <w:rsid w:val="0026747C"/>
    <w:rsid w:val="00274920"/>
    <w:rsid w:val="00294615"/>
    <w:rsid w:val="002956A7"/>
    <w:rsid w:val="002A5C6F"/>
    <w:rsid w:val="002C5002"/>
    <w:rsid w:val="002D1742"/>
    <w:rsid w:val="002F67FE"/>
    <w:rsid w:val="00352CB7"/>
    <w:rsid w:val="00360579"/>
    <w:rsid w:val="00364456"/>
    <w:rsid w:val="003820E1"/>
    <w:rsid w:val="003C2FFF"/>
    <w:rsid w:val="003C51CA"/>
    <w:rsid w:val="003D427C"/>
    <w:rsid w:val="003E19E1"/>
    <w:rsid w:val="003E46DC"/>
    <w:rsid w:val="003E77FA"/>
    <w:rsid w:val="00404796"/>
    <w:rsid w:val="00404DD7"/>
    <w:rsid w:val="00422014"/>
    <w:rsid w:val="004222E5"/>
    <w:rsid w:val="00446C78"/>
    <w:rsid w:val="00460D5C"/>
    <w:rsid w:val="0047288B"/>
    <w:rsid w:val="0048400B"/>
    <w:rsid w:val="00485FD5"/>
    <w:rsid w:val="004A6E15"/>
    <w:rsid w:val="004A7387"/>
    <w:rsid w:val="004B0866"/>
    <w:rsid w:val="004C3A8E"/>
    <w:rsid w:val="004C6D27"/>
    <w:rsid w:val="00507281"/>
    <w:rsid w:val="005122B7"/>
    <w:rsid w:val="0051265C"/>
    <w:rsid w:val="005160BF"/>
    <w:rsid w:val="00544DC5"/>
    <w:rsid w:val="005452C6"/>
    <w:rsid w:val="005513B8"/>
    <w:rsid w:val="00552752"/>
    <w:rsid w:val="00553A4B"/>
    <w:rsid w:val="00555FF9"/>
    <w:rsid w:val="00563786"/>
    <w:rsid w:val="0056659C"/>
    <w:rsid w:val="00587A10"/>
    <w:rsid w:val="005B4646"/>
    <w:rsid w:val="005D4F9D"/>
    <w:rsid w:val="005E3838"/>
    <w:rsid w:val="006016CB"/>
    <w:rsid w:val="00612290"/>
    <w:rsid w:val="00620E1B"/>
    <w:rsid w:val="006214C8"/>
    <w:rsid w:val="00632799"/>
    <w:rsid w:val="00673D3E"/>
    <w:rsid w:val="00696CB5"/>
    <w:rsid w:val="006D55DE"/>
    <w:rsid w:val="006F5841"/>
    <w:rsid w:val="00704340"/>
    <w:rsid w:val="00726C70"/>
    <w:rsid w:val="00747A45"/>
    <w:rsid w:val="00751DCB"/>
    <w:rsid w:val="007568F4"/>
    <w:rsid w:val="00760109"/>
    <w:rsid w:val="007735A1"/>
    <w:rsid w:val="00776803"/>
    <w:rsid w:val="00783D9A"/>
    <w:rsid w:val="00791E37"/>
    <w:rsid w:val="007B21C2"/>
    <w:rsid w:val="007B6B57"/>
    <w:rsid w:val="007E2A25"/>
    <w:rsid w:val="008464B7"/>
    <w:rsid w:val="008568F7"/>
    <w:rsid w:val="008655EB"/>
    <w:rsid w:val="00870DB9"/>
    <w:rsid w:val="00875ADC"/>
    <w:rsid w:val="00877E76"/>
    <w:rsid w:val="00883B37"/>
    <w:rsid w:val="00884D41"/>
    <w:rsid w:val="00897A08"/>
    <w:rsid w:val="008B369A"/>
    <w:rsid w:val="008D4CBD"/>
    <w:rsid w:val="008E0C61"/>
    <w:rsid w:val="008E5127"/>
    <w:rsid w:val="008F5EB7"/>
    <w:rsid w:val="008F6232"/>
    <w:rsid w:val="0090247C"/>
    <w:rsid w:val="00902F37"/>
    <w:rsid w:val="00910797"/>
    <w:rsid w:val="00932BA7"/>
    <w:rsid w:val="009353D4"/>
    <w:rsid w:val="00941E56"/>
    <w:rsid w:val="009430BD"/>
    <w:rsid w:val="009603EC"/>
    <w:rsid w:val="0096474A"/>
    <w:rsid w:val="00976214"/>
    <w:rsid w:val="00981541"/>
    <w:rsid w:val="0099695A"/>
    <w:rsid w:val="0099791F"/>
    <w:rsid w:val="009A5CFA"/>
    <w:rsid w:val="009D7554"/>
    <w:rsid w:val="009E3300"/>
    <w:rsid w:val="009E42B8"/>
    <w:rsid w:val="00A029F0"/>
    <w:rsid w:val="00A070EB"/>
    <w:rsid w:val="00A07BE3"/>
    <w:rsid w:val="00A42761"/>
    <w:rsid w:val="00A515E5"/>
    <w:rsid w:val="00A65099"/>
    <w:rsid w:val="00A71DBA"/>
    <w:rsid w:val="00A826FA"/>
    <w:rsid w:val="00A87D98"/>
    <w:rsid w:val="00A944FE"/>
    <w:rsid w:val="00AB0B4E"/>
    <w:rsid w:val="00AB4869"/>
    <w:rsid w:val="00AC5DB6"/>
    <w:rsid w:val="00AD1361"/>
    <w:rsid w:val="00AD2809"/>
    <w:rsid w:val="00AF442B"/>
    <w:rsid w:val="00B13E94"/>
    <w:rsid w:val="00B262CA"/>
    <w:rsid w:val="00B6353B"/>
    <w:rsid w:val="00B64581"/>
    <w:rsid w:val="00B64894"/>
    <w:rsid w:val="00B71DE9"/>
    <w:rsid w:val="00B75A96"/>
    <w:rsid w:val="00B81D2D"/>
    <w:rsid w:val="00BA5F55"/>
    <w:rsid w:val="00BB3BED"/>
    <w:rsid w:val="00BC05DC"/>
    <w:rsid w:val="00BC0D44"/>
    <w:rsid w:val="00BE747E"/>
    <w:rsid w:val="00C04C6D"/>
    <w:rsid w:val="00C2027E"/>
    <w:rsid w:val="00C2631F"/>
    <w:rsid w:val="00C574E9"/>
    <w:rsid w:val="00C60F3E"/>
    <w:rsid w:val="00C62E84"/>
    <w:rsid w:val="00C8008F"/>
    <w:rsid w:val="00C808F3"/>
    <w:rsid w:val="00CA5A2E"/>
    <w:rsid w:val="00CB1690"/>
    <w:rsid w:val="00CB4C95"/>
    <w:rsid w:val="00CC7FFE"/>
    <w:rsid w:val="00CD72AC"/>
    <w:rsid w:val="00CE5486"/>
    <w:rsid w:val="00D02DB9"/>
    <w:rsid w:val="00D52B06"/>
    <w:rsid w:val="00D611D4"/>
    <w:rsid w:val="00DA2EE3"/>
    <w:rsid w:val="00DB0231"/>
    <w:rsid w:val="00DE6F6C"/>
    <w:rsid w:val="00DE7DC0"/>
    <w:rsid w:val="00DF387B"/>
    <w:rsid w:val="00DF4436"/>
    <w:rsid w:val="00DF7E86"/>
    <w:rsid w:val="00E107BD"/>
    <w:rsid w:val="00E475A0"/>
    <w:rsid w:val="00E8192E"/>
    <w:rsid w:val="00E843CF"/>
    <w:rsid w:val="00E9066E"/>
    <w:rsid w:val="00EA41AB"/>
    <w:rsid w:val="00EB0812"/>
    <w:rsid w:val="00EC0351"/>
    <w:rsid w:val="00EC0A0A"/>
    <w:rsid w:val="00ED323F"/>
    <w:rsid w:val="00ED47B3"/>
    <w:rsid w:val="00ED6ACC"/>
    <w:rsid w:val="00EE0515"/>
    <w:rsid w:val="00EE42BC"/>
    <w:rsid w:val="00F04F8C"/>
    <w:rsid w:val="00F21E8E"/>
    <w:rsid w:val="00F26F9C"/>
    <w:rsid w:val="00F452DA"/>
    <w:rsid w:val="00F535B0"/>
    <w:rsid w:val="00F734D0"/>
    <w:rsid w:val="00F87293"/>
    <w:rsid w:val="00F94B44"/>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styleId="FollowedHyperlink">
    <w:name w:val="FollowedHyperlink"/>
    <w:basedOn w:val="DefaultParagraphFont"/>
    <w:uiPriority w:val="99"/>
    <w:semiHidden/>
    <w:unhideWhenUsed/>
    <w:rsid w:val="001E24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ary.oapen.org/handle/20.500.12657/30006" TargetMode="External"/><Relationship Id="rId13" Type="http://schemas.openxmlformats.org/officeDocument/2006/relationships/hyperlink" Target="https://qgis.org/en/site/" TargetMode="External"/><Relationship Id="rId18" Type="http://schemas.openxmlformats.org/officeDocument/2006/relationships/hyperlink" Target="https://kartes.lgia.gov.lv/karte/" TargetMode="External"/><Relationship Id="rId3" Type="http://schemas.openxmlformats.org/officeDocument/2006/relationships/settings" Target="settings.xml"/><Relationship Id="rId21" Type="http://schemas.openxmlformats.org/officeDocument/2006/relationships/hyperlink" Target="https://kartes.lndb.lv" TargetMode="External"/><Relationship Id="rId7" Type="http://schemas.openxmlformats.org/officeDocument/2006/relationships/hyperlink" Target="https://textbooks.open.tudelft.nl/textbooks/%20catalog/book/46" TargetMode="External"/><Relationship Id="rId12" Type="http://schemas.openxmlformats.org/officeDocument/2006/relationships/hyperlink" Target="https://du.lv/par-mums/struktura/biblioteka/datubazes/" TargetMode="External"/><Relationship Id="rId17" Type="http://schemas.openxmlformats.org/officeDocument/2006/relationships/hyperlink" Target="http://www.lgia.gov.lv/" TargetMode="External"/><Relationship Id="rId2" Type="http://schemas.openxmlformats.org/officeDocument/2006/relationships/styles" Target="styles.xml"/><Relationship Id="rId16" Type="http://schemas.openxmlformats.org/officeDocument/2006/relationships/hyperlink" Target="https://www.gisnet.lv/gisnet/" TargetMode="External"/><Relationship Id="rId20" Type="http://schemas.openxmlformats.org/officeDocument/2006/relationships/hyperlink" Target="https://www.lvmgeo.lv/kart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ndfonline.com/journals/tica20" TargetMode="External"/><Relationship Id="rId5" Type="http://schemas.openxmlformats.org/officeDocument/2006/relationships/footnotes" Target="footnotes.xml"/><Relationship Id="rId15" Type="http://schemas.openxmlformats.org/officeDocument/2006/relationships/hyperlink" Target="https://colorbrewer2.org" TargetMode="External"/><Relationship Id="rId23" Type="http://schemas.openxmlformats.org/officeDocument/2006/relationships/theme" Target="theme/theme1.xml"/><Relationship Id="rId10" Type="http://schemas.openxmlformats.org/officeDocument/2006/relationships/hyperlink" Target="https://cartographicperspectives.org/index.php/journal" TargetMode="External"/><Relationship Id="rId19" Type="http://schemas.openxmlformats.org/officeDocument/2006/relationships/hyperlink" Target="https://mernieks.lv/" TargetMode="External"/><Relationship Id="rId4" Type="http://schemas.openxmlformats.org/officeDocument/2006/relationships/webSettings" Target="webSettings.xml"/><Relationship Id="rId9" Type="http://schemas.openxmlformats.org/officeDocument/2006/relationships/hyperlink" Target="https://library.oapen.org/handle/20.500.12657/37349" TargetMode="External"/><Relationship Id="rId14" Type="http://schemas.openxmlformats.org/officeDocument/2006/relationships/hyperlink" Target="https://qgisforum.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13456</Words>
  <Characters>7671</Characters>
  <Application>Microsoft Office Word</Application>
  <DocSecurity>0</DocSecurity>
  <Lines>63</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9</cp:revision>
  <dcterms:created xsi:type="dcterms:W3CDTF">2024-02-17T15:27:00Z</dcterms:created>
  <dcterms:modified xsi:type="dcterms:W3CDTF">2024-04-08T19:01:00Z</dcterms:modified>
</cp:coreProperties>
</file>