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D9D5" w14:textId="3E2975BE" w:rsidR="007F1826" w:rsidRDefault="00C71032" w:rsidP="00223D1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F1826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Docētāju, kas iesaistīti studiju virziena “Vides aizsardzība” realizācijā, </w:t>
      </w:r>
      <w:r w:rsidR="005F348B">
        <w:rPr>
          <w:rFonts w:asciiTheme="minorHAnsi" w:hAnsiTheme="minorHAnsi" w:cstheme="minorHAnsi"/>
          <w:b/>
          <w:bCs/>
          <w:color w:val="0070C0"/>
          <w:sz w:val="28"/>
          <w:szCs w:val="28"/>
        </w:rPr>
        <w:t>publikācijas</w:t>
      </w:r>
      <w:r w:rsidR="007F1826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 pārskata periodā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lv-LV"/>
        </w:rPr>
        <w:id w:val="-59400669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18F7467" w14:textId="027B10A9" w:rsidR="007F1826" w:rsidRDefault="007F1826" w:rsidP="00752886">
          <w:pPr>
            <w:pStyle w:val="TOCHeading"/>
            <w:spacing w:before="0" w:after="60" w:line="240" w:lineRule="auto"/>
          </w:pPr>
        </w:p>
        <w:p w14:paraId="18FE8CA5" w14:textId="59AB4230" w:rsidR="007F1826" w:rsidRDefault="007F1826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492439" w:history="1">
            <w:r w:rsidRPr="00E61933">
              <w:rPr>
                <w:rStyle w:val="Hyperlink"/>
                <w:noProof/>
                <w:lang w:bidi="hi-IN"/>
              </w:rPr>
              <w:t>Dāvis Gruberts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_Toc163492439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65DF2" w14:textId="7F26F27D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0" w:history="1">
            <w:r w:rsidR="007F1826" w:rsidRPr="00E61933">
              <w:rPr>
                <w:rStyle w:val="Hyperlink"/>
                <w:noProof/>
                <w:lang w:bidi="hi-IN"/>
              </w:rPr>
              <w:t>Artūrs Škute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_Toc163492440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2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A2EFC1C" w14:textId="5CD21A2B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1" w:history="1">
            <w:r w:rsidR="007F1826" w:rsidRPr="00E61933">
              <w:rPr>
                <w:rStyle w:val="Hyperlink"/>
                <w:noProof/>
                <w:lang w:bidi="hi-IN"/>
              </w:rPr>
              <w:t>Mihails Pupiņš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3</w:t>
            </w:r>
          </w:hyperlink>
        </w:p>
        <w:p w14:paraId="478A86ED" w14:textId="350BCB47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2" w:history="1">
            <w:r w:rsidR="007F1826" w:rsidRPr="00E61933">
              <w:rPr>
                <w:rStyle w:val="Hyperlink"/>
                <w:noProof/>
                <w:lang w:bidi="hi-IN"/>
              </w:rPr>
              <w:t>Sergejs Osipovs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5</w:t>
            </w:r>
          </w:hyperlink>
        </w:p>
        <w:p w14:paraId="28671A40" w14:textId="3E82855B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3" w:history="1">
            <w:r w:rsidR="007F1826" w:rsidRPr="00E61933">
              <w:rPr>
                <w:rStyle w:val="Hyperlink"/>
                <w:noProof/>
                <w:lang w:bidi="hi-IN"/>
              </w:rPr>
              <w:t>Igors Trofimovs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6</w:t>
            </w:r>
          </w:hyperlink>
        </w:p>
        <w:p w14:paraId="1666CF29" w14:textId="0D6627CA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4" w:history="1">
            <w:r w:rsidR="007F1826" w:rsidRPr="00E61933">
              <w:rPr>
                <w:rStyle w:val="Hyperlink"/>
                <w:noProof/>
                <w:lang w:bidi="hi-IN"/>
              </w:rPr>
              <w:t>Aleksandrs Pučkins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6</w:t>
            </w:r>
          </w:hyperlink>
        </w:p>
        <w:p w14:paraId="01261D6F" w14:textId="6717785F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5" w:history="1">
            <w:r w:rsidR="007F1826" w:rsidRPr="00E61933">
              <w:rPr>
                <w:rStyle w:val="Hyperlink"/>
                <w:noProof/>
                <w:lang w:bidi="hi-IN"/>
              </w:rPr>
              <w:t>Juris Soms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7</w:t>
            </w:r>
          </w:hyperlink>
        </w:p>
        <w:p w14:paraId="2E43CE04" w14:textId="49903DF5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6" w:history="1">
            <w:r w:rsidR="007F1826" w:rsidRPr="00E61933">
              <w:rPr>
                <w:rStyle w:val="Hyperlink"/>
                <w:noProof/>
                <w:lang w:bidi="hi-IN"/>
              </w:rPr>
              <w:t>Anita Sondore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8</w:t>
            </w:r>
          </w:hyperlink>
        </w:p>
        <w:p w14:paraId="7A434D1D" w14:textId="1A52FF95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7" w:history="1">
            <w:r w:rsidR="007F1826" w:rsidRPr="00E61933">
              <w:rPr>
                <w:rStyle w:val="Hyperlink"/>
                <w:noProof/>
                <w:lang w:bidi="hi-IN"/>
              </w:rPr>
              <w:t>Jānis Sniķeris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8</w:t>
            </w:r>
          </w:hyperlink>
        </w:p>
        <w:p w14:paraId="02F238D4" w14:textId="5E741589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8" w:history="1">
            <w:r w:rsidR="007F1826" w:rsidRPr="00E61933">
              <w:rPr>
                <w:rStyle w:val="Hyperlink"/>
                <w:noProof/>
                <w:lang w:bidi="hi-IN"/>
              </w:rPr>
              <w:t>Jeļena Kirilova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8</w:t>
            </w:r>
          </w:hyperlink>
        </w:p>
        <w:p w14:paraId="217ACC73" w14:textId="1FFC5EE0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49" w:history="1">
            <w:r w:rsidR="007F1826" w:rsidRPr="00E61933">
              <w:rPr>
                <w:rStyle w:val="Hyperlink"/>
                <w:noProof/>
                <w:lang w:bidi="hi-IN"/>
              </w:rPr>
              <w:t>Diāna Ozola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10</w:t>
            </w:r>
          </w:hyperlink>
        </w:p>
        <w:p w14:paraId="7F020A6D" w14:textId="153DBAE0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0" w:history="1">
            <w:r w:rsidR="007F1826" w:rsidRPr="00E61933">
              <w:rPr>
                <w:rStyle w:val="Hyperlink"/>
                <w:noProof/>
                <w:lang w:bidi="hi-IN"/>
              </w:rPr>
              <w:t>Rolands Moisejevs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1</w:t>
            </w:r>
            <w:r w:rsidR="00BD1CF9">
              <w:rPr>
                <w:noProof/>
                <w:webHidden/>
              </w:rPr>
              <w:t>0</w:t>
            </w:r>
          </w:hyperlink>
        </w:p>
        <w:p w14:paraId="0C5706B7" w14:textId="75E94446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1" w:history="1">
            <w:r w:rsidR="007F1826" w:rsidRPr="00E61933">
              <w:rPr>
                <w:rStyle w:val="Hyperlink"/>
                <w:noProof/>
                <w:lang w:bidi="hi-IN"/>
              </w:rPr>
              <w:t>Santa Rutkovska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11</w:t>
            </w:r>
          </w:hyperlink>
        </w:p>
        <w:p w14:paraId="01A94B90" w14:textId="0F799D3F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2" w:history="1">
            <w:r w:rsidR="007F1826" w:rsidRPr="00E61933">
              <w:rPr>
                <w:rStyle w:val="Hyperlink"/>
                <w:noProof/>
                <w:lang w:bidi="hi-IN"/>
              </w:rPr>
              <w:t>Irēna Pučkina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11</w:t>
            </w:r>
          </w:hyperlink>
        </w:p>
        <w:p w14:paraId="56C485D0" w14:textId="49323A38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3" w:history="1">
            <w:r w:rsidR="007F1826" w:rsidRPr="00E61933">
              <w:rPr>
                <w:rStyle w:val="Hyperlink"/>
                <w:noProof/>
                <w:lang w:bidi="hi-IN"/>
              </w:rPr>
              <w:t>Jana Paidere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11</w:t>
            </w:r>
          </w:hyperlink>
        </w:p>
        <w:p w14:paraId="4C4E66BD" w14:textId="063EBF4A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4" w:history="1">
            <w:r w:rsidR="007F1826" w:rsidRPr="00E61933">
              <w:rPr>
                <w:rStyle w:val="Hyperlink"/>
                <w:noProof/>
                <w:lang w:bidi="hi-IN"/>
              </w:rPr>
              <w:t>Dainis Lazdāns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12</w:t>
            </w:r>
          </w:hyperlink>
        </w:p>
        <w:p w14:paraId="76C82E5C" w14:textId="1F593DA5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5" w:history="1">
            <w:r w:rsidR="007F1826" w:rsidRPr="00E61933">
              <w:rPr>
                <w:rStyle w:val="Hyperlink"/>
                <w:noProof/>
                <w:lang w:val="en-US" w:bidi="hi-IN"/>
              </w:rPr>
              <w:t>Inese Kokina</w:t>
            </w:r>
            <w:r w:rsidR="007F1826">
              <w:rPr>
                <w:noProof/>
                <w:webHidden/>
              </w:rPr>
              <w:tab/>
            </w:r>
            <w:r w:rsidR="0001322B">
              <w:rPr>
                <w:noProof/>
                <w:webHidden/>
              </w:rPr>
              <w:t>12</w:t>
            </w:r>
          </w:hyperlink>
        </w:p>
        <w:p w14:paraId="78A7671F" w14:textId="180EF10B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6" w:history="1">
            <w:r w:rsidR="007F1826" w:rsidRPr="00E61933">
              <w:rPr>
                <w:rStyle w:val="Hyperlink"/>
                <w:noProof/>
                <w:lang w:bidi="hi-IN"/>
              </w:rPr>
              <w:t>Tatjana Uzole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13</w:t>
            </w:r>
          </w:hyperlink>
        </w:p>
        <w:p w14:paraId="492BF916" w14:textId="60C0F9C8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7" w:history="1">
            <w:r w:rsidR="007F1826" w:rsidRPr="00E61933">
              <w:rPr>
                <w:rStyle w:val="Hyperlink"/>
                <w:noProof/>
                <w:lang w:bidi="hi-IN"/>
              </w:rPr>
              <w:t>Līga Antoņeviča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13</w:t>
            </w:r>
          </w:hyperlink>
        </w:p>
        <w:p w14:paraId="36FF9F54" w14:textId="02DBCC18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8" w:history="1">
            <w:r w:rsidR="007F1826" w:rsidRPr="00E61933">
              <w:rPr>
                <w:rStyle w:val="Hyperlink"/>
                <w:noProof/>
                <w:lang w:bidi="hi-IN"/>
              </w:rPr>
              <w:t>Andrejs Radionovs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13</w:t>
            </w:r>
          </w:hyperlink>
        </w:p>
        <w:p w14:paraId="0790274C" w14:textId="7CA4DF80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59" w:history="1">
            <w:r w:rsidR="007F1826" w:rsidRPr="00E61933">
              <w:rPr>
                <w:rStyle w:val="Hyperlink"/>
                <w:noProof/>
                <w:lang w:bidi="hi-IN"/>
              </w:rPr>
              <w:t>Irēna Mihailova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13</w:t>
            </w:r>
          </w:hyperlink>
        </w:p>
        <w:p w14:paraId="4040308D" w14:textId="2A054922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0" w:history="1">
            <w:r w:rsidR="007F1826" w:rsidRPr="00E61933">
              <w:rPr>
                <w:rStyle w:val="Hyperlink"/>
                <w:noProof/>
                <w:lang w:val="en-US" w:bidi="hi-IN"/>
              </w:rPr>
              <w:t>Pēteris Evarts-Bunders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14</w:t>
            </w:r>
          </w:hyperlink>
        </w:p>
        <w:p w14:paraId="799375EC" w14:textId="3D74E9C1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1" w:history="1">
            <w:r w:rsidR="007F1826" w:rsidRPr="00E61933">
              <w:rPr>
                <w:rStyle w:val="Hyperlink"/>
                <w:noProof/>
                <w:lang w:bidi="hi-IN"/>
              </w:rPr>
              <w:t>Inta Ostrovska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BD1CF9">
              <w:rPr>
                <w:noProof/>
                <w:webHidden/>
              </w:rPr>
              <w:t>4</w:t>
            </w:r>
          </w:hyperlink>
        </w:p>
        <w:p w14:paraId="291FE3BC" w14:textId="3B20680B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2" w:history="1">
            <w:r w:rsidR="007F1826" w:rsidRPr="00E61933">
              <w:rPr>
                <w:rStyle w:val="Hyperlink"/>
                <w:noProof/>
                <w:lang w:val="en-US" w:bidi="hi-IN"/>
              </w:rPr>
              <w:t>Natalja Škute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15</w:t>
            </w:r>
          </w:hyperlink>
        </w:p>
        <w:p w14:paraId="477066A8" w14:textId="654433D4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3" w:history="1">
            <w:r w:rsidR="007F1826" w:rsidRPr="00E61933">
              <w:rPr>
                <w:rStyle w:val="Hyperlink"/>
                <w:noProof/>
                <w:lang w:val="en-US" w:bidi="hi-IN"/>
              </w:rPr>
              <w:t>Anna Mežaka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_Toc163492463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6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3E1F202F" w14:textId="5EEF4FA6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4" w:history="1">
            <w:r w:rsidR="007F1826" w:rsidRPr="00E61933">
              <w:rPr>
                <w:rStyle w:val="Hyperlink"/>
                <w:noProof/>
                <w:lang w:val="en-US" w:bidi="hi-IN"/>
              </w:rPr>
              <w:t>Dmitrijs Oļehnovičs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BD1CF9">
              <w:rPr>
                <w:noProof/>
                <w:webHidden/>
              </w:rPr>
              <w:t>6</w:t>
            </w:r>
          </w:hyperlink>
        </w:p>
        <w:p w14:paraId="4B228D28" w14:textId="04B38118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5" w:history="1">
            <w:r w:rsidR="007F1826" w:rsidRPr="00E61933">
              <w:rPr>
                <w:rStyle w:val="Hyperlink"/>
                <w:noProof/>
                <w:lang w:val="en-US" w:bidi="hi-IN"/>
              </w:rPr>
              <w:t>Inguna Teilāne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_Toc163492465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7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78E0875" w14:textId="756C2CA3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6" w:history="1">
            <w:r w:rsidR="007F1826" w:rsidRPr="00E61933">
              <w:rPr>
                <w:rStyle w:val="Hyperlink"/>
                <w:noProof/>
                <w:lang w:bidi="hi-IN"/>
              </w:rPr>
              <w:t>Valdis Mizers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_Toc163492466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7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6EE72A92" w14:textId="51F96EE3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7" w:history="1">
            <w:r w:rsidR="007F1826" w:rsidRPr="00E61933">
              <w:rPr>
                <w:rStyle w:val="Hyperlink"/>
                <w:noProof/>
                <w:lang w:bidi="hi-IN"/>
              </w:rPr>
              <w:t>Māris Nitcis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_Toc163492467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7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35591A7A" w14:textId="691FD61A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8" w:history="1">
            <w:r w:rsidR="007F1826" w:rsidRPr="00E61933">
              <w:rPr>
                <w:rStyle w:val="Hyperlink"/>
                <w:noProof/>
                <w:lang w:bidi="hi-IN"/>
              </w:rPr>
              <w:t>Andrejs Zaičenko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_Toc163492468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8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3659827A" w14:textId="056582E8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69" w:history="1">
            <w:r w:rsidR="007F1826" w:rsidRPr="00E61933">
              <w:rPr>
                <w:rStyle w:val="Hyperlink"/>
                <w:noProof/>
                <w:lang w:val="en-US" w:bidi="hi-IN"/>
              </w:rPr>
              <w:t>Ivars Matisovs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_Toc163492469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8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22EF5917" w14:textId="225BC17E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70" w:history="1">
            <w:r w:rsidR="007F1826" w:rsidRPr="00E61933">
              <w:rPr>
                <w:rStyle w:val="Hyperlink"/>
                <w:noProof/>
                <w:lang w:val="en-US" w:bidi="hi-IN"/>
              </w:rPr>
              <w:t>Vladimirs Kirsanovs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1</w:t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_Toc163492470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8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533987DE" w14:textId="74570EF8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71" w:history="1">
            <w:r w:rsidR="007F1826" w:rsidRPr="00E61933">
              <w:rPr>
                <w:rStyle w:val="Hyperlink"/>
                <w:noProof/>
                <w:lang w:val="en-US" w:bidi="hi-IN"/>
              </w:rPr>
              <w:t>Rita Baltere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20</w:t>
            </w:r>
          </w:hyperlink>
        </w:p>
        <w:p w14:paraId="611E388C" w14:textId="7007847F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72" w:history="1">
            <w:r w:rsidR="007F1826" w:rsidRPr="00E61933">
              <w:rPr>
                <w:rStyle w:val="Hyperlink"/>
                <w:noProof/>
                <w:lang w:val="en-US" w:bidi="hi-IN"/>
              </w:rPr>
              <w:t>Alise Griķe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20</w:t>
            </w:r>
          </w:hyperlink>
        </w:p>
        <w:p w14:paraId="5F6C3816" w14:textId="7E36C38D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73" w:history="1">
            <w:r w:rsidR="007F1826" w:rsidRPr="00E61933">
              <w:rPr>
                <w:rStyle w:val="Hyperlink"/>
                <w:noProof/>
                <w:lang w:val="en-US" w:bidi="hi-IN"/>
              </w:rPr>
              <w:t>Guna Novika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20</w:t>
            </w:r>
          </w:hyperlink>
        </w:p>
        <w:p w14:paraId="55B08D0A" w14:textId="4AC7AF2C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74" w:history="1">
            <w:r w:rsidR="007F1826" w:rsidRPr="00E61933">
              <w:rPr>
                <w:rStyle w:val="Hyperlink"/>
                <w:noProof/>
                <w:lang w:val="en-US" w:bidi="hi-IN"/>
              </w:rPr>
              <w:t>Marija Stepanova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20</w:t>
            </w:r>
          </w:hyperlink>
        </w:p>
        <w:p w14:paraId="711FABCC" w14:textId="47572475" w:rsidR="007F1826" w:rsidRDefault="00000000" w:rsidP="00752886">
          <w:pPr>
            <w:pStyle w:val="TOC1"/>
            <w:tabs>
              <w:tab w:val="right" w:leader="dot" w:pos="9395"/>
            </w:tabs>
            <w:spacing w:after="60"/>
            <w:rPr>
              <w:noProof/>
            </w:rPr>
          </w:pPr>
          <w:hyperlink w:anchor="_Toc163492475" w:history="1">
            <w:r w:rsidR="007F1826" w:rsidRPr="00E61933">
              <w:rPr>
                <w:rStyle w:val="Hyperlink"/>
                <w:noProof/>
                <w:lang w:val="en-US" w:bidi="hi-IN"/>
              </w:rPr>
              <w:t>Sintija Ruskule</w:t>
            </w:r>
            <w:r w:rsidR="007F1826">
              <w:rPr>
                <w:noProof/>
                <w:webHidden/>
              </w:rPr>
              <w:tab/>
            </w:r>
            <w:r w:rsidR="00FD4844">
              <w:rPr>
                <w:noProof/>
                <w:webHidden/>
              </w:rPr>
              <w:t>20</w:t>
            </w:r>
          </w:hyperlink>
        </w:p>
        <w:p w14:paraId="67715E7E" w14:textId="0E0C9E97" w:rsidR="007F1826" w:rsidRDefault="007F1826" w:rsidP="00752886">
          <w:pPr>
            <w:spacing w:after="6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63F14137" w14:textId="77777777" w:rsidR="007F1826" w:rsidRDefault="007F1826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CDC8798" w14:textId="77777777" w:rsidR="00C71032" w:rsidRPr="00C71032" w:rsidRDefault="00C71032"/>
    <w:tbl>
      <w:tblPr>
        <w:tblStyle w:val="TableGrid"/>
        <w:tblW w:w="9781" w:type="dxa"/>
        <w:tblInd w:w="-572" w:type="dxa"/>
        <w:tblLook w:val="04A0" w:firstRow="1" w:lastRow="0" w:firstColumn="1" w:lastColumn="0" w:noHBand="0" w:noVBand="1"/>
      </w:tblPr>
      <w:tblGrid>
        <w:gridCol w:w="603"/>
        <w:gridCol w:w="2243"/>
        <w:gridCol w:w="6935"/>
      </w:tblGrid>
      <w:tr w:rsidR="00FE6D68" w:rsidRPr="00C71032" w14:paraId="64B5C7E7" w14:textId="77777777" w:rsidTr="00883F79">
        <w:trPr>
          <w:trHeight w:val="527"/>
        </w:trPr>
        <w:tc>
          <w:tcPr>
            <w:tcW w:w="603" w:type="dxa"/>
            <w:shd w:val="clear" w:color="auto" w:fill="92D050"/>
          </w:tcPr>
          <w:p w14:paraId="6994D953" w14:textId="77777777" w:rsidR="00FE6D68" w:rsidRPr="00C71032" w:rsidRDefault="00FE6D68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N.</w:t>
            </w:r>
          </w:p>
          <w:p w14:paraId="0E622B35" w14:textId="77777777" w:rsidR="00FE6D68" w:rsidRPr="00C71032" w:rsidRDefault="00FE6D68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p.k.</w:t>
            </w:r>
          </w:p>
        </w:tc>
        <w:tc>
          <w:tcPr>
            <w:tcW w:w="2243" w:type="dxa"/>
            <w:shd w:val="clear" w:color="auto" w:fill="92D050"/>
          </w:tcPr>
          <w:p w14:paraId="672052DD" w14:textId="77777777" w:rsidR="00FE6D68" w:rsidRPr="00C71032" w:rsidRDefault="00FE6D68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Vārds, uzvārds</w:t>
            </w:r>
          </w:p>
          <w:p w14:paraId="5E17D47B" w14:textId="77777777" w:rsidR="00FE6D68" w:rsidRPr="00C71032" w:rsidRDefault="00FE6D68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935" w:type="dxa"/>
            <w:shd w:val="clear" w:color="auto" w:fill="92D050"/>
          </w:tcPr>
          <w:p w14:paraId="533F579C" w14:textId="77777777" w:rsidR="00FE6D68" w:rsidRPr="00C71032" w:rsidRDefault="00FE6D68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Zinātniskais grāds, amats, iestāde</w:t>
            </w:r>
          </w:p>
          <w:p w14:paraId="4010EF36" w14:textId="77777777" w:rsidR="00FE6D68" w:rsidRPr="00C71032" w:rsidRDefault="00FE6D68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C712FF" w:rsidRPr="00C71032" w14:paraId="6C917329" w14:textId="77777777" w:rsidTr="00883F79">
        <w:tc>
          <w:tcPr>
            <w:tcW w:w="603" w:type="dxa"/>
            <w:shd w:val="clear" w:color="auto" w:fill="CCFF99"/>
          </w:tcPr>
          <w:p w14:paraId="2DC02CA0" w14:textId="221965C8" w:rsidR="00C712FF" w:rsidRPr="00447F3E" w:rsidRDefault="00C712FF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07CC77F" w14:textId="6B8C2E90" w:rsidR="00C712FF" w:rsidRPr="007F1826" w:rsidRDefault="00C712FF" w:rsidP="007F1826">
            <w:pPr>
              <w:pStyle w:val="Heading1"/>
              <w:rPr>
                <w:rFonts w:cs="Times New Roman"/>
                <w:szCs w:val="24"/>
              </w:rPr>
            </w:pPr>
            <w:bookmarkStart w:id="0" w:name="_Toc163492439"/>
            <w:r w:rsidRPr="007F1826">
              <w:rPr>
                <w:rFonts w:cs="Times New Roman"/>
                <w:szCs w:val="24"/>
              </w:rPr>
              <w:t>Dāvis Gruberts</w:t>
            </w:r>
            <w:bookmarkEnd w:id="0"/>
          </w:p>
        </w:tc>
        <w:tc>
          <w:tcPr>
            <w:tcW w:w="6935" w:type="dxa"/>
            <w:shd w:val="clear" w:color="auto" w:fill="CCFF99"/>
          </w:tcPr>
          <w:p w14:paraId="0DFE3705" w14:textId="2801EE59" w:rsidR="00C712FF" w:rsidRPr="00C71032" w:rsidRDefault="00C712FF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 biol., </w:t>
            </w:r>
            <w:r w:rsidR="0045640F">
              <w:rPr>
                <w:sz w:val="24"/>
                <w:szCs w:val="24"/>
                <w:lang w:eastAsia="ru-RU"/>
              </w:rPr>
              <w:t>docents</w:t>
            </w:r>
            <w:r w:rsidRPr="00C71032">
              <w:rPr>
                <w:sz w:val="24"/>
                <w:szCs w:val="24"/>
                <w:lang w:eastAsia="ru-RU"/>
              </w:rPr>
              <w:t xml:space="preserve"> (DU </w:t>
            </w:r>
            <w:r w:rsidR="0045640F"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 </w:t>
            </w:r>
            <w:r w:rsidR="0045640F">
              <w:rPr>
                <w:sz w:val="24"/>
                <w:szCs w:val="24"/>
                <w:lang w:eastAsia="ru-RU"/>
              </w:rPr>
              <w:t>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C712FF" w:rsidRPr="00C71032" w14:paraId="143B7190" w14:textId="77777777" w:rsidTr="00883F79">
        <w:tc>
          <w:tcPr>
            <w:tcW w:w="603" w:type="dxa"/>
          </w:tcPr>
          <w:p w14:paraId="22FBDC84" w14:textId="77777777" w:rsidR="00C712FF" w:rsidRPr="00447F3E" w:rsidRDefault="00C712FF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63E90C7E" w14:textId="0D578E65" w:rsidR="001C539E" w:rsidRPr="00E12717" w:rsidRDefault="001C539E" w:rsidP="00303D56">
            <w:pPr>
              <w:pStyle w:val="Default"/>
              <w:numPr>
                <w:ilvl w:val="0"/>
                <w:numId w:val="28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Angelstam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P.,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Manton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Stjernquist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I., </w:t>
            </w:r>
            <w:proofErr w:type="spellStart"/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Gunnarsson</w:t>
            </w:r>
            <w:proofErr w:type="spellEnd"/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</w:t>
            </w:r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G</w:t>
            </w:r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Ottvall</w:t>
            </w:r>
            <w:proofErr w:type="spellEnd"/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R</w:t>
            </w:r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Rosenberg</w:t>
            </w:r>
            <w:proofErr w:type="spellEnd"/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M</w:t>
            </w:r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Thorup</w:t>
            </w:r>
            <w:proofErr w:type="spellEnd"/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O</w:t>
            </w:r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Wedholm</w:t>
            </w:r>
            <w:proofErr w:type="spellEnd"/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P</w:t>
            </w:r>
            <w:r w:rsid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</w:t>
            </w:r>
            <w:r w:rsidR="003E47DC" w:rsidRPr="003E47DC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Elts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J., Gruberts, D.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Barriers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bridges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for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sustaining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functional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habitat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networks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A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macroecological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system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analysis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wet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grassland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landscapes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(2022).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Ecology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Evolution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2022, 12(4), e8801 DOI: </w:t>
            </w:r>
            <w:hyperlink r:id="rId8" w:history="1">
              <w:r w:rsidRPr="00E12717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https://doi.org/10.1002/ece3.8801</w:t>
              </w:r>
            </w:hyperlink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223A9191" w14:textId="18D70158" w:rsidR="001C539E" w:rsidRDefault="001C539E" w:rsidP="00303D56">
            <w:pPr>
              <w:pStyle w:val="Default"/>
              <w:numPr>
                <w:ilvl w:val="0"/>
                <w:numId w:val="28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Gruberts D., Druvietis I.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Role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Seasonal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Flooding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Phytoplankton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Ecology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Floodplain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Lakes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Case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Study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Middle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Daugava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</w:t>
            </w:r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)</w:t>
            </w:r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</w:t>
            </w:r>
            <w:proofErr w:type="spellStart"/>
            <w:r w:rsidR="00D67DC5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="00D67DC5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</w:t>
            </w:r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Daniels J. A. (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ed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.)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Advances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Environmental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Research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Volume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89,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New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York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Nova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Science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Publishers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Inc</w:t>
            </w:r>
            <w:proofErr w:type="spellEnd"/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., 213-232.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1C539E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ISBN: 978-1-68507-805-8</w:t>
            </w:r>
          </w:p>
          <w:p w14:paraId="3BEF336E" w14:textId="1C3BE3F7" w:rsidR="001C539E" w:rsidRPr="00F13501" w:rsidRDefault="001C539E" w:rsidP="00303D5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Gruberts, D. 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Downstream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transformation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flood-flow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characteristics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within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river-floodplain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system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E47DC" w:rsidRPr="00F13501">
              <w:rPr>
                <w:sz w:val="20"/>
                <w:szCs w:val="20"/>
                <w:lang w:eastAsia="ru-RU"/>
              </w:rPr>
              <w:t>M</w:t>
            </w:r>
            <w:r w:rsidRPr="00F13501">
              <w:rPr>
                <w:sz w:val="20"/>
                <w:szCs w:val="20"/>
                <w:lang w:eastAsia="ru-RU"/>
              </w:rPr>
              <w:t>iddle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Daugava (2019).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2019,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65–69. DOI: </w:t>
            </w:r>
            <w:hyperlink r:id="rId9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https://doi.org/10.17770/etr2019vol1.4150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5A6C9FCD" w14:textId="75151E69" w:rsidR="00D67DC5" w:rsidRPr="00F13501" w:rsidRDefault="001C539E" w:rsidP="00303D5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Paidere,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Brakovska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Bankovska, L., Gruberts, D.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Changes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amphipods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r w:rsidR="003E47DC" w:rsidRPr="00F13501">
              <w:rPr>
                <w:sz w:val="20"/>
                <w:szCs w:val="20"/>
                <w:lang w:eastAsia="ru-RU"/>
              </w:rPr>
              <w:t>D</w:t>
            </w:r>
            <w:r w:rsidRPr="00F13501">
              <w:rPr>
                <w:sz w:val="20"/>
                <w:szCs w:val="20"/>
                <w:lang w:eastAsia="ru-RU"/>
              </w:rPr>
              <w:t xml:space="preserve">augava </w:t>
            </w:r>
            <w:proofErr w:type="spellStart"/>
            <w:r w:rsidR="003E47DC" w:rsidRPr="00F13501">
              <w:rPr>
                <w:sz w:val="20"/>
                <w:szCs w:val="20"/>
                <w:lang w:eastAsia="ru-RU"/>
              </w:rPr>
              <w:t>R</w:t>
            </w:r>
            <w:r w:rsidRPr="00F13501">
              <w:rPr>
                <w:sz w:val="20"/>
                <w:szCs w:val="20"/>
                <w:lang w:eastAsia="ru-RU"/>
              </w:rPr>
              <w:t>iver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Latvia (2019).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Zoology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Ecology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2019, 29(2),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96–99. DOI: </w:t>
            </w:r>
            <w:hyperlink r:id="rId10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https://doi.org/10.35513/21658005.2019.2.4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E6D68" w:rsidRPr="00C71032" w14:paraId="6CCB7830" w14:textId="77777777" w:rsidTr="00883F79">
        <w:tc>
          <w:tcPr>
            <w:tcW w:w="603" w:type="dxa"/>
            <w:shd w:val="clear" w:color="auto" w:fill="CCFF99"/>
          </w:tcPr>
          <w:p w14:paraId="2CC2C83A" w14:textId="1859CD7D" w:rsidR="00FE6D68" w:rsidRPr="00447F3E" w:rsidRDefault="00FE6D68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78834B5" w14:textId="77777777" w:rsidR="00FE6D68" w:rsidRPr="00C71032" w:rsidRDefault="00FE6D68" w:rsidP="007F1826">
            <w:pPr>
              <w:pStyle w:val="Heading1"/>
            </w:pPr>
            <w:bookmarkStart w:id="1" w:name="_Toc163492440"/>
            <w:r w:rsidRPr="00C71032">
              <w:t>Artūrs Škute</w:t>
            </w:r>
            <w:bookmarkEnd w:id="1"/>
            <w:r w:rsidRPr="00C71032">
              <w:t xml:space="preserve"> </w:t>
            </w:r>
          </w:p>
        </w:tc>
        <w:tc>
          <w:tcPr>
            <w:tcW w:w="6935" w:type="dxa"/>
            <w:shd w:val="clear" w:color="auto" w:fill="CCFF99"/>
          </w:tcPr>
          <w:p w14:paraId="4F5AE336" w14:textId="6D219F0D" w:rsidR="00FE6D68" w:rsidRPr="00C71032" w:rsidRDefault="00FE6D68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>Dr. biol., profesors (DU DZTI Ekoloģijas departaments)</w:t>
            </w:r>
          </w:p>
        </w:tc>
      </w:tr>
      <w:tr w:rsidR="00FE6D68" w:rsidRPr="00C71032" w14:paraId="444F9EB2" w14:textId="77777777" w:rsidTr="00883F79">
        <w:tc>
          <w:tcPr>
            <w:tcW w:w="603" w:type="dxa"/>
          </w:tcPr>
          <w:p w14:paraId="54CEC704" w14:textId="77777777" w:rsidR="00FE6D68" w:rsidRPr="00447F3E" w:rsidRDefault="00FE6D68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6EDA0ED6" w14:textId="77777777" w:rsidR="00E5316E" w:rsidRPr="00E12717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Kirjusina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Gravele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E.,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Mezaraupe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L.,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Garkajs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Petrov, I.,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Georges, J.-Y.,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Theissinger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K. Top-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down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bottom-up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effects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relationships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with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local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environmental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factors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water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frog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–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helminth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systems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Latvia (2023).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Scientific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Reports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13 (1), 8621.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DOI: </w:t>
            </w:r>
            <w:hyperlink r:id="rId11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https://doi.org/10.1038/s41598-023-35780-7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5F6C5C7F" w14:textId="77777777" w:rsidR="00E5316E" w:rsidRPr="00E12717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Theissinger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K.,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A., Georges, J.-Y.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Potential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Threat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Invasive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Fish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Species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for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Two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Native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Newts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Inhabiting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Wetlands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Vulnerable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to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Climate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Change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(2023).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Diversity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15 (2), 201.DOI: </w:t>
            </w:r>
            <w:hyperlink r:id="rId12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https://doi.org/10.3390/d15020201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5B254A61" w14:textId="77777777" w:rsidR="00E5316E" w:rsidRPr="00E12717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Garkajs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Petrov, I., Morozova,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Theissinger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K.,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Georges, J.-Y. 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Geographically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Isolated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Wetlands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a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Reserve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for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Conservation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Amphibian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Biodiversity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Edge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Their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Range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(2023).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Diversity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15 (3), 461.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DOI: </w:t>
            </w:r>
            <w:hyperlink r:id="rId13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https://doi.org/10.3390/d15030461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40A347B3" w14:textId="77777777" w:rsidR="00E5316E" w:rsidRPr="00E12717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Kozynenko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I.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Spread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Invasive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Locust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Digitate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Leafminer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Parectopa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robiniella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Clemens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1863 (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Lepidoptera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Gracillariidae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)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with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Special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Reference to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Ukraine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(2022)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Diversity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14 (8), 605.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DOI: </w:t>
            </w:r>
            <w:hyperlink r:id="rId14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https://doi.org/10.3390/d14080605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7C02F35C" w14:textId="77777777" w:rsidR="00E5316E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Kirjušina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Gravele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E.,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Mezaraupe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L.,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Kozynenko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I.,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Kulikova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A.A. 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Modeling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Distribution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Chytrid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Fungus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Batrachochytrium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dendrobatidis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with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Special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Reference to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Ukraine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(2023).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Journal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of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Fungi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9 (6), 607.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DOI: </w:t>
            </w:r>
            <w:hyperlink r:id="rId15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https://doi.org/10.3390/jof9060607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53027D69" w14:textId="77777777" w:rsidR="00E5316E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Fedorenko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L.,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A.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Modelling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range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expansion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pumpkinseed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Lepomis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gibbosus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across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with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a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special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focus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Ukraine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Latvia (2022). North-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Western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Journal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Zoology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18 (2),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pp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 143-150.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3B7BA653" w14:textId="7A402C16" w:rsidR="00B81BD8" w:rsidRPr="00E12717" w:rsidRDefault="00B81BD8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Gravele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E.,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Gavarane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I.,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Mezaraupe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L.,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Rubenina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I.,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Kvach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Y.,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Oskyrko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Kirjushina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 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Helminth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communities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amphibians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from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Latvia,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with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emphasis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their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connection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to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host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ecology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(2021).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Journal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of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helminthology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95, p. e48. DOI: </w:t>
            </w:r>
            <w:hyperlink r:id="rId16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https://doi.org/10.1017/S0022149X2100047X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0FCC9C76" w14:textId="77777777" w:rsidR="00E5316E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O.Y.,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O.D.,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Smirnov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N.A.,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Korshunov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Mykytynets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G.I.,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Henle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K.,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Kaiser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H. A GIS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approach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to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study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colour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anomalies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amphibians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Ukraine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reveals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deleterious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effect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human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impacts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(2021).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Herpetology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Notes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14,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pp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 1239-1251.</w:t>
            </w:r>
          </w:p>
          <w:p w14:paraId="19925635" w14:textId="77777777" w:rsidR="00E5316E" w:rsidRPr="00E12717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A.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Distribution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potential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limiting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factors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european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pond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turtle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Emys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orbicularis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)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eastern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(2021).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Diversity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13 (7), 280.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DOI: </w:t>
            </w:r>
            <w:hyperlink r:id="rId17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https://doi.org/10.3390/d13070280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2E84F32D" w14:textId="24512C15" w:rsidR="00E5316E" w:rsidRPr="00E12717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Marushchak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 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A GIS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modeling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study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distribution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viviparous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invasive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alien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fish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species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astern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urope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terms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global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climate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change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lastRenderedPageBreak/>
              <w:t>exemplified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oecilia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reticulata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eters, 1859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ambusia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holbrooki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irarg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1859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(2021).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Diversity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13 (8), 385.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DOI: </w:t>
            </w:r>
            <w:hyperlink r:id="rId18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https://doi.org/10.3390/d13080385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739C2A59" w14:textId="77777777" w:rsidR="00E5316E" w:rsidRPr="00E12717" w:rsidRDefault="00E5316E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Nekrasova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O.,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Tytar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V.,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Pupins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Čeirāns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 GIS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modelling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distribution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terrestrial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tortoise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species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Testudo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Graeca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Testudo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Hermanni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testudines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testudinidae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)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eastern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context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climate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change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(2021).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Zoodiversity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55 (5),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pp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 387-394.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DOI: </w:t>
            </w:r>
            <w:hyperlink r:id="rId19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https://doi.org/10.15407/ZOO2021.05.387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</w:p>
          <w:p w14:paraId="0043CE57" w14:textId="1F6F35FC" w:rsidR="00FE6D68" w:rsidRPr="00E5316E" w:rsidRDefault="00B81BD8" w:rsidP="00303D56">
            <w:pPr>
              <w:pStyle w:val="Default"/>
              <w:numPr>
                <w:ilvl w:val="0"/>
                <w:numId w:val="27"/>
              </w:numPr>
              <w:spacing w:after="60"/>
              <w:ind w:left="279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Krams, I.A., Krama, T.,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Trakimas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G.,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Kaasik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Rantala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M.J.,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Škute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Reproduction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is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costly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infected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aquatic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insect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(2017).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Ethology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Ecology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Evolution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29 (1), </w:t>
            </w:r>
            <w:proofErr w:type="spellStart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pp</w:t>
            </w:r>
            <w:proofErr w:type="spellEnd"/>
            <w:r w:rsidRPr="00E12717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74-84. DOI: </w:t>
            </w:r>
            <w:hyperlink r:id="rId20" w:history="1">
              <w:r w:rsidRPr="00780A2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lv-LV" w:eastAsia="ru-RU"/>
                </w:rPr>
                <w:t>https://doi.org/10.1080/03949370.2015.1089943</w:t>
              </w:r>
            </w:hyperlink>
          </w:p>
        </w:tc>
      </w:tr>
      <w:tr w:rsidR="003E4A90" w:rsidRPr="00C71032" w14:paraId="149B1D73" w14:textId="77777777" w:rsidTr="00883F79">
        <w:tc>
          <w:tcPr>
            <w:tcW w:w="603" w:type="dxa"/>
            <w:shd w:val="clear" w:color="auto" w:fill="CCFF99"/>
          </w:tcPr>
          <w:p w14:paraId="0BBDCC0E" w14:textId="1793F8E2" w:rsidR="003E4A90" w:rsidRPr="00447F3E" w:rsidRDefault="003E4A9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B49F959" w14:textId="77777777" w:rsidR="003E4A90" w:rsidRPr="00C71032" w:rsidRDefault="003E4A90" w:rsidP="007F1826">
            <w:pPr>
              <w:pStyle w:val="Heading1"/>
            </w:pPr>
            <w:bookmarkStart w:id="2" w:name="_Toc163492441"/>
            <w:r w:rsidRPr="00C71032">
              <w:t>Mihails Pupiņš</w:t>
            </w:r>
            <w:bookmarkEnd w:id="2"/>
          </w:p>
        </w:tc>
        <w:tc>
          <w:tcPr>
            <w:tcW w:w="6935" w:type="dxa"/>
            <w:shd w:val="clear" w:color="auto" w:fill="CCFF99"/>
          </w:tcPr>
          <w:p w14:paraId="2FEF9104" w14:textId="3DDFA3F1" w:rsidR="003E4A90" w:rsidRPr="00C71032" w:rsidRDefault="003E4A90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>Dr. biol., vadošais pētnieks (DU DZTI Ekoloģijas departaments)</w:t>
            </w:r>
          </w:p>
        </w:tc>
      </w:tr>
      <w:tr w:rsidR="003E4A90" w:rsidRPr="00C71032" w14:paraId="12EC8D5D" w14:textId="77777777" w:rsidTr="00883F79">
        <w:tc>
          <w:tcPr>
            <w:tcW w:w="603" w:type="dxa"/>
          </w:tcPr>
          <w:p w14:paraId="1DC573D6" w14:textId="77777777" w:rsidR="003E4A90" w:rsidRPr="00447F3E" w:rsidRDefault="003E4A9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3D9AE490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Gravele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Garkajs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Petrov,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Georges, J.-Y.,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Theissinger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>, K. Top-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down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bottom-up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effects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relationships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local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environmental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factors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>–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helminth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systems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(2023).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Reports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13 (1), 8621. DOI: </w:t>
            </w:r>
            <w:hyperlink r:id="rId21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https://doi.org/10.1038/s41598-023-35780-7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03D6C32D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Martinez-Silvestre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Arribas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First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records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Scinax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ruber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Podarcis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siculus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Podarcis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ionicus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their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parasites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fruit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trade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intercontinental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alien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herpetofauna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parasitofauna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vector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into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BioInvasions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Records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12 (1),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321-329. DOI: </w:t>
            </w:r>
            <w:hyperlink r:id="rId22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https://doi.org/10.3391/bir.2023.12.1.29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610A44ED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Theissinger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K.,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Georges, J.-Y.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Potential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Threat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Fish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Two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Native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Newts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Inhabiting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Wetlands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Vulnerable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Climate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15 (2), 201. DOI: </w:t>
            </w:r>
            <w:hyperlink r:id="rId23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https://doi.org/10.3390/d15020201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62031F0C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Garkajs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Petrov, I., Morozova,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Theissinger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K.,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Georges, J.-Y.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Geographically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Isolated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Wetlands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Reserve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Conservation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Edge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Their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15 (3), 461. DOI: </w:t>
            </w:r>
            <w:hyperlink r:id="rId24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https://doi.org/10.3390/d15030461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779EA0C2" w14:textId="77777777" w:rsidR="001B524B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Gravele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Kozynenko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Kulikova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A.A.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Modeling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Chytrid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Fungus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Batrachochytrium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dendrobatidis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Reference to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Fungi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9 (6), 607. DOI: </w:t>
            </w:r>
            <w:hyperlink r:id="rId25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https://doi.org/10.3390/jof9060607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62F59F75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Kulikova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Baláž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Survey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Batrachochytrium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dendrobatidis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Batrachochytrium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salamandrivorans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Frogs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Wildlife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Diseases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58 (2),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440-444.  DOI: </w:t>
            </w:r>
            <w:hyperlink r:id="rId26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https://doi.org/10.7589/JWD-D-21-00082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4D0DDE38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21120">
              <w:rPr>
                <w:sz w:val="20"/>
                <w:szCs w:val="20"/>
                <w:lang w:eastAsia="ru-RU"/>
              </w:rPr>
              <w:t>Kvist</w:t>
            </w:r>
            <w:proofErr w:type="spellEnd"/>
            <w:r w:rsidRPr="00721120">
              <w:rPr>
                <w:sz w:val="20"/>
                <w:szCs w:val="20"/>
                <w:lang w:eastAsia="ru-RU"/>
              </w:rPr>
              <w:t xml:space="preserve">, S., </w:t>
            </w:r>
            <w:proofErr w:type="spellStart"/>
            <w:r w:rsidRPr="00721120">
              <w:rPr>
                <w:sz w:val="20"/>
                <w:szCs w:val="20"/>
                <w:lang w:eastAsia="ru-RU"/>
              </w:rPr>
              <w:t>et</w:t>
            </w:r>
            <w:proofErr w:type="spellEnd"/>
            <w:r w:rsidRPr="0072112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120">
              <w:rPr>
                <w:sz w:val="20"/>
                <w:szCs w:val="20"/>
                <w:lang w:eastAsia="ru-RU"/>
              </w:rPr>
              <w:t>al</w:t>
            </w:r>
            <w:proofErr w:type="spellEnd"/>
            <w:r w:rsidRPr="00721120">
              <w:rPr>
                <w:sz w:val="20"/>
                <w:szCs w:val="20"/>
                <w:lang w:eastAsia="ru-RU"/>
              </w:rPr>
              <w:t>.</w:t>
            </w:r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Extensive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sampling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sheds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light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species-level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Palearctic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Placobdella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Annelida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Clitellata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Glossiphoniiformes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(2022).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Hydrobiologia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849 (5),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1239-1259. DOI: </w:t>
            </w:r>
            <w:hyperlink r:id="rId27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https://doi.org/10.1007/s10750-021-04786-5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2866BD82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expansion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alien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red-eared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slider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Trachemys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scripta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Thunberg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Schoepff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>, 1792)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Reptilia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Testudines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Eastern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reference to Latvia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BioInvasions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Records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11 (1),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287-295. DOI: </w:t>
            </w:r>
            <w:hyperlink r:id="rId28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https://doi.org/10.3391/bir.2022.11.1.29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092622CB" w14:textId="77777777" w:rsidR="001B524B" w:rsidRPr="00BF0463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Telnov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D., Matrozis, R.,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First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report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abnormal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amplexus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cases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Anura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(2022).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Biharean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Biologist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16 (1),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47-50. </w:t>
            </w:r>
          </w:p>
          <w:p w14:paraId="11F847F2" w14:textId="77777777" w:rsidR="001B524B" w:rsidRPr="00BF0463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Kozynenko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Spread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Locust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Digitate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Leafminer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Parectopa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robiniella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Clemens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>, 1863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Lepidoptera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Gracillariidae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Reference to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14 (8), 605. DOI: </w:t>
            </w:r>
            <w:hyperlink r:id="rId29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https://doi.org/10.3390/d14080605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14D601BD" w14:textId="77777777" w:rsidR="001B524B" w:rsidRPr="00BF0463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Fedorenko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Modelling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expansion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pumpkinseed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Lepomis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gibbosus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across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focus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(2022). North-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Western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Zoology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18 (2),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143-150. </w:t>
            </w:r>
          </w:p>
          <w:p w14:paraId="08D0CE8C" w14:textId="2A6A3E56" w:rsidR="00B81BD8" w:rsidRPr="00BF0463" w:rsidRDefault="00B81BD8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Gravele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Kvach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Y.,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Oskyrko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Kirjushina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Helminth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communities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emphasis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their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connection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host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ecology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helminthology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95, p. e48. DOI: </w:t>
            </w:r>
            <w:hyperlink r:id="rId30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https://doi.org/10.1017/S0022149X2100047X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4CE97ED7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Gvoždík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Harca, Z.,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Hánová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Jablonski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D.,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Paasikunnas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T.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Two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slow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worm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Anguis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fragilis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Colchica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present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Baltic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region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Reptilia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42 (3),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383-389. DOI: </w:t>
            </w:r>
            <w:hyperlink r:id="rId31" w:history="1">
              <w:r w:rsidRPr="00F97FFC">
                <w:rPr>
                  <w:rStyle w:val="Hyperlink"/>
                  <w:sz w:val="20"/>
                  <w:szCs w:val="20"/>
                  <w:lang w:eastAsia="ru-RU"/>
                </w:rPr>
                <w:t>https://doi.org/10.1163/15685381-bja10055</w:t>
              </w:r>
            </w:hyperlink>
            <w:r>
              <w:rPr>
                <w:sz w:val="20"/>
                <w:szCs w:val="20"/>
                <w:lang w:eastAsia="ru-RU"/>
              </w:rPr>
              <w:t xml:space="preserve">  </w:t>
            </w:r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2C68C84F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21120">
              <w:rPr>
                <w:sz w:val="20"/>
                <w:szCs w:val="20"/>
                <w:lang w:eastAsia="ru-RU"/>
              </w:rPr>
              <w:lastRenderedPageBreak/>
              <w:t>Jablonski</w:t>
            </w:r>
            <w:proofErr w:type="spellEnd"/>
            <w:r w:rsidRPr="00721120">
              <w:rPr>
                <w:sz w:val="20"/>
                <w:szCs w:val="20"/>
                <w:lang w:eastAsia="ru-RU"/>
              </w:rPr>
              <w:t xml:space="preserve">, D., </w:t>
            </w:r>
            <w:proofErr w:type="spellStart"/>
            <w:r w:rsidRPr="00721120">
              <w:rPr>
                <w:sz w:val="20"/>
                <w:szCs w:val="20"/>
                <w:lang w:eastAsia="ru-RU"/>
              </w:rPr>
              <w:t>et</w:t>
            </w:r>
            <w:proofErr w:type="spellEnd"/>
            <w:r w:rsidRPr="0072112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120">
              <w:rPr>
                <w:sz w:val="20"/>
                <w:szCs w:val="20"/>
                <w:lang w:eastAsia="ru-RU"/>
              </w:rPr>
              <w:t>al</w:t>
            </w:r>
            <w:proofErr w:type="spellEnd"/>
            <w:r w:rsidRPr="00721120">
              <w:rPr>
                <w:sz w:val="20"/>
                <w:szCs w:val="20"/>
                <w:lang w:eastAsia="ru-RU"/>
              </w:rPr>
              <w:t>.</w:t>
            </w:r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biogeography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slow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worms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Anguis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Squamata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across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Western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Palearctic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emphasis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secondary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contact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zones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Reptilia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42 (4),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519-530. DOI: </w:t>
            </w:r>
            <w:hyperlink r:id="rId32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https://doi.org/10.1163/15685381-bja10069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6D0EB964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Kutsokon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Tkachenko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Bondarenko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Snigirova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Berezovska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Kvach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Y.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role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chinese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sleeper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perccottus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glenii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dybowski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1877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ilgas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nature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reserve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ecosystem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An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example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monospecific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fish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community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BioInvasions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Records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10 (2),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396-410. DOI: </w:t>
            </w:r>
            <w:hyperlink r:id="rId33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https://doi.org/10.3391/bir.2021.10.2.18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713A7B16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O.Y.,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O.D.,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Smirnov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N.A.,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Korshunov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Mykytynets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G.I.,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Henle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K.,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Kaiser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H. A GIS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approach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colour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anomalies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reveals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deleterious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human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impacts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Herpetology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Notes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14,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1239-1251. </w:t>
            </w:r>
          </w:p>
          <w:p w14:paraId="194BDC60" w14:textId="3C6B5798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potential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limiting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factors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turtle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Emys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orbicularis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Eastern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13 (7), 280. DOI: </w:t>
            </w:r>
            <w:hyperlink r:id="rId34" w:history="1">
              <w:r w:rsidRPr="00F97FFC">
                <w:rPr>
                  <w:rStyle w:val="Hyperlink"/>
                  <w:sz w:val="20"/>
                  <w:szCs w:val="20"/>
                  <w:lang w:eastAsia="ru-RU"/>
                </w:rPr>
                <w:t>https://doi.org/10.3390/d13070280</w:t>
              </w:r>
            </w:hyperlink>
            <w:r>
              <w:rPr>
                <w:sz w:val="20"/>
                <w:szCs w:val="20"/>
                <w:lang w:eastAsia="ru-RU"/>
              </w:rPr>
              <w:t xml:space="preserve"> </w:t>
            </w:r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</w:p>
          <w:p w14:paraId="545A463D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A GIS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modeling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viviparous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alien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fish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Eastern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terms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global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climate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exemplified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Poecilia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reticulata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Peters, 1859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Gambusia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holbrooki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Girarg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1859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13 (8), 385. DOI: </w:t>
            </w:r>
            <w:hyperlink r:id="rId35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https://doi.org/10.3390/d13080385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264567F4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GIS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modelling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terrestrial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tortoise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Testudo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Graeca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Testudo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Hermanni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testudines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testudinidae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eastern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context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climate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Zoodiversity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55 (5),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387-394. DOI: </w:t>
            </w:r>
            <w:hyperlink r:id="rId36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https://doi.org/10.15407/ZOO2021.05.387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4FB1D4A8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BF0463">
              <w:rPr>
                <w:sz w:val="20"/>
                <w:szCs w:val="20"/>
                <w:lang w:eastAsia="ru-RU"/>
              </w:rPr>
              <w:t xml:space="preserve">Osipovs, S., Pučkins, A., Pupiņš, M., Kirilova, J., Soms, J.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production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possibility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 Vide.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195-199. DOI: </w:t>
            </w:r>
            <w:hyperlink r:id="rId37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https://doi.org/10.17770/etr2021vol1.6638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743802C6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BF0463">
              <w:rPr>
                <w:sz w:val="20"/>
                <w:szCs w:val="20"/>
                <w:lang w:eastAsia="ru-RU"/>
              </w:rPr>
              <w:t xml:space="preserve">Osipovs, S., Pučkins, A., Pupiņš, M., Kirilova, J., Soms, J. Influence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methane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output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sludge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crushed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raw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materials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191-194. DOI: </w:t>
            </w:r>
            <w:hyperlink r:id="rId38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https://doi.org/10.17770/etr2021vol1.6637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23CF6CA7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BF0463">
              <w:rPr>
                <w:sz w:val="20"/>
                <w:szCs w:val="20"/>
                <w:lang w:eastAsia="ru-RU"/>
              </w:rPr>
              <w:t xml:space="preserve">Ozoliņa, Z., Deksne, G.,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Gravele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Alaria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alata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mesocercariae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prevalence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predilection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sites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Parasitology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120 (1),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145-152. DOI: </w:t>
            </w:r>
            <w:hyperlink r:id="rId39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https://doi.org/10.1007/s00436-020-06951-6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70670694" w14:textId="77777777" w:rsidR="001B524B" w:rsidRPr="00BF0463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Ceirans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Gravele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Krasnov, B.R.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Environmental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anthropogenic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spatial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factors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affecting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composition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associations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helminth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communities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frogs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Pelophylax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esculentus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complex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(2021).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Parasitology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120 (10),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3461-3474. DOI: </w:t>
            </w:r>
            <w:hyperlink r:id="rId40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https://doi.org/10.1007/s00436-021-07303-8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4D9081AD" w14:textId="77777777" w:rsidR="00B81BD8" w:rsidRPr="00BF0463" w:rsidRDefault="00B81BD8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method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estimation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minimum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adult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density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large-scale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audial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survey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Reports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10 (1), 8627. DOI: </w:t>
            </w:r>
            <w:hyperlink r:id="rId41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https://doi.org/10.1038/s41598-020-65560-6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7663CCAF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Grabowska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Kvach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Y.,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Rewicz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T.,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Kutsokon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Dykyy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Antal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Zieba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G.,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Rakauskas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Trichkova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T.,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Grabowski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First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insights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into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population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structure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origins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Chinese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sleeper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Perccottus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glenii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NeoBiota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57,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87-107. DOI: </w:t>
            </w:r>
            <w:hyperlink r:id="rId42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https://doi.org/10.3897/NEOBIOTA.57.48958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50341D0E" w14:textId="77777777" w:rsidR="00E5316E" w:rsidRPr="00E5316E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rStyle w:val="Hyperlink"/>
                <w:color w:val="auto"/>
                <w:sz w:val="20"/>
                <w:szCs w:val="20"/>
                <w:u w:val="none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Kvach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Y.,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Kutsokon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Roman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Parasite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acquisition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Chinese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sleeper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Perccottus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glenii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Dybowski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>, 1877)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Gobiiformes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Odontobutidae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Applied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Ichthyology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36 (6),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785-794. DOI: </w:t>
            </w:r>
            <w:hyperlink r:id="rId43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https://doi.org/10.1111/jai.14100</w:t>
              </w:r>
            </w:hyperlink>
          </w:p>
          <w:p w14:paraId="01BAE19B" w14:textId="77777777" w:rsidR="001B524B" w:rsidRPr="00BF0463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Suriadna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N.M.,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Mykytynets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G.I., Pupiņš,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Gasso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V.Y.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Population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systems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Eurasian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frogs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Pelophylax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south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Biosystems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28 (2),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154-162. DOI: </w:t>
            </w:r>
            <w:hyperlink r:id="rId44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https://doi.org/10.15421/012021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0D664352" w14:textId="4540561B" w:rsidR="00B81BD8" w:rsidRPr="00BF0463" w:rsidRDefault="00B81BD8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Čeirāns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Pupiņš, M.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Ongoing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shrinkage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fragmentation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geographic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Natterjack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Toad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Epidalea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Calamita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East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Baltic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region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Zoology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Ecology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29 (1),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63-68. DOI: </w:t>
            </w:r>
            <w:hyperlink r:id="rId45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https://doi.org/10.35513/21658005.2019.1.8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1A2FE3D6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Ceirans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role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importance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protected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areas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>’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Emerald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network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amphibians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reptiles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example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Ukraine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context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various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factors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’ influence (2019) Vide.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154-158. DOI: </w:t>
            </w:r>
            <w:hyperlink r:id="rId46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https://doi.org/10.17770/etr2019vol1.4100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05E61EB2" w14:textId="77777777" w:rsidR="00E5316E" w:rsidRPr="00BF0463" w:rsidRDefault="00E5316E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Yanish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Y.,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>, M. GIS-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modeling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shifts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sub-fossil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extant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turtle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Emys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orbicularis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eastern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Holocene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11 (8), 121. DOI: </w:t>
            </w:r>
            <w:hyperlink r:id="rId47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https://doi.org/10.3390/d11080121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62A34C65" w14:textId="77777777" w:rsidR="001B524B" w:rsidRPr="00BF0463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lastRenderedPageBreak/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Positive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relationships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between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human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impact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biodiversity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case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fire-bellied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toad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Bombina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Bombina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(2019). Vide.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311-314. DOI: </w:t>
            </w:r>
            <w:hyperlink r:id="rId48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https://doi.org/10.17770/etr2019vol1.4099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65139AD8" w14:textId="77777777" w:rsidR="00B81BD8" w:rsidRPr="00BF0463" w:rsidRDefault="00B81BD8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BF0463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Kecko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S.,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Gavarāne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Pučkins,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Osipovs, S.,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Pupiņš,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 Novel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used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Trematoda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parasite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diagnostics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Biochimica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Polonica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65 (3),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449-454. DOI: </w:t>
            </w:r>
            <w:hyperlink r:id="rId49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https://doi.org/10.18388/abp.2018_2574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0DA83937" w14:textId="77777777" w:rsidR="00B81BD8" w:rsidRPr="00BF0463" w:rsidRDefault="00B81BD8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Pupina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Kozynenko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Marushchak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modelling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Bombina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bombina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linnaeus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1761)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its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important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threat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perccottus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glenii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dybowski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1877)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Latvia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under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global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climate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Environmental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Engineering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Management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74 (4),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79-86. DOI: </w:t>
            </w:r>
            <w:hyperlink r:id="rId50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https://doi.org/10.5755/j01.erem.74.4.21093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45CA0423" w14:textId="77777777" w:rsidR="003E4A90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BF0463">
              <w:rPr>
                <w:sz w:val="20"/>
                <w:szCs w:val="20"/>
                <w:lang w:eastAsia="ru-RU"/>
              </w:rPr>
              <w:t>Tytar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Nekrasova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Oskyrko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O.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Long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-Term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Bioclimatic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Modelling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Fire-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Bellied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Toad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Bombina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Bombina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Anura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Bombinatoridae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under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Influence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Global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Climate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Change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Vestnik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Zoologii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, 52 (4), </w:t>
            </w:r>
            <w:proofErr w:type="spellStart"/>
            <w:r w:rsidRPr="00BF046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F0463">
              <w:rPr>
                <w:sz w:val="20"/>
                <w:szCs w:val="20"/>
                <w:lang w:eastAsia="ru-RU"/>
              </w:rPr>
              <w:t xml:space="preserve">. 341-348. DOI: </w:t>
            </w:r>
            <w:hyperlink r:id="rId51" w:history="1">
              <w:r w:rsidRPr="00BF0463">
                <w:rPr>
                  <w:rStyle w:val="Hyperlink"/>
                  <w:sz w:val="20"/>
                  <w:szCs w:val="20"/>
                  <w:lang w:eastAsia="ru-RU"/>
                </w:rPr>
                <w:t>https://doi.org/10.2478/vzoo-2018-0036</w:t>
              </w:r>
            </w:hyperlink>
            <w:r w:rsidRPr="00BF0463">
              <w:rPr>
                <w:sz w:val="20"/>
                <w:szCs w:val="20"/>
                <w:lang w:eastAsia="ru-RU"/>
              </w:rPr>
              <w:t xml:space="preserve"> </w:t>
            </w:r>
          </w:p>
          <w:p w14:paraId="3AF98EEA" w14:textId="6CA67BB5" w:rsidR="001B524B" w:rsidRPr="001B524B" w:rsidRDefault="001B524B" w:rsidP="00303D5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B524B">
              <w:rPr>
                <w:sz w:val="20"/>
                <w:szCs w:val="20"/>
                <w:lang w:eastAsia="ru-RU"/>
              </w:rPr>
              <w:t>Pupins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Pupina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Pupina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Updated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Pond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Turtle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Emys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orbicularis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(L., 1758) (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Emydidae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Extreme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Northern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Border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its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Range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Latvia (2017).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Zoologica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Bulgarica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 xml:space="preserve">, 69, </w:t>
            </w:r>
            <w:proofErr w:type="spellStart"/>
            <w:r w:rsidRPr="001B524B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B524B">
              <w:rPr>
                <w:sz w:val="20"/>
                <w:szCs w:val="20"/>
                <w:lang w:eastAsia="ru-RU"/>
              </w:rPr>
              <w:t>. 133-137.</w:t>
            </w:r>
          </w:p>
        </w:tc>
      </w:tr>
      <w:tr w:rsidR="006B3863" w:rsidRPr="00C71032" w14:paraId="360646FB" w14:textId="77777777" w:rsidTr="00883F79">
        <w:tc>
          <w:tcPr>
            <w:tcW w:w="603" w:type="dxa"/>
            <w:shd w:val="clear" w:color="auto" w:fill="CCFF99"/>
          </w:tcPr>
          <w:p w14:paraId="7A148927" w14:textId="65875D38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0DE84F3" w14:textId="77777777" w:rsidR="006B3863" w:rsidRPr="007F1826" w:rsidRDefault="006B3863" w:rsidP="007F1826">
            <w:pPr>
              <w:pStyle w:val="Heading1"/>
            </w:pPr>
            <w:bookmarkStart w:id="3" w:name="_Toc163492442"/>
            <w:r w:rsidRPr="007F1826">
              <w:t>Sergejs Osipovs</w:t>
            </w:r>
            <w:bookmarkEnd w:id="3"/>
          </w:p>
        </w:tc>
        <w:tc>
          <w:tcPr>
            <w:tcW w:w="6935" w:type="dxa"/>
            <w:shd w:val="clear" w:color="auto" w:fill="CCFF99"/>
          </w:tcPr>
          <w:p w14:paraId="739F016A" w14:textId="36D5A46A" w:rsidR="006B3863" w:rsidRPr="00C71032" w:rsidRDefault="006B3863" w:rsidP="006B386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Dr.chem., </w:t>
            </w:r>
            <w:proofErr w:type="spellStart"/>
            <w:r w:rsidRPr="00C71032">
              <w:rPr>
                <w:sz w:val="24"/>
                <w:szCs w:val="24"/>
                <w:lang w:eastAsia="ru-RU"/>
              </w:rPr>
              <w:t>asoc.prof</w:t>
            </w:r>
            <w:proofErr w:type="spellEnd"/>
            <w:r w:rsidRPr="00C71032">
              <w:rPr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>; vad. pētnieks</w:t>
            </w:r>
            <w:r w:rsidRPr="00C71032">
              <w:rPr>
                <w:sz w:val="24"/>
                <w:szCs w:val="24"/>
                <w:lang w:eastAsia="ru-RU"/>
              </w:rPr>
              <w:t xml:space="preserve"> 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>
              <w:rPr>
                <w:sz w:val="24"/>
                <w:szCs w:val="24"/>
                <w:lang w:eastAsia="ru-RU"/>
              </w:rPr>
              <w:t>;</w:t>
            </w:r>
            <w:r w:rsidRPr="006B3863">
              <w:rPr>
                <w:sz w:val="24"/>
                <w:szCs w:val="24"/>
                <w:lang w:eastAsia="ru-RU"/>
              </w:rPr>
              <w:t xml:space="preserve"> DU DZTI Tehnoloģiju departaments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1FAA664E" w14:textId="77777777" w:rsidTr="00883F79">
        <w:tc>
          <w:tcPr>
            <w:tcW w:w="603" w:type="dxa"/>
          </w:tcPr>
          <w:p w14:paraId="29DDD9C9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3E0C0829" w14:textId="77777777" w:rsidR="00B81BD8" w:rsidRPr="00F13501" w:rsidRDefault="00B81BD8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Fridmans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Osipovs, S.,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>, S., Kirilova, E. 3-[4-(2-Phenylethyl)piperazin-1-yl]-7H-benzo[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]anthracen-7-one (2023).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2023 (1), M1607. DOI: </w:t>
            </w:r>
            <w:hyperlink r:id="rId52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https://doi.org/10.3390/M1607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61984C40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Maļeckis,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Cvetinska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Osipovs, S.,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Sirokova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S., Kirilova, 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3-Heterylamino-Substituted 9-Nitrobenzanthrone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Basel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Switzerland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), 28 (13), 5171. DOI: </w:t>
            </w:r>
            <w:hyperlink r:id="rId53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https://doi.org/10.3390/molecules28135171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508F0460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Konstantinova, A., Avotiņa, L.,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Ķizāne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G., Pučkins, A., Osipovs, S., Kirilova, 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Amino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acid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functionalized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photophysical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Pigments, 204, 110363. DOI: </w:t>
            </w:r>
            <w:hyperlink r:id="rId54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https://doi.org/10.1016/j.dyepig.2022.110363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0284CED6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Maļeckis, A., Avotiņa, L.,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Ķizāne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G., Pučkins, A., Osipovs, S., Kirilova, 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Fluorescent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Derived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3-Cyanobenzanthrone (2022).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Polycyclic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Aromatic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42 (8),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5508-5520. DOI: </w:t>
            </w:r>
            <w:hyperlink r:id="rId55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https://doi.org/10.1080/10406638.2021.1939068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018C60E9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S.D.,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Pučkins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S., Lazdāns, D.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pollutants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industrial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used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cooling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gases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pyrolysis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process (2022).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Energy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Clean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23 (5),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61-73. DOI: </w:t>
            </w:r>
            <w:hyperlink r:id="rId56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https://doi.org/10.1615/INTERJENERCLEANENV.2022041055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04F73A46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S., Pučkins, A., Pupiņš, M., Kirilova, J., Soms, J.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production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possibility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195-199. DOI: </w:t>
            </w:r>
            <w:hyperlink r:id="rId57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https://doi.org/10.17770/etr2021vol1.6638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62DFCB81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S., Pučkins, A., Pupiņš, M., Kirilova, J., Soms, J. Influence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methane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output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bog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sludge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crushed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reed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raw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materials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191-194. DOI: </w:t>
            </w:r>
            <w:hyperlink r:id="rId58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https://doi.org/10.17770/etr2021vol1.6637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58970C66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S.D., Pučkins, A.I., Kirilova, E.M., Soms, J.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solid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phase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adsorption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method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measurement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nitrogen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organic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producer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Biomass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Conversion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Biorefinery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DOI: </w:t>
            </w:r>
            <w:hyperlink r:id="rId59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https://doi.org/10.1007/s13399-021-01970-4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6EA1DDF7" w14:textId="77777777" w:rsidR="00B81BD8" w:rsidRPr="00F13501" w:rsidRDefault="00B81BD8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I., Kirilova, E.,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L., Osipovs, S., Deksne, G., Pučkins, A., Kokina,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Simple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Rapid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Staining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Technique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Sex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Trichinella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Larvae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Parasites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Microanalysis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25 (6),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1491-1497. DOI: </w:t>
            </w:r>
            <w:hyperlink r:id="rId60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https://doi.org/10.1017/S1431927619015046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69ECB59F" w14:textId="77777777" w:rsidR="00DB6482" w:rsidRPr="00F13501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Mickevica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I., Osipovs, S., Kokina,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I. Novel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dye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callus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embryo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Luminescence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34 (3),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353-359. DOI: </w:t>
            </w:r>
            <w:hyperlink r:id="rId61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https://doi.org/10.1002/bio.3616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52CD3B19" w14:textId="77777777" w:rsidR="00B81BD8" w:rsidRPr="00DB6482" w:rsidRDefault="00B81BD8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DB6482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Kecko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S.,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Gavarāne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I., Pučkins, A.,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I., Osipovs, S.,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A., Pupiņš, M.,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M. Novel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used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lastRenderedPageBreak/>
              <w:t>in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Trematoda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parasite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diagnostics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Biochimica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Polonica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65 (3),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. 449-454. DOI: </w:t>
            </w:r>
            <w:hyperlink r:id="rId62" w:history="1">
              <w:r w:rsidRPr="00DB6482">
                <w:rPr>
                  <w:rStyle w:val="Hyperlink"/>
                  <w:sz w:val="20"/>
                  <w:szCs w:val="20"/>
                  <w:lang w:eastAsia="ru-RU"/>
                </w:rPr>
                <w:t>https://doi.org/10.18388/abp.2018_2574</w:t>
              </w:r>
            </w:hyperlink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</w:p>
          <w:p w14:paraId="58B7D735" w14:textId="77777777" w:rsidR="00DB6482" w:rsidRPr="00DB6482" w:rsidRDefault="00DB6482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rStyle w:val="Hyperlink"/>
                <w:color w:val="auto"/>
                <w:sz w:val="20"/>
                <w:szCs w:val="20"/>
                <w:u w:val="none"/>
                <w:lang w:eastAsia="ru-RU"/>
              </w:rPr>
            </w:pPr>
            <w:proofErr w:type="spellStart"/>
            <w:r w:rsidRPr="00DB6482">
              <w:rPr>
                <w:sz w:val="20"/>
                <w:szCs w:val="20"/>
                <w:lang w:eastAsia="ru-RU"/>
              </w:rPr>
              <w:t>Zolovs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M., Priekule, M.,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Gasperovich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Kolesnikova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J., Osipovs, S.,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Spungis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V.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spatial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perch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perca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fluviatilis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ectoparasites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chemical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quality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parameters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ectoparasite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spatial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niche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size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Proceedings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Academy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Section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B: Natural,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Exact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Applied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72 (4),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. 236-243. DOI: </w:t>
            </w:r>
            <w:hyperlink r:id="rId63" w:history="1">
              <w:r w:rsidRPr="00DB6482">
                <w:rPr>
                  <w:rStyle w:val="Hyperlink"/>
                  <w:sz w:val="20"/>
                  <w:szCs w:val="20"/>
                  <w:lang w:eastAsia="ru-RU"/>
                </w:rPr>
                <w:t>https://doi.org/10.2478/prolas-2018-0034</w:t>
              </w:r>
            </w:hyperlink>
          </w:p>
          <w:p w14:paraId="675AC0FC" w14:textId="08FED775" w:rsidR="006B3863" w:rsidRPr="00DB6482" w:rsidRDefault="00B81BD8" w:rsidP="00303D5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DB6482">
              <w:rPr>
                <w:sz w:val="20"/>
                <w:szCs w:val="20"/>
                <w:lang w:eastAsia="ru-RU"/>
              </w:rPr>
              <w:t xml:space="preserve">Osipovs, S., Pučkins, A.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Choice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filter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tar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removal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Syngas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 (2017). Vide.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DB648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DB6482">
              <w:rPr>
                <w:sz w:val="20"/>
                <w:szCs w:val="20"/>
                <w:lang w:eastAsia="ru-RU"/>
              </w:rPr>
              <w:t xml:space="preserve">. 211-215. DOI: </w:t>
            </w:r>
            <w:hyperlink r:id="rId64" w:history="1">
              <w:r w:rsidRPr="00DB6482">
                <w:rPr>
                  <w:rStyle w:val="Hyperlink"/>
                  <w:sz w:val="20"/>
                  <w:szCs w:val="20"/>
                  <w:lang w:eastAsia="ru-RU"/>
                </w:rPr>
                <w:t>https://doi.org/10.17770/etr2017vol1.2646</w:t>
              </w:r>
            </w:hyperlink>
            <w:r w:rsidRPr="00DB6482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3863" w:rsidRPr="00C71032" w14:paraId="6A1D0DE7" w14:textId="77777777" w:rsidTr="00883F79">
        <w:tc>
          <w:tcPr>
            <w:tcW w:w="603" w:type="dxa"/>
            <w:shd w:val="clear" w:color="auto" w:fill="CCFF99"/>
          </w:tcPr>
          <w:p w14:paraId="327447A0" w14:textId="285FA927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1ECA303" w14:textId="77777777" w:rsidR="006B3863" w:rsidRPr="00C71032" w:rsidRDefault="006B3863" w:rsidP="007F1826">
            <w:pPr>
              <w:pStyle w:val="Heading1"/>
            </w:pPr>
            <w:bookmarkStart w:id="4" w:name="_Toc163492443"/>
            <w:r w:rsidRPr="00C71032">
              <w:t>Igors Trofimovs</w:t>
            </w:r>
            <w:bookmarkEnd w:id="4"/>
          </w:p>
        </w:tc>
        <w:tc>
          <w:tcPr>
            <w:tcW w:w="6935" w:type="dxa"/>
            <w:shd w:val="clear" w:color="auto" w:fill="CCFF99"/>
          </w:tcPr>
          <w:p w14:paraId="5E36746B" w14:textId="233F7865" w:rsidR="006B3863" w:rsidRPr="00C71032" w:rsidRDefault="006B3863" w:rsidP="006B386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6B3863">
              <w:rPr>
                <w:sz w:val="24"/>
                <w:szCs w:val="24"/>
                <w:lang w:eastAsia="ru-RU"/>
              </w:rPr>
              <w:t xml:space="preserve">Zinātnes doktors </w:t>
            </w:r>
            <w:proofErr w:type="spellStart"/>
            <w:r w:rsidRPr="006B3863">
              <w:rPr>
                <w:sz w:val="24"/>
                <w:szCs w:val="24"/>
                <w:lang w:eastAsia="ru-RU"/>
              </w:rPr>
              <w:t>Ph.D</w:t>
            </w:r>
            <w:proofErr w:type="spellEnd"/>
            <w:r w:rsidRPr="006B3863">
              <w:rPr>
                <w:sz w:val="24"/>
                <w:szCs w:val="24"/>
                <w:lang w:eastAsia="ru-RU"/>
              </w:rPr>
              <w:t>. Tiesību zinātnē</w:t>
            </w:r>
            <w:r>
              <w:rPr>
                <w:sz w:val="24"/>
                <w:szCs w:val="24"/>
                <w:lang w:eastAsia="ru-RU"/>
              </w:rPr>
              <w:t>, d</w:t>
            </w:r>
            <w:r w:rsidRPr="006B3863">
              <w:rPr>
                <w:sz w:val="24"/>
                <w:szCs w:val="24"/>
                <w:lang w:eastAsia="ru-RU"/>
              </w:rPr>
              <w:t>ocents</w:t>
            </w:r>
            <w:r>
              <w:rPr>
                <w:sz w:val="24"/>
                <w:szCs w:val="24"/>
                <w:lang w:eastAsia="ru-RU"/>
              </w:rPr>
              <w:t xml:space="preserve"> (</w:t>
            </w:r>
            <w:r w:rsidRPr="006B3863">
              <w:rPr>
                <w:sz w:val="24"/>
                <w:szCs w:val="24"/>
                <w:lang w:eastAsia="ru-RU"/>
              </w:rPr>
              <w:t>DU HSZF Tiesību, vadībzinātnes un ekonomikas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629CA0B2" w14:textId="77777777" w:rsidTr="00883F79">
        <w:tc>
          <w:tcPr>
            <w:tcW w:w="603" w:type="dxa"/>
          </w:tcPr>
          <w:p w14:paraId="77AB395F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70F97EC8" w14:textId="77777777" w:rsidR="00DB6482" w:rsidRDefault="00DB6482" w:rsidP="00303D56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Ivančiks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J., Trofimovs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Teivans-Treinovskis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Evaluations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security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measures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impact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globalization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characteristics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particular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property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crimes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Security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Issues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8 (4),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569 – 579. DOI: </w:t>
            </w:r>
            <w:hyperlink r:id="rId65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https://doi.org/10.9770/jssi.2019.8.4(2)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193BE225" w14:textId="28D0E54D" w:rsidR="00D00DD6" w:rsidRPr="00F13501" w:rsidRDefault="00D00DD6" w:rsidP="00303D56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Trofimovs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Ivančiks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Psychological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aspects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operational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investigative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activities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factor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strengthening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national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security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(2017)</w:t>
            </w:r>
            <w:r w:rsidR="00A6153F" w:rsidRPr="00F13501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Security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Issues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7 (1),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>. 55 – 66</w:t>
            </w:r>
            <w:r w:rsidR="009C5A7B" w:rsidRPr="00F13501">
              <w:rPr>
                <w:sz w:val="20"/>
                <w:szCs w:val="20"/>
                <w:lang w:eastAsia="ru-RU"/>
              </w:rPr>
              <w:t>.</w:t>
            </w:r>
            <w:r w:rsidR="00A6153F" w:rsidRPr="00F13501">
              <w:rPr>
                <w:sz w:val="20"/>
                <w:szCs w:val="20"/>
                <w:lang w:eastAsia="ru-RU"/>
              </w:rPr>
              <w:t xml:space="preserve"> DOI: </w:t>
            </w:r>
            <w:r w:rsidR="009C5A7B" w:rsidRPr="00F13501">
              <w:rPr>
                <w:sz w:val="20"/>
                <w:szCs w:val="20"/>
              </w:rPr>
              <w:t xml:space="preserve"> </w:t>
            </w:r>
            <w:hyperlink r:id="rId66" w:history="1">
              <w:r w:rsidR="009C5A7B" w:rsidRPr="00F13501">
                <w:rPr>
                  <w:rStyle w:val="Hyperlink"/>
                  <w:sz w:val="20"/>
                  <w:szCs w:val="20"/>
                </w:rPr>
                <w:t>https://doi.org/</w:t>
              </w:r>
              <w:r w:rsidR="009C5A7B" w:rsidRPr="00F13501">
                <w:rPr>
                  <w:rStyle w:val="Hyperlink"/>
                  <w:sz w:val="20"/>
                  <w:szCs w:val="20"/>
                  <w:lang w:eastAsia="ru-RU"/>
                </w:rPr>
                <w:t>10.9770/jssi.2017.7.1(5)</w:t>
              </w:r>
            </w:hyperlink>
            <w:r w:rsidR="009C5A7B" w:rsidRPr="00F13501">
              <w:rPr>
                <w:sz w:val="20"/>
                <w:szCs w:val="20"/>
                <w:lang w:eastAsia="ru-RU"/>
              </w:rPr>
              <w:t xml:space="preserve">  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7EC4E546" w14:textId="7276F923" w:rsidR="006B3863" w:rsidRPr="00DB6482" w:rsidRDefault="00D00DD6" w:rsidP="00303D56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Trofimovs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Ivančiks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 National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security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strengthening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through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operational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activities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law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(2017)</w:t>
            </w:r>
            <w:r w:rsidR="00A6153F" w:rsidRPr="00F13501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Security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Issues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6 (3),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391 </w:t>
            </w:r>
            <w:r w:rsidR="009C5A7B" w:rsidRPr="00F13501">
              <w:rPr>
                <w:sz w:val="20"/>
                <w:szCs w:val="20"/>
                <w:lang w:eastAsia="ru-RU"/>
              </w:rPr>
              <w:t>–</w:t>
            </w:r>
            <w:r w:rsidRPr="00F13501">
              <w:rPr>
                <w:sz w:val="20"/>
                <w:szCs w:val="20"/>
                <w:lang w:eastAsia="ru-RU"/>
              </w:rPr>
              <w:t xml:space="preserve"> 400</w:t>
            </w:r>
            <w:r w:rsidR="009C5A7B" w:rsidRPr="00F13501">
              <w:rPr>
                <w:sz w:val="20"/>
                <w:szCs w:val="20"/>
                <w:lang w:eastAsia="ru-RU"/>
              </w:rPr>
              <w:t>.</w:t>
            </w:r>
            <w:r w:rsidR="00A6153F" w:rsidRPr="00F13501">
              <w:rPr>
                <w:sz w:val="20"/>
                <w:szCs w:val="20"/>
                <w:lang w:eastAsia="ru-RU"/>
              </w:rPr>
              <w:t xml:space="preserve"> DOI:</w:t>
            </w:r>
            <w:r w:rsidR="009C5A7B" w:rsidRPr="00F13501">
              <w:rPr>
                <w:sz w:val="20"/>
                <w:szCs w:val="20"/>
                <w:lang w:eastAsia="ru-RU"/>
              </w:rPr>
              <w:t xml:space="preserve"> </w:t>
            </w:r>
            <w:hyperlink r:id="rId67" w:history="1">
              <w:r w:rsidR="00A6153F"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https://doi.org/10.9770/jssi.2017.6.3(6)</w:t>
              </w:r>
            </w:hyperlink>
            <w:r w:rsidR="00A6153F" w:rsidRPr="00F1350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3863" w:rsidRPr="00C71032" w14:paraId="3A6E37EA" w14:textId="77777777" w:rsidTr="00883F79">
        <w:tc>
          <w:tcPr>
            <w:tcW w:w="603" w:type="dxa"/>
            <w:shd w:val="clear" w:color="auto" w:fill="CCFF99"/>
          </w:tcPr>
          <w:p w14:paraId="405CCD81" w14:textId="211EB9A9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344B7AA" w14:textId="56287C54" w:rsidR="006B3863" w:rsidRPr="00C71032" w:rsidRDefault="006B3863" w:rsidP="007F1826">
            <w:pPr>
              <w:pStyle w:val="Heading1"/>
            </w:pPr>
            <w:bookmarkStart w:id="5" w:name="_Toc163492444"/>
            <w:r>
              <w:t>Aleksandrs Pučkins</w:t>
            </w:r>
            <w:bookmarkEnd w:id="5"/>
          </w:p>
        </w:tc>
        <w:tc>
          <w:tcPr>
            <w:tcW w:w="6935" w:type="dxa"/>
            <w:shd w:val="clear" w:color="auto" w:fill="CCFF99"/>
          </w:tcPr>
          <w:p w14:paraId="3E46BA84" w14:textId="6967B9BE" w:rsidR="006B3863" w:rsidRPr="00C71032" w:rsidRDefault="006B3863" w:rsidP="006B386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6B3863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6B3863">
              <w:rPr>
                <w:sz w:val="24"/>
                <w:szCs w:val="24"/>
                <w:lang w:eastAsia="ru-RU"/>
              </w:rPr>
              <w:t>.sc.Chem</w:t>
            </w:r>
            <w:proofErr w:type="spellEnd"/>
            <w:r w:rsidRPr="006B3863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3863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6B3863">
              <w:rPr>
                <w:sz w:val="24"/>
                <w:szCs w:val="24"/>
                <w:lang w:eastAsia="ru-RU"/>
              </w:rPr>
              <w:t>.sc.Envir.plan</w:t>
            </w:r>
            <w:proofErr w:type="spellEnd"/>
            <w:r w:rsidRPr="006B3863">
              <w:rPr>
                <w:sz w:val="24"/>
                <w:szCs w:val="24"/>
                <w:lang w:eastAsia="ru-RU"/>
              </w:rPr>
              <w:t xml:space="preserve">.,  lektors, pētnieks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>
              <w:rPr>
                <w:sz w:val="24"/>
                <w:szCs w:val="24"/>
                <w:lang w:eastAsia="ru-RU"/>
              </w:rPr>
              <w:t>;</w:t>
            </w:r>
            <w:r w:rsidRPr="006B3863">
              <w:rPr>
                <w:sz w:val="24"/>
                <w:szCs w:val="24"/>
                <w:lang w:eastAsia="ru-RU"/>
              </w:rPr>
              <w:t xml:space="preserve"> DU DZTI Tehnoloģiju departaments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305D5BF2" w14:textId="77777777" w:rsidTr="00883F79">
        <w:tc>
          <w:tcPr>
            <w:tcW w:w="603" w:type="dxa"/>
          </w:tcPr>
          <w:p w14:paraId="3163DD4E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4676FE42" w14:textId="77777777" w:rsidR="009D0C15" w:rsidRPr="009D0C15" w:rsidRDefault="009D0C15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9D0C15">
              <w:rPr>
                <w:sz w:val="20"/>
                <w:szCs w:val="20"/>
                <w:lang w:eastAsia="ru-RU"/>
              </w:rPr>
              <w:t>Fridmans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R.,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Osipovs, S.,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>, S., Kirilova, E. 3-[4-(2-Phenylethyl)piperazin-1-yl]-7H-benzo[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]anthracen-7-one (2023).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2023 (1), M1607. DOI: </w:t>
            </w:r>
            <w:hyperlink r:id="rId68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https://doi.org/10.3390/M1607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595F8B3F" w14:textId="77777777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Maļeckis,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Cvetinska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Osipovs, S.,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Sirokova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S., Kirilova, E.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3-Heterylamino-Substituted 9-Nitrobenzanthrone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Basel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Switzerland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), 28 (13), 5171. DOI: </w:t>
            </w:r>
            <w:hyperlink r:id="rId69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https://doi.org/10.3390/molecules28135171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59343140" w14:textId="77777777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Konstantinova, A., Avotiņa, L.,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Ķizāne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G., Pučkins, A., Osipovs, S., Kirilova, E.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Amino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acid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functionalized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photophysical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Pigments, 204, 110363. DOI: </w:t>
            </w:r>
            <w:hyperlink r:id="rId70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https://doi.org/10.1016/j.dyepig.2022.110363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2D2E3EEC" w14:textId="77777777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Maļeckis, A., Avotiņa, L.,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Ķizāne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G., Pučkins, A., Osipovs, S., Kirilova, E.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Fluorescent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Derived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3-Cyanobenzanthrone (2022).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Polycyclic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Aromatic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42 (8),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5508-5520. DOI: </w:t>
            </w:r>
            <w:hyperlink r:id="rId71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https://doi.org/10.1080/10406638.2021.1939068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1C43ECB4" w14:textId="77777777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9D0C15">
              <w:rPr>
                <w:sz w:val="20"/>
                <w:szCs w:val="20"/>
                <w:lang w:eastAsia="ru-RU"/>
              </w:rPr>
              <w:t>Olipova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Maleckis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Kirilova,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E., Kirilova, E.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investigation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Bulgarian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Chemical Communications, 54 (3),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253-257. DOI: </w:t>
            </w:r>
            <w:hyperlink r:id="rId72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https://doi.org/10.34049/bcc.54.3.F006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20AB49D1" w14:textId="77777777" w:rsidR="00515153" w:rsidRPr="009D0C15" w:rsidRDefault="00515153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Osipovs, S.D.,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Pučkins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A.I.,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S., Lazdāns, D.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pollutants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industrial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used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cooling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gases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pyrolysis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process (2022).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Energy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Clean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23 (5),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61-73. DOI: </w:t>
            </w:r>
            <w:hyperlink r:id="rId73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https://doi.org/10.1615/INTERJENERCLEANENV.2022041055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494AAEFC" w14:textId="77777777" w:rsidR="00515153" w:rsidRPr="00515153" w:rsidRDefault="00515153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rStyle w:val="Hyperlink"/>
                <w:color w:val="auto"/>
                <w:sz w:val="20"/>
                <w:szCs w:val="20"/>
                <w:u w:val="none"/>
                <w:lang w:eastAsia="ru-RU"/>
              </w:rPr>
            </w:pPr>
            <w:proofErr w:type="spellStart"/>
            <w:r w:rsidRPr="009D0C15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E., Pučkins, A., Grigorjeva, T., Kirilova, E. N′-(3-Bromo-7-oxo-7H-benzo[de]anthracen-9-yl)-N,N-dimethylimidoformamide (2022).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2022 (1), M1323. DOI: </w:t>
            </w:r>
            <w:hyperlink r:id="rId74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https://doi.org/10.3390/M1323</w:t>
              </w:r>
            </w:hyperlink>
          </w:p>
          <w:p w14:paraId="4A95EB20" w14:textId="766CDC41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Kirilova, A., Pučkins,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>, S., Kirilova, E. 3-[n-(4-methoxybenzyl)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amino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>]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benzo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>[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]anthracen-7-one. (2021)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2021 (4), M1287. DOI: </w:t>
            </w:r>
            <w:hyperlink r:id="rId75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https://doi.org/10.3390/M1287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20B6868D" w14:textId="77777777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9D0C15">
              <w:rPr>
                <w:sz w:val="20"/>
                <w:szCs w:val="20"/>
                <w:lang w:eastAsia="ru-RU"/>
              </w:rPr>
              <w:t>Kiseļeva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V., Avotiņa, L., Zariņš,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Pučkins, A., Škute, N., Kirilova, E.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Thermal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Chromium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Complex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Amidine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Derivative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Chemical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Metallurgy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56 (3),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595-602. </w:t>
            </w:r>
            <w:hyperlink r:id="rId76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https://dl.uctm.edu/journal/node/j2021-3/18_20-16p595-602.pdf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  </w:t>
            </w:r>
          </w:p>
          <w:p w14:paraId="04803D6C" w14:textId="77777777" w:rsidR="00515153" w:rsidRPr="009D0C15" w:rsidRDefault="00515153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Orlova, N.,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Nikolajeva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I., Pučkins,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S., Kirilova, E. 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schiff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bases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3-aminobenzanthrone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their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reduced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analogues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spectroscopy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26 (9), 2570. DOI: </w:t>
            </w:r>
            <w:hyperlink r:id="rId77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https://doi.org/10.3390/molecules26092570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34F00A82" w14:textId="77777777" w:rsidR="00515153" w:rsidRPr="009D0C15" w:rsidRDefault="00515153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Osipovs, S., Pučkins, A., Pupiņš, M., Kirilova, J., Soms, J.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production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possibility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195-199.DOI: </w:t>
            </w:r>
            <w:hyperlink r:id="rId78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https://doi.org/10.17770/etr2021vol1.6638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77CFF27E" w14:textId="77777777" w:rsidR="00515153" w:rsidRPr="009D0C15" w:rsidRDefault="00515153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Osipovs, S., Pučkins, A., Pupiņš, M., Kirilova, J., Soms, J. Influence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methane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output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bog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sludge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crushed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reed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raw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materials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191-194. DOI: </w:t>
            </w:r>
            <w:hyperlink r:id="rId79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https://doi.org/10.17770/etr2021vol1.6637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7F96C0BC" w14:textId="77777777" w:rsidR="00515153" w:rsidRPr="009D0C15" w:rsidRDefault="00515153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lastRenderedPageBreak/>
              <w:t xml:space="preserve">Osipovs, S.D., Pučkins, A.I., Kirilova, E.M., Soms, J.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solid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phase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adsorption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method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measurement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nitrogen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organic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producer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gas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Biomass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Conversion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Biorefinery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DOI: </w:t>
            </w:r>
            <w:hyperlink r:id="rId80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https://doi.org/10.1007/s13399-021-01970-4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1142814A" w14:textId="77777777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Kirilova, E.M.,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Nikolaeva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I.D.,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Pučkins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A.I.,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S.V.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novel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3-acetamide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Chemistry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56 (2),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192-198. DOI: </w:t>
            </w:r>
            <w:hyperlink r:id="rId81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https://doi.org/10.1007/s10593-020-02644-1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5E0510DA" w14:textId="77777777" w:rsidR="009D0C15" w:rsidRPr="009D0C15" w:rsidRDefault="009D0C15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9D0C15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I., Kirilova, E.,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L., Osipovs, S., Deksne, G., Pučkins, A., Kokina, I.,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M. A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Simple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Rapid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Staining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Technique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Sex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Trichinella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Larvae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Parasites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Microanalysis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25 (6),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1491-1497. DOI: </w:t>
            </w:r>
            <w:hyperlink r:id="rId82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https://doi.org/10.1017/S1431927619015046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3D60D1F3" w14:textId="77777777" w:rsidR="009D0C15" w:rsidRPr="009D0C15" w:rsidRDefault="009D0C15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E., Kirilov, G.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Spectral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structural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characterization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chromium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(III)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complexes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bearing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7-oxo-7H-benzo[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]anthracen-3-yl-amidines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ligand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Polyhedron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157,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107-115. DOI: </w:t>
            </w:r>
            <w:hyperlink r:id="rId83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https://doi.org/10.1016/j.poly.2018.09.072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23D4CBF3" w14:textId="77777777" w:rsidR="00DB6482" w:rsidRPr="009D0C15" w:rsidRDefault="00DB6482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Mickevica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I., Osipovs, S., Kokina, I.,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I. Novel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dye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callus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embryo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Luminescence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34 (3),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353-359. DOI: </w:t>
            </w:r>
            <w:hyperlink r:id="rId84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https://doi.org/10.1002/bio.3616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466319F7" w14:textId="77777777" w:rsidR="009D0C15" w:rsidRPr="009D0C15" w:rsidRDefault="009D0C15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9D0C15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Yanichev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Fleisher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S.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Experimental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theoretical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structure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2-bromo-3-N-(N′,N′-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dimethylformamidino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Luminescence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, 33 (7), </w:t>
            </w:r>
            <w:proofErr w:type="spellStart"/>
            <w:r w:rsidRPr="009D0C1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9D0C15">
              <w:rPr>
                <w:sz w:val="20"/>
                <w:szCs w:val="20"/>
                <w:lang w:eastAsia="ru-RU"/>
              </w:rPr>
              <w:t xml:space="preserve">. 1217-1225. DOI: </w:t>
            </w:r>
            <w:hyperlink r:id="rId85" w:history="1">
              <w:r w:rsidRPr="009D0C15">
                <w:rPr>
                  <w:rStyle w:val="Hyperlink"/>
                  <w:sz w:val="20"/>
                  <w:szCs w:val="20"/>
                  <w:lang w:eastAsia="ru-RU"/>
                </w:rPr>
                <w:t>https://doi.org/10.1002/bio.3538</w:t>
              </w:r>
            </w:hyperlink>
            <w:r w:rsidRPr="009D0C15">
              <w:rPr>
                <w:sz w:val="20"/>
                <w:szCs w:val="20"/>
                <w:lang w:eastAsia="ru-RU"/>
              </w:rPr>
              <w:t xml:space="preserve"> </w:t>
            </w:r>
          </w:p>
          <w:p w14:paraId="62E7E588" w14:textId="77777777" w:rsidR="009D0C15" w:rsidRPr="00515153" w:rsidRDefault="009D0C15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515153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Kecko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S.,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Gavarāne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I., Pučkins, A.,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I., Osipovs, S.,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A., Pupiņš, M.,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M. Novel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used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Trematoda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parasite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diagnostics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Biochimica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Polonica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65 (3),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. 449-454. DOI: </w:t>
            </w:r>
            <w:hyperlink r:id="rId86" w:history="1">
              <w:r w:rsidRPr="00515153">
                <w:rPr>
                  <w:rStyle w:val="Hyperlink"/>
                  <w:sz w:val="20"/>
                  <w:szCs w:val="20"/>
                  <w:lang w:eastAsia="ru-RU"/>
                </w:rPr>
                <w:t>https://doi.org/10.18388/abp.2018_2574</w:t>
              </w:r>
            </w:hyperlink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</w:p>
          <w:p w14:paraId="684AF364" w14:textId="77777777" w:rsidR="00515153" w:rsidRPr="00515153" w:rsidRDefault="009D0C15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rStyle w:val="Hyperlink"/>
                <w:color w:val="auto"/>
                <w:sz w:val="20"/>
                <w:szCs w:val="20"/>
                <w:u w:val="none"/>
                <w:lang w:eastAsia="ru-RU"/>
              </w:rPr>
            </w:pPr>
            <w:r w:rsidRPr="00515153">
              <w:rPr>
                <w:sz w:val="20"/>
                <w:szCs w:val="20"/>
                <w:lang w:eastAsia="ru-RU"/>
              </w:rPr>
              <w:t xml:space="preserve">Kirilova, E.M.,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A.I.,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Fleisher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S.V. Novel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amidine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bromine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atom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spectral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parameters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Spectrochimica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Part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A: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Biomolecular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Spectroscopy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202,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. 41-49. DOI: </w:t>
            </w:r>
            <w:hyperlink r:id="rId87" w:history="1">
              <w:r w:rsidRPr="00515153">
                <w:rPr>
                  <w:rStyle w:val="Hyperlink"/>
                  <w:sz w:val="20"/>
                  <w:szCs w:val="20"/>
                  <w:lang w:eastAsia="ru-RU"/>
                </w:rPr>
                <w:t>https://doi.org/10.1016/j.saa.2018.05.029</w:t>
              </w:r>
            </w:hyperlink>
          </w:p>
          <w:p w14:paraId="7E9189B8" w14:textId="01850CDC" w:rsidR="006B3863" w:rsidRPr="00515153" w:rsidRDefault="009D0C15" w:rsidP="00303D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515153">
              <w:rPr>
                <w:sz w:val="20"/>
                <w:szCs w:val="20"/>
                <w:lang w:eastAsia="ru-RU"/>
              </w:rPr>
              <w:t xml:space="preserve">Osipovs, S., Pučkins, A.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Choice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filter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tar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removal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Syngas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 (2017). Vide.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515153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515153">
              <w:rPr>
                <w:sz w:val="20"/>
                <w:szCs w:val="20"/>
                <w:lang w:eastAsia="ru-RU"/>
              </w:rPr>
              <w:t xml:space="preserve">. 211-215. DOI: </w:t>
            </w:r>
            <w:hyperlink r:id="rId88" w:history="1">
              <w:r w:rsidRPr="00515153">
                <w:rPr>
                  <w:rStyle w:val="Hyperlink"/>
                  <w:sz w:val="20"/>
                  <w:szCs w:val="20"/>
                  <w:lang w:eastAsia="ru-RU"/>
                </w:rPr>
                <w:t>https://doi.org/10.17770/etr2017vol1.2646</w:t>
              </w:r>
            </w:hyperlink>
          </w:p>
        </w:tc>
      </w:tr>
      <w:tr w:rsidR="006B3863" w:rsidRPr="00C71032" w14:paraId="3734DCF7" w14:textId="77777777" w:rsidTr="00883F79">
        <w:tc>
          <w:tcPr>
            <w:tcW w:w="603" w:type="dxa"/>
            <w:shd w:val="clear" w:color="auto" w:fill="CCFF99"/>
          </w:tcPr>
          <w:p w14:paraId="2B9EBAFF" w14:textId="54C19E3C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378899B" w14:textId="77777777" w:rsidR="006B3863" w:rsidRPr="00C71032" w:rsidRDefault="006B3863" w:rsidP="007F1826">
            <w:pPr>
              <w:pStyle w:val="Heading1"/>
            </w:pPr>
            <w:bookmarkStart w:id="6" w:name="_Toc163492445"/>
            <w:r>
              <w:t>Juris Soms</w:t>
            </w:r>
            <w:bookmarkEnd w:id="6"/>
          </w:p>
        </w:tc>
        <w:tc>
          <w:tcPr>
            <w:tcW w:w="6935" w:type="dxa"/>
            <w:shd w:val="clear" w:color="auto" w:fill="CCFF99"/>
          </w:tcPr>
          <w:p w14:paraId="42439EEE" w14:textId="449C5A19" w:rsidR="006B3863" w:rsidRPr="00C71032" w:rsidRDefault="006B3863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 </w:t>
            </w:r>
            <w:r w:rsidR="009C5F76">
              <w:rPr>
                <w:sz w:val="24"/>
                <w:szCs w:val="24"/>
                <w:lang w:eastAsia="ru-RU"/>
              </w:rPr>
              <w:t>Geol</w:t>
            </w:r>
            <w:r w:rsidRPr="00C71032">
              <w:rPr>
                <w:sz w:val="24"/>
                <w:szCs w:val="24"/>
                <w:lang w:eastAsia="ru-RU"/>
              </w:rPr>
              <w:t xml:space="preserve">., </w:t>
            </w:r>
            <w:r>
              <w:rPr>
                <w:sz w:val="24"/>
                <w:szCs w:val="24"/>
                <w:lang w:eastAsia="ru-RU"/>
              </w:rPr>
              <w:t>asoc. profesors</w:t>
            </w:r>
            <w:r w:rsidRPr="00C71032">
              <w:rPr>
                <w:sz w:val="24"/>
                <w:szCs w:val="24"/>
                <w:lang w:eastAsia="ru-RU"/>
              </w:rPr>
              <w:t xml:space="preserve"> (DU </w:t>
            </w:r>
            <w:r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15449AD8" w14:textId="77777777" w:rsidTr="00883F79">
        <w:tc>
          <w:tcPr>
            <w:tcW w:w="603" w:type="dxa"/>
          </w:tcPr>
          <w:p w14:paraId="020DB4AB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58650AC3" w14:textId="57302E0D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Valainis, U.,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Balalaikins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M., Soms,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Bastytė-Cseh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D.,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Gintaras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Banelienė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Augutis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D.,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Žukovskienė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Nitcis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Zolovs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Ecological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network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dependent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ancient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broadleaf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trees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using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Osmoderma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barnabita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model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: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approach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Insect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Conservation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Diversity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15 (2),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273-287. DOI: </w:t>
            </w:r>
            <w:hyperlink r:id="rId89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https://doi.org/10.1111/icad.12554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1C3F9875" w14:textId="7AF9B272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S., Pučkins, A., Pupiņš, M., Kirilova, J., Soms, J.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production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possibility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195-199. DOI: </w:t>
            </w:r>
            <w:hyperlink r:id="rId90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https://doi.org/10.17770/etr2021vol1.6638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78C2DBAA" w14:textId="0EC9F3E3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Soms, J., Vorslavs, V.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Using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airborne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LiDAR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altimetry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semi-automated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GIS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tools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identification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mapping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fluvial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terraces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Augšdaugava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spillway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valley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230-236. DOI: </w:t>
            </w:r>
            <w:hyperlink r:id="rId91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https://doi.org/10.17770/etr2021vol1.6645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626A0F51" w14:textId="23B09FF3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Soms, J., Soms, H.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Application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low-cost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optical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PM sensor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monitoring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particulate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matter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air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pollution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urban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: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case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Esplanāde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housing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estate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Daugavpils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223-229. DOI: </w:t>
            </w:r>
            <w:hyperlink r:id="rId92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https://doi.org/10.17770/etr2021vol1.6595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65EB126D" w14:textId="7FF0E291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S., Pučkins, A., Pupiņš, M., Kirilova, J., Soms, J. Influence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methane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output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bog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sludge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crushed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reed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raw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materials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191-194. DOI: </w:t>
            </w:r>
            <w:hyperlink r:id="rId93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https://doi.org/10.17770/etr2021vol1.6637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5E9B3773" w14:textId="13E76CDA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S.D., Pučkins, A.I., Kirilova, E.M., Soms, J.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solid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phase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adsorption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method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measurement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nitrogen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organic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producer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Biomass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Conversion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Biorefinery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DOI: </w:t>
            </w:r>
            <w:hyperlink r:id="rId94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https://doi.org/10.1007/s13399-021-01970-4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4A4AB206" w14:textId="5E39F6F4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Zgłobicki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W.,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Potential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Permanent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Gullies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Geomorphosites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Geoheritage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11 (2),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217-239. DOI: </w:t>
            </w:r>
            <w:hyperlink r:id="rId95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https://doi.org/10.1007/s12371-017-0252-1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1FB07E25" w14:textId="10637AA3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van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Loon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A.J.T., Soms,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Nartišs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Krievāns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Pisarska-Jamroży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Sedimentological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traces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ice-raft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grounding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weichselian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glacial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lake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near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Dukuli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(Ne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latvia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) (2019).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Baltica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32 (2),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170-181. DOI: </w:t>
            </w:r>
            <w:hyperlink r:id="rId96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https://doi.org/10.5200/baltica.2019.2.4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4F409F0F" w14:textId="27BA32AA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Tretjakova, R.,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Kodors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S., Soms, J. 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Spectral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imaging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clay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Latgale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lakes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(2019).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307-310. DOI: </w:t>
            </w:r>
            <w:hyperlink r:id="rId97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https://doi.org/10.17770/etr2019vol1.4189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298E9972" w14:textId="6AA18908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lastRenderedPageBreak/>
              <w:t xml:space="preserve">Tretjakova, R.,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Kodors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S., Soms, J., Alksnis, A.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Clay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lakes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Latgale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using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ground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penetrating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radar (2019).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291-297. DOI: </w:t>
            </w:r>
            <w:hyperlink r:id="rId98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https://doi.org/10.17770/etr2019vol1.4046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4333E914" w14:textId="057DB14C" w:rsidR="00334D51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Soms,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Ošmjanskis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Ē.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Clastic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quaternary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sediments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Augšdaugava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spillway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valley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natural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resources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grain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size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micromorphology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quartz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grains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indicators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distinguishing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alluvial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glaciofluvial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deposits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(2019).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272-276. DOI: </w:t>
            </w:r>
            <w:hyperlink r:id="rId99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https://doi.org/10.17770/etr2019vol1.4094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2E4E84AD" w14:textId="562B7A3A" w:rsidR="006B3863" w:rsidRPr="00F13501" w:rsidRDefault="00334D51" w:rsidP="00303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Soms, J.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Assessment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geodiversity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tool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management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protected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nature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areas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South-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Eastern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Latvia (2017). Vide.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271-277. DOI: </w:t>
            </w:r>
            <w:hyperlink r:id="rId100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https://doi.org/10.17770/etr2017vol1.2581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3863" w:rsidRPr="00C71032" w14:paraId="3BA9FD36" w14:textId="77777777" w:rsidTr="00883F79">
        <w:tc>
          <w:tcPr>
            <w:tcW w:w="603" w:type="dxa"/>
            <w:shd w:val="clear" w:color="auto" w:fill="CCFF99"/>
          </w:tcPr>
          <w:p w14:paraId="69E77C7C" w14:textId="072A9299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709FA358" w14:textId="67426986" w:rsidR="006B3863" w:rsidRPr="00C71032" w:rsidRDefault="006B3863" w:rsidP="007F1826">
            <w:pPr>
              <w:pStyle w:val="Heading1"/>
            </w:pPr>
            <w:bookmarkStart w:id="7" w:name="_Toc163492446"/>
            <w:r>
              <w:t>Anita Sondore</w:t>
            </w:r>
            <w:bookmarkEnd w:id="7"/>
          </w:p>
        </w:tc>
        <w:tc>
          <w:tcPr>
            <w:tcW w:w="6935" w:type="dxa"/>
            <w:shd w:val="clear" w:color="auto" w:fill="CCFF99"/>
          </w:tcPr>
          <w:p w14:paraId="374A624D" w14:textId="68FF917A" w:rsidR="006B3863" w:rsidRPr="006B3863" w:rsidRDefault="006B3863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B3863">
              <w:rPr>
                <w:sz w:val="24"/>
                <w:szCs w:val="24"/>
              </w:rPr>
              <w:t>Dr.Math.</w:t>
            </w:r>
            <w:proofErr w:type="spellEnd"/>
            <w:r w:rsidRPr="006B3863">
              <w:rPr>
                <w:sz w:val="24"/>
                <w:szCs w:val="24"/>
              </w:rPr>
              <w:t>, asoc. prof</w:t>
            </w:r>
            <w:r>
              <w:rPr>
                <w:sz w:val="24"/>
                <w:szCs w:val="24"/>
              </w:rPr>
              <w:t>esore</w:t>
            </w:r>
            <w:r w:rsidRPr="006B3863">
              <w:rPr>
                <w:sz w:val="24"/>
                <w:szCs w:val="24"/>
                <w:lang w:eastAsia="ru-RU"/>
              </w:rPr>
              <w:t xml:space="preserve"> (</w:t>
            </w:r>
            <w:r w:rsidRPr="00C71032">
              <w:rPr>
                <w:sz w:val="24"/>
                <w:szCs w:val="24"/>
                <w:lang w:eastAsia="ru-RU"/>
              </w:rPr>
              <w:t xml:space="preserve">DU </w:t>
            </w:r>
            <w:r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Vides un tehnoloģiju katedra</w:t>
            </w:r>
            <w:r w:rsidRPr="006B3863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26D72F0B" w14:textId="77777777" w:rsidTr="00883F79">
        <w:tc>
          <w:tcPr>
            <w:tcW w:w="603" w:type="dxa"/>
          </w:tcPr>
          <w:p w14:paraId="0363E746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2AAC1610" w14:textId="23CA98F8" w:rsidR="006B3863" w:rsidRPr="00F13501" w:rsidRDefault="003118D2" w:rsidP="00303D5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ind w:left="279" w:hanging="279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Daugulis P., Sondore A.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Visualizing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Matrix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Multiplication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(2018)</w:t>
            </w:r>
            <w:r w:rsidR="009E5F7E" w:rsidRPr="00F13501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PRIMUS, 28 (1),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90 - 95, DOI: </w:t>
            </w:r>
            <w:hyperlink r:id="rId101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https://doi.org/10.1080/10511970.2017.1313344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3863" w:rsidRPr="00C71032" w14:paraId="59411768" w14:textId="77777777" w:rsidTr="00883F79">
        <w:tc>
          <w:tcPr>
            <w:tcW w:w="603" w:type="dxa"/>
            <w:shd w:val="clear" w:color="auto" w:fill="CCFF99"/>
          </w:tcPr>
          <w:p w14:paraId="37985068" w14:textId="0C22EF7C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9516F96" w14:textId="1D95655B" w:rsidR="006B3863" w:rsidRPr="00C71032" w:rsidRDefault="006B3863" w:rsidP="007F1826">
            <w:pPr>
              <w:pStyle w:val="Heading1"/>
            </w:pPr>
            <w:bookmarkStart w:id="8" w:name="_Toc163492447"/>
            <w:r>
              <w:t>Jānis Sniķeris</w:t>
            </w:r>
            <w:bookmarkEnd w:id="8"/>
          </w:p>
        </w:tc>
        <w:tc>
          <w:tcPr>
            <w:tcW w:w="6935" w:type="dxa"/>
            <w:shd w:val="clear" w:color="auto" w:fill="CCFF99"/>
          </w:tcPr>
          <w:p w14:paraId="7432BB1C" w14:textId="4F9DAC99" w:rsidR="006B3863" w:rsidRPr="006B3863" w:rsidRDefault="006B3863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6B3863">
              <w:rPr>
                <w:sz w:val="24"/>
                <w:szCs w:val="24"/>
              </w:rPr>
              <w:t>Zinātniskā doktora grāds, zinātnes doktors (</w:t>
            </w:r>
            <w:proofErr w:type="spellStart"/>
            <w:r w:rsidRPr="006B3863">
              <w:rPr>
                <w:sz w:val="24"/>
                <w:szCs w:val="24"/>
              </w:rPr>
              <w:t>Ph.D</w:t>
            </w:r>
            <w:proofErr w:type="spellEnd"/>
            <w:r w:rsidRPr="006B3863">
              <w:rPr>
                <w:sz w:val="24"/>
                <w:szCs w:val="24"/>
              </w:rPr>
              <w:t xml:space="preserve">.) fizikā un astronomijā, docents </w:t>
            </w:r>
            <w:r w:rsidRPr="006B3863">
              <w:rPr>
                <w:sz w:val="24"/>
                <w:szCs w:val="24"/>
                <w:lang w:eastAsia="ru-RU"/>
              </w:rPr>
              <w:t>(</w:t>
            </w:r>
            <w:r w:rsidRPr="00C71032">
              <w:rPr>
                <w:sz w:val="24"/>
                <w:szCs w:val="24"/>
                <w:lang w:eastAsia="ru-RU"/>
              </w:rPr>
              <w:t xml:space="preserve">DU </w:t>
            </w:r>
            <w:r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Vides un tehnoloģiju katedra</w:t>
            </w:r>
            <w:r w:rsidRPr="006B3863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1E8D0B4A" w14:textId="77777777" w:rsidTr="00883F79">
        <w:tc>
          <w:tcPr>
            <w:tcW w:w="603" w:type="dxa"/>
          </w:tcPr>
          <w:p w14:paraId="312BE2E6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3EE95D81" w14:textId="46C61F6A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Sniķeris J., Apsītis A., Pumpurs A., Lācis U.,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Kravchenko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S.,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Silamiķelis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Experimental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observation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vertical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displacement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between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heating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levitation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regions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electromagnetic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levitation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coil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(2024)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D: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Applied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57 (9), art. no. 095002 DOI: </w:t>
            </w:r>
            <w:hyperlink r:id="rId102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https://doi.org/10.1088/1361-6463/ad0fbb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52C569B4" w14:textId="39AFEF63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Silamikelis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V., Apsitis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Snikeris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J., Pumpurs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Biggs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S.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Simultaneous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Measurement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Lifting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Force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Joule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Heating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Axial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Radial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Components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EM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Field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Inside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Electromagnetic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Levitation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Coil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(2023)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Proceedings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14th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Conference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Measurement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MEASUREMENT 2023,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230 – 233 DOI: </w:t>
            </w:r>
            <w:hyperlink r:id="rId103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https://doi.org/10.23919/MEASUREMENT59122.2023.10164400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035BB8B5" w14:textId="2D7F868D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Sniķeris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Sļedevskis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Ē.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Effects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focused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irradiation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parameters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direct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nanostructure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formation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surfaces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(2022)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Beilstein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Nanotechnology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13,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1004 – 1010 DOI: </w:t>
            </w:r>
            <w:hyperlink r:id="rId104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https://doi.org/10.3762/bjnano.13.87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; </w:t>
            </w:r>
          </w:p>
          <w:p w14:paraId="45A4A86C" w14:textId="1059A40B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Snikeris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V., Tamanis 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Formation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partially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reversible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nanostructures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Ni40Ti60thin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focused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irradiation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Micro/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Nanopatterning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Materials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Metrology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20 (2), art. no. 020502 DOI: </w:t>
            </w:r>
            <w:hyperlink r:id="rId105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https://doi.org/10.1117/1.JMM.20.2.020502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60CBE766" w14:textId="59F70526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Sniķeris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Effects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irradiation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/AsS2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bilayer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using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conductive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atomic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force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(2021)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Solid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731, art. no. 138747 DOI: </w:t>
            </w:r>
            <w:hyperlink r:id="rId106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https://doi.org/10.1016/j.tsf.2021.138747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3B25C130" w14:textId="748D63C2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M., Bankovska L.,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Gavarāne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E., Sniķeris J., Kokina I.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Effects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of Fe3O4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Nanoparticle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Stress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Rocket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Eruca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sativa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(2019)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Nanomaterials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2019, art. no. 2678247 DOI: </w:t>
            </w:r>
            <w:hyperlink r:id="rId107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https://doi.org/10.1155/2019/2678247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0C0381AA" w14:textId="6F390B53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Snikeris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Formation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micro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>-/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nano-structures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surface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irradiation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(2018)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Non-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Crystalline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Solids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500,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167 – 172 DOI: </w:t>
            </w:r>
            <w:hyperlink r:id="rId108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https://doi.org/10.1016/j.jnoncrysol.2018.07.062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0C316655" w14:textId="7A74671C" w:rsidR="000D4F5F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Sniķeris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Kolbjonoks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V., Mihailova I., Tamanis E.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surface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relief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structures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/AsS2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bilayer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irradiation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(2017)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Solid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636,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622 – 625 DOI: </w:t>
            </w:r>
            <w:hyperlink r:id="rId109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https://doi.org/10.1016/j.tsf.2017.07.008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7BAC5D87" w14:textId="5EA49608" w:rsidR="006B3863" w:rsidRPr="00F13501" w:rsidRDefault="000D4F5F" w:rsidP="00303D5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Snikeris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V.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Direct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formation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nanostructures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focused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surface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metallic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(2017)</w:t>
            </w:r>
            <w:r w:rsidR="00664F87">
              <w:rPr>
                <w:sz w:val="20"/>
                <w:szCs w:val="20"/>
                <w:lang w:eastAsia="ru-RU"/>
              </w:rPr>
              <w:t>.</w:t>
            </w:r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Proceedings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SPIE -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Society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Optical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Engineering, 10453, art. no. 104532B DOI: </w:t>
            </w:r>
            <w:hyperlink r:id="rId110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https://doi.org/10.1117/12.2275961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04232" w:rsidRPr="00C71032" w14:paraId="7B7AB515" w14:textId="77777777" w:rsidTr="009E5F7E">
        <w:tc>
          <w:tcPr>
            <w:tcW w:w="603" w:type="dxa"/>
            <w:shd w:val="clear" w:color="auto" w:fill="CCFF99"/>
          </w:tcPr>
          <w:p w14:paraId="01EE355B" w14:textId="58AAB2FE" w:rsidR="00704232" w:rsidRPr="001C503B" w:rsidRDefault="00704232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A818D56" w14:textId="77777777" w:rsidR="00704232" w:rsidRPr="001C503B" w:rsidRDefault="00704232" w:rsidP="007F1826">
            <w:pPr>
              <w:pStyle w:val="Heading1"/>
            </w:pPr>
            <w:bookmarkStart w:id="9" w:name="_Toc163492448"/>
            <w:r w:rsidRPr="001C503B">
              <w:t>Jeļena Kirilova</w:t>
            </w:r>
            <w:bookmarkEnd w:id="9"/>
          </w:p>
        </w:tc>
        <w:tc>
          <w:tcPr>
            <w:tcW w:w="6935" w:type="dxa"/>
            <w:shd w:val="clear" w:color="auto" w:fill="CCFF99"/>
          </w:tcPr>
          <w:p w14:paraId="4717EA0C" w14:textId="2F10B603" w:rsidR="00704232" w:rsidRPr="001C503B" w:rsidRDefault="00704232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C503B">
              <w:rPr>
                <w:sz w:val="24"/>
                <w:szCs w:val="24"/>
                <w:lang w:eastAsia="ru-RU"/>
              </w:rPr>
              <w:t>Dr.chem., docente; vad. pētniece (DU DVAF Vides un tehnoloģiju katedra; DU DZTI Tehnoloģiju departaments)</w:t>
            </w:r>
          </w:p>
        </w:tc>
      </w:tr>
      <w:tr w:rsidR="00704232" w:rsidRPr="00C71032" w14:paraId="01A1ACBD" w14:textId="77777777" w:rsidTr="00883F79">
        <w:tc>
          <w:tcPr>
            <w:tcW w:w="603" w:type="dxa"/>
          </w:tcPr>
          <w:p w14:paraId="2D81E7F5" w14:textId="77777777" w:rsidR="00704232" w:rsidRPr="00447F3E" w:rsidRDefault="00704232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54962850" w14:textId="1BC43635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Maļeckis,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Cvetinska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Griškjāns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Pavlova, V., Kirilova,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E.</w:t>
            </w:r>
            <w:r w:rsidR="00B36D12" w:rsidRPr="001529D4">
              <w:rPr>
                <w:sz w:val="20"/>
                <w:szCs w:val="20"/>
                <w:lang w:eastAsia="ru-RU"/>
              </w:rPr>
              <w:t>n</w:t>
            </w:r>
            <w:r w:rsidRPr="001529D4">
              <w:rPr>
                <w:sz w:val="20"/>
                <w:szCs w:val="20"/>
                <w:lang w:eastAsia="ru-RU"/>
              </w:rPr>
              <w:t>Novel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anthraquinone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α-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aryl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-α-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aminophosphonates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imaging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trematode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Opisthioglyphe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ranae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Photochemistry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Photobiology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Chemistry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444, 114918.</w:t>
            </w:r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1" w:history="1">
              <w:r w:rsidR="00B36D12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https://doi.org/10.1016/j.jphotochem.2023.114918</w:t>
              </w:r>
            </w:hyperlink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3C4D6234" w14:textId="20DDAE69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Maļeckis,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Cvetinska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Osipovs, S.,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Sirokova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S., Kirilova, E.</w:t>
            </w:r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3-Heterylamino-Substituted 9-Nitrobenzanthrone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Basel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Switzerland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), 28 (13), 5171.</w:t>
            </w:r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2" w:history="1">
              <w:r w:rsidR="00B36D12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https://doi.org/10.3390/molecules28135171</w:t>
              </w:r>
            </w:hyperlink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04B0DA6A" w14:textId="36EE14E6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Maļeckis,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Griškjāns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Cvetinska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Savicka,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S., Kirilova, E.</w:t>
            </w:r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characterization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evaluation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toxicological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wheat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sprouts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lastRenderedPageBreak/>
              <w:t>(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Triticum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aestivum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α-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aryl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-α-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aminophosphonates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Structure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1277, 134838.</w:t>
            </w:r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3" w:history="1">
              <w:r w:rsidR="00B36D12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https://doi.org/10.1016/j.molstruc.2022.134838</w:t>
              </w:r>
            </w:hyperlink>
            <w:r w:rsidR="00B36D12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7040548" w14:textId="59A0D8BD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Fridmans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R.,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Osipovs, S.,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S., Kirilova, E.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>3-[4-(2-Phenylethyl)piperazin-1-yl]-7H-benzo[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]anthracen-7-one (2023).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2023 (1), M1607. DOI: </w:t>
            </w:r>
            <w:hyperlink r:id="rId114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https://doi.org/10.3390/M1607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7A3694C7" w14:textId="79739C0B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Thomas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Nagesh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B.V.,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Krishna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Chaitanya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G., Philip, R.,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Manohara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S.R.,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Sudeeksha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H.C.,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Siddlingeshwar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 Influence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nitro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group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solvatochromism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nonlinear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optical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3-morpholinobenzanthrone: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Experimental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theoretical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Photochemistry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Photobiology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Chemistry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437, 114434.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5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https://doi.org/10.1016/j.jphotochem.2022.114434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09611FFC" w14:textId="3CAB0713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Thomas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Patil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P.S.,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Siddlingeshwar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Manohara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S.R.,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Gummagol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N.B.,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Krishna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Chaitanya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G., Kirilova, E.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Nonlinear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optical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N'-methylpiperazin-1-yl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N'-phenylpiperazin-1-yl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substituents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Experimental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quantum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chemical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Optics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156, 108616.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6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https://doi.org/10.1016/j.optlastec.2022.108616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4A6468AD" w14:textId="4EEAB864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Maļeckis,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Griškjāns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Cvetinska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M., Kirilova, E. 3-(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Phenylethynyl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)-7H-benzo[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]anthracen-7-one (2022).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2022 (3), M1442.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7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https://doi.org/10.3390/M1442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B8D1E32" w14:textId="4F99F515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Thomas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Nagesh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B.V.,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Manohara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S.R.,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Siddlingeshwar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S.V.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solvatochromism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DFT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pyridine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substituted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ICT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Characteristi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Structure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1262, 132971.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8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https://doi.org/10.1016/j.molstruc.2022.132971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7D4A1687" w14:textId="51F78990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Konstantinova, A., Avotiņa,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Ķizāne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G., Pučkins, A., Osipovs, S., Kirilova, E.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Amino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acid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functionalized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photophysical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Pigments, 204, 110363.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19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https://doi.org/10.1016/j.dyepig.2022.110363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1E990784" w14:textId="40325D35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E., Pučkins, A., Grigorjeva, T., Kirilova, E. N′-(3-Bromo-7-oxo-7H-benzo[de]anthracen-9-yl)-N,N-dimethylimidoformamide (2022).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2022 (1), M1323.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20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https://doi.org/10.3390/M1323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3E2304C6" w14:textId="3319ACDE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Olipova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Maleckis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Kirilova,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E., Kirilova, E.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investigation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Bulgarian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Chemical Communications, 54 (3),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. 253-257.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21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https://doi.org/10.34049/bcc.54.3.F006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2998D45E" w14:textId="16CA3CE4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Maļeckis, A., Avotiņa,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Ķizāne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G., Pučkins, A., Osipovs, S., Kirilova, E.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Fluorescent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3-Cyanobenzanthrone (2022).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Polycyclic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Aromatic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42 (8),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5508-5520. DOI: </w:t>
            </w:r>
            <w:hyperlink r:id="rId122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https://doi.org/10.1080/10406638.2021.1939068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1BC7C5E5" w14:textId="07945515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Bharathi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D.,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Siddlingeshwar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B., Hari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Krishna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R., 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Divakar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D.D.,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Alkheraif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A.A.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Interaction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CuO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ZnO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3-N-(N′-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methylacetamidino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A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dependent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quenching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Inorganic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Chemistry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Communications, 134, 109069. DOI: </w:t>
            </w:r>
            <w:hyperlink r:id="rId123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https://doi.org/10.1016/j.inoche.2021.109069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0155720C" w14:textId="706BC984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Kirilova, A., Pučkins,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S., Kirilova, E. 3-[n-(4-methoxybenzyl)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amino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]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[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]anthracen-7-one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MolBank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2021 (4), M1287. DOI: </w:t>
            </w:r>
            <w:hyperlink r:id="rId124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https://doi.org/10.3390/M1287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5A1BC0D7" w14:textId="6112BF20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Galek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R.,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Kirilova,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V., Krasovska,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Genotoxic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evaluation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Fe3O4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three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barley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Hordeum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vulgare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genotypes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explore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stress-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resistant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26 (21), 6710.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25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https://doi.org/10.3390/molecules26216710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57C0160B" w14:textId="1DC8D178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Kirilova,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Comparison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luminophores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not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equal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rapid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examination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parafasciolopsis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fasciolaemorpha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trematoda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Digenea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)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Biomolecules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11 (4), 598.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26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https://doi.org/10.3390/biom11040598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66D4B25" w14:textId="51A62328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Tarabara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U., Kirilova, E., Kirilov, G.,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Vus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K.,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Zhytniakivska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Trusova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Gorbenko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G.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mediators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cascade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energy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transfer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insulin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amyloid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fibrils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Liquids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324, 115102.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27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https://doi.org/10.1016/j.molliq.2020.115102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5D97CC10" w14:textId="3ABCF17C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Osipovs, S.D., Pučkins, A.I., Kirilova, E.M., Soms, J.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solid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phase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adsorption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method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measurement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nitrogen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organic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producer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gas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Biomass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Conversion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Biorefinery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28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https://doi.org/10.1007/s13399-021-01970-4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48481626" w14:textId="343412A2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Orlova, N.,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Nikolajeva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Pučkins,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S., Kirilova, E.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schiff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bases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3-aminobenzanthrone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their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reduced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analogues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26 (9), 2570.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29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https://doi.org/10.3390/molecules26092570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C65EE0E" w14:textId="492231EE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Kiseļeva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V., Avotiņa, L., Zariņš,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Pučkins, A., Škute, N., Kirilova, E.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Thermal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Chromium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Complex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Amidine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Derivative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Chemical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Metallurgy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56 (3),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. 595-602.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hyperlink r:id="rId130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https://dl.uctm.edu/journal/node/j2021-3/18_20-16p595-602.pdf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D40770A" w14:textId="2020A26A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Tarabara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U.,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Vus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K.,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Shchuka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Kirilova, E., Kirilov, G.,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Zhytniakivska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Trusova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Gorbenko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G.,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Deligeorgiev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T.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Cascade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energy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transfer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insulin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amyloid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fibrils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doped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thioflavin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T,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squarine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(2020). East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2020 (1),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103-110. DOI: </w:t>
            </w:r>
            <w:hyperlink r:id="rId131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https://doi.org/10.26565/2312-4334-2020-1-09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29213B1A" w14:textId="3D4BC1AD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lastRenderedPageBreak/>
              <w:t xml:space="preserve">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Nikolaeva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I.D.,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Pučkins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S.V.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novel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3-acetamide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Chemistry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Heterocyclic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56 (2),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. 192-198.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32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https://doi.org/10.1007/s10593-020-02644-1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14BDC04" w14:textId="653C1946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Zolovs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Jakubāne, I., Kirilova, J., Kivleniece,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R.,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Koļesnikova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Pilāte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D.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potential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antifeedant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activity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lichen-forming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fungal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extracts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against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spanish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slug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Arion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vulgaris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) (2020).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Canadian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Zoology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98 (3),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195-201. DOI: </w:t>
            </w:r>
            <w:hyperlink r:id="rId133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https://doi.org/10.1139/cjz-2019-0106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754445D1" w14:textId="7693447B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Kirilova,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L., Osipovs, S., Deksne, G., Pučkins, A., Kokina,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 A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Simple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Rapid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Staining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Technique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Sex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Trichinella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Larvae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Parasites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Microanalysis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25 (6),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1491-1497. DOI: </w:t>
            </w:r>
            <w:hyperlink r:id="rId134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https://doi.org/10.1017/S1431927619015046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433CD1D8" w14:textId="735A71F5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Shivraj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Siddlingeshwar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Thomas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Divakar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D.D.,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Alkheraif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A.A.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Experimental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theoretical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insights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solvent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polarity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photophysical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Spectrochimica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Biomolecular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218,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. 221-228.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35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https://doi.org/10.1016/j.saa.2019.04.001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02114DD0" w14:textId="43950D5E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Mickevica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Osipovs, S., Kokina,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 Novel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callus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embryo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Luminescence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34 (3),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353-359. DOI: </w:t>
            </w:r>
            <w:hyperlink r:id="rId136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https://doi.org/10.1002/bio.3616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74043735" w14:textId="2ABEF5C9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E., Kirilov, G.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structural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characterization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chromium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(III)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complexes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bearing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7-oxo-7H-benzo[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]anthracen-3-yl-amidines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ligand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Polyhedron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157,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107-115. DOI: </w:t>
            </w:r>
            <w:hyperlink r:id="rId137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https://doi.org/10.1016/j.poly.2018.09.072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569CB13" w14:textId="0A870652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Yanichev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Fleisher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Experimental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theoretical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structure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2-bromo-3-N-(N′,N′-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dimethylformamidino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Luminescence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33 (7),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1217-1225. DOI: </w:t>
            </w:r>
            <w:hyperlink r:id="rId138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https://doi.org/10.1002/bio.3538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4980F019" w14:textId="26F4A747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Romanovska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Fleisher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S.V. Novel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amidine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bromine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atom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parameters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Spectrochimica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Biomolecular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Spectroscopy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202,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. 41-49.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39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https://doi.org/10.1016/j.saa.2018.05.029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05DB8A53" w14:textId="515117E4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Bharathi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D.,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Siddlingeshwar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Shivraj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Thomas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Nikolajeva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, I.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Solvatochromic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3-N-(N′-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methylacetamidino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)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its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interaction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dopamine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quenching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mechanism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Luminescence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33 (3),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528-537. DOI: </w:t>
            </w:r>
            <w:hyperlink r:id="rId140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https://doi.org/10.1002/bio.3442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1F9EE7E6" w14:textId="2938207A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Kecko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S., Kirilova, E.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Application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novel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synthesized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luminophore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AZP5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efficient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staining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trematoda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Fasciolidae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parasites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Multidisciplinary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GeoConference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Surveying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Geology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Mining.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41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https://doi.org/10.5593/sgem2018/6.2/S25.004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6B2CC127" w14:textId="760FDCE5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M., Kirilova, E.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Staining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economically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important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parasitic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nematodes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developed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luminophore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Multidisciplinary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GeoConference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Surveying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Geology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Mining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Ecology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Management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SGEM, 18 (6.2),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>. 581-588.</w:t>
            </w:r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  <w:r w:rsidRPr="001529D4">
              <w:rPr>
                <w:sz w:val="20"/>
                <w:szCs w:val="20"/>
                <w:lang w:eastAsia="ru-RU"/>
              </w:rPr>
              <w:t xml:space="preserve">DOI: </w:t>
            </w:r>
            <w:hyperlink r:id="rId142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https://doi.org/10.5593/sgem2018/6.2/S25.077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168E842D" w14:textId="26518A0F" w:rsidR="00BF0463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529D4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Kecko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Gavarāne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Pučkins, A.,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I., Osipovs, S.,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A., Pupiņš, 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M. Novel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dyes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used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Trematoda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parasite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diagnostics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Acta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Biochimica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Polonica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65 (3),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449-454. DOI: </w:t>
            </w:r>
            <w:hyperlink r:id="rId143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https://doi.org/10.18388/abp.2018_2574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  <w:p w14:paraId="504EFF36" w14:textId="083B356E" w:rsidR="00704232" w:rsidRPr="001529D4" w:rsidRDefault="00BF0463" w:rsidP="00303D5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529D4">
              <w:rPr>
                <w:sz w:val="20"/>
                <w:szCs w:val="20"/>
                <w:lang w:eastAsia="ru-RU"/>
              </w:rPr>
              <w:t>Shivraj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Siddlingeshwar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B., Kirilova, E.M.,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Belyakov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S.V.,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Divakar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D.D.,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Alkheraif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A.A.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Photophysical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properties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derivatives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substituent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solvent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polarity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hydrogen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bonding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Photochemical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Photobiological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, 17 (4), </w:t>
            </w:r>
            <w:proofErr w:type="spellStart"/>
            <w:r w:rsidRPr="001529D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529D4">
              <w:rPr>
                <w:sz w:val="20"/>
                <w:szCs w:val="20"/>
                <w:lang w:eastAsia="ru-RU"/>
              </w:rPr>
              <w:t xml:space="preserve">. 453-464. DOI: </w:t>
            </w:r>
            <w:hyperlink r:id="rId144" w:history="1">
              <w:r w:rsidR="001C503B" w:rsidRPr="001529D4">
                <w:rPr>
                  <w:rStyle w:val="Hyperlink"/>
                  <w:sz w:val="20"/>
                  <w:szCs w:val="20"/>
                  <w:lang w:eastAsia="ru-RU"/>
                </w:rPr>
                <w:t>https://doi.org/10.1039/c7pp00392g</w:t>
              </w:r>
            </w:hyperlink>
            <w:r w:rsidR="001C503B" w:rsidRPr="001529D4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04232" w:rsidRPr="00C71032" w14:paraId="2F6AB1A7" w14:textId="77777777" w:rsidTr="00883F79">
        <w:tc>
          <w:tcPr>
            <w:tcW w:w="603" w:type="dxa"/>
            <w:shd w:val="clear" w:color="auto" w:fill="CCFF99"/>
          </w:tcPr>
          <w:p w14:paraId="3EED3CBC" w14:textId="6DD12F22" w:rsidR="00704232" w:rsidRPr="00447F3E" w:rsidRDefault="00704232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E3FD090" w14:textId="730407F9" w:rsidR="00704232" w:rsidRPr="00C71032" w:rsidRDefault="00704232" w:rsidP="007F1826">
            <w:pPr>
              <w:pStyle w:val="Heading1"/>
            </w:pPr>
            <w:bookmarkStart w:id="10" w:name="_Toc163492449"/>
            <w:r>
              <w:t>Diāna Ozola</w:t>
            </w:r>
            <w:bookmarkEnd w:id="10"/>
          </w:p>
        </w:tc>
        <w:tc>
          <w:tcPr>
            <w:tcW w:w="6935" w:type="dxa"/>
            <w:shd w:val="clear" w:color="auto" w:fill="CCFF99"/>
          </w:tcPr>
          <w:p w14:paraId="6130FD1A" w14:textId="5DA3AB8E" w:rsidR="00704232" w:rsidRPr="00C71032" w:rsidRDefault="00704232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704232">
              <w:rPr>
                <w:sz w:val="24"/>
                <w:szCs w:val="24"/>
                <w:lang w:eastAsia="ru-RU"/>
              </w:rPr>
              <w:t>Zinātniskais doktora grāds, zinātnes doktore (</w:t>
            </w:r>
            <w:proofErr w:type="spellStart"/>
            <w:r w:rsidRPr="00704232">
              <w:rPr>
                <w:sz w:val="24"/>
                <w:szCs w:val="24"/>
                <w:lang w:eastAsia="ru-RU"/>
              </w:rPr>
              <w:t>Ph.D</w:t>
            </w:r>
            <w:proofErr w:type="spellEnd"/>
            <w:r w:rsidRPr="00704232">
              <w:rPr>
                <w:sz w:val="24"/>
                <w:szCs w:val="24"/>
                <w:lang w:eastAsia="ru-RU"/>
              </w:rPr>
              <w:t xml:space="preserve">.) Humanitārajās un mākslas zinātnēs, docente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704232">
              <w:rPr>
                <w:sz w:val="24"/>
                <w:szCs w:val="24"/>
                <w:lang w:eastAsia="ru-RU"/>
              </w:rPr>
              <w:t>DU HSZF Valodu un literatūras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04232" w:rsidRPr="00C71032" w14:paraId="02463A6D" w14:textId="77777777" w:rsidTr="00883F79">
        <w:tc>
          <w:tcPr>
            <w:tcW w:w="603" w:type="dxa"/>
          </w:tcPr>
          <w:p w14:paraId="2B2E1A07" w14:textId="77777777" w:rsidR="00704232" w:rsidRPr="00A62860" w:rsidRDefault="00704232" w:rsidP="00593EB7">
            <w:pPr>
              <w:autoSpaceDE w:val="0"/>
              <w:autoSpaceDN w:val="0"/>
              <w:adjustRightInd w:val="0"/>
              <w:spacing w:after="120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06839139" w14:textId="1A9B8844" w:rsidR="00883F79" w:rsidRPr="001A0BA5" w:rsidRDefault="00883F79" w:rsidP="00303D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A0BA5">
              <w:rPr>
                <w:sz w:val="20"/>
                <w:szCs w:val="20"/>
                <w:lang w:eastAsia="ru-RU"/>
              </w:rPr>
              <w:t xml:space="preserve">Ozola D.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Pragmatics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Paratextual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Apparatus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Contemporary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American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Travelogues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(2023).</w:t>
            </w:r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Respectus</w:t>
            </w:r>
            <w:proofErr w:type="spellEnd"/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Philologicus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>,</w:t>
            </w:r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r w:rsidRPr="001A0BA5">
              <w:rPr>
                <w:sz w:val="20"/>
                <w:szCs w:val="20"/>
                <w:lang w:eastAsia="ru-RU"/>
              </w:rPr>
              <w:t>44</w:t>
            </w:r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r w:rsidRPr="001A0BA5">
              <w:rPr>
                <w:sz w:val="20"/>
                <w:szCs w:val="20"/>
                <w:lang w:eastAsia="ru-RU"/>
              </w:rPr>
              <w:t>(49),</w:t>
            </w:r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>.</w:t>
            </w:r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r w:rsidRPr="001A0BA5">
              <w:rPr>
                <w:sz w:val="20"/>
                <w:szCs w:val="20"/>
                <w:lang w:eastAsia="ru-RU"/>
              </w:rPr>
              <w:t>106-119.</w:t>
            </w:r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r w:rsidRPr="001A0BA5">
              <w:rPr>
                <w:sz w:val="20"/>
                <w:szCs w:val="20"/>
                <w:lang w:eastAsia="ru-RU"/>
              </w:rPr>
              <w:t>DOI:</w:t>
            </w:r>
            <w:r w:rsidR="002937C7">
              <w:rPr>
                <w:sz w:val="20"/>
                <w:szCs w:val="20"/>
                <w:lang w:eastAsia="ru-RU"/>
              </w:rPr>
              <w:t xml:space="preserve"> </w:t>
            </w:r>
            <w:hyperlink r:id="rId145" w:history="1">
              <w:r w:rsidR="00EF374B" w:rsidRPr="00F97FFC">
                <w:rPr>
                  <w:rStyle w:val="Hyperlink"/>
                  <w:sz w:val="20"/>
                  <w:szCs w:val="20"/>
                  <w:lang w:eastAsia="ru-RU"/>
                </w:rPr>
                <w:t>https://doi.org/10.15388/RESPECTUS. 2023.44.49.112</w:t>
              </w:r>
            </w:hyperlink>
            <w:r w:rsidR="001A1E44" w:rsidRPr="001A0BA5">
              <w:rPr>
                <w:sz w:val="20"/>
                <w:szCs w:val="20"/>
                <w:lang w:eastAsia="ru-RU"/>
              </w:rPr>
              <w:t xml:space="preserve"> </w:t>
            </w:r>
          </w:p>
          <w:p w14:paraId="5329B65F" w14:textId="0A87655D" w:rsidR="00704232" w:rsidRPr="001A0BA5" w:rsidRDefault="00883F79" w:rsidP="00303D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1A0BA5">
              <w:rPr>
                <w:sz w:val="20"/>
                <w:szCs w:val="20"/>
                <w:lang w:eastAsia="ru-RU"/>
              </w:rPr>
              <w:t xml:space="preserve">Ozola D.,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Burima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M.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Geopolitical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Discourse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Contemporary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American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Travel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Narratives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Frontier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Studies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, 8 (2), </w:t>
            </w:r>
            <w:proofErr w:type="spellStart"/>
            <w:r w:rsidRPr="001A0BA5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1A0BA5">
              <w:rPr>
                <w:sz w:val="20"/>
                <w:szCs w:val="20"/>
                <w:lang w:eastAsia="ru-RU"/>
              </w:rPr>
              <w:t xml:space="preserve">. 291 - 312. DOI: </w:t>
            </w:r>
            <w:hyperlink r:id="rId146" w:history="1">
              <w:r w:rsidRPr="001A0BA5">
                <w:rPr>
                  <w:rStyle w:val="Hyperlink"/>
                  <w:sz w:val="20"/>
                  <w:szCs w:val="20"/>
                  <w:lang w:eastAsia="ru-RU"/>
                </w:rPr>
                <w:t>https://doi.org/10.46539/jfs.v8i2.418</w:t>
              </w:r>
            </w:hyperlink>
            <w:r w:rsidRPr="001A0BA5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C7CB3" w:rsidRPr="00C71032" w14:paraId="77AAB6B9" w14:textId="77777777" w:rsidTr="00883F79">
        <w:tc>
          <w:tcPr>
            <w:tcW w:w="603" w:type="dxa"/>
            <w:shd w:val="clear" w:color="auto" w:fill="CCFF99"/>
          </w:tcPr>
          <w:p w14:paraId="1D2ECF63" w14:textId="30BA4E0D" w:rsidR="009C7CB3" w:rsidRPr="00447F3E" w:rsidRDefault="009C7CB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7D6C1D6" w14:textId="74D17944" w:rsidR="009C7CB3" w:rsidRPr="00C71032" w:rsidRDefault="009C7CB3" w:rsidP="007F1826">
            <w:pPr>
              <w:pStyle w:val="Heading1"/>
            </w:pPr>
            <w:bookmarkStart w:id="11" w:name="_Toc163492450"/>
            <w:r>
              <w:t xml:space="preserve">Rolands </w:t>
            </w:r>
            <w:proofErr w:type="spellStart"/>
            <w:r>
              <w:t>Moisejevs</w:t>
            </w:r>
            <w:bookmarkEnd w:id="11"/>
            <w:proofErr w:type="spellEnd"/>
          </w:p>
        </w:tc>
        <w:tc>
          <w:tcPr>
            <w:tcW w:w="6935" w:type="dxa"/>
            <w:shd w:val="clear" w:color="auto" w:fill="CCFF99"/>
          </w:tcPr>
          <w:p w14:paraId="74D70369" w14:textId="763B2389" w:rsidR="009C7CB3" w:rsidRPr="00704232" w:rsidRDefault="009C7CB3" w:rsidP="009C7CB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C7CB3">
              <w:rPr>
                <w:sz w:val="24"/>
                <w:szCs w:val="24"/>
              </w:rPr>
              <w:t xml:space="preserve">Zinātnes doktors </w:t>
            </w:r>
            <w:proofErr w:type="spellStart"/>
            <w:r w:rsidRPr="009C7CB3">
              <w:rPr>
                <w:sz w:val="24"/>
                <w:szCs w:val="24"/>
              </w:rPr>
              <w:t>Ph.D</w:t>
            </w:r>
            <w:proofErr w:type="spellEnd"/>
            <w:r w:rsidRPr="009C7CB3">
              <w:rPr>
                <w:sz w:val="24"/>
                <w:szCs w:val="24"/>
              </w:rPr>
              <w:t>. Bioloģijā</w:t>
            </w:r>
            <w:r>
              <w:rPr>
                <w:sz w:val="24"/>
                <w:szCs w:val="24"/>
              </w:rPr>
              <w:t>, d</w:t>
            </w:r>
            <w:r w:rsidRPr="009C7CB3">
              <w:rPr>
                <w:sz w:val="24"/>
                <w:szCs w:val="24"/>
              </w:rPr>
              <w:t xml:space="preserve">ocents, </w:t>
            </w:r>
            <w:r>
              <w:rPr>
                <w:sz w:val="24"/>
                <w:szCs w:val="24"/>
              </w:rPr>
              <w:t>p</w:t>
            </w:r>
            <w:r w:rsidRPr="009C7CB3">
              <w:rPr>
                <w:sz w:val="24"/>
                <w:szCs w:val="24"/>
              </w:rPr>
              <w:t>ētnieks</w:t>
            </w:r>
            <w:r w:rsidRPr="009C7CB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Pr="009C7CB3">
              <w:rPr>
                <w:sz w:val="24"/>
                <w:szCs w:val="24"/>
              </w:rPr>
              <w:t>DU DVAF Vides un tehnoloģiju katedra, DU DZTI Biodaudzveidības departaments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9C7CB3" w:rsidRPr="00C71032" w14:paraId="026580B9" w14:textId="77777777" w:rsidTr="00883F79">
        <w:tc>
          <w:tcPr>
            <w:tcW w:w="603" w:type="dxa"/>
          </w:tcPr>
          <w:p w14:paraId="6B30C07B" w14:textId="77777777" w:rsidR="009C7CB3" w:rsidRPr="00447F3E" w:rsidRDefault="009C7CB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3BB83856" w14:textId="77777777" w:rsidR="00664F87" w:rsidRPr="00664F87" w:rsidRDefault="00664F87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Yatsyna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Degtjarenko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allied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fungi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Gauja National Park (Latvia),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including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records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country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Folia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Cryptogamica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Estonica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58,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135 - 144. DOI: </w:t>
            </w:r>
            <w:hyperlink r:id="rId147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https://doi.org/10.12697/fce.2020.58.16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5EDA300E" w14:textId="77777777" w:rsidR="00664F87" w:rsidRPr="00664F87" w:rsidRDefault="00664F87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r w:rsidRPr="00664F87">
              <w:rPr>
                <w:sz w:val="20"/>
                <w:szCs w:val="20"/>
                <w:lang w:eastAsia="ru-RU"/>
              </w:rPr>
              <w:t xml:space="preserve">Mežaka A.,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Nitcis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M.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main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drivers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occurrence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six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red-listed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epiphytic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bryophytes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boreo-nemoral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forest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landscape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Latvia (2021).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Folia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Cryptogamica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Estonica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58,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229 - 241. DOI: </w:t>
            </w:r>
            <w:hyperlink r:id="rId148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https://doi.org/10.12697/fce.2020.58.22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3196D1AB" w14:textId="77777777" w:rsidR="001A0BA5" w:rsidRPr="00664F87" w:rsidRDefault="001A0BA5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Degtjarenko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P., Mark K.,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Himelbrant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D.,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Stepanchikova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Tsurykau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Randlane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T.,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Scheidegger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C.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Low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genetic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differentiation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between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apotheciate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Usnea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florida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sorediate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Usnea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subfloridana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Parmeliaceae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Ascomycota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based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microsatellite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data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Fungal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Biology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124 (10),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892 - 902. DOI: </w:t>
            </w:r>
            <w:hyperlink r:id="rId149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https://doi.org/10.1016/j.funbio.2020.07.007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01F65428" w14:textId="77777777" w:rsidR="001A0BA5" w:rsidRPr="00664F87" w:rsidRDefault="001A0BA5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Degtjarenko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Revision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Genus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Cetrelia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Lichenised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Ascomycota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Latvia (2020).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Botanica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26 (1),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88 - 94. DOI: </w:t>
            </w:r>
            <w:hyperlink r:id="rId150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https://doi.org/10.2478/botlit-2020-0008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3B4844BE" w14:textId="77777777" w:rsidR="00664F87" w:rsidRPr="00664F87" w:rsidRDefault="00664F87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Suija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Jüriado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Lõhmus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Motiejūnaitė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Tsurykau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Kukwa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M.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Where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interesting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grow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remarkable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records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lichenicolous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fungi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found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during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Nordic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Society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meeting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Estonia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Folia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Cryptogamica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Estonica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57,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73 - 84. DOI: </w:t>
            </w:r>
            <w:hyperlink r:id="rId151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https://doi.org/10.12697/fce.2020.57.09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08ED1BD8" w14:textId="77777777" w:rsidR="00664F87" w:rsidRPr="00664F87" w:rsidRDefault="00664F87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Zolovs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M., Jakubāne I., Kirilova J., Kivleniece I.,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Koļesnikova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Pilāte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D.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potential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antifeedant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activity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lichen-forming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fungal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extracts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against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spanish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slug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Arion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vulgaris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) (2020).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Canadian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Zoology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98 (3),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195 - 201. DOI: </w:t>
            </w:r>
            <w:hyperlink r:id="rId152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https://doi.org/10.1139/cjz-2019-0106</w:t>
              </w:r>
            </w:hyperlink>
          </w:p>
          <w:p w14:paraId="19A141CE" w14:textId="2960FD96" w:rsidR="00664F87" w:rsidRPr="00664F87" w:rsidRDefault="00664F87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Degtjarenko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Motiejunaite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Piterans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A., Stepanova D.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records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lichenicolous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fungi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Latvia,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list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lichenicolous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fungi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reported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Latvia (2019).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Lindbergia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2019 (1),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1 - 6. DOI: </w:t>
            </w:r>
            <w:hyperlink r:id="rId153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https://doi.org/10.25227/linbg.01119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5A664138" w14:textId="77777777" w:rsidR="00664F87" w:rsidRPr="00664F87" w:rsidRDefault="00664F87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Motiejūnaitė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Lõhmus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assemblages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scots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pine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stumps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fine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woody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debris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hemiboreal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post-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harvest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sites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impact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site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age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green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tree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retention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(2019). Nova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Hedwigia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109 (1),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247 - 266. DOI: </w:t>
            </w:r>
            <w:hyperlink r:id="rId154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https://doi.org/10.1127/nova_hedwigia/2019/0533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095CE284" w14:textId="77777777" w:rsidR="001A0BA5" w:rsidRPr="00664F87" w:rsidRDefault="001A0BA5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allied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fungi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Latvia (2017).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Folia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Cryptogamica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Estonica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54,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9 - 12. DOI: </w:t>
            </w:r>
            <w:hyperlink r:id="rId155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https://doi.org/10.12697/fce.2017.54.02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  <w:p w14:paraId="48551077" w14:textId="7474BB50" w:rsidR="009C7CB3" w:rsidRPr="00664F87" w:rsidRDefault="001A0BA5" w:rsidP="00303D5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282" w:hanging="282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64F87">
              <w:rPr>
                <w:sz w:val="20"/>
                <w:szCs w:val="20"/>
                <w:lang w:eastAsia="ru-RU"/>
              </w:rPr>
              <w:t>Moisejevs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R.,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Degtjarenko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P.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Four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saxicolous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lichenized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fungi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to Latvia (2017).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Botanica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Lithuanica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, 23 (1), </w:t>
            </w:r>
            <w:proofErr w:type="spellStart"/>
            <w:r w:rsidRPr="00664F8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64F87">
              <w:rPr>
                <w:sz w:val="20"/>
                <w:szCs w:val="20"/>
                <w:lang w:eastAsia="ru-RU"/>
              </w:rPr>
              <w:t xml:space="preserve">. 68 - 70. DOI: </w:t>
            </w:r>
            <w:hyperlink r:id="rId156" w:history="1">
              <w:r w:rsidRPr="00664F87">
                <w:rPr>
                  <w:rStyle w:val="Hyperlink"/>
                  <w:sz w:val="20"/>
                  <w:szCs w:val="20"/>
                  <w:lang w:eastAsia="ru-RU"/>
                </w:rPr>
                <w:t>https://doi.org/10.1515/botlit-2017-0007</w:t>
              </w:r>
            </w:hyperlink>
            <w:r w:rsidRPr="00664F87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04232" w:rsidRPr="00C71032" w14:paraId="5B278DEB" w14:textId="77777777" w:rsidTr="00883F79">
        <w:tc>
          <w:tcPr>
            <w:tcW w:w="603" w:type="dxa"/>
            <w:shd w:val="clear" w:color="auto" w:fill="CCFF99"/>
          </w:tcPr>
          <w:p w14:paraId="431ECA96" w14:textId="246C14F5" w:rsidR="00704232" w:rsidRPr="00447F3E" w:rsidRDefault="00704232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F4EABD8" w14:textId="0471C633" w:rsidR="00704232" w:rsidRPr="00C71032" w:rsidRDefault="00704232" w:rsidP="007F1826">
            <w:pPr>
              <w:pStyle w:val="Heading1"/>
            </w:pPr>
            <w:bookmarkStart w:id="12" w:name="_Toc163492451"/>
            <w:r>
              <w:t>Santa Rutkovska</w:t>
            </w:r>
            <w:bookmarkEnd w:id="12"/>
          </w:p>
        </w:tc>
        <w:tc>
          <w:tcPr>
            <w:tcW w:w="6935" w:type="dxa"/>
            <w:shd w:val="clear" w:color="auto" w:fill="CCFF99"/>
          </w:tcPr>
          <w:p w14:paraId="58233EA8" w14:textId="04FA0E4B" w:rsidR="00704232" w:rsidRPr="00704232" w:rsidRDefault="00704232" w:rsidP="007042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704232">
              <w:rPr>
                <w:sz w:val="24"/>
                <w:szCs w:val="24"/>
              </w:rPr>
              <w:t>Dr.Geogr., docente</w:t>
            </w:r>
            <w:r w:rsidRPr="00704232">
              <w:rPr>
                <w:sz w:val="24"/>
                <w:szCs w:val="24"/>
                <w:lang w:eastAsia="ru-RU"/>
              </w:rPr>
              <w:t xml:space="preserve"> (</w:t>
            </w:r>
            <w:r w:rsidR="00655D0D"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04232" w:rsidRPr="00C71032" w14:paraId="41FA96CB" w14:textId="77777777" w:rsidTr="00883F79">
        <w:tc>
          <w:tcPr>
            <w:tcW w:w="603" w:type="dxa"/>
          </w:tcPr>
          <w:p w14:paraId="177C56E0" w14:textId="77777777" w:rsidR="00704232" w:rsidRPr="00447F3E" w:rsidRDefault="00704232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35A2E76E" w14:textId="2A8F85A6" w:rsidR="00620611" w:rsidRPr="00620611" w:rsidRDefault="00620611" w:rsidP="00303D5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279" w:hanging="284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620611">
              <w:rPr>
                <w:sz w:val="20"/>
                <w:szCs w:val="20"/>
                <w:lang w:eastAsia="ru-RU"/>
              </w:rPr>
              <w:t>Kiss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T.,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Cank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K.B.,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Orbán-Gyapai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O.,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Liktor-Busa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Zomborszki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Z.P.,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Rutkovska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S., Pučka I.,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Németh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Csupor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D.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Phytochemical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pharmacological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investigation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Spiraea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chamaedryfolia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: A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contribution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chemotaxonomy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Spiraea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genus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>. (2017)</w:t>
            </w:r>
            <w:r w:rsidR="002937C7">
              <w:rPr>
                <w:sz w:val="20"/>
                <w:szCs w:val="20"/>
                <w:lang w:eastAsia="ru-RU"/>
              </w:rPr>
              <w:t>.</w:t>
            </w:r>
            <w:r w:rsidRPr="00620611">
              <w:rPr>
                <w:sz w:val="20"/>
                <w:szCs w:val="20"/>
                <w:lang w:eastAsia="ru-RU"/>
              </w:rPr>
              <w:t xml:space="preserve"> BMC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Notes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, 10 (1), art. no. 762 DOI: </w:t>
            </w:r>
            <w:hyperlink r:id="rId157" w:history="1">
              <w:r w:rsidRPr="00620611">
                <w:rPr>
                  <w:rStyle w:val="Hyperlink"/>
                  <w:sz w:val="20"/>
                  <w:szCs w:val="20"/>
                  <w:lang w:eastAsia="ru-RU"/>
                </w:rPr>
                <w:t>https://doi.org/10.1186/s13104-017-3013-y</w:t>
              </w:r>
            </w:hyperlink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</w:p>
          <w:p w14:paraId="181D9570" w14:textId="2C9BB2F5" w:rsidR="00704232" w:rsidRPr="00620611" w:rsidRDefault="00620611" w:rsidP="00303D5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279" w:hanging="284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r w:rsidRPr="00620611">
              <w:rPr>
                <w:sz w:val="20"/>
                <w:szCs w:val="20"/>
                <w:lang w:eastAsia="ru-RU"/>
              </w:rPr>
              <w:t xml:space="preserve">Rutkovska S., Pučkina I., Frolova O.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Inventory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most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alien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Latvia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“Daugavas loki”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nature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 park (2017). Vide.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62061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620611">
              <w:rPr>
                <w:sz w:val="20"/>
                <w:szCs w:val="20"/>
                <w:lang w:eastAsia="ru-RU"/>
              </w:rPr>
              <w:t xml:space="preserve">. 246 - 252 DOI: </w:t>
            </w:r>
            <w:hyperlink r:id="rId158" w:history="1">
              <w:r w:rsidRPr="00620611">
                <w:rPr>
                  <w:rStyle w:val="Hyperlink"/>
                  <w:sz w:val="20"/>
                  <w:szCs w:val="20"/>
                  <w:lang w:eastAsia="ru-RU"/>
                </w:rPr>
                <w:t>https://doi.org/10.17770/etr2017vol1.2585</w:t>
              </w:r>
            </w:hyperlink>
            <w:r w:rsidRPr="00620611">
              <w:rPr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55D0D" w:rsidRPr="00C71032" w14:paraId="08D55E12" w14:textId="77777777" w:rsidTr="00883F79">
        <w:tc>
          <w:tcPr>
            <w:tcW w:w="603" w:type="dxa"/>
            <w:shd w:val="clear" w:color="auto" w:fill="CCFF99"/>
          </w:tcPr>
          <w:p w14:paraId="1CE8B82F" w14:textId="2117C693" w:rsidR="00655D0D" w:rsidRPr="00447F3E" w:rsidRDefault="00655D0D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6EE9846" w14:textId="370461D8" w:rsidR="00655D0D" w:rsidRPr="00C71032" w:rsidRDefault="00655D0D" w:rsidP="007F1826">
            <w:pPr>
              <w:pStyle w:val="Heading1"/>
            </w:pPr>
            <w:bookmarkStart w:id="13" w:name="_Toc163492452"/>
            <w:r>
              <w:t>Irēna Pučkina</w:t>
            </w:r>
            <w:bookmarkEnd w:id="13"/>
          </w:p>
        </w:tc>
        <w:tc>
          <w:tcPr>
            <w:tcW w:w="6935" w:type="dxa"/>
            <w:shd w:val="clear" w:color="auto" w:fill="CCFF99"/>
          </w:tcPr>
          <w:p w14:paraId="2A548DEC" w14:textId="7C4D2DD2" w:rsidR="00655D0D" w:rsidRPr="00704232" w:rsidRDefault="00655D0D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55D0D">
              <w:rPr>
                <w:sz w:val="24"/>
                <w:szCs w:val="24"/>
              </w:rPr>
              <w:t>M</w:t>
            </w:r>
            <w:r w:rsidR="00A62650">
              <w:rPr>
                <w:sz w:val="24"/>
                <w:szCs w:val="24"/>
              </w:rPr>
              <w:t>g</w:t>
            </w:r>
            <w:r w:rsidRPr="00655D0D">
              <w:rPr>
                <w:sz w:val="24"/>
                <w:szCs w:val="24"/>
              </w:rPr>
              <w:t>.sc.Envir.plan</w:t>
            </w:r>
            <w:proofErr w:type="spellEnd"/>
            <w:r w:rsidRPr="00655D0D">
              <w:rPr>
                <w:sz w:val="24"/>
                <w:szCs w:val="24"/>
              </w:rPr>
              <w:t xml:space="preserve">., lektore </w:t>
            </w:r>
            <w:r w:rsidRPr="007042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55D0D" w:rsidRPr="00C71032" w14:paraId="40D2E48A" w14:textId="77777777" w:rsidTr="00883F79">
        <w:tc>
          <w:tcPr>
            <w:tcW w:w="603" w:type="dxa"/>
          </w:tcPr>
          <w:p w14:paraId="7C868904" w14:textId="77777777" w:rsidR="00655D0D" w:rsidRPr="00A62860" w:rsidRDefault="00655D0D" w:rsidP="00A628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13A28D26" w14:textId="77777777" w:rsidR="00AF7D44" w:rsidRPr="00810EFE" w:rsidRDefault="00AF7D44" w:rsidP="00303D5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810EFE">
              <w:rPr>
                <w:sz w:val="20"/>
                <w:szCs w:val="20"/>
                <w:lang w:eastAsia="ru-RU"/>
              </w:rPr>
              <w:t>Kiss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T.,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Cank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K.B.,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Orbán-Gyapai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O.,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Liktor-Busa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Zomborszki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Z.P.,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Rutkovska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S., Pučka I.,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Németh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Csupor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D.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Phytochemical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pharmacological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investigation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Spiraea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chamaedryfolia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: A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contribution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chemotaxonomy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Spiraea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genus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(2017) BMC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Notes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10 (1), art. no. 762 DOI: </w:t>
            </w:r>
            <w:hyperlink r:id="rId159" w:history="1">
              <w:r w:rsidRPr="00810EFE">
                <w:rPr>
                  <w:rStyle w:val="Hyperlink"/>
                  <w:sz w:val="20"/>
                  <w:szCs w:val="20"/>
                  <w:lang w:eastAsia="ru-RU"/>
                </w:rPr>
                <w:t>https://doi.org/10.1186/s13104-017-3013-y</w:t>
              </w:r>
            </w:hyperlink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</w:p>
          <w:p w14:paraId="50434C4C" w14:textId="7AC9011E" w:rsidR="00655D0D" w:rsidRPr="00810EFE" w:rsidRDefault="00AF7D44" w:rsidP="00303D5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810EFE">
              <w:rPr>
                <w:sz w:val="20"/>
                <w:szCs w:val="20"/>
                <w:lang w:eastAsia="ru-RU"/>
              </w:rPr>
              <w:t xml:space="preserve">Rutkovska S., Pučkina I., Frolova O.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Inventory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most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alien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species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Latvia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“Daugavas loki”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nature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park (2017). Vide.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246 - 252 DOI: </w:t>
            </w:r>
            <w:hyperlink r:id="rId160" w:history="1">
              <w:r w:rsidRPr="00810EFE">
                <w:rPr>
                  <w:rStyle w:val="Hyperlink"/>
                  <w:sz w:val="20"/>
                  <w:szCs w:val="20"/>
                  <w:lang w:eastAsia="ru-RU"/>
                </w:rPr>
                <w:t>https://doi.org/10.17770/etr2017vol1.2585</w:t>
              </w:r>
            </w:hyperlink>
            <w:r w:rsidRPr="00810EFE">
              <w:rPr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55D0D" w:rsidRPr="00C71032" w14:paraId="4A03019F" w14:textId="77777777" w:rsidTr="00883F79">
        <w:tc>
          <w:tcPr>
            <w:tcW w:w="603" w:type="dxa"/>
            <w:shd w:val="clear" w:color="auto" w:fill="CCFF99"/>
          </w:tcPr>
          <w:p w14:paraId="4577D0EC" w14:textId="11C212E5" w:rsidR="00655D0D" w:rsidRPr="00447F3E" w:rsidRDefault="00655D0D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096CC25" w14:textId="35E8F376" w:rsidR="00655D0D" w:rsidRPr="00C71032" w:rsidRDefault="00655D0D" w:rsidP="007F1826">
            <w:pPr>
              <w:pStyle w:val="Heading1"/>
            </w:pPr>
            <w:bookmarkStart w:id="14" w:name="_Toc163492453"/>
            <w:r w:rsidRPr="00C71032">
              <w:t>Jana Paidere</w:t>
            </w:r>
            <w:bookmarkEnd w:id="14"/>
          </w:p>
        </w:tc>
        <w:tc>
          <w:tcPr>
            <w:tcW w:w="6935" w:type="dxa"/>
            <w:shd w:val="clear" w:color="auto" w:fill="CCFF99"/>
          </w:tcPr>
          <w:p w14:paraId="54227C2F" w14:textId="7D3CE97B" w:rsidR="00655D0D" w:rsidRPr="00C71032" w:rsidRDefault="00655D0D" w:rsidP="00655D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Dr.biol., pētniece (DU </w:t>
            </w:r>
            <w:r>
              <w:rPr>
                <w:sz w:val="24"/>
                <w:szCs w:val="24"/>
                <w:lang w:eastAsia="ru-RU"/>
              </w:rPr>
              <w:t>DZTI Ekoloģijas departaments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55D0D" w:rsidRPr="00C71032" w14:paraId="4F5D0C13" w14:textId="77777777" w:rsidTr="00883F79">
        <w:tc>
          <w:tcPr>
            <w:tcW w:w="603" w:type="dxa"/>
          </w:tcPr>
          <w:p w14:paraId="706215D6" w14:textId="77777777" w:rsidR="00655D0D" w:rsidRPr="00447F3E" w:rsidRDefault="00655D0D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32C51C73" w14:textId="77777777" w:rsidR="00504197" w:rsidRDefault="00504197" w:rsidP="00303D5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810EFE">
              <w:rPr>
                <w:sz w:val="20"/>
                <w:szCs w:val="20"/>
                <w:lang w:eastAsia="ru-RU"/>
              </w:rPr>
              <w:t xml:space="preserve">Purmalis O.,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Grinberga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L.,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Dobkevica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L., Skuja A.,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Ozolins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D., Druvietis I., Ozols V., Paidere J.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Characteristics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Two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Lagoons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Coastal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Area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Baltic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Sea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(2024).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Limnological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Review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24 (1),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53 – 75 DOI: </w:t>
            </w:r>
            <w:hyperlink r:id="rId161" w:history="1">
              <w:r w:rsidRPr="00810EFE">
                <w:rPr>
                  <w:rStyle w:val="Hyperlink"/>
                  <w:sz w:val="20"/>
                  <w:szCs w:val="20"/>
                  <w:lang w:eastAsia="ru-RU"/>
                </w:rPr>
                <w:t>https://doi.org/10.3390/limnolrev24010004</w:t>
              </w:r>
            </w:hyperlink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</w:p>
          <w:p w14:paraId="73A31F2E" w14:textId="77777777" w:rsidR="00504197" w:rsidRDefault="00504197" w:rsidP="00303D5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810EFE">
              <w:rPr>
                <w:sz w:val="20"/>
                <w:szCs w:val="20"/>
                <w:lang w:eastAsia="ru-RU"/>
              </w:rPr>
              <w:t xml:space="preserve">Tretjakova R.,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Brakovska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A., Paidere J.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Characterization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Zooplankton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Community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Shallow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Lake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Organic-Rich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Sediment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(2023). Vide.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220 – 227 DOI: </w:t>
            </w:r>
            <w:hyperlink r:id="rId162" w:history="1">
              <w:r w:rsidRPr="00810EFE">
                <w:rPr>
                  <w:rStyle w:val="Hyperlink"/>
                  <w:sz w:val="20"/>
                  <w:szCs w:val="20"/>
                  <w:lang w:eastAsia="ru-RU"/>
                </w:rPr>
                <w:t>https://doi.org/10.17770/etr2023vol1.7253</w:t>
              </w:r>
            </w:hyperlink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</w:p>
          <w:p w14:paraId="64B2BFAF" w14:textId="77777777" w:rsidR="00504197" w:rsidRDefault="00504197" w:rsidP="00303D5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32686C">
              <w:rPr>
                <w:sz w:val="20"/>
                <w:szCs w:val="20"/>
                <w:lang w:eastAsia="ru-RU"/>
              </w:rPr>
              <w:t xml:space="preserve">Tretjakova R., Paidere J.,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Brakovska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A.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Assessment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Macroinvertebrates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Ecological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Quality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Shallow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Lake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Rich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Sapropel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Sediments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 (2023). Vide.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32686C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32686C">
              <w:rPr>
                <w:sz w:val="20"/>
                <w:szCs w:val="20"/>
                <w:lang w:eastAsia="ru-RU"/>
              </w:rPr>
              <w:t xml:space="preserve">. 228 - 234DOI: </w:t>
            </w:r>
            <w:hyperlink r:id="rId163" w:history="1">
              <w:r w:rsidRPr="0032686C">
                <w:rPr>
                  <w:rStyle w:val="Hyperlink"/>
                  <w:sz w:val="20"/>
                  <w:szCs w:val="20"/>
                  <w:lang w:eastAsia="ru-RU"/>
                </w:rPr>
                <w:t>https://doi.org/10.17770/etr2023vol1.7315</w:t>
              </w:r>
            </w:hyperlink>
            <w:r w:rsidRPr="0032686C">
              <w:rPr>
                <w:sz w:val="20"/>
                <w:szCs w:val="20"/>
                <w:lang w:eastAsia="ru-RU"/>
              </w:rPr>
              <w:t xml:space="preserve"> </w:t>
            </w:r>
          </w:p>
          <w:p w14:paraId="3FEC6B5F" w14:textId="3DC25E91" w:rsidR="0032686C" w:rsidRPr="00810EFE" w:rsidRDefault="0032686C" w:rsidP="00303D5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810EFE">
              <w:rPr>
                <w:sz w:val="20"/>
                <w:szCs w:val="20"/>
                <w:lang w:eastAsia="ru-RU"/>
              </w:rPr>
              <w:lastRenderedPageBreak/>
              <w:t xml:space="preserve">Paidere, J.,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Brakovska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Ponto-Caspian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native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amphipod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life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history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Daugava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River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Latvia (2022).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Oceanological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Hydrobiological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Studies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51 (3),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268-282. DOI: </w:t>
            </w:r>
            <w:hyperlink r:id="rId164" w:history="1">
              <w:r w:rsidRPr="00810EFE">
                <w:rPr>
                  <w:rStyle w:val="Hyperlink"/>
                  <w:sz w:val="20"/>
                  <w:szCs w:val="20"/>
                  <w:lang w:eastAsia="ru-RU"/>
                </w:rPr>
                <w:t>https://doi.org/10.26881/oahs-2022.3.03</w:t>
              </w:r>
            </w:hyperlink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</w:p>
          <w:p w14:paraId="17C0828D" w14:textId="46D9E3F0" w:rsidR="00810EFE" w:rsidRPr="00325B67" w:rsidRDefault="0032686C" w:rsidP="00303D5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810EFE">
              <w:rPr>
                <w:sz w:val="20"/>
                <w:szCs w:val="20"/>
                <w:lang w:eastAsia="ru-RU"/>
              </w:rPr>
              <w:t xml:space="preserve">Paidere, J.,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Brakovska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A., Bankovska, L., Gruberts, D.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Changes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distribution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amphipods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Daugava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River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Latvia (2019).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Zoology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Ecology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, 29 (2), </w:t>
            </w:r>
            <w:proofErr w:type="spellStart"/>
            <w:r w:rsidRPr="00810EFE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810EFE">
              <w:rPr>
                <w:sz w:val="20"/>
                <w:szCs w:val="20"/>
                <w:lang w:eastAsia="ru-RU"/>
              </w:rPr>
              <w:t xml:space="preserve">. 96-99. DOI: </w:t>
            </w:r>
            <w:hyperlink r:id="rId165" w:history="1">
              <w:r w:rsidRPr="00810EFE">
                <w:rPr>
                  <w:rStyle w:val="Hyperlink"/>
                  <w:sz w:val="20"/>
                  <w:szCs w:val="20"/>
                  <w:lang w:eastAsia="ru-RU"/>
                </w:rPr>
                <w:t>https://doi.org/10.35513/21658005.2019.2.4</w:t>
              </w:r>
            </w:hyperlink>
            <w:r w:rsidRPr="00810EFE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252C3" w:rsidRPr="00C71032" w14:paraId="6DA57E63" w14:textId="77777777" w:rsidTr="009E5F7E">
        <w:tc>
          <w:tcPr>
            <w:tcW w:w="603" w:type="dxa"/>
            <w:shd w:val="clear" w:color="auto" w:fill="CCFF99"/>
          </w:tcPr>
          <w:p w14:paraId="7BC5C921" w14:textId="03E0FE90" w:rsidR="003252C3" w:rsidRPr="00447F3E" w:rsidRDefault="003252C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DC20008" w14:textId="577AD456" w:rsidR="003252C3" w:rsidRPr="00C71032" w:rsidRDefault="003252C3" w:rsidP="007F1826">
            <w:pPr>
              <w:pStyle w:val="Heading1"/>
            </w:pPr>
            <w:bookmarkStart w:id="15" w:name="_Toc163492454"/>
            <w:r>
              <w:t>Dainis Lazdāns</w:t>
            </w:r>
            <w:bookmarkEnd w:id="15"/>
          </w:p>
        </w:tc>
        <w:tc>
          <w:tcPr>
            <w:tcW w:w="6935" w:type="dxa"/>
            <w:shd w:val="clear" w:color="auto" w:fill="CCFF99"/>
          </w:tcPr>
          <w:p w14:paraId="46881549" w14:textId="37E3BE3C" w:rsidR="003252C3" w:rsidRPr="00704232" w:rsidRDefault="003252C3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3252C3">
              <w:rPr>
                <w:sz w:val="24"/>
                <w:szCs w:val="24"/>
              </w:rPr>
              <w:t>M</w:t>
            </w:r>
            <w:r w:rsidR="00A62650">
              <w:rPr>
                <w:sz w:val="24"/>
                <w:szCs w:val="24"/>
              </w:rPr>
              <w:t>g</w:t>
            </w:r>
            <w:r w:rsidRPr="003252C3">
              <w:rPr>
                <w:sz w:val="24"/>
                <w:szCs w:val="24"/>
              </w:rPr>
              <w:t>.sc.envir.plan</w:t>
            </w:r>
            <w:proofErr w:type="spellEnd"/>
            <w:r w:rsidRPr="003252C3">
              <w:rPr>
                <w:sz w:val="24"/>
                <w:szCs w:val="24"/>
              </w:rPr>
              <w:t xml:space="preserve">., lektors </w:t>
            </w:r>
            <w:r w:rsidRPr="007042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3252C3" w:rsidRPr="00C71032" w14:paraId="48D3C7E7" w14:textId="77777777" w:rsidTr="00883F79">
        <w:tc>
          <w:tcPr>
            <w:tcW w:w="603" w:type="dxa"/>
          </w:tcPr>
          <w:p w14:paraId="00EE9940" w14:textId="77777777" w:rsidR="003252C3" w:rsidRPr="00447F3E" w:rsidRDefault="003252C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64652FA5" w14:textId="63E7669A" w:rsidR="000F3CE9" w:rsidRPr="00F13501" w:rsidRDefault="000F3CE9" w:rsidP="00303D5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F13501">
              <w:rPr>
                <w:sz w:val="20"/>
                <w:szCs w:val="20"/>
                <w:lang w:eastAsia="ru-RU"/>
              </w:rPr>
              <w:t xml:space="preserve">Osipovs, S.D.,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Pučkins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A.I.,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S., Lazdāns, D.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pollutants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industrial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used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cooling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gases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pyrolysis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process (2022).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Energy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Clean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23 (5),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61-73. DOI: </w:t>
            </w:r>
            <w:hyperlink r:id="rId166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https://doi.org/10.1615/INTERJENERCLEANENV.2022041055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408D7708" w14:textId="22065108" w:rsidR="000F3CE9" w:rsidRPr="00F13501" w:rsidRDefault="000F3CE9" w:rsidP="00303D5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Lavrinenko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O., Ignatjeva, S.,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Ohotina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Rybalkin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Lazdans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D.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role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green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economy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sustainable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Case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EU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states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) (2019).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Entrepreneurship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Issues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6 (3),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1113-1126. DOI: </w:t>
            </w:r>
            <w:hyperlink r:id="rId167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https://doi.org/10.9770/jesi.2019.6.3(4)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  <w:p w14:paraId="5C79D456" w14:textId="69B3E4DE" w:rsidR="003252C3" w:rsidRPr="00F13501" w:rsidRDefault="000F3CE9" w:rsidP="00303D5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13501">
              <w:rPr>
                <w:sz w:val="20"/>
                <w:szCs w:val="20"/>
                <w:lang w:eastAsia="ru-RU"/>
              </w:rPr>
              <w:t>Ohotina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Lavrinenko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O.,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Gladevich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Lazdans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D.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investment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climate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Latvia's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Lithuania's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Belarus's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cross-border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regions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subjective-objective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assessment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Entrepreneurship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Issues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, 6 (2), </w:t>
            </w:r>
            <w:proofErr w:type="spellStart"/>
            <w:r w:rsidRPr="00F13501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F13501">
              <w:rPr>
                <w:sz w:val="20"/>
                <w:szCs w:val="20"/>
                <w:lang w:eastAsia="ru-RU"/>
              </w:rPr>
              <w:t xml:space="preserve">. 767-780. DOI: </w:t>
            </w:r>
            <w:hyperlink r:id="rId168" w:history="1">
              <w:r w:rsidRPr="00F13501">
                <w:rPr>
                  <w:rStyle w:val="Hyperlink"/>
                  <w:sz w:val="20"/>
                  <w:szCs w:val="20"/>
                  <w:lang w:eastAsia="ru-RU"/>
                </w:rPr>
                <w:t>https://doi.org/10.9770/jesi.2018.6.2(20)</w:t>
              </w:r>
            </w:hyperlink>
            <w:r w:rsidRPr="00F1350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B2ED5" w:rsidRPr="00C71032" w14:paraId="5CBAEA88" w14:textId="77777777" w:rsidTr="00883F79">
        <w:tc>
          <w:tcPr>
            <w:tcW w:w="603" w:type="dxa"/>
            <w:shd w:val="clear" w:color="auto" w:fill="CCFF99"/>
          </w:tcPr>
          <w:p w14:paraId="2931033D" w14:textId="7F606446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5855FD3F" w14:textId="590D8CF2" w:rsidR="007B2ED5" w:rsidRPr="00C71032" w:rsidRDefault="007B2ED5" w:rsidP="007F1826">
            <w:pPr>
              <w:pStyle w:val="Heading1"/>
            </w:pPr>
            <w:bookmarkStart w:id="16" w:name="_Toc163492455"/>
            <w:r w:rsidRPr="00AD4E74">
              <w:rPr>
                <w:lang w:val="en-US"/>
              </w:rPr>
              <w:t xml:space="preserve">Inese </w:t>
            </w:r>
            <w:proofErr w:type="spellStart"/>
            <w:r w:rsidRPr="00AD4E74">
              <w:rPr>
                <w:lang w:val="en-US"/>
              </w:rPr>
              <w:t>Kokina</w:t>
            </w:r>
            <w:bookmarkEnd w:id="16"/>
            <w:proofErr w:type="spellEnd"/>
          </w:p>
        </w:tc>
        <w:tc>
          <w:tcPr>
            <w:tcW w:w="6935" w:type="dxa"/>
            <w:shd w:val="clear" w:color="auto" w:fill="CCFF99"/>
          </w:tcPr>
          <w:p w14:paraId="75E13BAA" w14:textId="060ABCD9" w:rsidR="007B2ED5" w:rsidRPr="00C71032" w:rsidRDefault="007B2ED5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57101">
              <w:rPr>
                <w:sz w:val="24"/>
                <w:szCs w:val="24"/>
                <w:lang w:val="en-US" w:eastAsia="ru-RU"/>
              </w:rPr>
              <w:t xml:space="preserve">Dr. biol.,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profesore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 xml:space="preserve">(DU DZTI, </w:t>
            </w:r>
            <w:proofErr w:type="spellStart"/>
            <w:r>
              <w:rPr>
                <w:sz w:val="24"/>
                <w:szCs w:val="24"/>
                <w:lang w:eastAsia="ru-RU"/>
              </w:rPr>
              <w:t>Biodaudzveidības</w:t>
            </w:r>
            <w:proofErr w:type="spellEnd"/>
            <w:r w:rsidRPr="00C71032">
              <w:rPr>
                <w:sz w:val="24"/>
                <w:szCs w:val="24"/>
                <w:lang w:eastAsia="ru-RU"/>
              </w:rPr>
              <w:t xml:space="preserve"> departaments)</w:t>
            </w:r>
          </w:p>
        </w:tc>
      </w:tr>
      <w:tr w:rsidR="007B2ED5" w:rsidRPr="00C71032" w14:paraId="5EDACE98" w14:textId="77777777" w:rsidTr="00883F79">
        <w:tc>
          <w:tcPr>
            <w:tcW w:w="603" w:type="dxa"/>
          </w:tcPr>
          <w:p w14:paraId="09C45454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2F2922EB" w14:textId="6099484A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2E161B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>, I.</w:t>
            </w:r>
            <w:r w:rsidR="002E161B" w:rsidRPr="002E161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biotechnology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achievements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future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61B">
              <w:rPr>
                <w:sz w:val="20"/>
                <w:szCs w:val="20"/>
                <w:lang w:eastAsia="ru-RU"/>
              </w:rPr>
              <w:t>challenges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Proceedings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Academy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Section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B: Natural,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Exact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Applied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76 (2),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. 204-210.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69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https://doi.org/10.2478/prolas-2022-0031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5FEF23E6" w14:textId="3CF2A3C9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Jankovskis, L., 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Impact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Common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Wheat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Triticum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aestivum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Plants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Course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Intensity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Photosynthesis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World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2022, 3693869.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70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https://doi.org/10.1155/2022/3693869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3ED25254" w14:textId="14CDB3E2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Galek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R.,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Kirilova, E.,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Krasovska, M.,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E.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Genotoxic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evaluation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Fe3O4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three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barley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Hordeum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vulgare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genotypes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explore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stress-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resistant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Molecules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26 (21), 6710.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71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https://doi.org/10.3390/molecules26216710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44ED6364" w14:textId="482E9CB8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Krasovska, M., Mihailova,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Tamanis, E., 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Nanostructure-based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sensor: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Glyphosate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genetic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changes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rye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DNA (2021).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Surfaces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Interfaces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26, 101332.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72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https://doi.org/10.1016/j.surfin.2021.101332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1BF2ABE9" w14:textId="01B4CABE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Petrova,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Fe3O4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CuO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Morphology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Genotoxicity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miRNA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Expression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Barley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Hordeum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vulgare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Genotypes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World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2021, 6644689.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73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https://doi.org/10.1155/2021/6644689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335F7680" w14:textId="3177BB18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A240C8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E., Kokina, I., Tamanis, E., Krasovska, M., Mihailova,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Orugcovs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Small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Volumes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Glyphosate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Mass-Produced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Non-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Modified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Gold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Chips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57 (3),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. 32-39. DOI: </w:t>
            </w:r>
            <w:hyperlink r:id="rId174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https://doi.org/10.2478/lpts-2020-0013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4C6A6B9C" w14:textId="6E128538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Kokina, I., Petrova,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Krasovska, M.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impact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zinc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oxide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cytotoxicity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genotoxicity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mirna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expression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barley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hordeum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vulgare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seedlings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World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2020, 6649746.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75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https://doi.org/10.1155/2020/6649746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19102550" w14:textId="2F42EFFA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Petrova, A.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Impact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iron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oxide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yellow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medick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Medicago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falcata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plants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Interactions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15 (1),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. 1-7. DOI: </w:t>
            </w:r>
            <w:hyperlink r:id="rId176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https://doi.org/10.1080/17429145.2019.1708489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6BFEE713" w14:textId="4EEFC0EF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A240C8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Kirilova, E.,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Mežaraupe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L., Osipovs, S., Deksne, G., Pučkins, A., 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Kirjušina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 A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Simple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Rapid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Staining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Technique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Sex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Trichinella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Larvae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Parasites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Microanalysis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25 (6),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. 1491-1497. DOI: </w:t>
            </w:r>
            <w:hyperlink r:id="rId177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https://doi.org/10.1017/S1431927619015046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723235FC" w14:textId="215C26D7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A240C8">
              <w:rPr>
                <w:sz w:val="20"/>
                <w:szCs w:val="20"/>
                <w:lang w:eastAsia="ru-RU"/>
              </w:rPr>
              <w:t>Šauliene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Šukiene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Daunys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G.,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Valiulis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G.,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Lankauskas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Alnus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glutinosa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pollen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peculiarities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Forests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10 (11), 959.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78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https://doi.org/10.3390/f10110959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7E155052" w14:textId="51A0E6E0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Kirilova, E.,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Mickevica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Mezaraupe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Puckins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Rubenina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Osipovs, S., 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Kirjusina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Gavarane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 Novel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dye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callus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embryo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confocal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laser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scanning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microscopy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Luminescence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34 (3),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. 353-359. DOI: </w:t>
            </w:r>
            <w:hyperlink r:id="rId179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https://doi.org/10.1002/bio.3616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2D6FEA5B" w14:textId="00B49ED1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A240C8">
              <w:rPr>
                <w:sz w:val="20"/>
                <w:szCs w:val="20"/>
                <w:lang w:eastAsia="ru-RU"/>
              </w:rPr>
              <w:lastRenderedPageBreak/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Krasovska, M., Mihailova,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Tamanis, E., 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ZnO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nanostructure-based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biosensor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Trichinella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DNA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Sensing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Bio-Sensing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23, 100276.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80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https://doi.org/10.1016/j.sbsr.2019.100276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11C63C5C" w14:textId="712794D8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A240C8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Bankovska, L.,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Gavarāne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E., Sniķeris, J., Kokina, I.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Effects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of Fe3O4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Stress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Rocket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Eruca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sativa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Nanomaterials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2019, 2678247.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81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https://doi.org/10.1155/2019/2678247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10B80D07" w14:textId="672BE236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Rubeniņa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Bankovska, L.,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Gavarāne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Case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microsatellite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polymorphism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perch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selected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commercially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important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lakes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Latvia (2018).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Biologia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Poland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), 73 (3),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. 273-280. DOI: </w:t>
            </w:r>
            <w:hyperlink r:id="rId182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https://doi.org/10.2478/s11756-018-0035-4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51EE8AE6" w14:textId="3ACFDEDE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Jahundoviča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Krasovska, M.,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Mihailova, I., Tamanis, E.,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Explants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Grown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Medium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Supplemented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Fe3O4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Have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Significant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Increase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Embryogenesis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Nanomaterials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2017, 4587147. DOI: </w:t>
            </w:r>
            <w:hyperlink r:id="rId183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https://doi.org/10.1155/2017/4587147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30BD3B9B" w14:textId="2FD3D515" w:rsidR="00D97227" w:rsidRPr="00A240C8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Bankovska, L.,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Jahundoviča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Case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Somaclonal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Variation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Resistance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Mlo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Pme3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Flaxseed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(Linum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usitatissimum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Induced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Genomics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>, 2017, 1676874.</w:t>
            </w:r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  <w:r w:rsidRPr="00A240C8">
              <w:rPr>
                <w:sz w:val="20"/>
                <w:szCs w:val="20"/>
                <w:lang w:eastAsia="ru-RU"/>
              </w:rPr>
              <w:t xml:space="preserve">DOI: </w:t>
            </w:r>
            <w:hyperlink r:id="rId184" w:history="1">
              <w:r w:rsidR="002E161B" w:rsidRPr="00A240C8">
                <w:rPr>
                  <w:rStyle w:val="Hyperlink"/>
                  <w:sz w:val="20"/>
                  <w:szCs w:val="20"/>
                  <w:lang w:eastAsia="ru-RU"/>
                </w:rPr>
                <w:t>https://doi.org/10.1155/2017/1676874</w:t>
              </w:r>
            </w:hyperlink>
            <w:r w:rsidR="002E161B" w:rsidRPr="00A240C8">
              <w:rPr>
                <w:sz w:val="20"/>
                <w:szCs w:val="20"/>
                <w:lang w:eastAsia="ru-RU"/>
              </w:rPr>
              <w:t xml:space="preserve"> </w:t>
            </w:r>
          </w:p>
          <w:p w14:paraId="1FF0402D" w14:textId="5F619919" w:rsidR="007B2ED5" w:rsidRPr="002E161B" w:rsidRDefault="00D97227" w:rsidP="00303D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A240C8">
              <w:rPr>
                <w:sz w:val="20"/>
                <w:szCs w:val="20"/>
                <w:lang w:eastAsia="ru-RU"/>
              </w:rPr>
              <w:t xml:space="preserve">Kokina,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Jahundoviča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M., Strautiņš, J., Popovs, S.,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Polyakov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B.,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, V. Target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Transportation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Auxin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Mesoporous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Au/SiO2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Method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Somaclonal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Variation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Increasing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Flax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(L.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usitatissimum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L.) (2017).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A240C8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240C8">
              <w:rPr>
                <w:sz w:val="20"/>
                <w:szCs w:val="20"/>
                <w:lang w:eastAsia="ru-RU"/>
              </w:rPr>
              <w:t>Nanomaterials</w:t>
            </w:r>
            <w:proofErr w:type="spellEnd"/>
            <w:r w:rsidRPr="002E161B">
              <w:rPr>
                <w:sz w:val="20"/>
                <w:szCs w:val="20"/>
                <w:lang w:eastAsia="ru-RU"/>
              </w:rPr>
              <w:t>, 2017, 7143269.</w:t>
            </w:r>
            <w:r w:rsidR="002E161B" w:rsidRPr="002E161B">
              <w:rPr>
                <w:sz w:val="20"/>
                <w:szCs w:val="20"/>
                <w:lang w:eastAsia="ru-RU"/>
              </w:rPr>
              <w:t xml:space="preserve"> </w:t>
            </w:r>
            <w:r w:rsidRPr="002E161B">
              <w:rPr>
                <w:sz w:val="20"/>
                <w:szCs w:val="20"/>
                <w:lang w:eastAsia="ru-RU"/>
              </w:rPr>
              <w:t xml:space="preserve">DOI: </w:t>
            </w:r>
            <w:hyperlink r:id="rId185" w:history="1">
              <w:r w:rsidR="002E161B" w:rsidRPr="002E161B">
                <w:rPr>
                  <w:rStyle w:val="Hyperlink"/>
                  <w:sz w:val="20"/>
                  <w:szCs w:val="20"/>
                  <w:lang w:eastAsia="ru-RU"/>
                </w:rPr>
                <w:t>https://doi.org/10.1155/2017/7143269</w:t>
              </w:r>
            </w:hyperlink>
            <w:r w:rsidR="002E161B" w:rsidRPr="002E161B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B2ED5" w:rsidRPr="00C71032" w14:paraId="1B548531" w14:textId="77777777" w:rsidTr="00883F79">
        <w:tc>
          <w:tcPr>
            <w:tcW w:w="603" w:type="dxa"/>
            <w:shd w:val="clear" w:color="auto" w:fill="CCFF99"/>
          </w:tcPr>
          <w:p w14:paraId="7B735453" w14:textId="252FE318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1276EAC4" w14:textId="27C52D86" w:rsidR="007B2ED5" w:rsidRPr="00C71032" w:rsidRDefault="007B2ED5" w:rsidP="007F1826">
            <w:pPr>
              <w:pStyle w:val="Heading1"/>
            </w:pPr>
            <w:bookmarkStart w:id="17" w:name="_Toc163492456"/>
            <w:r>
              <w:t>Tatjana Uzole</w:t>
            </w:r>
            <w:bookmarkEnd w:id="17"/>
          </w:p>
        </w:tc>
        <w:tc>
          <w:tcPr>
            <w:tcW w:w="6935" w:type="dxa"/>
            <w:shd w:val="clear" w:color="auto" w:fill="CCFF99"/>
          </w:tcPr>
          <w:p w14:paraId="7719295B" w14:textId="51FA9AC6" w:rsidR="007B2ED5" w:rsidRPr="00704232" w:rsidRDefault="007B2ED5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B2ED5">
              <w:rPr>
                <w:sz w:val="24"/>
                <w:szCs w:val="24"/>
              </w:rPr>
              <w:t>Dr.Psych.</w:t>
            </w:r>
            <w:proofErr w:type="spellEnd"/>
            <w:r w:rsidRPr="007B2ED5">
              <w:rPr>
                <w:sz w:val="24"/>
                <w:szCs w:val="24"/>
              </w:rPr>
              <w:t xml:space="preserve">, docente </w:t>
            </w:r>
            <w:r w:rsidRPr="00704232">
              <w:rPr>
                <w:sz w:val="24"/>
                <w:szCs w:val="24"/>
                <w:lang w:eastAsia="ru-RU"/>
              </w:rPr>
              <w:t>(</w:t>
            </w:r>
            <w:r w:rsidRPr="007B2ED5">
              <w:rPr>
                <w:sz w:val="24"/>
                <w:szCs w:val="24"/>
                <w:lang w:eastAsia="ru-RU"/>
              </w:rPr>
              <w:t>DU HSZF Izglītības un psiholoģijas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2ED5" w:rsidRPr="00C71032" w14:paraId="31D53861" w14:textId="77777777" w:rsidTr="00883F79">
        <w:tc>
          <w:tcPr>
            <w:tcW w:w="603" w:type="dxa"/>
          </w:tcPr>
          <w:p w14:paraId="14866978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0388CAB5" w14:textId="101D5A42" w:rsidR="007B2ED5" w:rsidRPr="00C71032" w:rsidRDefault="007B2ED5" w:rsidP="00DF7721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7B2ED5" w:rsidRPr="00C71032" w14:paraId="3644116E" w14:textId="77777777" w:rsidTr="00883F79">
        <w:tc>
          <w:tcPr>
            <w:tcW w:w="603" w:type="dxa"/>
            <w:shd w:val="clear" w:color="auto" w:fill="CCFF99"/>
          </w:tcPr>
          <w:p w14:paraId="3EC60A1E" w14:textId="466E882D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E7EE562" w14:textId="66BF0DCA" w:rsidR="007B2ED5" w:rsidRPr="00C71032" w:rsidRDefault="007B2ED5" w:rsidP="007F1826">
            <w:pPr>
              <w:pStyle w:val="Heading1"/>
            </w:pPr>
            <w:bookmarkStart w:id="18" w:name="_Toc163492457"/>
            <w:r w:rsidRPr="00C71032">
              <w:t xml:space="preserve">Līga </w:t>
            </w:r>
            <w:proofErr w:type="spellStart"/>
            <w:r w:rsidRPr="00C71032">
              <w:t>Antoņeviča</w:t>
            </w:r>
            <w:bookmarkEnd w:id="18"/>
            <w:proofErr w:type="spellEnd"/>
          </w:p>
        </w:tc>
        <w:tc>
          <w:tcPr>
            <w:tcW w:w="6935" w:type="dxa"/>
            <w:shd w:val="clear" w:color="auto" w:fill="CCFF99"/>
          </w:tcPr>
          <w:p w14:paraId="7532BB30" w14:textId="3F6CB6CF" w:rsidR="007B2ED5" w:rsidRPr="00C71032" w:rsidRDefault="007B2ED5" w:rsidP="007B2E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>Dr.biol., docente (</w:t>
            </w:r>
            <w:r w:rsidRPr="007B2ED5">
              <w:rPr>
                <w:sz w:val="24"/>
                <w:szCs w:val="24"/>
                <w:lang w:eastAsia="ru-RU"/>
              </w:rPr>
              <w:t xml:space="preserve">DU DVAF </w:t>
            </w:r>
            <w:r>
              <w:rPr>
                <w:sz w:val="24"/>
                <w:szCs w:val="24"/>
                <w:lang w:eastAsia="ru-RU"/>
              </w:rPr>
              <w:t>Veselības aprūpes</w:t>
            </w:r>
            <w:r w:rsidRPr="007B2ED5">
              <w:rPr>
                <w:sz w:val="24"/>
                <w:szCs w:val="24"/>
                <w:lang w:eastAsia="ru-RU"/>
              </w:rPr>
              <w:t xml:space="preserve">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2ED5" w:rsidRPr="00C71032" w14:paraId="228CD502" w14:textId="77777777" w:rsidTr="00883F79">
        <w:tc>
          <w:tcPr>
            <w:tcW w:w="603" w:type="dxa"/>
          </w:tcPr>
          <w:p w14:paraId="6C5D7F80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2892CB45" w14:textId="3D207995" w:rsidR="007B2ED5" w:rsidRPr="00C71032" w:rsidRDefault="007B2ED5" w:rsidP="007B2ED5">
            <w:pPr>
              <w:rPr>
                <w:sz w:val="20"/>
                <w:szCs w:val="20"/>
              </w:rPr>
            </w:pPr>
            <w:r w:rsidRPr="00C71032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7B2ED5" w:rsidRPr="00C71032" w14:paraId="7FA75F50" w14:textId="77777777" w:rsidTr="00883F79">
        <w:tc>
          <w:tcPr>
            <w:tcW w:w="603" w:type="dxa"/>
            <w:shd w:val="clear" w:color="auto" w:fill="CCFF99"/>
          </w:tcPr>
          <w:p w14:paraId="2C7E410F" w14:textId="6F84B8AB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292A85B" w14:textId="33912559" w:rsidR="007B2ED5" w:rsidRPr="00C71032" w:rsidRDefault="007B2ED5" w:rsidP="007F1826">
            <w:pPr>
              <w:pStyle w:val="Heading1"/>
            </w:pPr>
            <w:bookmarkStart w:id="19" w:name="_Toc163492458"/>
            <w:r>
              <w:t>Andrejs Radionovs</w:t>
            </w:r>
            <w:bookmarkEnd w:id="19"/>
          </w:p>
        </w:tc>
        <w:tc>
          <w:tcPr>
            <w:tcW w:w="6935" w:type="dxa"/>
            <w:shd w:val="clear" w:color="auto" w:fill="CCFF99"/>
          </w:tcPr>
          <w:p w14:paraId="4F515E9C" w14:textId="12775DB6" w:rsidR="007B2ED5" w:rsidRPr="00C71032" w:rsidRDefault="007B2ED5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B2ED5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7B2ED5">
              <w:rPr>
                <w:sz w:val="24"/>
                <w:szCs w:val="24"/>
                <w:lang w:eastAsia="ru-RU"/>
              </w:rPr>
              <w:t>.Sc.Comp</w:t>
            </w:r>
            <w:proofErr w:type="spellEnd"/>
            <w:r w:rsidRPr="007B2ED5">
              <w:rPr>
                <w:sz w:val="24"/>
                <w:szCs w:val="24"/>
                <w:lang w:eastAsia="ru-RU"/>
              </w:rPr>
              <w:t>.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lektors</w:t>
            </w:r>
            <w:r w:rsidRPr="00C71032">
              <w:rPr>
                <w:sz w:val="24"/>
                <w:szCs w:val="24"/>
                <w:lang w:eastAsia="ru-RU"/>
              </w:rPr>
              <w:t xml:space="preserve"> (</w:t>
            </w:r>
            <w:r w:rsidRPr="007B2ED5">
              <w:rPr>
                <w:sz w:val="24"/>
                <w:szCs w:val="24"/>
                <w:lang w:eastAsia="ru-RU"/>
              </w:rPr>
              <w:t>DU DVAF 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2ED5" w:rsidRPr="00C71032" w14:paraId="51804F38" w14:textId="77777777" w:rsidTr="00883F79">
        <w:tc>
          <w:tcPr>
            <w:tcW w:w="603" w:type="dxa"/>
          </w:tcPr>
          <w:p w14:paraId="53006C55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5248E4DA" w14:textId="47F1D383" w:rsidR="007B2ED5" w:rsidRPr="00B049B9" w:rsidRDefault="00AF7D44" w:rsidP="00303D56">
            <w:pPr>
              <w:pStyle w:val="ListParagraph"/>
              <w:numPr>
                <w:ilvl w:val="0"/>
                <w:numId w:val="10"/>
              </w:numPr>
              <w:ind w:left="282" w:hanging="287"/>
              <w:rPr>
                <w:sz w:val="20"/>
                <w:szCs w:val="20"/>
              </w:rPr>
            </w:pPr>
            <w:r w:rsidRPr="00B049B9">
              <w:rPr>
                <w:sz w:val="20"/>
                <w:szCs w:val="20"/>
                <w:lang w:eastAsia="ru-RU"/>
              </w:rPr>
              <w:t xml:space="preserve">Radionovs, A.,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Uzhga-Rebrov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, O. (2017).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Comparison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fuzzy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 AHP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methodologies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 risk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assessment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. Vide.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, Resources, 2, </w:t>
            </w:r>
            <w:proofErr w:type="spellStart"/>
            <w:r w:rsidRPr="00B049B9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B049B9">
              <w:rPr>
                <w:sz w:val="20"/>
                <w:szCs w:val="20"/>
                <w:lang w:eastAsia="ru-RU"/>
              </w:rPr>
              <w:t xml:space="preserve">. 137–142. DOI: </w:t>
            </w:r>
            <w:hyperlink r:id="rId186" w:history="1">
              <w:r w:rsidRPr="00B049B9">
                <w:rPr>
                  <w:rStyle w:val="Hyperlink"/>
                  <w:sz w:val="20"/>
                  <w:szCs w:val="20"/>
                  <w:lang w:eastAsia="ru-RU"/>
                </w:rPr>
                <w:t>https://doi.org/10.17770/etr2017vol2.2521</w:t>
              </w:r>
            </w:hyperlink>
            <w:r w:rsidRPr="00B049B9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C4F" w:rsidRPr="00C71032" w14:paraId="643938C7" w14:textId="77777777" w:rsidTr="00883F79">
        <w:tc>
          <w:tcPr>
            <w:tcW w:w="603" w:type="dxa"/>
            <w:shd w:val="clear" w:color="auto" w:fill="CCFF99"/>
          </w:tcPr>
          <w:p w14:paraId="39532544" w14:textId="01CAFE69" w:rsidR="00241C4F" w:rsidRPr="00447F3E" w:rsidRDefault="00241C4F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5C9849C" w14:textId="5CFC6157" w:rsidR="00241C4F" w:rsidRPr="00C71032" w:rsidRDefault="00241C4F" w:rsidP="007F1826">
            <w:pPr>
              <w:pStyle w:val="Heading1"/>
            </w:pPr>
            <w:bookmarkStart w:id="20" w:name="_Toc163492459"/>
            <w:r>
              <w:t>Irēna Mihailova</w:t>
            </w:r>
            <w:bookmarkEnd w:id="20"/>
          </w:p>
        </w:tc>
        <w:tc>
          <w:tcPr>
            <w:tcW w:w="6935" w:type="dxa"/>
            <w:shd w:val="clear" w:color="auto" w:fill="CCFF99"/>
          </w:tcPr>
          <w:p w14:paraId="5EF12585" w14:textId="31357ECE" w:rsidR="00241C4F" w:rsidRPr="00C71032" w:rsidRDefault="009C7CB3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9C7CB3">
              <w:rPr>
                <w:sz w:val="24"/>
                <w:szCs w:val="24"/>
                <w:lang w:eastAsia="ru-RU"/>
              </w:rPr>
              <w:t>Dr.Phys.</w:t>
            </w:r>
            <w:proofErr w:type="spellEnd"/>
            <w:r w:rsidRPr="009C7CB3">
              <w:rPr>
                <w:sz w:val="24"/>
                <w:szCs w:val="24"/>
                <w:lang w:eastAsia="ru-RU"/>
              </w:rPr>
              <w:t>, pētniece</w:t>
            </w:r>
            <w:r w:rsidR="00241C4F" w:rsidRPr="00C71032">
              <w:rPr>
                <w:sz w:val="24"/>
                <w:szCs w:val="24"/>
                <w:lang w:eastAsia="ru-RU"/>
              </w:rPr>
              <w:t xml:space="preserve"> (</w:t>
            </w:r>
            <w:r w:rsidR="00241C4F" w:rsidRPr="007B2ED5">
              <w:rPr>
                <w:sz w:val="24"/>
                <w:szCs w:val="24"/>
                <w:lang w:eastAsia="ru-RU"/>
              </w:rPr>
              <w:t xml:space="preserve">DU </w:t>
            </w:r>
            <w:r w:rsidR="00631FA3">
              <w:rPr>
                <w:sz w:val="24"/>
                <w:szCs w:val="24"/>
                <w:lang w:eastAsia="ru-RU"/>
              </w:rPr>
              <w:t>DZTI</w:t>
            </w:r>
            <w:r w:rsidR="00241C4F" w:rsidRPr="007B2ED5">
              <w:rPr>
                <w:sz w:val="24"/>
                <w:szCs w:val="24"/>
                <w:lang w:eastAsia="ru-RU"/>
              </w:rPr>
              <w:t xml:space="preserve"> </w:t>
            </w:r>
            <w:r w:rsidR="00631FA3">
              <w:rPr>
                <w:sz w:val="24"/>
                <w:szCs w:val="24"/>
                <w:lang w:eastAsia="ru-RU"/>
              </w:rPr>
              <w:t>Tehnoloģiju departaments</w:t>
            </w:r>
            <w:r w:rsidR="00241C4F"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241C4F" w:rsidRPr="00C71032" w14:paraId="6B6D085E" w14:textId="77777777" w:rsidTr="00883F79">
        <w:tc>
          <w:tcPr>
            <w:tcW w:w="603" w:type="dxa"/>
          </w:tcPr>
          <w:p w14:paraId="024425DB" w14:textId="77777777" w:rsidR="00241C4F" w:rsidRPr="00447F3E" w:rsidRDefault="00241C4F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1CB8F1F7" w14:textId="77777777" w:rsidR="00504197" w:rsidRPr="00495AFD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 Co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3</w:t>
            </w:r>
            <w:r w:rsidRPr="00495AFD">
              <w:rPr>
                <w:sz w:val="20"/>
                <w:szCs w:val="20"/>
                <w:lang w:eastAsia="ru-RU"/>
              </w:rPr>
              <w:t>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4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H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2</w:t>
            </w:r>
            <w:r w:rsidRPr="00495AFD">
              <w:rPr>
                <w:sz w:val="20"/>
                <w:szCs w:val="20"/>
                <w:lang w:eastAsia="ru-RU"/>
              </w:rPr>
              <w:t>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2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 Stress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Biomarker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Barley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>: Fe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3</w:t>
            </w:r>
            <w:r w:rsidRPr="00495AFD">
              <w:rPr>
                <w:sz w:val="20"/>
                <w:szCs w:val="20"/>
                <w:lang w:eastAsia="ru-RU"/>
              </w:rPr>
              <w:t>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4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Nanoparticles-Mediated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Enhancement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Salt Stress Tolerance (2024).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Micromachines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15 (3), art. no. 311. DOI: </w:t>
            </w:r>
            <w:hyperlink r:id="rId187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https://doi.org/10.3390/mi15030311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0B2D3A91" w14:textId="77777777" w:rsidR="00504197" w:rsidRPr="00495AFD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495AFD">
              <w:rPr>
                <w:sz w:val="20"/>
                <w:szCs w:val="20"/>
                <w:lang w:eastAsia="ru-RU"/>
              </w:rPr>
              <w:t xml:space="preserve">Mihailova I., Krasovska M.,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Assessment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Oxidative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Stress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H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2</w:t>
            </w:r>
            <w:r w:rsidRPr="00495AFD">
              <w:rPr>
                <w:sz w:val="20"/>
                <w:szCs w:val="20"/>
                <w:lang w:eastAsia="ru-RU"/>
              </w:rPr>
              <w:t>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2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Rye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Samples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Using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CuO</w:t>
            </w:r>
            <w:proofErr w:type="spellEnd"/>
            <w:r w:rsidRPr="00495AFD">
              <w:rPr>
                <w:sz w:val="20"/>
                <w:szCs w:val="20"/>
                <w:vertAlign w:val="superscript"/>
                <w:lang w:eastAsia="ru-RU"/>
              </w:rPr>
              <w:t>-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Co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3</w:t>
            </w:r>
            <w:r w:rsidRPr="00495AFD">
              <w:rPr>
                <w:sz w:val="20"/>
                <w:szCs w:val="20"/>
                <w:lang w:eastAsia="ru-RU"/>
              </w:rPr>
              <w:t>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4</w:t>
            </w:r>
            <w:r w:rsidRPr="00495AFD">
              <w:rPr>
                <w:sz w:val="20"/>
                <w:szCs w:val="20"/>
                <w:vertAlign w:val="superscript"/>
                <w:lang w:eastAsia="ru-RU"/>
              </w:rPr>
              <w:t>-</w:t>
            </w:r>
            <w:r w:rsidRPr="00495AFD">
              <w:rPr>
                <w:sz w:val="20"/>
                <w:szCs w:val="20"/>
                <w:lang w:eastAsia="ru-RU"/>
              </w:rPr>
              <w:t xml:space="preserve">Nanostructure-Based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 (2023).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Chemosensors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11 (10), art. no. 532. DOI: </w:t>
            </w:r>
            <w:hyperlink r:id="rId188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https://doi.org/10.3390/chemosensors11100532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612C7463" w14:textId="77777777" w:rsidR="00504197" w:rsidRPr="00B049B9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495AFD">
              <w:rPr>
                <w:sz w:val="20"/>
                <w:szCs w:val="20"/>
                <w:lang w:eastAsia="ru-RU"/>
              </w:rPr>
              <w:t xml:space="preserve">Mihailova I., Krasovska M.,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Selective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Patterned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ZnO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Nanoneedle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Arrays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60 (6),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35 – 53. DOI: </w:t>
            </w:r>
            <w:hyperlink r:id="rId189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https://doi.org/10.2478/lpts-2023-003</w:t>
              </w:r>
            </w:hyperlink>
            <w:r>
              <w:rPr>
                <w:sz w:val="20"/>
                <w:szCs w:val="20"/>
                <w:lang w:eastAsia="ru-RU"/>
              </w:rPr>
              <w:t xml:space="preserve"> </w:t>
            </w:r>
          </w:p>
          <w:p w14:paraId="0179DE26" w14:textId="77777777" w:rsidR="00504197" w:rsidRPr="00495AFD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Cheap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Mass-Producible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Hydrogen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Peroxide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60 (2),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74 – 81. DOI: </w:t>
            </w:r>
            <w:hyperlink r:id="rId190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https://doi.org/10.2478/lpts-2023-0013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0CF49613" w14:textId="77777777" w:rsidR="00504197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 Non-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Enzymatic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Co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3</w:t>
            </w:r>
            <w:r w:rsidRPr="00495AFD">
              <w:rPr>
                <w:sz w:val="20"/>
                <w:szCs w:val="20"/>
                <w:lang w:eastAsia="ru-RU"/>
              </w:rPr>
              <w:t>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4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Nanostructure-Based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H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2</w:t>
            </w:r>
            <w:r w:rsidRPr="00495AFD">
              <w:rPr>
                <w:sz w:val="20"/>
                <w:szCs w:val="20"/>
                <w:lang w:eastAsia="ru-RU"/>
              </w:rPr>
              <w:t>O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2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60 (6),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63 – 84. DOI: </w:t>
            </w:r>
            <w:hyperlink r:id="rId191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https://doi.org/10.2478/lpts-2023-0037</w:t>
              </w:r>
            </w:hyperlink>
          </w:p>
          <w:p w14:paraId="2490FE18" w14:textId="6E820487" w:rsidR="00504197" w:rsidRPr="00495AFD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Tamanis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Auksmuksts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Morphology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Influence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Wettability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Wetting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Dynamics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ZnO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Arrays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59 (1),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30 – 43. DOI: </w:t>
            </w:r>
            <w:hyperlink r:id="rId192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https://doi.org/10.2478/lpts-2022-0004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07F95B68" w14:textId="77777777" w:rsidR="00504197" w:rsidRPr="00495AFD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495AFD">
              <w:rPr>
                <w:sz w:val="20"/>
                <w:szCs w:val="20"/>
                <w:lang w:eastAsia="ru-RU"/>
              </w:rPr>
              <w:t xml:space="preserve">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 A non-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enzymatic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hydrogen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peroxide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based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copper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oxide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Beilstein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Nanotechnology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13,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424 – 436. DOI: </w:t>
            </w:r>
            <w:hyperlink r:id="rId193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https://doi.org/10.3762/bjnano.13.35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4E231DE0" w14:textId="77777777" w:rsidR="00495AFD" w:rsidRPr="00495AFD" w:rsidRDefault="00495AFD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lastRenderedPageBreak/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Kostjukevics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J.,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Metal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oxide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nanostructure-based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gas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carbon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dioxide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detectio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58 (5),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15 – 26. DOI: </w:t>
            </w:r>
            <w:hyperlink r:id="rId194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https://doi.org/10.2478/lpts-2021-0036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343DE71A" w14:textId="77777777" w:rsidR="00495AFD" w:rsidRPr="00495AFD" w:rsidRDefault="00495AFD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Tamanis E., Kokina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I.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Nanostructure-based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sensor: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Glyphosate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genetic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changes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rye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DNA (2021).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Surfaces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Interfaces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26, art. no. 101332. DOI: </w:t>
            </w:r>
            <w:hyperlink r:id="rId195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https://doi.org/10.1016/j.surfin.2021.101332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49959994" w14:textId="77777777" w:rsidR="00504197" w:rsidRPr="00495AFD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Mihailova I., Tamanis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Hydrothermal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synthesis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ZnO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controllable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morphology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change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CrystEngComm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22 (8),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1346 – 1358. DOI: </w:t>
            </w:r>
            <w:hyperlink r:id="rId196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https://doi.org/10.1039/c9ce01556f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49F7D6F1" w14:textId="77777777" w:rsidR="00504197" w:rsidRPr="00504197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504197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E., Kokina I., Tamanis E., Krasovska M., Mihailova I.,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Orugcovs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A.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Small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Volumes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Glyphosate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Mass-Produced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Non-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Modified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Gold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Chips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, 57 (3),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. 32 – 39. DOI: </w:t>
            </w:r>
            <w:hyperlink r:id="rId197" w:history="1">
              <w:r w:rsidRPr="00504197">
                <w:rPr>
                  <w:rStyle w:val="Hyperlink"/>
                  <w:sz w:val="20"/>
                  <w:szCs w:val="20"/>
                  <w:lang w:eastAsia="ru-RU"/>
                </w:rPr>
                <w:t>https://doi.org/10.2478/lpts-2020-0013</w:t>
              </w:r>
            </w:hyperlink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</w:p>
          <w:p w14:paraId="45D7AA49" w14:textId="77777777" w:rsidR="00495AFD" w:rsidRPr="00495AFD" w:rsidRDefault="00495AFD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Krasovska M.,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Tamanis E., Kokina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Plaksenkova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I.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ZnO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nanostructure-based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biosensor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Trichinella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DNA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Sensing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Bio-Sensing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23, art. no. 100276. DOI: </w:t>
            </w:r>
            <w:hyperlink r:id="rId198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https://doi.org/10.1016/j.sbsr.2019.100276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6FE93555" w14:textId="77777777" w:rsidR="00504197" w:rsidRPr="00495AFD" w:rsidRDefault="00504197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495AFD">
              <w:rPr>
                <w:sz w:val="20"/>
                <w:szCs w:val="20"/>
                <w:lang w:eastAsia="ru-RU"/>
              </w:rPr>
              <w:t xml:space="preserve">Krasovska M.,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Mihailova I.,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A.,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Sarajevs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P.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ZnO-nanostructure-based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sensor: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nanostructure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morphology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sensing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heavy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metal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ions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Beilstein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Nanotechnology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9 (1),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2421 – 2431. DOI: </w:t>
            </w:r>
            <w:hyperlink r:id="rId199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https://doi.org/10.3762/bjnano.9.227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  <w:p w14:paraId="308C932B" w14:textId="77777777" w:rsidR="00495AFD" w:rsidRPr="00504197" w:rsidRDefault="00495AFD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504197">
              <w:rPr>
                <w:sz w:val="20"/>
                <w:szCs w:val="20"/>
                <w:lang w:eastAsia="ru-RU"/>
              </w:rPr>
              <w:t xml:space="preserve">Kokina I.,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Mickeviča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Jahundoviča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A., Krasovska M.,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Jermaļonoka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M., Mihailova I., Tamanis E.,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V.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Explants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Grown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Medium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Supplemented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Fe</w:t>
            </w:r>
            <w:r w:rsidRPr="00504197">
              <w:rPr>
                <w:sz w:val="20"/>
                <w:szCs w:val="20"/>
                <w:vertAlign w:val="subscript"/>
                <w:lang w:eastAsia="ru-RU"/>
              </w:rPr>
              <w:t>3</w:t>
            </w:r>
            <w:r w:rsidRPr="00504197">
              <w:rPr>
                <w:sz w:val="20"/>
                <w:szCs w:val="20"/>
                <w:lang w:eastAsia="ru-RU"/>
              </w:rPr>
              <w:t>O</w:t>
            </w:r>
            <w:r w:rsidRPr="00504197">
              <w:rPr>
                <w:sz w:val="20"/>
                <w:szCs w:val="20"/>
                <w:vertAlign w:val="subscript"/>
                <w:lang w:eastAsia="ru-RU"/>
              </w:rPr>
              <w:t>4</w:t>
            </w:r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Nanoparticles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Have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Significant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Increase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Embryogenesis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504197">
              <w:rPr>
                <w:sz w:val="20"/>
                <w:szCs w:val="20"/>
                <w:lang w:eastAsia="ru-RU"/>
              </w:rPr>
              <w:t>Nanomaterials</w:t>
            </w:r>
            <w:proofErr w:type="spellEnd"/>
            <w:r w:rsidRPr="00504197">
              <w:rPr>
                <w:sz w:val="20"/>
                <w:szCs w:val="20"/>
                <w:lang w:eastAsia="ru-RU"/>
              </w:rPr>
              <w:t xml:space="preserve">, 2017, art. no. 4587147. DOI: </w:t>
            </w:r>
            <w:hyperlink r:id="rId200" w:history="1">
              <w:r w:rsidRPr="00504197">
                <w:rPr>
                  <w:rStyle w:val="Hyperlink"/>
                  <w:sz w:val="20"/>
                  <w:szCs w:val="20"/>
                  <w:lang w:eastAsia="ru-RU"/>
                </w:rPr>
                <w:t>https://doi.org/10.1155/2017/4587147</w:t>
              </w:r>
            </w:hyperlink>
            <w:r w:rsidRPr="00504197">
              <w:rPr>
                <w:sz w:val="20"/>
                <w:szCs w:val="20"/>
                <w:lang w:eastAsia="ru-RU"/>
              </w:rPr>
              <w:t xml:space="preserve"> </w:t>
            </w:r>
          </w:p>
          <w:p w14:paraId="0B6CE3D5" w14:textId="088D1D8B" w:rsidR="00E92E8C" w:rsidRPr="00B049B9" w:rsidRDefault="00495AFD" w:rsidP="00303D56">
            <w:pPr>
              <w:pStyle w:val="ListParagraph"/>
              <w:numPr>
                <w:ilvl w:val="0"/>
                <w:numId w:val="9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495AFD">
              <w:rPr>
                <w:sz w:val="20"/>
                <w:szCs w:val="20"/>
                <w:lang w:eastAsia="ru-RU"/>
              </w:rPr>
              <w:t xml:space="preserve">Sniķeris J.,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Kolbjonoks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V., Mihailova I., Tamanis E.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surface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relief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structures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Ag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>/AsS</w:t>
            </w:r>
            <w:r w:rsidRPr="00495AFD">
              <w:rPr>
                <w:sz w:val="20"/>
                <w:szCs w:val="20"/>
                <w:vertAlign w:val="subscript"/>
                <w:lang w:eastAsia="ru-RU"/>
              </w:rPr>
              <w:t>2</w:t>
            </w:r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bilayer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irradiation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Solid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, 636, </w:t>
            </w:r>
            <w:proofErr w:type="spellStart"/>
            <w:r w:rsidRPr="00495AFD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95AFD">
              <w:rPr>
                <w:sz w:val="20"/>
                <w:szCs w:val="20"/>
                <w:lang w:eastAsia="ru-RU"/>
              </w:rPr>
              <w:t xml:space="preserve">. 622 – 625. DOI: </w:t>
            </w:r>
            <w:hyperlink r:id="rId201" w:history="1">
              <w:r w:rsidRPr="00495AFD">
                <w:rPr>
                  <w:rStyle w:val="Hyperlink"/>
                  <w:sz w:val="20"/>
                  <w:szCs w:val="20"/>
                  <w:lang w:eastAsia="ru-RU"/>
                </w:rPr>
                <w:t>https://doi.org/10.1016/j.tsf.2017.07.008</w:t>
              </w:r>
            </w:hyperlink>
            <w:r w:rsidRPr="00495AFD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31FA3" w:rsidRPr="00C71032" w14:paraId="1486064A" w14:textId="77777777" w:rsidTr="00883F79">
        <w:tc>
          <w:tcPr>
            <w:tcW w:w="603" w:type="dxa"/>
            <w:shd w:val="clear" w:color="auto" w:fill="CCFF99"/>
          </w:tcPr>
          <w:p w14:paraId="3296027C" w14:textId="4607BB11" w:rsidR="00631FA3" w:rsidRPr="00447F3E" w:rsidRDefault="00631FA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FEA1DCC" w14:textId="381FB3D2" w:rsidR="00631FA3" w:rsidRPr="00C71032" w:rsidRDefault="00631FA3" w:rsidP="007F1826">
            <w:pPr>
              <w:pStyle w:val="Heading1"/>
            </w:pPr>
            <w:bookmarkStart w:id="21" w:name="_Toc163492460"/>
            <w:r w:rsidRPr="00AD4E74">
              <w:rPr>
                <w:lang w:val="en-US"/>
              </w:rPr>
              <w:t>Pēteris Evarts-Bunders</w:t>
            </w:r>
            <w:bookmarkEnd w:id="21"/>
          </w:p>
        </w:tc>
        <w:tc>
          <w:tcPr>
            <w:tcW w:w="6935" w:type="dxa"/>
            <w:shd w:val="clear" w:color="auto" w:fill="CCFF99"/>
          </w:tcPr>
          <w:p w14:paraId="1385F148" w14:textId="1403116C" w:rsidR="00631FA3" w:rsidRPr="00C71032" w:rsidRDefault="00631FA3" w:rsidP="00631F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57101">
              <w:rPr>
                <w:sz w:val="24"/>
                <w:szCs w:val="24"/>
                <w:lang w:val="en-US" w:eastAsia="ru-RU"/>
              </w:rPr>
              <w:t xml:space="preserve">Dr. biol., docents (DU DZTI,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Biosistemātikas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departaments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631FA3" w:rsidRPr="00C71032" w14:paraId="5E532715" w14:textId="77777777" w:rsidTr="00883F79">
        <w:tc>
          <w:tcPr>
            <w:tcW w:w="603" w:type="dxa"/>
          </w:tcPr>
          <w:p w14:paraId="74AC0205" w14:textId="77777777" w:rsidR="00631FA3" w:rsidRPr="00447F3E" w:rsidRDefault="00631FA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</w:tcPr>
          <w:p w14:paraId="7094D171" w14:textId="77777777" w:rsidR="00441404" w:rsidRPr="008C71B1" w:rsidRDefault="00441404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</w:rPr>
            </w:pPr>
            <w:r w:rsidRPr="008C71B1">
              <w:rPr>
                <w:sz w:val="20"/>
                <w:szCs w:val="20"/>
              </w:rPr>
              <w:t xml:space="preserve">Evarte-Bundere G., Evarts-Bunders P., Mežaka A., </w:t>
            </w:r>
            <w:proofErr w:type="spellStart"/>
            <w:r w:rsidRPr="008C71B1">
              <w:rPr>
                <w:sz w:val="20"/>
                <w:szCs w:val="20"/>
              </w:rPr>
              <w:t>Bojare</w:t>
            </w:r>
            <w:proofErr w:type="spellEnd"/>
            <w:r w:rsidRPr="008C71B1">
              <w:rPr>
                <w:sz w:val="20"/>
                <w:szCs w:val="20"/>
              </w:rPr>
              <w:t xml:space="preserve"> A. </w:t>
            </w:r>
            <w:proofErr w:type="spellStart"/>
            <w:r w:rsidRPr="008C71B1">
              <w:rPr>
                <w:sz w:val="20"/>
                <w:szCs w:val="20"/>
              </w:rPr>
              <w:t>Alien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trees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and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shrubs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Latvia - </w:t>
            </w:r>
            <w:proofErr w:type="spellStart"/>
            <w:r w:rsidRPr="008C71B1">
              <w:rPr>
                <w:sz w:val="20"/>
                <w:szCs w:val="20"/>
              </w:rPr>
              <w:t>evaluation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current</w:t>
            </w:r>
            <w:proofErr w:type="spellEnd"/>
            <w:r w:rsidRPr="008C71B1">
              <w:rPr>
                <w:sz w:val="20"/>
                <w:szCs w:val="20"/>
              </w:rPr>
              <w:t xml:space="preserve"> status </w:t>
            </w:r>
            <w:proofErr w:type="spellStart"/>
            <w:r w:rsidRPr="008C71B1">
              <w:rPr>
                <w:sz w:val="20"/>
                <w:szCs w:val="20"/>
              </w:rPr>
              <w:t>and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invasiveness</w:t>
            </w:r>
            <w:proofErr w:type="spellEnd"/>
            <w:r w:rsidRPr="008C71B1">
              <w:rPr>
                <w:sz w:val="20"/>
                <w:szCs w:val="20"/>
              </w:rPr>
              <w:t xml:space="preserve"> (2022). </w:t>
            </w:r>
            <w:proofErr w:type="spellStart"/>
            <w:r w:rsidRPr="008C71B1">
              <w:rPr>
                <w:sz w:val="20"/>
                <w:szCs w:val="20"/>
              </w:rPr>
              <w:t>Forestry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Studies</w:t>
            </w:r>
            <w:proofErr w:type="spellEnd"/>
            <w:r w:rsidRPr="008C71B1">
              <w:rPr>
                <w:sz w:val="20"/>
                <w:szCs w:val="20"/>
              </w:rPr>
              <w:t xml:space="preserve">, 76 (1),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1 – 20. DOI: </w:t>
            </w:r>
            <w:hyperlink r:id="rId202" w:history="1">
              <w:r w:rsidRPr="00E901B4">
                <w:rPr>
                  <w:rStyle w:val="Hyperlink"/>
                  <w:sz w:val="20"/>
                  <w:szCs w:val="20"/>
                </w:rPr>
                <w:t>https://doi.org/10.2478/fsmu-2022-0001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17DD83A4" w14:textId="77777777" w:rsidR="00441404" w:rsidRPr="008C71B1" w:rsidRDefault="00441404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</w:rPr>
            </w:pPr>
            <w:r w:rsidRPr="008C71B1">
              <w:rPr>
                <w:sz w:val="20"/>
                <w:szCs w:val="20"/>
              </w:rPr>
              <w:t xml:space="preserve">Evarts-Bunders P., Evarte-Bundere G. </w:t>
            </w:r>
            <w:proofErr w:type="spellStart"/>
            <w:r w:rsidRPr="008C71B1">
              <w:rPr>
                <w:sz w:val="20"/>
                <w:szCs w:val="20"/>
              </w:rPr>
              <w:t>Development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and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approbation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methodology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for</w:t>
            </w:r>
            <w:proofErr w:type="spellEnd"/>
            <w:r w:rsidRPr="008C71B1">
              <w:rPr>
                <w:sz w:val="20"/>
                <w:szCs w:val="20"/>
              </w:rPr>
              <w:t xml:space="preserve"> monitoring </w:t>
            </w:r>
            <w:proofErr w:type="spellStart"/>
            <w:r w:rsidRPr="008C71B1">
              <w:rPr>
                <w:sz w:val="20"/>
                <w:szCs w:val="20"/>
              </w:rPr>
              <w:t>invasive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plant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species</w:t>
            </w:r>
            <w:proofErr w:type="spellEnd"/>
            <w:r w:rsidRPr="008C71B1">
              <w:rPr>
                <w:sz w:val="20"/>
                <w:szCs w:val="20"/>
              </w:rPr>
              <w:t xml:space="preserve">: </w:t>
            </w:r>
            <w:proofErr w:type="spellStart"/>
            <w:r w:rsidRPr="008C71B1">
              <w:rPr>
                <w:sz w:val="20"/>
                <w:szCs w:val="20"/>
              </w:rPr>
              <w:t>The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case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Latvia (2020). </w:t>
            </w:r>
            <w:proofErr w:type="spellStart"/>
            <w:r w:rsidRPr="008C71B1">
              <w:rPr>
                <w:sz w:val="20"/>
                <w:szCs w:val="20"/>
              </w:rPr>
              <w:t>Thaiszia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Journal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Botany</w:t>
            </w:r>
            <w:proofErr w:type="spellEnd"/>
            <w:r w:rsidRPr="008C71B1">
              <w:rPr>
                <w:sz w:val="20"/>
                <w:szCs w:val="20"/>
              </w:rPr>
              <w:t xml:space="preserve">, 30 (1),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59 – 79. DOI: </w:t>
            </w:r>
            <w:hyperlink r:id="rId203" w:history="1">
              <w:r w:rsidRPr="00E901B4">
                <w:rPr>
                  <w:rStyle w:val="Hyperlink"/>
                  <w:sz w:val="20"/>
                  <w:szCs w:val="20"/>
                </w:rPr>
                <w:t>https://doi.org/10.33542/TJB2020-1-05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09A9EEEC" w14:textId="77777777" w:rsidR="00504197" w:rsidRPr="008C71B1" w:rsidRDefault="00504197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</w:rPr>
            </w:pPr>
            <w:r w:rsidRPr="008C71B1">
              <w:rPr>
                <w:sz w:val="20"/>
                <w:szCs w:val="20"/>
              </w:rPr>
              <w:t xml:space="preserve">Evarts-Bunders P., Evarte-Bundere G., Medne M., </w:t>
            </w:r>
            <w:proofErr w:type="spellStart"/>
            <w:r w:rsidRPr="008C71B1">
              <w:rPr>
                <w:sz w:val="20"/>
                <w:szCs w:val="20"/>
              </w:rPr>
              <w:t>Bojare</w:t>
            </w:r>
            <w:proofErr w:type="spellEnd"/>
            <w:r w:rsidRPr="008C71B1">
              <w:rPr>
                <w:sz w:val="20"/>
                <w:szCs w:val="20"/>
              </w:rPr>
              <w:t xml:space="preserve"> A., </w:t>
            </w:r>
            <w:proofErr w:type="spellStart"/>
            <w:r w:rsidRPr="008C71B1">
              <w:rPr>
                <w:sz w:val="20"/>
                <w:szCs w:val="20"/>
              </w:rPr>
              <w:t>Krasnopoaska</w:t>
            </w:r>
            <w:proofErr w:type="spellEnd"/>
            <w:r w:rsidRPr="008C71B1">
              <w:rPr>
                <w:sz w:val="20"/>
                <w:szCs w:val="20"/>
              </w:rPr>
              <w:t xml:space="preserve"> D., </w:t>
            </w:r>
            <w:proofErr w:type="spellStart"/>
            <w:r w:rsidRPr="008C71B1">
              <w:rPr>
                <w:sz w:val="20"/>
                <w:szCs w:val="20"/>
              </w:rPr>
              <w:t>Svilane</w:t>
            </w:r>
            <w:proofErr w:type="spellEnd"/>
            <w:r w:rsidRPr="008C71B1">
              <w:rPr>
                <w:sz w:val="20"/>
                <w:szCs w:val="20"/>
              </w:rPr>
              <w:t xml:space="preserve"> I. </w:t>
            </w:r>
            <w:proofErr w:type="spellStart"/>
            <w:r w:rsidRPr="008C71B1">
              <w:rPr>
                <w:sz w:val="20"/>
                <w:szCs w:val="20"/>
              </w:rPr>
              <w:t>The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Genus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Corispermum</w:t>
            </w:r>
            <w:proofErr w:type="spellEnd"/>
            <w:r w:rsidRPr="008C71B1">
              <w:rPr>
                <w:sz w:val="20"/>
                <w:szCs w:val="20"/>
              </w:rPr>
              <w:t xml:space="preserve"> L. (</w:t>
            </w:r>
            <w:proofErr w:type="spellStart"/>
            <w:r w:rsidRPr="008C71B1">
              <w:rPr>
                <w:sz w:val="20"/>
                <w:szCs w:val="20"/>
              </w:rPr>
              <w:t>Amaranthaceae</w:t>
            </w:r>
            <w:proofErr w:type="spellEnd"/>
            <w:r w:rsidRPr="008C71B1">
              <w:rPr>
                <w:sz w:val="20"/>
                <w:szCs w:val="20"/>
              </w:rPr>
              <w:t xml:space="preserve">) </w:t>
            </w:r>
            <w:proofErr w:type="spellStart"/>
            <w:r w:rsidRPr="008C71B1">
              <w:rPr>
                <w:sz w:val="20"/>
                <w:szCs w:val="20"/>
              </w:rPr>
              <w:t>in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the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Baltic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States</w:t>
            </w:r>
            <w:proofErr w:type="spellEnd"/>
            <w:r w:rsidRPr="008C71B1">
              <w:rPr>
                <w:sz w:val="20"/>
                <w:szCs w:val="20"/>
              </w:rPr>
              <w:t xml:space="preserve"> [</w:t>
            </w:r>
            <w:proofErr w:type="spellStart"/>
            <w:r w:rsidRPr="008C71B1">
              <w:rPr>
                <w:sz w:val="20"/>
                <w:szCs w:val="20"/>
              </w:rPr>
              <w:t>Corispermum</w:t>
            </w:r>
            <w:proofErr w:type="spellEnd"/>
            <w:r w:rsidRPr="008C71B1">
              <w:rPr>
                <w:sz w:val="20"/>
                <w:szCs w:val="20"/>
              </w:rPr>
              <w:t xml:space="preserve"> l. (</w:t>
            </w:r>
            <w:proofErr w:type="spellStart"/>
            <w:r w:rsidRPr="008C71B1">
              <w:rPr>
                <w:sz w:val="20"/>
                <w:szCs w:val="20"/>
              </w:rPr>
              <w:t>amaranthaceae</w:t>
            </w:r>
            <w:proofErr w:type="spellEnd"/>
            <w:r w:rsidRPr="008C71B1">
              <w:rPr>
                <w:sz w:val="20"/>
                <w:szCs w:val="20"/>
              </w:rPr>
              <w:t xml:space="preserve">) </w:t>
            </w:r>
            <w:proofErr w:type="spellStart"/>
            <w:r w:rsidRPr="008C71B1">
              <w:rPr>
                <w:sz w:val="20"/>
                <w:szCs w:val="20"/>
              </w:rPr>
              <w:t>gentis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baltijos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salyse</w:t>
            </w:r>
            <w:proofErr w:type="spellEnd"/>
            <w:r w:rsidRPr="008C71B1">
              <w:rPr>
                <w:sz w:val="20"/>
                <w:szCs w:val="20"/>
              </w:rPr>
              <w:t xml:space="preserve">] (2020). </w:t>
            </w:r>
            <w:proofErr w:type="spellStart"/>
            <w:r w:rsidRPr="008C71B1">
              <w:rPr>
                <w:sz w:val="20"/>
                <w:szCs w:val="20"/>
              </w:rPr>
              <w:t>Botanica</w:t>
            </w:r>
            <w:proofErr w:type="spellEnd"/>
            <w:r w:rsidRPr="008C71B1">
              <w:rPr>
                <w:sz w:val="20"/>
                <w:szCs w:val="20"/>
              </w:rPr>
              <w:t xml:space="preserve">, 26 (1),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61 – 75. DOI: </w:t>
            </w:r>
            <w:hyperlink r:id="rId204" w:history="1">
              <w:r w:rsidRPr="00E901B4">
                <w:rPr>
                  <w:rStyle w:val="Hyperlink"/>
                  <w:sz w:val="20"/>
                  <w:szCs w:val="20"/>
                </w:rPr>
                <w:t>https://doi.org/10.2478/botlit-2020-0006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573F979E" w14:textId="77777777" w:rsidR="00504197" w:rsidRPr="008C71B1" w:rsidRDefault="00504197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</w:rPr>
            </w:pPr>
            <w:r w:rsidRPr="008C71B1">
              <w:rPr>
                <w:sz w:val="20"/>
                <w:szCs w:val="20"/>
              </w:rPr>
              <w:t xml:space="preserve">Mežaka A., Stepanova D., Evarts-Bunders P. EPIPHYTIC BRYOPHYTES IN LATVIAN MANOR PARKS (2020). </w:t>
            </w:r>
            <w:proofErr w:type="spellStart"/>
            <w:r w:rsidRPr="008C71B1">
              <w:rPr>
                <w:sz w:val="20"/>
                <w:szCs w:val="20"/>
              </w:rPr>
              <w:t>Arctoa</w:t>
            </w:r>
            <w:proofErr w:type="spellEnd"/>
            <w:r w:rsidRPr="008C71B1">
              <w:rPr>
                <w:sz w:val="20"/>
                <w:szCs w:val="20"/>
              </w:rPr>
              <w:t xml:space="preserve">, 29 (2),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195 – 200. DOI: </w:t>
            </w:r>
            <w:hyperlink r:id="rId205" w:history="1">
              <w:r w:rsidRPr="00E901B4">
                <w:rPr>
                  <w:rStyle w:val="Hyperlink"/>
                  <w:sz w:val="20"/>
                  <w:szCs w:val="20"/>
                </w:rPr>
                <w:t>https://doi.org/10.15298/arctoa.29.13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2AAA4E86" w14:textId="77777777" w:rsidR="00E222AB" w:rsidRPr="008C71B1" w:rsidRDefault="00E222AB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</w:rPr>
            </w:pPr>
            <w:proofErr w:type="spellStart"/>
            <w:r w:rsidRPr="008C71B1">
              <w:rPr>
                <w:sz w:val="20"/>
                <w:szCs w:val="20"/>
              </w:rPr>
              <w:t>Naburga</w:t>
            </w:r>
            <w:proofErr w:type="spellEnd"/>
            <w:r w:rsidRPr="008C71B1">
              <w:rPr>
                <w:sz w:val="20"/>
                <w:szCs w:val="20"/>
              </w:rPr>
              <w:t xml:space="preserve"> I., Evarts-Bunders P. Status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Some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Escaped</w:t>
            </w:r>
            <w:proofErr w:type="spellEnd"/>
            <w:r w:rsidRPr="008C71B1">
              <w:rPr>
                <w:sz w:val="20"/>
                <w:szCs w:val="20"/>
              </w:rPr>
              <w:t xml:space="preserve"> Ornament </w:t>
            </w:r>
            <w:proofErr w:type="spellStart"/>
            <w:r w:rsidRPr="008C71B1">
              <w:rPr>
                <w:sz w:val="20"/>
                <w:szCs w:val="20"/>
              </w:rPr>
              <w:t>Perennials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in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the</w:t>
            </w:r>
            <w:proofErr w:type="spellEnd"/>
            <w:r w:rsidRPr="008C71B1">
              <w:rPr>
                <w:sz w:val="20"/>
                <w:szCs w:val="20"/>
              </w:rPr>
              <w:t xml:space="preserve"> Flora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Latvia [</w:t>
            </w:r>
            <w:proofErr w:type="spellStart"/>
            <w:r w:rsidRPr="008C71B1">
              <w:rPr>
                <w:sz w:val="20"/>
                <w:szCs w:val="20"/>
              </w:rPr>
              <w:t>Kai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kuriu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plintanciu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dekoratyviniu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daugiameciu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augalu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statusas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latvijos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floroje</w:t>
            </w:r>
            <w:proofErr w:type="spellEnd"/>
            <w:r w:rsidRPr="008C71B1">
              <w:rPr>
                <w:sz w:val="20"/>
                <w:szCs w:val="20"/>
              </w:rPr>
              <w:t xml:space="preserve">] (2019). </w:t>
            </w:r>
            <w:proofErr w:type="spellStart"/>
            <w:r w:rsidRPr="008C71B1">
              <w:rPr>
                <w:sz w:val="20"/>
                <w:szCs w:val="20"/>
              </w:rPr>
              <w:t>Botanica</w:t>
            </w:r>
            <w:proofErr w:type="spellEnd"/>
            <w:r w:rsidRPr="008C71B1">
              <w:rPr>
                <w:sz w:val="20"/>
                <w:szCs w:val="20"/>
              </w:rPr>
              <w:t xml:space="preserve">, 25 (2),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131 – 144. DOI: </w:t>
            </w:r>
            <w:hyperlink r:id="rId206" w:history="1">
              <w:r w:rsidRPr="00E901B4">
                <w:rPr>
                  <w:rStyle w:val="Hyperlink"/>
                  <w:sz w:val="20"/>
                  <w:szCs w:val="20"/>
                </w:rPr>
                <w:t>https://doi.org/10.2478/botlit-2019-0015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684D8035" w14:textId="77777777" w:rsidR="00504197" w:rsidRPr="008C71B1" w:rsidRDefault="00504197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</w:rPr>
            </w:pPr>
            <w:r w:rsidRPr="008C71B1">
              <w:rPr>
                <w:sz w:val="20"/>
                <w:szCs w:val="20"/>
              </w:rPr>
              <w:t xml:space="preserve">Evarts-Bunders P., Evarte-Bundere G. </w:t>
            </w:r>
            <w:proofErr w:type="spellStart"/>
            <w:r w:rsidRPr="008C71B1">
              <w:rPr>
                <w:sz w:val="20"/>
                <w:szCs w:val="20"/>
              </w:rPr>
              <w:t>Androsace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elongata</w:t>
            </w:r>
            <w:proofErr w:type="spellEnd"/>
            <w:r w:rsidRPr="008C71B1">
              <w:rPr>
                <w:sz w:val="20"/>
                <w:szCs w:val="20"/>
              </w:rPr>
              <w:t xml:space="preserve"> L. (</w:t>
            </w:r>
            <w:proofErr w:type="spellStart"/>
            <w:r w:rsidRPr="008C71B1">
              <w:rPr>
                <w:sz w:val="20"/>
                <w:szCs w:val="20"/>
              </w:rPr>
              <w:t>Primulaceae</w:t>
            </w:r>
            <w:proofErr w:type="spellEnd"/>
            <w:r w:rsidRPr="008C71B1">
              <w:rPr>
                <w:sz w:val="20"/>
                <w:szCs w:val="20"/>
              </w:rPr>
              <w:t xml:space="preserve">), a </w:t>
            </w:r>
            <w:proofErr w:type="spellStart"/>
            <w:r w:rsidRPr="008C71B1">
              <w:rPr>
                <w:sz w:val="20"/>
                <w:szCs w:val="20"/>
              </w:rPr>
              <w:t>new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species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for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the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Baltic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states</w:t>
            </w:r>
            <w:proofErr w:type="spellEnd"/>
            <w:r w:rsidRPr="008C71B1">
              <w:rPr>
                <w:sz w:val="20"/>
                <w:szCs w:val="20"/>
              </w:rPr>
              <w:t xml:space="preserve"> (2018). </w:t>
            </w:r>
            <w:proofErr w:type="spellStart"/>
            <w:r w:rsidRPr="008C71B1">
              <w:rPr>
                <w:sz w:val="20"/>
                <w:szCs w:val="20"/>
              </w:rPr>
              <w:t>Thaiszia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Journal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Botany</w:t>
            </w:r>
            <w:proofErr w:type="spellEnd"/>
            <w:r w:rsidRPr="008C71B1">
              <w:rPr>
                <w:sz w:val="20"/>
                <w:szCs w:val="20"/>
              </w:rPr>
              <w:t xml:space="preserve">, 28 (2),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103 – 110. </w:t>
            </w:r>
          </w:p>
          <w:p w14:paraId="280FDFC7" w14:textId="77777777" w:rsidR="00441404" w:rsidRPr="008C71B1" w:rsidRDefault="00441404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r w:rsidRPr="008C71B1">
              <w:rPr>
                <w:sz w:val="20"/>
                <w:szCs w:val="20"/>
              </w:rPr>
              <w:t xml:space="preserve">Evarts-Bunders P., Evarte-Bundere G. </w:t>
            </w:r>
            <w:proofErr w:type="spellStart"/>
            <w:r w:rsidRPr="008C71B1">
              <w:rPr>
                <w:sz w:val="20"/>
                <w:szCs w:val="20"/>
              </w:rPr>
              <w:t>New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knowledge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about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species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the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genus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Chaerophyllum</w:t>
            </w:r>
            <w:proofErr w:type="spellEnd"/>
            <w:r w:rsidRPr="008C71B1">
              <w:rPr>
                <w:sz w:val="20"/>
                <w:szCs w:val="20"/>
              </w:rPr>
              <w:t xml:space="preserve"> (</w:t>
            </w:r>
            <w:proofErr w:type="spellStart"/>
            <w:r w:rsidRPr="008C71B1">
              <w:rPr>
                <w:sz w:val="20"/>
                <w:szCs w:val="20"/>
              </w:rPr>
              <w:t>Apiaceae</w:t>
            </w:r>
            <w:proofErr w:type="spellEnd"/>
            <w:r w:rsidRPr="008C71B1">
              <w:rPr>
                <w:sz w:val="20"/>
                <w:szCs w:val="20"/>
              </w:rPr>
              <w:t xml:space="preserve">) </w:t>
            </w:r>
            <w:proofErr w:type="spellStart"/>
            <w:r w:rsidRPr="008C71B1">
              <w:rPr>
                <w:sz w:val="20"/>
                <w:szCs w:val="20"/>
              </w:rPr>
              <w:t>in</w:t>
            </w:r>
            <w:proofErr w:type="spellEnd"/>
            <w:r w:rsidRPr="008C71B1">
              <w:rPr>
                <w:sz w:val="20"/>
                <w:szCs w:val="20"/>
              </w:rPr>
              <w:t xml:space="preserve"> Latvia (2018). </w:t>
            </w:r>
            <w:proofErr w:type="spellStart"/>
            <w:r w:rsidRPr="008C71B1">
              <w:rPr>
                <w:sz w:val="20"/>
                <w:szCs w:val="20"/>
              </w:rPr>
              <w:t>Botanica</w:t>
            </w:r>
            <w:proofErr w:type="spellEnd"/>
            <w:r w:rsidRPr="008C71B1">
              <w:rPr>
                <w:sz w:val="20"/>
                <w:szCs w:val="20"/>
              </w:rPr>
              <w:t xml:space="preserve">, 24 (2),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115 – 123. DOI: </w:t>
            </w:r>
            <w:hyperlink r:id="rId207" w:history="1">
              <w:r w:rsidRPr="00E901B4">
                <w:rPr>
                  <w:rStyle w:val="Hyperlink"/>
                  <w:sz w:val="20"/>
                  <w:szCs w:val="20"/>
                </w:rPr>
                <w:t>https://doi.org/10.2478/botlit-2018-0011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6FA3146A" w14:textId="68D3939D" w:rsidR="00631FA3" w:rsidRPr="008C71B1" w:rsidRDefault="00441404" w:rsidP="00303D56">
            <w:pPr>
              <w:pStyle w:val="ListParagraph"/>
              <w:numPr>
                <w:ilvl w:val="0"/>
                <w:numId w:val="11"/>
              </w:numPr>
              <w:spacing w:after="120"/>
              <w:ind w:left="282" w:hanging="287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8C71B1">
              <w:rPr>
                <w:sz w:val="20"/>
                <w:szCs w:val="20"/>
              </w:rPr>
              <w:t>Rurane</w:t>
            </w:r>
            <w:proofErr w:type="spellEnd"/>
            <w:r w:rsidRPr="008C71B1">
              <w:rPr>
                <w:sz w:val="20"/>
                <w:szCs w:val="20"/>
              </w:rPr>
              <w:t xml:space="preserve"> I., Evarts-Bunders P., </w:t>
            </w:r>
            <w:proofErr w:type="spellStart"/>
            <w:r w:rsidRPr="008C71B1">
              <w:rPr>
                <w:sz w:val="20"/>
                <w:szCs w:val="20"/>
              </w:rPr>
              <w:t>Nitcis</w:t>
            </w:r>
            <w:proofErr w:type="spellEnd"/>
            <w:r w:rsidRPr="008C71B1">
              <w:rPr>
                <w:sz w:val="20"/>
                <w:szCs w:val="20"/>
              </w:rPr>
              <w:t xml:space="preserve"> M. </w:t>
            </w:r>
            <w:proofErr w:type="spellStart"/>
            <w:r w:rsidRPr="008C71B1">
              <w:rPr>
                <w:sz w:val="20"/>
                <w:szCs w:val="20"/>
              </w:rPr>
              <w:t>Distribution</w:t>
            </w:r>
            <w:proofErr w:type="spellEnd"/>
            <w:r w:rsidRPr="008C71B1">
              <w:rPr>
                <w:sz w:val="20"/>
                <w:szCs w:val="20"/>
              </w:rPr>
              <w:t xml:space="preserve"> trends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some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species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of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the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Brassicaceae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family</w:t>
            </w:r>
            <w:proofErr w:type="spellEnd"/>
            <w:r w:rsidRPr="008C71B1">
              <w:rPr>
                <w:sz w:val="20"/>
                <w:szCs w:val="20"/>
              </w:rPr>
              <w:t xml:space="preserve"> </w:t>
            </w:r>
            <w:proofErr w:type="spellStart"/>
            <w:r w:rsidRPr="008C71B1">
              <w:rPr>
                <w:sz w:val="20"/>
                <w:szCs w:val="20"/>
              </w:rPr>
              <w:t>in</w:t>
            </w:r>
            <w:proofErr w:type="spellEnd"/>
            <w:r w:rsidRPr="008C71B1">
              <w:rPr>
                <w:sz w:val="20"/>
                <w:szCs w:val="20"/>
              </w:rPr>
              <w:t xml:space="preserve"> Latvia (2018). </w:t>
            </w:r>
            <w:proofErr w:type="spellStart"/>
            <w:r w:rsidRPr="008C71B1">
              <w:rPr>
                <w:sz w:val="20"/>
                <w:szCs w:val="20"/>
              </w:rPr>
              <w:t>Botanica</w:t>
            </w:r>
            <w:proofErr w:type="spellEnd"/>
            <w:r w:rsidRPr="008C71B1">
              <w:rPr>
                <w:sz w:val="20"/>
                <w:szCs w:val="20"/>
              </w:rPr>
              <w:t xml:space="preserve">, 24 (2), </w:t>
            </w:r>
            <w:proofErr w:type="spellStart"/>
            <w:r w:rsidRPr="008C71B1">
              <w:rPr>
                <w:sz w:val="20"/>
                <w:szCs w:val="20"/>
              </w:rPr>
              <w:t>pp</w:t>
            </w:r>
            <w:proofErr w:type="spellEnd"/>
            <w:r w:rsidRPr="008C71B1">
              <w:rPr>
                <w:sz w:val="20"/>
                <w:szCs w:val="20"/>
              </w:rPr>
              <w:t xml:space="preserve">. 124 – 131. DOI: </w:t>
            </w:r>
            <w:hyperlink r:id="rId208" w:history="1">
              <w:r w:rsidRPr="00E901B4">
                <w:rPr>
                  <w:rStyle w:val="Hyperlink"/>
                  <w:sz w:val="20"/>
                  <w:szCs w:val="20"/>
                </w:rPr>
                <w:t>https://doi.org/10.2478/botlit-2018-0012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447F3E" w:rsidRPr="00C71032" w14:paraId="3A1A251D" w14:textId="77777777" w:rsidTr="00883F79">
        <w:tc>
          <w:tcPr>
            <w:tcW w:w="603" w:type="dxa"/>
            <w:shd w:val="clear" w:color="auto" w:fill="CCFF99"/>
          </w:tcPr>
          <w:p w14:paraId="0E87D41F" w14:textId="4155F567" w:rsidR="00447F3E" w:rsidRPr="00447F3E" w:rsidRDefault="00447F3E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BE15ACB" w14:textId="4C00972A" w:rsidR="00447F3E" w:rsidRPr="00C71032" w:rsidRDefault="00447F3E" w:rsidP="007F1826">
            <w:pPr>
              <w:pStyle w:val="Heading1"/>
            </w:pPr>
            <w:bookmarkStart w:id="22" w:name="_Toc163492461"/>
            <w:r>
              <w:t>Inta Ostrovska</w:t>
            </w:r>
            <w:bookmarkEnd w:id="22"/>
          </w:p>
        </w:tc>
        <w:tc>
          <w:tcPr>
            <w:tcW w:w="6935" w:type="dxa"/>
            <w:shd w:val="clear" w:color="auto" w:fill="CCFF99"/>
          </w:tcPr>
          <w:p w14:paraId="5F64D3B1" w14:textId="235C8512" w:rsidR="00447F3E" w:rsidRPr="00C71032" w:rsidRDefault="00447F3E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47F3E">
              <w:rPr>
                <w:sz w:val="24"/>
                <w:szCs w:val="24"/>
                <w:lang w:eastAsia="ru-RU"/>
              </w:rPr>
              <w:t xml:space="preserve">Dr.paed., pētniece, docente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447F3E">
              <w:rPr>
                <w:sz w:val="24"/>
                <w:szCs w:val="24"/>
                <w:lang w:eastAsia="ru-RU"/>
              </w:rPr>
              <w:t>DU HSZF Tiesību, vadībzinātnes un ekonomikas katedra, DU HSZI Ilgtspējīgas izglītības centrs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A62860" w:rsidRPr="00C71032" w14:paraId="69B45893" w14:textId="77777777" w:rsidTr="00883F79">
        <w:tc>
          <w:tcPr>
            <w:tcW w:w="603" w:type="dxa"/>
            <w:shd w:val="clear" w:color="auto" w:fill="auto"/>
          </w:tcPr>
          <w:p w14:paraId="5B7C743C" w14:textId="77777777" w:rsidR="00A62860" w:rsidRPr="00447F3E" w:rsidRDefault="00A6286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0FBDD8A1" w14:textId="77777777" w:rsidR="00E222AB" w:rsidRPr="00441404" w:rsidRDefault="00E222AB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proofErr w:type="spellStart"/>
            <w:r w:rsidRPr="00441404">
              <w:rPr>
                <w:sz w:val="20"/>
                <w:szCs w:val="20"/>
                <w:lang w:eastAsia="ru-RU"/>
              </w:rPr>
              <w:t>Čižo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Mietule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Kokarevica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A., Ostrovska I.,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Komarova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V. CHANGES IN WEALTH INEQUALITY IN THE MODERN EURO-AMERICAN CIVILIZATION. (2023).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Eastern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Central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Asian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, 10 (3),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439 – 454. DOI: </w:t>
            </w:r>
            <w:hyperlink r:id="rId209" w:history="1">
              <w:r w:rsidRPr="00441404">
                <w:rPr>
                  <w:rStyle w:val="Hyperlink"/>
                  <w:sz w:val="20"/>
                  <w:szCs w:val="20"/>
                  <w:lang w:eastAsia="ru-RU"/>
                </w:rPr>
                <w:t>https://doi.org/10.15549/jeecar.v10i3.1217</w:t>
              </w:r>
            </w:hyperlink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</w:p>
          <w:p w14:paraId="0A659496" w14:textId="77777777" w:rsidR="00E222AB" w:rsidRDefault="00E222AB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proofErr w:type="spellStart"/>
            <w:r w:rsidRPr="00441404">
              <w:rPr>
                <w:sz w:val="20"/>
                <w:szCs w:val="20"/>
                <w:lang w:eastAsia="ru-RU"/>
              </w:rPr>
              <w:lastRenderedPageBreak/>
              <w:t>Mietule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I.,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Komarova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V., Ostrovska I.,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Ignatyevs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S.,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Heimanis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B.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Economic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texts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reflection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social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reality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transition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period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Latvia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Russia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(2022). RUDN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Sociology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, 22 (1),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168 – 185. DOI: </w:t>
            </w:r>
            <w:hyperlink r:id="rId210" w:history="1">
              <w:r w:rsidRPr="00441404">
                <w:rPr>
                  <w:rStyle w:val="Hyperlink"/>
                  <w:sz w:val="20"/>
                  <w:szCs w:val="20"/>
                  <w:lang w:eastAsia="ru-RU"/>
                </w:rPr>
                <w:t>https://doi.org/10.22363/2313-2272-2022-22-1-168-185</w:t>
              </w:r>
            </w:hyperlink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</w:p>
          <w:p w14:paraId="1C53D0A8" w14:textId="77777777" w:rsidR="00E222AB" w:rsidRDefault="00E222AB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proofErr w:type="spellStart"/>
            <w:r w:rsidRPr="00441404">
              <w:rPr>
                <w:sz w:val="20"/>
                <w:szCs w:val="20"/>
                <w:lang w:eastAsia="ru-RU"/>
              </w:rPr>
              <w:t>Vitola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Z., Aleksejeva L., Ostrovska I. MULTI-ANNUAL FINANCIAL FRAMEWORK INVESTMENTS OF THE EUROPEAN UNION IN THE CONTEXT OF GREEN GOALS (2021).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Multidisciplinary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Scientific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GeoConference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Surveying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Geology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Mining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Ecology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Management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, SGEM, 21 (5.1),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495 – 504. DOI: </w:t>
            </w:r>
            <w:hyperlink r:id="rId211" w:history="1">
              <w:r w:rsidRPr="00441404">
                <w:rPr>
                  <w:rStyle w:val="Hyperlink"/>
                  <w:sz w:val="20"/>
                  <w:szCs w:val="20"/>
                  <w:lang w:eastAsia="ru-RU"/>
                </w:rPr>
                <w:t>https://doi.org/10.5593/sgem2021/5.1/s21.109</w:t>
              </w:r>
            </w:hyperlink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</w:p>
          <w:p w14:paraId="347A63E0" w14:textId="086EC3A2" w:rsidR="00441404" w:rsidRPr="00441404" w:rsidRDefault="00441404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r w:rsidRPr="00441404">
              <w:rPr>
                <w:sz w:val="20"/>
                <w:szCs w:val="20"/>
                <w:lang w:eastAsia="ru-RU"/>
              </w:rPr>
              <w:t xml:space="preserve">Aleksejeva L., Aleksejevs M., Ostrovska I. A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comprehensive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place-based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approach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smart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cross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border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territories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(2020). ACM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International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Conference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Proceeding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Series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DOI: </w:t>
            </w:r>
            <w:hyperlink r:id="rId212" w:history="1">
              <w:r w:rsidRPr="00441404">
                <w:rPr>
                  <w:rStyle w:val="Hyperlink"/>
                  <w:sz w:val="20"/>
                  <w:szCs w:val="20"/>
                  <w:lang w:eastAsia="ru-RU"/>
                </w:rPr>
                <w:t>https://doi.org/10.1145/3388984.3390645</w:t>
              </w:r>
            </w:hyperlink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</w:p>
          <w:p w14:paraId="56565999" w14:textId="77777777" w:rsidR="00441404" w:rsidRPr="00441404" w:rsidRDefault="00441404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r w:rsidRPr="00441404">
              <w:rPr>
                <w:sz w:val="20"/>
                <w:szCs w:val="20"/>
                <w:lang w:eastAsia="ru-RU"/>
              </w:rPr>
              <w:t xml:space="preserve">Aleksejeva L.,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Šipilova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Jermolajeva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E., Ostrovska I.,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Olehnovics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D.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Regional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risks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challenges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smart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Latgale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Region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(Latvia). (2018)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Security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Issues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, 7 (4),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727 – 739. DOI: </w:t>
            </w:r>
            <w:hyperlink r:id="rId213" w:history="1">
              <w:r w:rsidRPr="00441404">
                <w:rPr>
                  <w:rStyle w:val="Hyperlink"/>
                  <w:sz w:val="20"/>
                  <w:szCs w:val="20"/>
                  <w:lang w:eastAsia="ru-RU"/>
                </w:rPr>
                <w:t>https://doi.org/10.9770/jssi.2018.7.4(10)</w:t>
              </w:r>
            </w:hyperlink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</w:p>
          <w:p w14:paraId="297483FC" w14:textId="77777777" w:rsidR="00E222AB" w:rsidRPr="00441404" w:rsidRDefault="00E222AB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r w:rsidRPr="00441404">
              <w:rPr>
                <w:sz w:val="20"/>
                <w:szCs w:val="20"/>
                <w:lang w:eastAsia="ru-RU"/>
              </w:rPr>
              <w:t>Kravale-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Paulina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M.,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Olehnoviča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E., Ostrovska I., Ivanova A.,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Šipilova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V.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Youth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policy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monitoring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tool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developing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social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local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municipality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(2018)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Problems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Education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21st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Century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, 76 (3),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>. 350 – 363.</w:t>
            </w:r>
          </w:p>
          <w:p w14:paraId="3691B3A2" w14:textId="77777777" w:rsidR="00441404" w:rsidRPr="00441404" w:rsidRDefault="00441404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proofErr w:type="spellStart"/>
            <w:r w:rsidRPr="00441404">
              <w:rPr>
                <w:sz w:val="20"/>
                <w:szCs w:val="20"/>
                <w:lang w:eastAsia="ru-RU"/>
              </w:rPr>
              <w:t>Jermolajeva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E.,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Rivža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B., Aleksejeva L.,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Šipilova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V., Ostrovska I.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Smart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growth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tool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regional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convergence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Evidence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latgale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region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Latvia (2017).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Economics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Sociology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, 10 (4),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203 – 224. DOI: </w:t>
            </w:r>
            <w:hyperlink r:id="rId214" w:history="1">
              <w:r w:rsidRPr="00441404">
                <w:rPr>
                  <w:rStyle w:val="Hyperlink"/>
                  <w:sz w:val="20"/>
                  <w:szCs w:val="20"/>
                  <w:lang w:eastAsia="ru-RU"/>
                </w:rPr>
                <w:t>https://doi.org/10.14254/2071-789X.2017/10-4/16</w:t>
              </w:r>
            </w:hyperlink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</w:p>
          <w:p w14:paraId="7367A1BA" w14:textId="1C15F749" w:rsidR="00A62860" w:rsidRPr="00E222AB" w:rsidRDefault="00441404" w:rsidP="00303D56">
            <w:pPr>
              <w:pStyle w:val="ListParagraph"/>
              <w:numPr>
                <w:ilvl w:val="0"/>
                <w:numId w:val="12"/>
              </w:numPr>
              <w:spacing w:after="120"/>
              <w:ind w:left="279" w:hanging="284"/>
              <w:rPr>
                <w:sz w:val="20"/>
                <w:szCs w:val="20"/>
                <w:lang w:eastAsia="ru-RU"/>
              </w:rPr>
            </w:pPr>
            <w:proofErr w:type="spellStart"/>
            <w:r w:rsidRPr="00441404">
              <w:rPr>
                <w:sz w:val="20"/>
                <w:szCs w:val="20"/>
                <w:lang w:eastAsia="ru-RU"/>
              </w:rPr>
              <w:t>Šipilova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V., Ostrovska I.,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Jermolajeva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E., Aleksejeva L.,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Olehnovičs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D.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Evaluation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Sustainable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Rural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Territories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Latgale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Region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(Latvia)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Using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Conception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Smart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Specialization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Teacher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Education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Sustainability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, 19 (1), </w:t>
            </w:r>
            <w:proofErr w:type="spellStart"/>
            <w:r w:rsidRPr="00441404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441404">
              <w:rPr>
                <w:sz w:val="20"/>
                <w:szCs w:val="20"/>
                <w:lang w:eastAsia="ru-RU"/>
              </w:rPr>
              <w:t xml:space="preserve">. 82 – 105. DOI: </w:t>
            </w:r>
            <w:hyperlink r:id="rId215" w:history="1">
              <w:r w:rsidRPr="00441404">
                <w:rPr>
                  <w:rStyle w:val="Hyperlink"/>
                  <w:sz w:val="20"/>
                  <w:szCs w:val="20"/>
                  <w:lang w:eastAsia="ru-RU"/>
                </w:rPr>
                <w:t>https://doi.org/10.1515/jtes-2017-0006</w:t>
              </w:r>
            </w:hyperlink>
            <w:r w:rsidRPr="00441404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62860" w:rsidRPr="00C71032" w14:paraId="5A50204F" w14:textId="77777777" w:rsidTr="00883F79">
        <w:tc>
          <w:tcPr>
            <w:tcW w:w="603" w:type="dxa"/>
            <w:shd w:val="clear" w:color="auto" w:fill="CCFF99"/>
          </w:tcPr>
          <w:p w14:paraId="19C4E9F6" w14:textId="77777777" w:rsidR="00A62860" w:rsidRPr="00447F3E" w:rsidRDefault="00A6286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25054CA" w14:textId="2F9F4472" w:rsidR="00A62860" w:rsidRDefault="00A62860" w:rsidP="007F1826">
            <w:pPr>
              <w:pStyle w:val="Heading1"/>
            </w:pPr>
            <w:bookmarkStart w:id="23" w:name="_Toc163492462"/>
            <w:r w:rsidRPr="00AD4E74">
              <w:rPr>
                <w:lang w:val="en-US"/>
              </w:rPr>
              <w:t>Natalja Škute</w:t>
            </w:r>
            <w:bookmarkEnd w:id="23"/>
          </w:p>
        </w:tc>
        <w:tc>
          <w:tcPr>
            <w:tcW w:w="6935" w:type="dxa"/>
            <w:shd w:val="clear" w:color="auto" w:fill="CCFF99"/>
          </w:tcPr>
          <w:p w14:paraId="4ED19BBA" w14:textId="346FD5F6" w:rsidR="00A62860" w:rsidRPr="00447F3E" w:rsidRDefault="00A62860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DF7721">
              <w:rPr>
                <w:sz w:val="24"/>
                <w:szCs w:val="24"/>
                <w:lang w:val="pl-PL" w:eastAsia="ru-RU"/>
              </w:rPr>
              <w:t>Dr. biol., profesore (DU DZTI, Ekoloģijas departaments)</w:t>
            </w:r>
          </w:p>
        </w:tc>
      </w:tr>
      <w:tr w:rsidR="00A62860" w:rsidRPr="00C71032" w14:paraId="1BB7CB7A" w14:textId="77777777" w:rsidTr="00883F79">
        <w:tc>
          <w:tcPr>
            <w:tcW w:w="603" w:type="dxa"/>
            <w:shd w:val="clear" w:color="auto" w:fill="auto"/>
          </w:tcPr>
          <w:p w14:paraId="7A21F62B" w14:textId="77777777" w:rsidR="00A62860" w:rsidRPr="00447F3E" w:rsidRDefault="00A6286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3E9920BF" w14:textId="77777777" w:rsidR="00E222AB" w:rsidRPr="00E256D2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Oreha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J., Škute, N.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Current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genetic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structure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vendace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Coregonus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albula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(L.)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populations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Latvia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after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multiple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past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translocations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Animal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Biodiversity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Conservation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45 (2),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161-173. DOI: </w:t>
            </w:r>
            <w:hyperlink r:id="rId216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https://doi.org/10.32800/abc.2022.45.0161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37E1745F" w14:textId="77777777" w:rsidR="00E222AB" w:rsidRPr="00E256D2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Petjukevics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N.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Chlorophyll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fluorescence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changes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early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state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indicator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under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salinity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regimes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macrophyte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Elodea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canadensis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Michx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., 1803) (2022).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Ecosystem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7, e82389. DOI: </w:t>
            </w:r>
            <w:hyperlink r:id="rId217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https://doi.org/10.3897/oneeco.7.e82389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2D18815E" w14:textId="77777777" w:rsidR="00E222AB" w:rsidRPr="00E256D2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Batjuka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Škute, N.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Assessing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antimycin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morphophysiological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parameters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triticum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aestivum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l.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exposed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high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Central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Agriculture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22 (2),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361-368. DOI: </w:t>
            </w:r>
            <w:hyperlink r:id="rId218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https://doi.org/10.5513/JCEA01/22.2.2816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21146421" w14:textId="77777777" w:rsidR="00E222AB" w:rsidRPr="00E256D2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Kiseļeva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Avotiņa, L., Zariņš,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Pučkins, A., Škute, N., Kirilova, E.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Thermal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Spectroscopic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Chromium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Complex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Benzanthrone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Amidine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Derivative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(2021).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Chemical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Metallurgy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56 (3),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595-602. </w:t>
            </w:r>
          </w:p>
          <w:p w14:paraId="3545F41A" w14:textId="77777777" w:rsidR="00E222AB" w:rsidRPr="00E256D2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E256D2">
              <w:rPr>
                <w:sz w:val="20"/>
                <w:szCs w:val="20"/>
                <w:lang w:eastAsia="ru-RU"/>
              </w:rPr>
              <w:t xml:space="preserve">Škute, N.,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Oreha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Krivmane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B.,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Evarte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Genetic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Structure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Perch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Perca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Fluviatilis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(L.)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Populations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Rivers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that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are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Fragmented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(Daugava)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Non-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Fragmented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(Lielupe)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Hydroelectric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Dams (2021).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Proceedings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Academy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Section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B: Natural,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Exact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Applied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75 (3),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211-219. DOI: </w:t>
            </w:r>
            <w:hyperlink r:id="rId219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https://doi.org/10.2478/prolas-2021-0031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2B32BFFB" w14:textId="597291AF" w:rsidR="00E222AB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E256D2">
              <w:rPr>
                <w:sz w:val="20"/>
                <w:szCs w:val="20"/>
                <w:lang w:eastAsia="ru-RU"/>
              </w:rPr>
              <w:t xml:space="preserve">Škute, N., Savicka, M.,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Harlamova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N.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Application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luminometric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methylatoion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assay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ecological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researches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study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global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dna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methylation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leaves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E</w:t>
            </w:r>
            <w:r w:rsidRPr="00E256D2">
              <w:rPr>
                <w:sz w:val="20"/>
                <w:szCs w:val="20"/>
                <w:lang w:eastAsia="ru-RU"/>
              </w:rPr>
              <w:t>lodea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canadensis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under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laboratory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conditions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leaves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fen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orchid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wild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populations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OMICS, 13 (1),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30-36. DOI: </w:t>
            </w:r>
            <w:hyperlink r:id="rId220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https://doi.org/10.21475/POJ.13.01.20.P2111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40B2D403" w14:textId="68875773" w:rsidR="00E110EE" w:rsidRPr="00E256D2" w:rsidRDefault="00E110EE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Avotina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Conka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D.,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Vitins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Pajuste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E., Baumane, L.,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Sutka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Skute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N.,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Kizane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G.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Spectrometric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inner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divertor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materials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JET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carbon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ITER-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like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walls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(2019).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Fusion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Engineering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Design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146,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82-86. DOI: </w:t>
            </w:r>
            <w:hyperlink r:id="rId221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https://doi.org/10.1016/j.fusengdes.2018.11.037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67AF66D4" w14:textId="77777777" w:rsidR="00E110EE" w:rsidRPr="00E256D2" w:rsidRDefault="00E110EE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Batjuka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Škute, N.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Evaluation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superoxide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level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membrane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permeability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functionally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organs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Triticum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aestivum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L.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exposed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high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antimycin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A (2019).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Current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Science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117 (3),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440-447. DOI: </w:t>
            </w:r>
            <w:hyperlink r:id="rId222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https://doi.org/10.18520/cs/v117/i3/440-447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798EF6B1" w14:textId="77777777" w:rsidR="00E222AB" w:rsidRPr="00E256D2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E256D2">
              <w:rPr>
                <w:sz w:val="20"/>
                <w:szCs w:val="20"/>
                <w:lang w:eastAsia="ru-RU"/>
              </w:rPr>
              <w:t xml:space="preserve">Škute, N., Savicka, M.,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Kulbachna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Harlamova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N. Influence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flooding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leaf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cell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membranes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three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wheat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cultivars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Triticum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aestivum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(L)). (2019). Vide.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Tehnologija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Resursi -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Resources, 1,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287-290. DOI: </w:t>
            </w:r>
            <w:hyperlink r:id="rId223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https://doi.org/10.17770/etr2019vol1.4084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61FE8342" w14:textId="77777777" w:rsidR="00E222AB" w:rsidRPr="00E256D2" w:rsidRDefault="00E222AB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E256D2">
              <w:rPr>
                <w:sz w:val="20"/>
                <w:szCs w:val="20"/>
                <w:lang w:eastAsia="ru-RU"/>
              </w:rPr>
              <w:t xml:space="preserve">Savicka, M.,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Batjuka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Škute, N.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Impact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moderate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heat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stress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biochemical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physiological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responses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invasive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waterweed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Elodea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canadensis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Michx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1803) (2018).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Archives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Biological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70 (3),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551-557. DOI: </w:t>
            </w:r>
            <w:hyperlink r:id="rId224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https://doi.org/10.2298/ABS180119016S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4F08C342" w14:textId="77777777" w:rsidR="00E110EE" w:rsidRPr="00E222AB" w:rsidRDefault="00E110EE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22AB">
              <w:rPr>
                <w:sz w:val="20"/>
                <w:szCs w:val="20"/>
                <w:lang w:eastAsia="ru-RU"/>
              </w:rPr>
              <w:lastRenderedPageBreak/>
              <w:t>Batjuka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, A., Škute, N.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effect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antimycin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intensity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oxidative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stress,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level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lipid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peroxidation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antioxidant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enzyme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activities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organs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wheat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triticum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aestivum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L.)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seedlings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subjected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high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Archives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Biological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, 2017,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. 743-752. DOI: </w:t>
            </w:r>
            <w:hyperlink r:id="rId225" w:history="1">
              <w:r w:rsidRPr="00E222AB">
                <w:rPr>
                  <w:rStyle w:val="Hyperlink"/>
                  <w:sz w:val="20"/>
                  <w:szCs w:val="20"/>
                  <w:lang w:eastAsia="ru-RU"/>
                </w:rPr>
                <w:t>https://doi.org/10.2298/ABS160706134B</w:t>
              </w:r>
            </w:hyperlink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</w:p>
          <w:p w14:paraId="1E379890" w14:textId="77777777" w:rsidR="00E110EE" w:rsidRPr="00E222AB" w:rsidRDefault="00E110EE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22AB">
              <w:rPr>
                <w:sz w:val="20"/>
                <w:szCs w:val="20"/>
                <w:lang w:eastAsia="ru-RU"/>
              </w:rPr>
              <w:t>Batjuka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, A., Škute, N.,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influence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antimycin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pigment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composition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functional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activity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photosynthetic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apparatus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Triticum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aestivum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L.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under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high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temperature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Photosynthetica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, 55 (2),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. 251-263. DOI: </w:t>
            </w:r>
            <w:hyperlink r:id="rId226" w:history="1">
              <w:r w:rsidRPr="00E222AB">
                <w:rPr>
                  <w:rStyle w:val="Hyperlink"/>
                  <w:sz w:val="20"/>
                  <w:szCs w:val="20"/>
                  <w:lang w:eastAsia="ru-RU"/>
                </w:rPr>
                <w:t>https://doi.org/10.1007/s11099-016-0231-9</w:t>
              </w:r>
            </w:hyperlink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</w:p>
          <w:p w14:paraId="54FA2705" w14:textId="30A7B596" w:rsidR="00A62860" w:rsidRPr="00E222AB" w:rsidRDefault="00E110EE" w:rsidP="00303D5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22AB">
              <w:rPr>
                <w:sz w:val="20"/>
                <w:szCs w:val="20"/>
                <w:lang w:eastAsia="ru-RU"/>
              </w:rPr>
              <w:t>Petjukevičs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, A., Škute, N.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Application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Raman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scattering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Elodea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canadensis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genomic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dsDNA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at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stages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plant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(2017).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Biologia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Poland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), 72 (9), </w:t>
            </w:r>
            <w:proofErr w:type="spellStart"/>
            <w:r w:rsidRPr="00E222AB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22AB">
              <w:rPr>
                <w:sz w:val="20"/>
                <w:szCs w:val="20"/>
                <w:lang w:eastAsia="ru-RU"/>
              </w:rPr>
              <w:t xml:space="preserve">. 1017-1022. DOI: </w:t>
            </w:r>
            <w:hyperlink r:id="rId227" w:history="1">
              <w:r w:rsidRPr="00E222AB">
                <w:rPr>
                  <w:rStyle w:val="Hyperlink"/>
                  <w:sz w:val="20"/>
                  <w:szCs w:val="20"/>
                  <w:lang w:eastAsia="ru-RU"/>
                </w:rPr>
                <w:t>https://doi.org/10.1515/biolog-2017-0120</w:t>
              </w:r>
            </w:hyperlink>
            <w:r w:rsidRPr="00E222AB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62860" w:rsidRPr="00C71032" w14:paraId="4391EF64" w14:textId="77777777" w:rsidTr="00883F79">
        <w:tc>
          <w:tcPr>
            <w:tcW w:w="603" w:type="dxa"/>
            <w:shd w:val="clear" w:color="auto" w:fill="CCFF99"/>
          </w:tcPr>
          <w:p w14:paraId="35A80282" w14:textId="77777777" w:rsidR="00A62860" w:rsidRPr="00447F3E" w:rsidRDefault="00A6286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9750CE5" w14:textId="4FAA71CB" w:rsidR="00A62860" w:rsidRPr="00AD4E74" w:rsidRDefault="0046699D" w:rsidP="007F1826">
            <w:pPr>
              <w:pStyle w:val="Heading1"/>
              <w:rPr>
                <w:lang w:val="en-US"/>
              </w:rPr>
            </w:pPr>
            <w:bookmarkStart w:id="24" w:name="_Toc163492463"/>
            <w:r w:rsidRPr="0046699D">
              <w:rPr>
                <w:lang w:val="en-US"/>
              </w:rPr>
              <w:t xml:space="preserve">Anna </w:t>
            </w:r>
            <w:proofErr w:type="spellStart"/>
            <w:r w:rsidRPr="0046699D">
              <w:rPr>
                <w:lang w:val="en-US"/>
              </w:rPr>
              <w:t>Mežaka</w:t>
            </w:r>
            <w:bookmarkEnd w:id="24"/>
            <w:proofErr w:type="spellEnd"/>
          </w:p>
        </w:tc>
        <w:tc>
          <w:tcPr>
            <w:tcW w:w="6935" w:type="dxa"/>
            <w:shd w:val="clear" w:color="auto" w:fill="CCFF99"/>
          </w:tcPr>
          <w:p w14:paraId="6A7C7499" w14:textId="70BB3CC2" w:rsidR="00A62860" w:rsidRPr="00457101" w:rsidRDefault="0046699D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Dr.biol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vadošā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pētniece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(</w:t>
            </w:r>
            <w:r w:rsidRPr="00457101">
              <w:rPr>
                <w:sz w:val="24"/>
                <w:szCs w:val="24"/>
                <w:lang w:val="en-US" w:eastAsia="ru-RU"/>
              </w:rPr>
              <w:t xml:space="preserve">DU DZTI,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Biodaudzveidības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departaments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A62860" w:rsidRPr="00C71032" w14:paraId="25B9AAD2" w14:textId="77777777" w:rsidTr="00883F79">
        <w:tc>
          <w:tcPr>
            <w:tcW w:w="603" w:type="dxa"/>
            <w:shd w:val="clear" w:color="auto" w:fill="auto"/>
          </w:tcPr>
          <w:p w14:paraId="62BD384A" w14:textId="77777777" w:rsidR="00A62860" w:rsidRPr="00447F3E" w:rsidRDefault="00A6286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1F16564F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</w:t>
            </w:r>
            <w:proofErr w:type="spellStart"/>
            <w:r w:rsidRPr="00E222AB">
              <w:rPr>
                <w:sz w:val="20"/>
                <w:szCs w:val="20"/>
              </w:rPr>
              <w:t>Pošiva-Bunkovska</w:t>
            </w:r>
            <w:proofErr w:type="spellEnd"/>
            <w:r w:rsidRPr="00E222AB">
              <w:rPr>
                <w:sz w:val="20"/>
                <w:szCs w:val="20"/>
              </w:rPr>
              <w:t xml:space="preserve"> A., </w:t>
            </w:r>
            <w:proofErr w:type="spellStart"/>
            <w:r w:rsidRPr="00E222AB">
              <w:rPr>
                <w:sz w:val="20"/>
                <w:szCs w:val="20"/>
              </w:rPr>
              <w:t>Oļehnoviča</w:t>
            </w:r>
            <w:proofErr w:type="spellEnd"/>
            <w:r w:rsidRPr="00E222AB">
              <w:rPr>
                <w:sz w:val="20"/>
                <w:szCs w:val="20"/>
              </w:rPr>
              <w:t xml:space="preserve"> E., </w:t>
            </w:r>
            <w:proofErr w:type="spellStart"/>
            <w:r w:rsidRPr="00E222AB">
              <w:rPr>
                <w:sz w:val="20"/>
                <w:szCs w:val="20"/>
              </w:rPr>
              <w:t>Nitcis</w:t>
            </w:r>
            <w:proofErr w:type="spellEnd"/>
            <w:r w:rsidRPr="00E222AB">
              <w:rPr>
                <w:sz w:val="20"/>
                <w:szCs w:val="20"/>
              </w:rPr>
              <w:t xml:space="preserve"> M., </w:t>
            </w:r>
            <w:proofErr w:type="spellStart"/>
            <w:r w:rsidRPr="00E222AB">
              <w:rPr>
                <w:sz w:val="20"/>
                <w:szCs w:val="20"/>
              </w:rPr>
              <w:t>Bambe</w:t>
            </w:r>
            <w:proofErr w:type="spellEnd"/>
            <w:r w:rsidRPr="00E222AB">
              <w:rPr>
                <w:sz w:val="20"/>
                <w:szCs w:val="20"/>
              </w:rPr>
              <w:t xml:space="preserve"> B. EU </w:t>
            </w:r>
            <w:proofErr w:type="spellStart"/>
            <w:r w:rsidRPr="00E222AB">
              <w:rPr>
                <w:sz w:val="20"/>
                <w:szCs w:val="20"/>
              </w:rPr>
              <w:t>habitat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directive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bryophyte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species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distribution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conservation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Latvia (2024). </w:t>
            </w:r>
            <w:proofErr w:type="spellStart"/>
            <w:r w:rsidRPr="00E222AB">
              <w:rPr>
                <w:sz w:val="20"/>
                <w:szCs w:val="20"/>
              </w:rPr>
              <w:t>Biologia</w:t>
            </w:r>
            <w:proofErr w:type="spellEnd"/>
            <w:r w:rsidRPr="00E222AB">
              <w:rPr>
                <w:sz w:val="20"/>
                <w:szCs w:val="20"/>
              </w:rPr>
              <w:t xml:space="preserve">, 79 (4),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1193 – 1207. DOI: </w:t>
            </w:r>
            <w:hyperlink r:id="rId228" w:history="1">
              <w:r w:rsidRPr="00E222AB">
                <w:rPr>
                  <w:rStyle w:val="Hyperlink"/>
                  <w:sz w:val="20"/>
                  <w:szCs w:val="20"/>
                </w:rPr>
                <w:t>https://doi.org/10.1007/s11756-023-01571-8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2C8C6E21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proofErr w:type="spellStart"/>
            <w:r w:rsidRPr="00E222AB">
              <w:rPr>
                <w:sz w:val="20"/>
                <w:szCs w:val="20"/>
              </w:rPr>
              <w:t>Ellis</w:t>
            </w:r>
            <w:proofErr w:type="spellEnd"/>
            <w:r w:rsidRPr="00E222AB">
              <w:rPr>
                <w:sz w:val="20"/>
                <w:szCs w:val="20"/>
              </w:rPr>
              <w:t xml:space="preserve"> L.T., </w:t>
            </w:r>
            <w:proofErr w:type="spellStart"/>
            <w:r w:rsidRPr="00E222AB">
              <w:rPr>
                <w:sz w:val="20"/>
                <w:szCs w:val="20"/>
              </w:rPr>
              <w:t>Afonina</w:t>
            </w:r>
            <w:proofErr w:type="spellEnd"/>
            <w:r w:rsidRPr="00E222AB">
              <w:rPr>
                <w:sz w:val="20"/>
                <w:szCs w:val="20"/>
              </w:rPr>
              <w:t xml:space="preserve"> O.M., </w:t>
            </w:r>
            <w:proofErr w:type="spellStart"/>
            <w:r w:rsidRPr="00E222AB">
              <w:rPr>
                <w:sz w:val="20"/>
                <w:szCs w:val="20"/>
              </w:rPr>
              <w:t>Ah-Peng</w:t>
            </w:r>
            <w:proofErr w:type="spellEnd"/>
            <w:r w:rsidRPr="00E222AB">
              <w:rPr>
                <w:sz w:val="20"/>
                <w:szCs w:val="20"/>
              </w:rPr>
              <w:t xml:space="preserve"> C., </w:t>
            </w:r>
            <w:proofErr w:type="spellStart"/>
            <w:r w:rsidRPr="00E222AB">
              <w:rPr>
                <w:sz w:val="20"/>
                <w:szCs w:val="20"/>
              </w:rPr>
              <w:t>Álvaro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Alba</w:t>
            </w:r>
            <w:proofErr w:type="spellEnd"/>
            <w:r w:rsidRPr="00E222AB">
              <w:rPr>
                <w:sz w:val="20"/>
                <w:szCs w:val="20"/>
              </w:rPr>
              <w:t xml:space="preserve"> W.R., Rojas A.M.A., </w:t>
            </w:r>
            <w:proofErr w:type="spellStart"/>
            <w:r w:rsidRPr="00E222AB">
              <w:rPr>
                <w:sz w:val="20"/>
                <w:szCs w:val="20"/>
              </w:rPr>
              <w:t>Arya</w:t>
            </w:r>
            <w:proofErr w:type="spellEnd"/>
            <w:r w:rsidRPr="00E222AB">
              <w:rPr>
                <w:sz w:val="20"/>
                <w:szCs w:val="20"/>
              </w:rPr>
              <w:t xml:space="preserve"> R., </w:t>
            </w:r>
            <w:proofErr w:type="spellStart"/>
            <w:r w:rsidRPr="00E222AB">
              <w:rPr>
                <w:sz w:val="20"/>
                <w:szCs w:val="20"/>
              </w:rPr>
              <w:t>Bhandari</w:t>
            </w:r>
            <w:proofErr w:type="spellEnd"/>
            <w:r w:rsidRPr="00E222AB">
              <w:rPr>
                <w:sz w:val="20"/>
                <w:szCs w:val="20"/>
              </w:rPr>
              <w:t xml:space="preserve"> M., </w:t>
            </w:r>
            <w:proofErr w:type="spellStart"/>
            <w:r w:rsidRPr="00E222AB">
              <w:rPr>
                <w:sz w:val="20"/>
                <w:szCs w:val="20"/>
              </w:rPr>
              <w:t>Burghardt</w:t>
            </w:r>
            <w:proofErr w:type="spellEnd"/>
            <w:r w:rsidRPr="00E222AB">
              <w:rPr>
                <w:sz w:val="20"/>
                <w:szCs w:val="20"/>
              </w:rPr>
              <w:t xml:space="preserve"> M., </w:t>
            </w:r>
            <w:proofErr w:type="spellStart"/>
            <w:r w:rsidRPr="00E222AB">
              <w:rPr>
                <w:sz w:val="20"/>
                <w:szCs w:val="20"/>
              </w:rPr>
              <w:t>Callaghan</w:t>
            </w:r>
            <w:proofErr w:type="spellEnd"/>
            <w:r w:rsidRPr="00E222AB">
              <w:rPr>
                <w:sz w:val="20"/>
                <w:szCs w:val="20"/>
              </w:rPr>
              <w:t xml:space="preserve"> D.A., </w:t>
            </w:r>
            <w:proofErr w:type="spellStart"/>
            <w:r w:rsidRPr="00E222AB">
              <w:rPr>
                <w:sz w:val="20"/>
                <w:szCs w:val="20"/>
              </w:rPr>
              <w:t>Cottet</w:t>
            </w:r>
            <w:proofErr w:type="spellEnd"/>
            <w:r w:rsidRPr="00E222AB">
              <w:rPr>
                <w:sz w:val="20"/>
                <w:szCs w:val="20"/>
              </w:rPr>
              <w:t xml:space="preserve"> A.C., </w:t>
            </w:r>
            <w:proofErr w:type="spellStart"/>
            <w:r w:rsidRPr="00E222AB">
              <w:rPr>
                <w:sz w:val="20"/>
                <w:szCs w:val="20"/>
              </w:rPr>
              <w:t>Draper</w:t>
            </w:r>
            <w:proofErr w:type="spellEnd"/>
            <w:r w:rsidRPr="00E222AB">
              <w:rPr>
                <w:sz w:val="20"/>
                <w:szCs w:val="20"/>
              </w:rPr>
              <w:t xml:space="preserve"> I., </w:t>
            </w:r>
            <w:proofErr w:type="spellStart"/>
            <w:r w:rsidRPr="00E222AB">
              <w:rPr>
                <w:sz w:val="20"/>
                <w:szCs w:val="20"/>
              </w:rPr>
              <w:t>Enroth</w:t>
            </w:r>
            <w:proofErr w:type="spellEnd"/>
            <w:r w:rsidRPr="00E222AB">
              <w:rPr>
                <w:sz w:val="20"/>
                <w:szCs w:val="20"/>
              </w:rPr>
              <w:t xml:space="preserve"> J., </w:t>
            </w:r>
            <w:proofErr w:type="spellStart"/>
            <w:r w:rsidRPr="00E222AB">
              <w:rPr>
                <w:sz w:val="20"/>
                <w:szCs w:val="20"/>
              </w:rPr>
              <w:t>Etylina</w:t>
            </w:r>
            <w:proofErr w:type="spellEnd"/>
            <w:r w:rsidRPr="00E222AB">
              <w:rPr>
                <w:sz w:val="20"/>
                <w:szCs w:val="20"/>
              </w:rPr>
              <w:t xml:space="preserve"> A.S., Gabriel R., </w:t>
            </w:r>
            <w:proofErr w:type="spellStart"/>
            <w:r w:rsidRPr="00E222AB">
              <w:rPr>
                <w:sz w:val="20"/>
                <w:szCs w:val="20"/>
              </w:rPr>
              <w:t>Joshi</w:t>
            </w:r>
            <w:proofErr w:type="spellEnd"/>
            <w:r w:rsidRPr="00E222AB">
              <w:rPr>
                <w:sz w:val="20"/>
                <w:szCs w:val="20"/>
              </w:rPr>
              <w:t xml:space="preserve"> P., Kučera J., Lara F., </w:t>
            </w:r>
            <w:proofErr w:type="spellStart"/>
            <w:r w:rsidRPr="00E222AB">
              <w:rPr>
                <w:sz w:val="20"/>
                <w:szCs w:val="20"/>
              </w:rPr>
              <w:t>Mateo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Jiménez</w:t>
            </w:r>
            <w:proofErr w:type="spellEnd"/>
            <w:r w:rsidRPr="00E222AB">
              <w:rPr>
                <w:sz w:val="20"/>
                <w:szCs w:val="20"/>
              </w:rPr>
              <w:t xml:space="preserve"> A.L., </w:t>
            </w:r>
            <w:proofErr w:type="spellStart"/>
            <w:r w:rsidRPr="00E222AB">
              <w:rPr>
                <w:sz w:val="20"/>
                <w:szCs w:val="20"/>
              </w:rPr>
              <w:t>Messuti</w:t>
            </w:r>
            <w:proofErr w:type="spellEnd"/>
            <w:r w:rsidRPr="00E222AB">
              <w:rPr>
                <w:sz w:val="20"/>
                <w:szCs w:val="20"/>
              </w:rPr>
              <w:t xml:space="preserve"> M.I., Mežaka A., </w:t>
            </w:r>
            <w:proofErr w:type="spellStart"/>
            <w:r w:rsidRPr="00E222AB">
              <w:rPr>
                <w:sz w:val="20"/>
                <w:szCs w:val="20"/>
              </w:rPr>
              <w:t>Montoya</w:t>
            </w:r>
            <w:proofErr w:type="spellEnd"/>
            <w:r w:rsidRPr="00E222AB">
              <w:rPr>
                <w:sz w:val="20"/>
                <w:szCs w:val="20"/>
              </w:rPr>
              <w:t xml:space="preserve"> J.V., Opmanis A., </w:t>
            </w:r>
            <w:proofErr w:type="spellStart"/>
            <w:r w:rsidRPr="00E222AB">
              <w:rPr>
                <w:sz w:val="20"/>
                <w:szCs w:val="20"/>
              </w:rPr>
              <w:t>Papp</w:t>
            </w:r>
            <w:proofErr w:type="spellEnd"/>
            <w:r w:rsidRPr="00E222AB">
              <w:rPr>
                <w:sz w:val="20"/>
                <w:szCs w:val="20"/>
              </w:rPr>
              <w:t xml:space="preserve"> B., </w:t>
            </w:r>
            <w:proofErr w:type="spellStart"/>
            <w:r w:rsidRPr="00E222AB">
              <w:rPr>
                <w:sz w:val="20"/>
                <w:szCs w:val="20"/>
              </w:rPr>
              <w:t>Picanço</w:t>
            </w:r>
            <w:proofErr w:type="spellEnd"/>
            <w:r w:rsidRPr="00E222AB">
              <w:rPr>
                <w:sz w:val="20"/>
                <w:szCs w:val="20"/>
              </w:rPr>
              <w:t xml:space="preserve"> C.F.S., </w:t>
            </w:r>
            <w:proofErr w:type="spellStart"/>
            <w:r w:rsidRPr="00E222AB">
              <w:rPr>
                <w:sz w:val="20"/>
                <w:szCs w:val="20"/>
              </w:rPr>
              <w:t>Reeb</w:t>
            </w:r>
            <w:proofErr w:type="spellEnd"/>
            <w:r w:rsidRPr="00E222AB">
              <w:rPr>
                <w:sz w:val="20"/>
                <w:szCs w:val="20"/>
              </w:rPr>
              <w:t xml:space="preserve"> C., </w:t>
            </w:r>
            <w:proofErr w:type="spellStart"/>
            <w:r w:rsidRPr="00E222AB">
              <w:rPr>
                <w:sz w:val="20"/>
                <w:szCs w:val="20"/>
              </w:rPr>
              <w:t>Širka</w:t>
            </w:r>
            <w:proofErr w:type="spellEnd"/>
            <w:r w:rsidRPr="00E222AB">
              <w:rPr>
                <w:sz w:val="20"/>
                <w:szCs w:val="20"/>
              </w:rPr>
              <w:t xml:space="preserve"> P., </w:t>
            </w:r>
            <w:proofErr w:type="spellStart"/>
            <w:r w:rsidRPr="00E222AB">
              <w:rPr>
                <w:sz w:val="20"/>
                <w:szCs w:val="20"/>
              </w:rPr>
              <w:t>Tewari</w:t>
            </w:r>
            <w:proofErr w:type="spellEnd"/>
            <w:r w:rsidRPr="00E222AB">
              <w:rPr>
                <w:sz w:val="20"/>
                <w:szCs w:val="20"/>
              </w:rPr>
              <w:t xml:space="preserve"> S.D., </w:t>
            </w:r>
            <w:proofErr w:type="spellStart"/>
            <w:r w:rsidRPr="00E222AB">
              <w:rPr>
                <w:sz w:val="20"/>
                <w:szCs w:val="20"/>
              </w:rPr>
              <w:t>Ya</w:t>
            </w:r>
            <w:proofErr w:type="spellEnd"/>
            <w:r w:rsidRPr="00E222AB">
              <w:rPr>
                <w:sz w:val="20"/>
                <w:szCs w:val="20"/>
              </w:rPr>
              <w:t xml:space="preserve">. </w:t>
            </w:r>
            <w:proofErr w:type="spellStart"/>
            <w:r w:rsidRPr="00E222AB">
              <w:rPr>
                <w:sz w:val="20"/>
                <w:szCs w:val="20"/>
              </w:rPr>
              <w:t>Tubanova</w:t>
            </w:r>
            <w:proofErr w:type="spellEnd"/>
            <w:r w:rsidRPr="00E222AB">
              <w:rPr>
                <w:sz w:val="20"/>
                <w:szCs w:val="20"/>
              </w:rPr>
              <w:t xml:space="preserve"> D., </w:t>
            </w:r>
            <w:proofErr w:type="spellStart"/>
            <w:r w:rsidRPr="00E222AB">
              <w:rPr>
                <w:sz w:val="20"/>
                <w:szCs w:val="20"/>
              </w:rPr>
              <w:t>Villamarín</w:t>
            </w:r>
            <w:proofErr w:type="spellEnd"/>
            <w:r w:rsidRPr="00E222AB">
              <w:rPr>
                <w:sz w:val="20"/>
                <w:szCs w:val="20"/>
              </w:rPr>
              <w:t xml:space="preserve"> C. </w:t>
            </w:r>
            <w:proofErr w:type="spellStart"/>
            <w:r w:rsidRPr="00E222AB">
              <w:rPr>
                <w:sz w:val="20"/>
                <w:szCs w:val="20"/>
              </w:rPr>
              <w:t>New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national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regional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bryophyte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records</w:t>
            </w:r>
            <w:proofErr w:type="spellEnd"/>
            <w:r w:rsidRPr="00E222AB">
              <w:rPr>
                <w:sz w:val="20"/>
                <w:szCs w:val="20"/>
              </w:rPr>
              <w:t xml:space="preserve">, 72 (2023). </w:t>
            </w:r>
            <w:proofErr w:type="spellStart"/>
            <w:r w:rsidRPr="00E222AB">
              <w:rPr>
                <w:sz w:val="20"/>
                <w:szCs w:val="20"/>
              </w:rPr>
              <w:t>Journal</w:t>
            </w:r>
            <w:proofErr w:type="spellEnd"/>
            <w:r w:rsidRPr="00E222AB">
              <w:rPr>
                <w:sz w:val="20"/>
                <w:szCs w:val="20"/>
              </w:rPr>
              <w:t xml:space="preserve"> of </w:t>
            </w:r>
            <w:proofErr w:type="spellStart"/>
            <w:r w:rsidRPr="00E222AB">
              <w:rPr>
                <w:sz w:val="20"/>
                <w:szCs w:val="20"/>
              </w:rPr>
              <w:t>Bryology</w:t>
            </w:r>
            <w:proofErr w:type="spellEnd"/>
            <w:r w:rsidRPr="00E222AB">
              <w:rPr>
                <w:sz w:val="20"/>
                <w:szCs w:val="20"/>
              </w:rPr>
              <w:t xml:space="preserve">. DOI: </w:t>
            </w:r>
            <w:hyperlink r:id="rId229" w:history="1">
              <w:r w:rsidRPr="00E222AB">
                <w:rPr>
                  <w:rStyle w:val="Hyperlink"/>
                  <w:sz w:val="20"/>
                  <w:szCs w:val="20"/>
                </w:rPr>
                <w:t>https://doi.org/10.1080/03736687.2023.2193083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6356B3A6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 </w:t>
            </w:r>
            <w:proofErr w:type="spellStart"/>
            <w:r w:rsidRPr="00E222AB">
              <w:rPr>
                <w:sz w:val="20"/>
                <w:szCs w:val="20"/>
              </w:rPr>
              <w:t>Epiphytic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bryophyte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lichen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transplant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niches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along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elevational</w:t>
            </w:r>
            <w:proofErr w:type="spellEnd"/>
            <w:r w:rsidRPr="00E222AB">
              <w:rPr>
                <w:sz w:val="20"/>
                <w:szCs w:val="20"/>
              </w:rPr>
              <w:t xml:space="preserve"> gradient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Pacific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Northwest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coniferous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forests</w:t>
            </w:r>
            <w:proofErr w:type="spellEnd"/>
            <w:r w:rsidRPr="00E222AB">
              <w:rPr>
                <w:sz w:val="20"/>
                <w:szCs w:val="20"/>
              </w:rPr>
              <w:t xml:space="preserve"> (2023). American </w:t>
            </w:r>
            <w:proofErr w:type="spellStart"/>
            <w:r w:rsidRPr="00E222AB">
              <w:rPr>
                <w:sz w:val="20"/>
                <w:szCs w:val="20"/>
              </w:rPr>
              <w:t>Journal</w:t>
            </w:r>
            <w:proofErr w:type="spellEnd"/>
            <w:r w:rsidRPr="00E222AB">
              <w:rPr>
                <w:sz w:val="20"/>
                <w:szCs w:val="20"/>
              </w:rPr>
              <w:t xml:space="preserve"> of </w:t>
            </w:r>
            <w:proofErr w:type="spellStart"/>
            <w:r w:rsidRPr="00E222AB">
              <w:rPr>
                <w:sz w:val="20"/>
                <w:szCs w:val="20"/>
              </w:rPr>
              <w:t>Botany</w:t>
            </w:r>
            <w:proofErr w:type="spellEnd"/>
            <w:r w:rsidRPr="00E222AB">
              <w:rPr>
                <w:sz w:val="20"/>
                <w:szCs w:val="20"/>
              </w:rPr>
              <w:t xml:space="preserve">, 110 (9), art. no. e16215. DOI: </w:t>
            </w:r>
            <w:hyperlink r:id="rId230" w:history="1">
              <w:r w:rsidRPr="00E222AB">
                <w:rPr>
                  <w:rStyle w:val="Hyperlink"/>
                  <w:sz w:val="20"/>
                  <w:szCs w:val="20"/>
                </w:rPr>
                <w:t>https://doi.org/10.1002/ajb2.16215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546E5D55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Irbe I., </w:t>
            </w:r>
            <w:proofErr w:type="spellStart"/>
            <w:r w:rsidRPr="00E222AB">
              <w:rPr>
                <w:sz w:val="20"/>
                <w:szCs w:val="20"/>
              </w:rPr>
              <w:t>Plaksenkova</w:t>
            </w:r>
            <w:proofErr w:type="spellEnd"/>
            <w:r w:rsidRPr="00E222AB">
              <w:rPr>
                <w:sz w:val="20"/>
                <w:szCs w:val="20"/>
              </w:rPr>
              <w:t xml:space="preserve"> I., </w:t>
            </w:r>
            <w:proofErr w:type="spellStart"/>
            <w:r w:rsidRPr="00E222AB">
              <w:rPr>
                <w:sz w:val="20"/>
                <w:szCs w:val="20"/>
              </w:rPr>
              <w:t>Nitcis</w:t>
            </w:r>
            <w:proofErr w:type="spellEnd"/>
            <w:r w:rsidRPr="00E222AB">
              <w:rPr>
                <w:sz w:val="20"/>
                <w:szCs w:val="20"/>
              </w:rPr>
              <w:t xml:space="preserve"> M., </w:t>
            </w:r>
            <w:proofErr w:type="spellStart"/>
            <w:r w:rsidRPr="00E222AB">
              <w:rPr>
                <w:sz w:val="20"/>
                <w:szCs w:val="20"/>
              </w:rPr>
              <w:t>Krivmane</w:t>
            </w:r>
            <w:proofErr w:type="spellEnd"/>
            <w:r w:rsidRPr="00E222AB">
              <w:rPr>
                <w:sz w:val="20"/>
                <w:szCs w:val="20"/>
              </w:rPr>
              <w:t xml:space="preserve"> B., Ruņģis D. </w:t>
            </w:r>
            <w:proofErr w:type="spellStart"/>
            <w:r w:rsidRPr="00E222AB">
              <w:rPr>
                <w:sz w:val="20"/>
                <w:szCs w:val="20"/>
              </w:rPr>
              <w:t>Rare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epiphytic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bryophyte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Dicranum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viride</w:t>
            </w:r>
            <w:proofErr w:type="spellEnd"/>
            <w:r w:rsidRPr="00E222AB">
              <w:rPr>
                <w:sz w:val="20"/>
                <w:szCs w:val="20"/>
              </w:rPr>
              <w:t xml:space="preserve"> (</w:t>
            </w:r>
            <w:proofErr w:type="spellStart"/>
            <w:r w:rsidRPr="00E222AB">
              <w:rPr>
                <w:sz w:val="20"/>
                <w:szCs w:val="20"/>
              </w:rPr>
              <w:t>Sull</w:t>
            </w:r>
            <w:proofErr w:type="spellEnd"/>
            <w:r w:rsidRPr="00E222AB">
              <w:rPr>
                <w:sz w:val="20"/>
                <w:szCs w:val="20"/>
              </w:rPr>
              <w:t xml:space="preserve">. &amp; </w:t>
            </w:r>
            <w:proofErr w:type="spellStart"/>
            <w:r w:rsidRPr="00E222AB">
              <w:rPr>
                <w:sz w:val="20"/>
                <w:szCs w:val="20"/>
              </w:rPr>
              <w:t>Lesq</w:t>
            </w:r>
            <w:proofErr w:type="spellEnd"/>
            <w:r w:rsidRPr="00E222AB">
              <w:rPr>
                <w:sz w:val="20"/>
                <w:szCs w:val="20"/>
              </w:rPr>
              <w:t xml:space="preserve">.) </w:t>
            </w:r>
            <w:proofErr w:type="spellStart"/>
            <w:r w:rsidRPr="00E222AB">
              <w:rPr>
                <w:sz w:val="20"/>
                <w:szCs w:val="20"/>
              </w:rPr>
              <w:t>Lindb</w:t>
            </w:r>
            <w:proofErr w:type="spellEnd"/>
            <w:r w:rsidRPr="00E222AB">
              <w:rPr>
                <w:sz w:val="20"/>
                <w:szCs w:val="20"/>
              </w:rPr>
              <w:t>. (</w:t>
            </w:r>
            <w:proofErr w:type="spellStart"/>
            <w:r w:rsidRPr="00E222AB">
              <w:rPr>
                <w:sz w:val="20"/>
                <w:szCs w:val="20"/>
              </w:rPr>
              <w:t>Dicranaceae</w:t>
            </w:r>
            <w:proofErr w:type="spellEnd"/>
            <w:r w:rsidRPr="00E222AB">
              <w:rPr>
                <w:sz w:val="20"/>
                <w:szCs w:val="20"/>
              </w:rPr>
              <w:t xml:space="preserve">, </w:t>
            </w:r>
            <w:proofErr w:type="spellStart"/>
            <w:r w:rsidRPr="00E222AB">
              <w:rPr>
                <w:sz w:val="20"/>
                <w:szCs w:val="20"/>
              </w:rPr>
              <w:t>Bryophyta</w:t>
            </w:r>
            <w:proofErr w:type="spellEnd"/>
            <w:r w:rsidRPr="00E222AB">
              <w:rPr>
                <w:sz w:val="20"/>
                <w:szCs w:val="20"/>
              </w:rPr>
              <w:t xml:space="preserve">) </w:t>
            </w:r>
            <w:proofErr w:type="spellStart"/>
            <w:r w:rsidRPr="00E222AB">
              <w:rPr>
                <w:sz w:val="20"/>
                <w:szCs w:val="20"/>
              </w:rPr>
              <w:t>spatial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patterns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boreo-nemoral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forest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landscape</w:t>
            </w:r>
            <w:proofErr w:type="spellEnd"/>
            <w:r w:rsidRPr="00E222AB">
              <w:rPr>
                <w:sz w:val="20"/>
                <w:szCs w:val="20"/>
              </w:rPr>
              <w:t xml:space="preserve"> (2023). Nova </w:t>
            </w:r>
            <w:proofErr w:type="spellStart"/>
            <w:r w:rsidRPr="00E222AB">
              <w:rPr>
                <w:sz w:val="20"/>
                <w:szCs w:val="20"/>
              </w:rPr>
              <w:t>Hedwigia</w:t>
            </w:r>
            <w:proofErr w:type="spellEnd"/>
            <w:r w:rsidRPr="00E222AB">
              <w:rPr>
                <w:sz w:val="20"/>
                <w:szCs w:val="20"/>
              </w:rPr>
              <w:t xml:space="preserve">, 116 (3-4),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283 – 297. DOI: </w:t>
            </w:r>
            <w:hyperlink r:id="rId231" w:history="1">
              <w:r w:rsidRPr="00E222AB">
                <w:rPr>
                  <w:rStyle w:val="Hyperlink"/>
                  <w:sz w:val="20"/>
                  <w:szCs w:val="20"/>
                </w:rPr>
                <w:t>https://doi.org/10.1127/nova_hedwigia/2023/0837</w:t>
              </w:r>
            </w:hyperlink>
          </w:p>
          <w:p w14:paraId="52CA42EC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Irbe I., Stepanova D. </w:t>
            </w:r>
            <w:proofErr w:type="spellStart"/>
            <w:r w:rsidRPr="00E222AB">
              <w:rPr>
                <w:sz w:val="20"/>
                <w:szCs w:val="20"/>
              </w:rPr>
              <w:t>Assessment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of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Rare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Epiphytic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Liverwort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Transplantation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Method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Populus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Tremula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Forest</w:t>
            </w:r>
            <w:proofErr w:type="spellEnd"/>
            <w:r w:rsidRPr="00E222AB">
              <w:rPr>
                <w:sz w:val="20"/>
                <w:szCs w:val="20"/>
              </w:rPr>
              <w:t xml:space="preserve"> (2023). Vide. </w:t>
            </w:r>
            <w:proofErr w:type="spellStart"/>
            <w:r w:rsidRPr="00E222AB">
              <w:rPr>
                <w:sz w:val="20"/>
                <w:szCs w:val="20"/>
              </w:rPr>
              <w:t>Tehnologija</w:t>
            </w:r>
            <w:proofErr w:type="spellEnd"/>
            <w:r w:rsidRPr="00E222AB">
              <w:rPr>
                <w:sz w:val="20"/>
                <w:szCs w:val="20"/>
              </w:rPr>
              <w:t xml:space="preserve">. Resursi - </w:t>
            </w:r>
            <w:proofErr w:type="spellStart"/>
            <w:r w:rsidRPr="00E222AB">
              <w:rPr>
                <w:sz w:val="20"/>
                <w:szCs w:val="20"/>
              </w:rPr>
              <w:t>Environment</w:t>
            </w:r>
            <w:proofErr w:type="spellEnd"/>
            <w:r w:rsidRPr="00E222AB">
              <w:rPr>
                <w:sz w:val="20"/>
                <w:szCs w:val="20"/>
              </w:rPr>
              <w:t xml:space="preserve">, </w:t>
            </w:r>
            <w:proofErr w:type="spellStart"/>
            <w:r w:rsidRPr="00E222AB">
              <w:rPr>
                <w:sz w:val="20"/>
                <w:szCs w:val="20"/>
              </w:rPr>
              <w:t>Technology</w:t>
            </w:r>
            <w:proofErr w:type="spellEnd"/>
            <w:r w:rsidRPr="00E222AB">
              <w:rPr>
                <w:sz w:val="20"/>
                <w:szCs w:val="20"/>
              </w:rPr>
              <w:t xml:space="preserve">, Resources, 1,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136 – 139. DOI: </w:t>
            </w:r>
            <w:hyperlink r:id="rId232" w:history="1">
              <w:r w:rsidRPr="00E222AB">
                <w:rPr>
                  <w:rStyle w:val="Hyperlink"/>
                  <w:sz w:val="20"/>
                  <w:szCs w:val="20"/>
                </w:rPr>
                <w:t>https://doi.org/10.17770/etr2023vol1.7310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04ED3B6C" w14:textId="24C27E2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Evarte-Bundere G., Evarts-Bunders P., Mežaka A., </w:t>
            </w:r>
            <w:proofErr w:type="spellStart"/>
            <w:r w:rsidRPr="00E222AB">
              <w:rPr>
                <w:sz w:val="20"/>
                <w:szCs w:val="20"/>
              </w:rPr>
              <w:t>Bojare</w:t>
            </w:r>
            <w:proofErr w:type="spellEnd"/>
            <w:r w:rsidRPr="00E222AB">
              <w:rPr>
                <w:sz w:val="20"/>
                <w:szCs w:val="20"/>
              </w:rPr>
              <w:t xml:space="preserve"> A. </w:t>
            </w:r>
            <w:proofErr w:type="spellStart"/>
            <w:r w:rsidRPr="00E222AB">
              <w:rPr>
                <w:sz w:val="20"/>
                <w:szCs w:val="20"/>
              </w:rPr>
              <w:t>Alien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trees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shrubs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of</w:t>
            </w:r>
            <w:proofErr w:type="spellEnd"/>
            <w:r w:rsidRPr="00E222AB">
              <w:rPr>
                <w:sz w:val="20"/>
                <w:szCs w:val="20"/>
              </w:rPr>
              <w:t xml:space="preserve"> Latvia - </w:t>
            </w:r>
            <w:proofErr w:type="spellStart"/>
            <w:r w:rsidRPr="00E222AB">
              <w:rPr>
                <w:sz w:val="20"/>
                <w:szCs w:val="20"/>
              </w:rPr>
              <w:t>evaluation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of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current</w:t>
            </w:r>
            <w:proofErr w:type="spellEnd"/>
            <w:r w:rsidRPr="00E222AB">
              <w:rPr>
                <w:sz w:val="20"/>
                <w:szCs w:val="20"/>
              </w:rPr>
              <w:t xml:space="preserve"> status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invasiveness</w:t>
            </w:r>
            <w:proofErr w:type="spellEnd"/>
            <w:r w:rsidRPr="00E222AB">
              <w:rPr>
                <w:sz w:val="20"/>
                <w:szCs w:val="20"/>
              </w:rPr>
              <w:t xml:space="preserve"> (2022). </w:t>
            </w:r>
            <w:proofErr w:type="spellStart"/>
            <w:r w:rsidRPr="00E222AB">
              <w:rPr>
                <w:sz w:val="20"/>
                <w:szCs w:val="20"/>
              </w:rPr>
              <w:t>Forestry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Studies</w:t>
            </w:r>
            <w:proofErr w:type="spellEnd"/>
            <w:r w:rsidRPr="00E222AB">
              <w:rPr>
                <w:sz w:val="20"/>
                <w:szCs w:val="20"/>
              </w:rPr>
              <w:t xml:space="preserve">, 76 (1),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1 – 20. DOI: </w:t>
            </w:r>
            <w:hyperlink r:id="rId233" w:history="1">
              <w:r w:rsidRPr="00E222AB">
                <w:rPr>
                  <w:rStyle w:val="Hyperlink"/>
                  <w:sz w:val="20"/>
                  <w:szCs w:val="20"/>
                </w:rPr>
                <w:t>https://doi.org/10.2478/fsmu-2022-0001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44701FB7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</w:t>
            </w:r>
            <w:proofErr w:type="spellStart"/>
            <w:r w:rsidRPr="00E222AB">
              <w:rPr>
                <w:sz w:val="20"/>
                <w:szCs w:val="20"/>
              </w:rPr>
              <w:t>Salazar</w:t>
            </w:r>
            <w:proofErr w:type="spellEnd"/>
            <w:r w:rsidRPr="00E222AB">
              <w:rPr>
                <w:sz w:val="20"/>
                <w:szCs w:val="20"/>
              </w:rPr>
              <w:t xml:space="preserve"> Allen N., </w:t>
            </w:r>
            <w:proofErr w:type="spellStart"/>
            <w:r w:rsidRPr="00E222AB">
              <w:rPr>
                <w:sz w:val="20"/>
                <w:szCs w:val="20"/>
              </w:rPr>
              <w:t>Mendieta-Leiva</w:t>
            </w:r>
            <w:proofErr w:type="spellEnd"/>
            <w:r w:rsidRPr="00E222AB">
              <w:rPr>
                <w:sz w:val="20"/>
                <w:szCs w:val="20"/>
              </w:rPr>
              <w:t xml:space="preserve"> G., </w:t>
            </w:r>
            <w:proofErr w:type="spellStart"/>
            <w:r w:rsidRPr="00E222AB">
              <w:rPr>
                <w:sz w:val="20"/>
                <w:szCs w:val="20"/>
              </w:rPr>
              <w:t>Bader</w:t>
            </w:r>
            <w:proofErr w:type="spellEnd"/>
            <w:r w:rsidRPr="00E222AB">
              <w:rPr>
                <w:sz w:val="20"/>
                <w:szCs w:val="20"/>
              </w:rPr>
              <w:t xml:space="preserve"> M.Y. </w:t>
            </w:r>
            <w:proofErr w:type="spellStart"/>
            <w:r w:rsidRPr="00E222AB">
              <w:rPr>
                <w:sz w:val="20"/>
                <w:szCs w:val="20"/>
              </w:rPr>
              <w:t>Life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on</w:t>
            </w:r>
            <w:proofErr w:type="spellEnd"/>
            <w:r w:rsidRPr="00E222AB">
              <w:rPr>
                <w:sz w:val="20"/>
                <w:szCs w:val="20"/>
              </w:rPr>
              <w:t xml:space="preserve"> a </w:t>
            </w:r>
            <w:proofErr w:type="spellStart"/>
            <w:r w:rsidRPr="00E222AB">
              <w:rPr>
                <w:sz w:val="20"/>
                <w:szCs w:val="20"/>
              </w:rPr>
              <w:t>leaf</w:t>
            </w:r>
            <w:proofErr w:type="spellEnd"/>
            <w:r w:rsidRPr="00E222AB">
              <w:rPr>
                <w:sz w:val="20"/>
                <w:szCs w:val="20"/>
              </w:rPr>
              <w:t xml:space="preserve">: </w:t>
            </w:r>
            <w:proofErr w:type="spellStart"/>
            <w:r w:rsidRPr="00E222AB">
              <w:rPr>
                <w:sz w:val="20"/>
                <w:szCs w:val="20"/>
              </w:rPr>
              <w:t>The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development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of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spatial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structure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epiphyll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communities</w:t>
            </w:r>
            <w:proofErr w:type="spellEnd"/>
            <w:r w:rsidRPr="00E222AB">
              <w:rPr>
                <w:sz w:val="20"/>
                <w:szCs w:val="20"/>
              </w:rPr>
              <w:t xml:space="preserve"> (2022). </w:t>
            </w:r>
            <w:proofErr w:type="spellStart"/>
            <w:r w:rsidRPr="00E222AB">
              <w:rPr>
                <w:sz w:val="20"/>
                <w:szCs w:val="20"/>
              </w:rPr>
              <w:t>Journal</w:t>
            </w:r>
            <w:proofErr w:type="spellEnd"/>
            <w:r w:rsidRPr="00E222AB">
              <w:rPr>
                <w:sz w:val="20"/>
                <w:szCs w:val="20"/>
              </w:rPr>
              <w:t xml:space="preserve"> of </w:t>
            </w:r>
            <w:proofErr w:type="spellStart"/>
            <w:r w:rsidRPr="00E222AB">
              <w:rPr>
                <w:sz w:val="20"/>
                <w:szCs w:val="20"/>
              </w:rPr>
              <w:t>Ecology</w:t>
            </w:r>
            <w:proofErr w:type="spellEnd"/>
            <w:r w:rsidRPr="00E222AB">
              <w:rPr>
                <w:sz w:val="20"/>
                <w:szCs w:val="20"/>
              </w:rPr>
              <w:t xml:space="preserve">, 110 (3),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619 – 630. DOI: </w:t>
            </w:r>
            <w:hyperlink r:id="rId234" w:history="1">
              <w:r w:rsidRPr="00E222AB">
                <w:rPr>
                  <w:rStyle w:val="Hyperlink"/>
                  <w:sz w:val="20"/>
                  <w:szCs w:val="20"/>
                </w:rPr>
                <w:t>https://doi.org/10.1111/1365-2745.13824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3E9479AC" w14:textId="4F04186B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Strazdiņa L., Liepiņa L., </w:t>
            </w:r>
            <w:proofErr w:type="spellStart"/>
            <w:r w:rsidRPr="00E222AB">
              <w:rPr>
                <w:sz w:val="20"/>
                <w:szCs w:val="20"/>
              </w:rPr>
              <w:t>Inohosa</w:t>
            </w:r>
            <w:proofErr w:type="spellEnd"/>
            <w:r w:rsidRPr="00E222AB">
              <w:rPr>
                <w:sz w:val="20"/>
                <w:szCs w:val="20"/>
              </w:rPr>
              <w:t xml:space="preserve"> L.G., Jansons Ā., </w:t>
            </w:r>
            <w:proofErr w:type="spellStart"/>
            <w:r w:rsidRPr="00E222AB">
              <w:rPr>
                <w:sz w:val="20"/>
                <w:szCs w:val="20"/>
              </w:rPr>
              <w:t>Nitcis</w:t>
            </w:r>
            <w:proofErr w:type="spellEnd"/>
            <w:r w:rsidRPr="00E222AB">
              <w:rPr>
                <w:sz w:val="20"/>
                <w:szCs w:val="20"/>
              </w:rPr>
              <w:t xml:space="preserve"> M. </w:t>
            </w:r>
            <w:proofErr w:type="spellStart"/>
            <w:r w:rsidRPr="00E222AB">
              <w:rPr>
                <w:sz w:val="20"/>
                <w:szCs w:val="20"/>
              </w:rPr>
              <w:t>Rare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epixylic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liverwort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Odontoschisma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denudatum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occurrence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cover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relation</w:t>
            </w:r>
            <w:proofErr w:type="spellEnd"/>
            <w:r w:rsidRPr="00E222AB">
              <w:rPr>
                <w:sz w:val="20"/>
                <w:szCs w:val="20"/>
              </w:rPr>
              <w:t xml:space="preserve"> to </w:t>
            </w:r>
            <w:proofErr w:type="spellStart"/>
            <w:r w:rsidRPr="00E222AB">
              <w:rPr>
                <w:sz w:val="20"/>
                <w:szCs w:val="20"/>
              </w:rPr>
              <w:t>dead</w:t>
            </w:r>
            <w:proofErr w:type="spellEnd"/>
            <w:r w:rsidRPr="00E222AB">
              <w:rPr>
                <w:sz w:val="20"/>
                <w:szCs w:val="20"/>
              </w:rPr>
              <w:t xml:space="preserve"> log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forest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stand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characteristics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coniferous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forest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landscape</w:t>
            </w:r>
            <w:proofErr w:type="spellEnd"/>
            <w:r w:rsidRPr="00E222AB">
              <w:rPr>
                <w:sz w:val="20"/>
                <w:szCs w:val="20"/>
              </w:rPr>
              <w:t xml:space="preserve"> (2022). Nova </w:t>
            </w:r>
            <w:proofErr w:type="spellStart"/>
            <w:r w:rsidRPr="00E222AB">
              <w:rPr>
                <w:sz w:val="20"/>
                <w:szCs w:val="20"/>
              </w:rPr>
              <w:t>Hedwigia</w:t>
            </w:r>
            <w:proofErr w:type="spellEnd"/>
            <w:r w:rsidRPr="00E222AB">
              <w:rPr>
                <w:sz w:val="20"/>
                <w:szCs w:val="20"/>
              </w:rPr>
              <w:t xml:space="preserve">, 115 (1-2),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65 – 78. DOI: </w:t>
            </w:r>
            <w:hyperlink r:id="rId235" w:history="1">
              <w:r w:rsidRPr="00E222AB">
                <w:rPr>
                  <w:rStyle w:val="Hyperlink"/>
                  <w:sz w:val="20"/>
                  <w:szCs w:val="20"/>
                </w:rPr>
                <w:t>https://doi.org/10.1127/nova_hedwigia/2022/0708</w:t>
              </w:r>
            </w:hyperlink>
            <w:r w:rsidRPr="00E222AB">
              <w:rPr>
                <w:sz w:val="20"/>
                <w:szCs w:val="20"/>
              </w:rPr>
              <w:t xml:space="preserve"> Mežaka A., </w:t>
            </w:r>
            <w:proofErr w:type="spellStart"/>
            <w:r w:rsidRPr="00E222AB">
              <w:rPr>
                <w:sz w:val="20"/>
                <w:szCs w:val="20"/>
              </w:rPr>
              <w:t>Moisejevs</w:t>
            </w:r>
            <w:proofErr w:type="spellEnd"/>
            <w:r w:rsidRPr="00E222AB">
              <w:rPr>
                <w:sz w:val="20"/>
                <w:szCs w:val="20"/>
              </w:rPr>
              <w:t xml:space="preserve"> R., </w:t>
            </w:r>
            <w:proofErr w:type="spellStart"/>
            <w:r w:rsidRPr="00E222AB">
              <w:rPr>
                <w:sz w:val="20"/>
                <w:szCs w:val="20"/>
              </w:rPr>
              <w:t>Nitcis</w:t>
            </w:r>
            <w:proofErr w:type="spellEnd"/>
            <w:r w:rsidRPr="00E222AB">
              <w:rPr>
                <w:sz w:val="20"/>
                <w:szCs w:val="20"/>
              </w:rPr>
              <w:t xml:space="preserve"> M. </w:t>
            </w:r>
            <w:proofErr w:type="spellStart"/>
            <w:r w:rsidRPr="00E222AB">
              <w:rPr>
                <w:sz w:val="20"/>
                <w:szCs w:val="20"/>
              </w:rPr>
              <w:t>The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main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drivers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the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occurrence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of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six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red-listed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epiphytic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bryophytes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lichens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the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boreo-nemoral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forest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landscape</w:t>
            </w:r>
            <w:proofErr w:type="spellEnd"/>
            <w:r w:rsidRPr="00E222AB">
              <w:rPr>
                <w:sz w:val="20"/>
                <w:szCs w:val="20"/>
              </w:rPr>
              <w:t xml:space="preserve">, Latvia (2021). </w:t>
            </w:r>
            <w:proofErr w:type="spellStart"/>
            <w:r w:rsidRPr="00E222AB">
              <w:rPr>
                <w:sz w:val="20"/>
                <w:szCs w:val="20"/>
              </w:rPr>
              <w:t>Folia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Cryptogamica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Estonica</w:t>
            </w:r>
            <w:proofErr w:type="spellEnd"/>
            <w:r w:rsidRPr="00E222AB">
              <w:rPr>
                <w:sz w:val="20"/>
                <w:szCs w:val="20"/>
              </w:rPr>
              <w:t xml:space="preserve">, 58,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229 – 241. DOI: </w:t>
            </w:r>
            <w:hyperlink r:id="rId236" w:history="1">
              <w:r w:rsidRPr="00E222AB">
                <w:rPr>
                  <w:rStyle w:val="Hyperlink"/>
                  <w:sz w:val="20"/>
                  <w:szCs w:val="20"/>
                </w:rPr>
                <w:t>https://doi.org/10.12697/fce.2020.58.22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3B4F8200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Stepanova D., Evarts-Bunders P. EPIPHYTIC BRYOPHYTES IN LATVIAN MANOR PARKS (2020). </w:t>
            </w:r>
            <w:proofErr w:type="spellStart"/>
            <w:r w:rsidRPr="00E222AB">
              <w:rPr>
                <w:sz w:val="20"/>
                <w:szCs w:val="20"/>
              </w:rPr>
              <w:t>Arctoa</w:t>
            </w:r>
            <w:proofErr w:type="spellEnd"/>
            <w:r w:rsidRPr="00E222AB">
              <w:rPr>
                <w:sz w:val="20"/>
                <w:szCs w:val="20"/>
              </w:rPr>
              <w:t xml:space="preserve">, 29 (2),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195 – 200. DOI: </w:t>
            </w:r>
            <w:hyperlink r:id="rId237" w:history="1">
              <w:r w:rsidRPr="00E222AB">
                <w:rPr>
                  <w:rStyle w:val="Hyperlink"/>
                  <w:sz w:val="20"/>
                  <w:szCs w:val="20"/>
                </w:rPr>
                <w:t>https://doi.org/10.15298/arctoa.29.13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7B69588F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</w:t>
            </w:r>
            <w:proofErr w:type="spellStart"/>
            <w:r w:rsidRPr="00E222AB">
              <w:rPr>
                <w:sz w:val="20"/>
                <w:szCs w:val="20"/>
              </w:rPr>
              <w:t>Bader</w:t>
            </w:r>
            <w:proofErr w:type="spellEnd"/>
            <w:r w:rsidRPr="00E222AB">
              <w:rPr>
                <w:sz w:val="20"/>
                <w:szCs w:val="20"/>
              </w:rPr>
              <w:t xml:space="preserve"> M.Y., </w:t>
            </w:r>
            <w:proofErr w:type="spellStart"/>
            <w:r w:rsidRPr="00E222AB">
              <w:rPr>
                <w:sz w:val="20"/>
                <w:szCs w:val="20"/>
              </w:rPr>
              <w:t>Salazar</w:t>
            </w:r>
            <w:proofErr w:type="spellEnd"/>
            <w:r w:rsidRPr="00E222AB">
              <w:rPr>
                <w:sz w:val="20"/>
                <w:szCs w:val="20"/>
              </w:rPr>
              <w:t xml:space="preserve"> Allen N., </w:t>
            </w:r>
            <w:proofErr w:type="spellStart"/>
            <w:r w:rsidRPr="00E222AB">
              <w:rPr>
                <w:sz w:val="20"/>
                <w:szCs w:val="20"/>
              </w:rPr>
              <w:t>Mendieta-Leiva</w:t>
            </w:r>
            <w:proofErr w:type="spellEnd"/>
            <w:r w:rsidRPr="00E222AB">
              <w:rPr>
                <w:sz w:val="20"/>
                <w:szCs w:val="20"/>
              </w:rPr>
              <w:t xml:space="preserve"> G. </w:t>
            </w:r>
            <w:proofErr w:type="spellStart"/>
            <w:r w:rsidRPr="00E222AB">
              <w:rPr>
                <w:sz w:val="20"/>
                <w:szCs w:val="20"/>
              </w:rPr>
              <w:t>Epiphyll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specialization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leaf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and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forest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successional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stages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a </w:t>
            </w:r>
            <w:proofErr w:type="spellStart"/>
            <w:r w:rsidRPr="00E222AB">
              <w:rPr>
                <w:sz w:val="20"/>
                <w:szCs w:val="20"/>
              </w:rPr>
              <w:t>tropical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lowland</w:t>
            </w:r>
            <w:proofErr w:type="spellEnd"/>
            <w:r w:rsidRPr="00E222AB">
              <w:rPr>
                <w:sz w:val="20"/>
                <w:szCs w:val="20"/>
              </w:rPr>
              <w:t> </w:t>
            </w:r>
            <w:proofErr w:type="spellStart"/>
            <w:r w:rsidRPr="00E222AB">
              <w:rPr>
                <w:sz w:val="20"/>
                <w:szCs w:val="20"/>
              </w:rPr>
              <w:t>rainforest</w:t>
            </w:r>
            <w:proofErr w:type="spellEnd"/>
            <w:r w:rsidRPr="00E222AB">
              <w:rPr>
                <w:sz w:val="20"/>
                <w:szCs w:val="20"/>
              </w:rPr>
              <w:t xml:space="preserve"> (2020). </w:t>
            </w:r>
            <w:proofErr w:type="spellStart"/>
            <w:r w:rsidRPr="00E222AB">
              <w:rPr>
                <w:sz w:val="20"/>
                <w:szCs w:val="20"/>
              </w:rPr>
              <w:t>Journal</w:t>
            </w:r>
            <w:proofErr w:type="spellEnd"/>
            <w:r w:rsidRPr="00E222AB">
              <w:rPr>
                <w:sz w:val="20"/>
                <w:szCs w:val="20"/>
              </w:rPr>
              <w:t xml:space="preserve"> of </w:t>
            </w:r>
            <w:proofErr w:type="spellStart"/>
            <w:r w:rsidRPr="00E222AB">
              <w:rPr>
                <w:sz w:val="20"/>
                <w:szCs w:val="20"/>
              </w:rPr>
              <w:t>Vegetation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Science</w:t>
            </w:r>
            <w:proofErr w:type="spellEnd"/>
            <w:r w:rsidRPr="00E222AB">
              <w:rPr>
                <w:sz w:val="20"/>
                <w:szCs w:val="20"/>
              </w:rPr>
              <w:t xml:space="preserve">, 31 (1),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118 – 128. DOI: </w:t>
            </w:r>
            <w:hyperlink r:id="rId238" w:history="1">
              <w:r w:rsidRPr="00E222AB">
                <w:rPr>
                  <w:rStyle w:val="Hyperlink"/>
                  <w:sz w:val="20"/>
                  <w:szCs w:val="20"/>
                </w:rPr>
                <w:t>https://doi.org/10.1111/jvs.12830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2737FCF2" w14:textId="77777777" w:rsidR="00E222AB" w:rsidRPr="00E222AB" w:rsidRDefault="00E222AB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r w:rsidRPr="00E222AB">
              <w:rPr>
                <w:sz w:val="20"/>
                <w:szCs w:val="20"/>
              </w:rPr>
              <w:t xml:space="preserve">Mežaka A., Priede A., </w:t>
            </w:r>
            <w:proofErr w:type="spellStart"/>
            <w:r w:rsidRPr="00E222AB">
              <w:rPr>
                <w:sz w:val="20"/>
                <w:szCs w:val="20"/>
              </w:rPr>
              <w:t>Dobkeviča</w:t>
            </w:r>
            <w:proofErr w:type="spellEnd"/>
            <w:r w:rsidRPr="00E222AB">
              <w:rPr>
                <w:sz w:val="20"/>
                <w:szCs w:val="20"/>
              </w:rPr>
              <w:t xml:space="preserve"> L., </w:t>
            </w:r>
            <w:proofErr w:type="spellStart"/>
            <w:r w:rsidRPr="00E222AB">
              <w:rPr>
                <w:sz w:val="20"/>
                <w:szCs w:val="20"/>
              </w:rPr>
              <w:t>Bader</w:t>
            </w:r>
            <w:proofErr w:type="spellEnd"/>
            <w:r w:rsidRPr="00E222AB">
              <w:rPr>
                <w:sz w:val="20"/>
                <w:szCs w:val="20"/>
              </w:rPr>
              <w:t xml:space="preserve"> M.Y. </w:t>
            </w:r>
            <w:proofErr w:type="spellStart"/>
            <w:r w:rsidRPr="00E222AB">
              <w:rPr>
                <w:sz w:val="20"/>
                <w:szCs w:val="20"/>
              </w:rPr>
              <w:t>Environmental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controls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of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raised-bog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vegetation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in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the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Baltic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boreo-nemoral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zone</w:t>
            </w:r>
            <w:proofErr w:type="spellEnd"/>
            <w:r w:rsidRPr="00E222AB">
              <w:rPr>
                <w:sz w:val="20"/>
                <w:szCs w:val="20"/>
              </w:rPr>
              <w:t xml:space="preserve"> (2018). </w:t>
            </w:r>
            <w:proofErr w:type="spellStart"/>
            <w:r w:rsidRPr="00E222AB">
              <w:rPr>
                <w:sz w:val="20"/>
                <w:szCs w:val="20"/>
              </w:rPr>
              <w:t>Folia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Geobotanica</w:t>
            </w:r>
            <w:proofErr w:type="spellEnd"/>
            <w:r w:rsidRPr="00E222AB">
              <w:rPr>
                <w:sz w:val="20"/>
                <w:szCs w:val="20"/>
              </w:rPr>
              <w:t xml:space="preserve">, 53 (1),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1 – 15. DOI: </w:t>
            </w:r>
            <w:hyperlink r:id="rId239" w:history="1">
              <w:r w:rsidRPr="00E222AB">
                <w:rPr>
                  <w:rStyle w:val="Hyperlink"/>
                  <w:sz w:val="20"/>
                  <w:szCs w:val="20"/>
                </w:rPr>
                <w:t>https://doi.org/10.1007/s12224-017-9305-0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  <w:p w14:paraId="023E290E" w14:textId="732394DD" w:rsidR="00A62860" w:rsidRPr="00E222AB" w:rsidRDefault="00E110EE" w:rsidP="00303D56">
            <w:pPr>
              <w:pStyle w:val="ListParagraph"/>
              <w:numPr>
                <w:ilvl w:val="0"/>
                <w:numId w:val="13"/>
              </w:numPr>
              <w:spacing w:after="120"/>
              <w:ind w:left="279" w:hanging="284"/>
              <w:jc w:val="both"/>
              <w:rPr>
                <w:sz w:val="20"/>
                <w:szCs w:val="20"/>
              </w:rPr>
            </w:pPr>
            <w:proofErr w:type="spellStart"/>
            <w:r w:rsidRPr="00E222AB">
              <w:rPr>
                <w:sz w:val="20"/>
                <w:szCs w:val="20"/>
              </w:rPr>
              <w:t>Czernyadjeva</w:t>
            </w:r>
            <w:proofErr w:type="spellEnd"/>
            <w:r w:rsidRPr="00E222AB">
              <w:rPr>
                <w:sz w:val="20"/>
                <w:szCs w:val="20"/>
              </w:rPr>
              <w:t xml:space="preserve"> I.V., Mežaka A., </w:t>
            </w:r>
            <w:proofErr w:type="spellStart"/>
            <w:r w:rsidRPr="00E222AB">
              <w:rPr>
                <w:sz w:val="20"/>
                <w:szCs w:val="20"/>
              </w:rPr>
              <w:t>Potemkin</w:t>
            </w:r>
            <w:proofErr w:type="spellEnd"/>
            <w:r w:rsidRPr="00E222AB">
              <w:rPr>
                <w:sz w:val="20"/>
                <w:szCs w:val="20"/>
              </w:rPr>
              <w:t xml:space="preserve"> A.D. </w:t>
            </w:r>
            <w:proofErr w:type="spellStart"/>
            <w:r w:rsidRPr="00E222AB">
              <w:rPr>
                <w:sz w:val="20"/>
                <w:szCs w:val="20"/>
              </w:rPr>
              <w:t>Bryophytes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of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Mordovia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State</w:t>
            </w:r>
            <w:proofErr w:type="spellEnd"/>
            <w:r w:rsidRPr="00E222AB">
              <w:rPr>
                <w:sz w:val="20"/>
                <w:szCs w:val="20"/>
              </w:rPr>
              <w:t xml:space="preserve"> Nature </w:t>
            </w:r>
            <w:proofErr w:type="spellStart"/>
            <w:r w:rsidRPr="00E222AB">
              <w:rPr>
                <w:sz w:val="20"/>
                <w:szCs w:val="20"/>
              </w:rPr>
              <w:t>Reserve</w:t>
            </w:r>
            <w:proofErr w:type="spellEnd"/>
            <w:r w:rsidRPr="00E222AB">
              <w:rPr>
                <w:sz w:val="20"/>
                <w:szCs w:val="20"/>
              </w:rPr>
              <w:t xml:space="preserve"> (</w:t>
            </w:r>
            <w:proofErr w:type="spellStart"/>
            <w:r w:rsidRPr="00E222AB">
              <w:rPr>
                <w:sz w:val="20"/>
                <w:szCs w:val="20"/>
              </w:rPr>
              <w:t>European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Russia</w:t>
            </w:r>
            <w:proofErr w:type="spellEnd"/>
            <w:r w:rsidRPr="00E222AB">
              <w:rPr>
                <w:sz w:val="20"/>
                <w:szCs w:val="20"/>
              </w:rPr>
              <w:t xml:space="preserve">) (2017). </w:t>
            </w:r>
            <w:proofErr w:type="spellStart"/>
            <w:r w:rsidRPr="00E222AB">
              <w:rPr>
                <w:sz w:val="20"/>
                <w:szCs w:val="20"/>
              </w:rPr>
              <w:t>Folia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Cryptogamica</w:t>
            </w:r>
            <w:proofErr w:type="spellEnd"/>
            <w:r w:rsidRPr="00E222AB">
              <w:rPr>
                <w:sz w:val="20"/>
                <w:szCs w:val="20"/>
              </w:rPr>
              <w:t xml:space="preserve"> </w:t>
            </w:r>
            <w:proofErr w:type="spellStart"/>
            <w:r w:rsidRPr="00E222AB">
              <w:rPr>
                <w:sz w:val="20"/>
                <w:szCs w:val="20"/>
              </w:rPr>
              <w:t>Estonica</w:t>
            </w:r>
            <w:proofErr w:type="spellEnd"/>
            <w:r w:rsidRPr="00E222AB">
              <w:rPr>
                <w:sz w:val="20"/>
                <w:szCs w:val="20"/>
              </w:rPr>
              <w:t xml:space="preserve">, 54, </w:t>
            </w:r>
            <w:proofErr w:type="spellStart"/>
            <w:r w:rsidRPr="00E222AB">
              <w:rPr>
                <w:sz w:val="20"/>
                <w:szCs w:val="20"/>
              </w:rPr>
              <w:t>pp</w:t>
            </w:r>
            <w:proofErr w:type="spellEnd"/>
            <w:r w:rsidRPr="00E222AB">
              <w:rPr>
                <w:sz w:val="20"/>
                <w:szCs w:val="20"/>
              </w:rPr>
              <w:t xml:space="preserve">. 71 – 81. DOI: </w:t>
            </w:r>
            <w:hyperlink r:id="rId240" w:history="1">
              <w:r w:rsidRPr="00E222AB">
                <w:rPr>
                  <w:rStyle w:val="Hyperlink"/>
                  <w:sz w:val="20"/>
                  <w:szCs w:val="20"/>
                </w:rPr>
                <w:t>https://doi.org/10.12697/fce.2017.54.12</w:t>
              </w:r>
            </w:hyperlink>
            <w:r w:rsidRPr="00E222AB">
              <w:rPr>
                <w:sz w:val="20"/>
                <w:szCs w:val="20"/>
              </w:rPr>
              <w:t xml:space="preserve"> </w:t>
            </w:r>
          </w:p>
        </w:tc>
      </w:tr>
      <w:tr w:rsidR="00A62860" w:rsidRPr="00C71032" w14:paraId="07169F6C" w14:textId="77777777" w:rsidTr="009E5F7E">
        <w:tc>
          <w:tcPr>
            <w:tcW w:w="603" w:type="dxa"/>
            <w:shd w:val="clear" w:color="auto" w:fill="CCFF99"/>
          </w:tcPr>
          <w:p w14:paraId="07447A7D" w14:textId="77777777" w:rsidR="00A62860" w:rsidRPr="00447F3E" w:rsidRDefault="00A6286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91BBFFC" w14:textId="61E11F75" w:rsidR="00A62860" w:rsidRPr="00AD4E74" w:rsidRDefault="0046699D" w:rsidP="007F1826">
            <w:pPr>
              <w:pStyle w:val="Heading1"/>
              <w:rPr>
                <w:lang w:val="en-US"/>
              </w:rPr>
            </w:pPr>
            <w:bookmarkStart w:id="25" w:name="_Toc163492464"/>
            <w:r w:rsidRPr="0046699D">
              <w:rPr>
                <w:lang w:val="en-US"/>
              </w:rPr>
              <w:t>Dmitrijs Oļehnovičs</w:t>
            </w:r>
            <w:bookmarkEnd w:id="25"/>
          </w:p>
        </w:tc>
        <w:tc>
          <w:tcPr>
            <w:tcW w:w="6935" w:type="dxa"/>
            <w:shd w:val="clear" w:color="auto" w:fill="CCFF99"/>
          </w:tcPr>
          <w:p w14:paraId="68A117B0" w14:textId="60A312CC" w:rsidR="00A62860" w:rsidRPr="00457101" w:rsidRDefault="0046699D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Mg.hist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lektors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(</w:t>
            </w:r>
            <w:r w:rsidRPr="0046699D">
              <w:rPr>
                <w:sz w:val="24"/>
                <w:szCs w:val="24"/>
                <w:lang w:val="en-US" w:eastAsia="ru-RU"/>
              </w:rPr>
              <w:t xml:space="preserve">DU HSZF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Tiesību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vadībzinātnes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 un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ekonomikas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katedra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46699D" w:rsidRPr="00C71032" w14:paraId="3747EA8F" w14:textId="77777777" w:rsidTr="00883F79">
        <w:tc>
          <w:tcPr>
            <w:tcW w:w="603" w:type="dxa"/>
            <w:shd w:val="clear" w:color="auto" w:fill="auto"/>
          </w:tcPr>
          <w:p w14:paraId="6B8A2C5C" w14:textId="77777777" w:rsidR="0046699D" w:rsidRPr="00447F3E" w:rsidRDefault="0046699D" w:rsidP="007F2FC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76AEE381" w14:textId="77777777" w:rsidR="003E47DC" w:rsidRPr="003E47DC" w:rsidRDefault="003E47DC" w:rsidP="00303D5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3E47DC">
              <w:rPr>
                <w:sz w:val="20"/>
                <w:szCs w:val="20"/>
                <w:lang w:val="en-US" w:eastAsia="ru-RU"/>
              </w:rPr>
              <w:t xml:space="preserve">Liepa S., </w:t>
            </w:r>
            <w:proofErr w:type="spellStart"/>
            <w:r w:rsidRPr="003E47DC">
              <w:rPr>
                <w:sz w:val="20"/>
                <w:szCs w:val="20"/>
                <w:lang w:val="en-US" w:eastAsia="ru-RU"/>
              </w:rPr>
              <w:t>Šaudina</w:t>
            </w:r>
            <w:proofErr w:type="spellEnd"/>
            <w:r w:rsidRPr="003E47DC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3E47DC">
              <w:rPr>
                <w:sz w:val="20"/>
                <w:szCs w:val="20"/>
                <w:lang w:val="en-US" w:eastAsia="ru-RU"/>
              </w:rPr>
              <w:t>Olehnovics</w:t>
            </w:r>
            <w:proofErr w:type="spellEnd"/>
            <w:r w:rsidRPr="003E47DC">
              <w:rPr>
                <w:sz w:val="20"/>
                <w:szCs w:val="20"/>
                <w:lang w:val="en-US" w:eastAsia="ru-RU"/>
              </w:rPr>
              <w:t xml:space="preserve"> D. METAPHORICAL REPRESENTATION OF THE EUROPEAN UNION IN POLITICAL CARTOONS IN ENGLISH AND LATVIAN (2021). Research in Language, 19 (4), pp. 389 – 400. DOI: </w:t>
            </w:r>
            <w:hyperlink r:id="rId241" w:history="1">
              <w:r w:rsidRPr="003E47DC">
                <w:rPr>
                  <w:rStyle w:val="Hyperlink"/>
                  <w:sz w:val="20"/>
                  <w:szCs w:val="20"/>
                  <w:lang w:val="en-US" w:eastAsia="ru-RU"/>
                </w:rPr>
                <w:t>https://doi.org/10.18778/1731-7533.19.4.04</w:t>
              </w:r>
            </w:hyperlink>
            <w:r w:rsidRPr="003E47DC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7BA5F30F" w14:textId="326E39FD" w:rsidR="003E47DC" w:rsidRPr="003E47DC" w:rsidRDefault="003E47DC" w:rsidP="00303D5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3E47DC">
              <w:rPr>
                <w:sz w:val="20"/>
                <w:szCs w:val="20"/>
                <w:lang w:eastAsia="ru-RU"/>
              </w:rPr>
              <w:lastRenderedPageBreak/>
              <w:t xml:space="preserve">Aleksejeva L., </w:t>
            </w:r>
            <w:proofErr w:type="spellStart"/>
            <w:r w:rsidRPr="003E47DC">
              <w:rPr>
                <w:sz w:val="20"/>
                <w:szCs w:val="20"/>
                <w:lang w:eastAsia="ru-RU"/>
              </w:rPr>
              <w:t>Šipilova</w:t>
            </w:r>
            <w:proofErr w:type="spellEnd"/>
            <w:r w:rsidRPr="003E47DC">
              <w:rPr>
                <w:sz w:val="20"/>
                <w:szCs w:val="20"/>
                <w:lang w:eastAsia="ru-RU"/>
              </w:rPr>
              <w:t xml:space="preserve"> V., </w:t>
            </w:r>
            <w:proofErr w:type="spellStart"/>
            <w:r w:rsidRPr="003E47DC">
              <w:rPr>
                <w:sz w:val="20"/>
                <w:szCs w:val="20"/>
                <w:lang w:eastAsia="ru-RU"/>
              </w:rPr>
              <w:t>Jermolajeva</w:t>
            </w:r>
            <w:proofErr w:type="spellEnd"/>
            <w:r w:rsidRPr="003E47DC">
              <w:rPr>
                <w:sz w:val="20"/>
                <w:szCs w:val="20"/>
                <w:lang w:eastAsia="ru-RU"/>
              </w:rPr>
              <w:t xml:space="preserve"> E., Ostrovska I., </w:t>
            </w:r>
            <w:proofErr w:type="spellStart"/>
            <w:r w:rsidRPr="003E47DC">
              <w:rPr>
                <w:sz w:val="20"/>
                <w:szCs w:val="20"/>
                <w:lang w:eastAsia="ru-RU"/>
              </w:rPr>
              <w:t>Olehnovics</w:t>
            </w:r>
            <w:proofErr w:type="spellEnd"/>
            <w:r w:rsidRPr="003E47DC">
              <w:rPr>
                <w:sz w:val="20"/>
                <w:szCs w:val="20"/>
                <w:lang w:eastAsia="ru-RU"/>
              </w:rPr>
              <w:t xml:space="preserve"> D. </w:t>
            </w:r>
            <w:r w:rsidRPr="003E47DC">
              <w:rPr>
                <w:sz w:val="20"/>
                <w:szCs w:val="20"/>
                <w:lang w:val="en-US" w:eastAsia="ru-RU"/>
              </w:rPr>
              <w:t xml:space="preserve">Regional risks and challenges in smart growth in Latgale Region (Latvia) (2018). Journal of Security and Sustainability Issues, 7 (4), pp. 727 – 739. DOI: </w:t>
            </w:r>
            <w:hyperlink r:id="rId242" w:history="1">
              <w:r w:rsidRPr="003E47DC">
                <w:rPr>
                  <w:rStyle w:val="Hyperlink"/>
                  <w:sz w:val="20"/>
                  <w:szCs w:val="20"/>
                  <w:lang w:val="en-US" w:eastAsia="ru-RU"/>
                </w:rPr>
                <w:t>https://doi.org/10.9770/jssi.2018.7.4(10)</w:t>
              </w:r>
            </w:hyperlink>
            <w:r w:rsidRPr="003E47DC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42CD72F" w14:textId="41889940" w:rsidR="0046699D" w:rsidRPr="003E47DC" w:rsidRDefault="003E47DC" w:rsidP="00303D5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3E47DC">
              <w:rPr>
                <w:sz w:val="20"/>
                <w:szCs w:val="20"/>
                <w:lang w:val="en-US" w:eastAsia="ru-RU"/>
              </w:rPr>
              <w:t>Šipilova</w:t>
            </w:r>
            <w:proofErr w:type="spellEnd"/>
            <w:r w:rsidRPr="003E47DC">
              <w:rPr>
                <w:sz w:val="20"/>
                <w:szCs w:val="20"/>
                <w:lang w:val="en-US" w:eastAsia="ru-RU"/>
              </w:rPr>
              <w:t xml:space="preserve"> V., Ostrovska I., </w:t>
            </w:r>
            <w:proofErr w:type="spellStart"/>
            <w:r w:rsidRPr="003E47DC">
              <w:rPr>
                <w:sz w:val="20"/>
                <w:szCs w:val="20"/>
                <w:lang w:val="en-US" w:eastAsia="ru-RU"/>
              </w:rPr>
              <w:t>Jermolajeva</w:t>
            </w:r>
            <w:proofErr w:type="spellEnd"/>
            <w:r w:rsidRPr="003E47DC">
              <w:rPr>
                <w:sz w:val="20"/>
                <w:szCs w:val="20"/>
                <w:lang w:val="en-US" w:eastAsia="ru-RU"/>
              </w:rPr>
              <w:t xml:space="preserve"> E., </w:t>
            </w:r>
            <w:proofErr w:type="spellStart"/>
            <w:r w:rsidRPr="003E47DC">
              <w:rPr>
                <w:sz w:val="20"/>
                <w:szCs w:val="20"/>
                <w:lang w:val="en-US" w:eastAsia="ru-RU"/>
              </w:rPr>
              <w:t>Aleksejeva</w:t>
            </w:r>
            <w:proofErr w:type="spellEnd"/>
            <w:r w:rsidRPr="003E47DC">
              <w:rPr>
                <w:sz w:val="20"/>
                <w:szCs w:val="20"/>
                <w:lang w:val="en-US" w:eastAsia="ru-RU"/>
              </w:rPr>
              <w:t xml:space="preserve"> L., </w:t>
            </w:r>
            <w:proofErr w:type="spellStart"/>
            <w:r w:rsidRPr="003E47DC">
              <w:rPr>
                <w:sz w:val="20"/>
                <w:szCs w:val="20"/>
                <w:lang w:val="en-US" w:eastAsia="ru-RU"/>
              </w:rPr>
              <w:t>Olehnovičs</w:t>
            </w:r>
            <w:proofErr w:type="spellEnd"/>
            <w:r w:rsidRPr="003E47DC">
              <w:rPr>
                <w:sz w:val="20"/>
                <w:szCs w:val="20"/>
                <w:lang w:val="en-US" w:eastAsia="ru-RU"/>
              </w:rPr>
              <w:t xml:space="preserve"> D. Evaluation of Sustainable Development in Rural Territories in Latgale Region (Latvia) by Using the Conception of Smart Specialization (2017). Journal of Teacher Education for Sustainability, 19 (1), pp. 82 – 105. DOI: </w:t>
            </w:r>
            <w:hyperlink r:id="rId243" w:history="1">
              <w:r w:rsidRPr="003E47DC">
                <w:rPr>
                  <w:rStyle w:val="Hyperlink"/>
                  <w:sz w:val="20"/>
                  <w:szCs w:val="20"/>
                  <w:lang w:val="en-US" w:eastAsia="ru-RU"/>
                </w:rPr>
                <w:t>https://doi.org/10.1515/jtes-2017-0006</w:t>
              </w:r>
            </w:hyperlink>
            <w:r w:rsidRPr="003E47DC">
              <w:rPr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46699D" w:rsidRPr="00C71032" w14:paraId="795DDE83" w14:textId="77777777" w:rsidTr="009E5F7E">
        <w:tc>
          <w:tcPr>
            <w:tcW w:w="603" w:type="dxa"/>
            <w:shd w:val="clear" w:color="auto" w:fill="CCFF99"/>
          </w:tcPr>
          <w:p w14:paraId="3B439E93" w14:textId="77777777" w:rsidR="0046699D" w:rsidRPr="00F15BA6" w:rsidRDefault="0046699D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C273C4E" w14:textId="0D0F232E" w:rsidR="0046699D" w:rsidRPr="00F15BA6" w:rsidRDefault="007F2FC1" w:rsidP="007F1826">
            <w:pPr>
              <w:pStyle w:val="Heading1"/>
              <w:rPr>
                <w:lang w:val="en-US"/>
              </w:rPr>
            </w:pPr>
            <w:bookmarkStart w:id="26" w:name="_Toc163492465"/>
            <w:r w:rsidRPr="00F15BA6">
              <w:rPr>
                <w:lang w:val="en-US"/>
              </w:rPr>
              <w:t xml:space="preserve">Inguna </w:t>
            </w:r>
            <w:proofErr w:type="spellStart"/>
            <w:r w:rsidRPr="00F15BA6">
              <w:rPr>
                <w:lang w:val="en-US"/>
              </w:rPr>
              <w:t>Teilāne</w:t>
            </w:r>
            <w:bookmarkEnd w:id="26"/>
            <w:proofErr w:type="spellEnd"/>
          </w:p>
        </w:tc>
        <w:tc>
          <w:tcPr>
            <w:tcW w:w="6935" w:type="dxa"/>
            <w:shd w:val="clear" w:color="auto" w:fill="CCFF99"/>
          </w:tcPr>
          <w:p w14:paraId="78413A13" w14:textId="4F672613" w:rsidR="0046699D" w:rsidRPr="00F15BA6" w:rsidRDefault="007F2FC1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F15BA6">
              <w:rPr>
                <w:sz w:val="24"/>
                <w:szCs w:val="24"/>
                <w:lang w:val="en-US" w:eastAsia="ru-RU"/>
              </w:rPr>
              <w:t>Mg.philol</w:t>
            </w:r>
            <w:proofErr w:type="spellEnd"/>
            <w:r w:rsidRPr="00F15BA6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F15BA6">
              <w:rPr>
                <w:sz w:val="24"/>
                <w:szCs w:val="24"/>
                <w:lang w:val="en-US" w:eastAsia="ru-RU"/>
              </w:rPr>
              <w:t>lektore</w:t>
            </w:r>
            <w:proofErr w:type="spellEnd"/>
            <w:r w:rsidRPr="00F15BA6">
              <w:rPr>
                <w:sz w:val="24"/>
                <w:szCs w:val="24"/>
                <w:lang w:val="en-US" w:eastAsia="ru-RU"/>
              </w:rPr>
              <w:t xml:space="preserve"> (DU HSZF </w:t>
            </w:r>
            <w:proofErr w:type="spellStart"/>
            <w:r w:rsidRPr="00F15BA6">
              <w:rPr>
                <w:sz w:val="24"/>
                <w:szCs w:val="24"/>
                <w:lang w:val="en-US" w:eastAsia="ru-RU"/>
              </w:rPr>
              <w:t>Valodu</w:t>
            </w:r>
            <w:proofErr w:type="spellEnd"/>
            <w:r w:rsidRPr="00F15BA6">
              <w:rPr>
                <w:sz w:val="24"/>
                <w:szCs w:val="24"/>
                <w:lang w:val="en-US" w:eastAsia="ru-RU"/>
              </w:rPr>
              <w:t xml:space="preserve"> un </w:t>
            </w:r>
            <w:proofErr w:type="spellStart"/>
            <w:r w:rsidRPr="00F15BA6">
              <w:rPr>
                <w:sz w:val="24"/>
                <w:szCs w:val="24"/>
                <w:lang w:val="en-US" w:eastAsia="ru-RU"/>
              </w:rPr>
              <w:t>literatūras</w:t>
            </w:r>
            <w:proofErr w:type="spellEnd"/>
            <w:r w:rsidRPr="00F15BA6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BA6">
              <w:rPr>
                <w:sz w:val="24"/>
                <w:szCs w:val="24"/>
                <w:lang w:val="en-US" w:eastAsia="ru-RU"/>
              </w:rPr>
              <w:t>katedra</w:t>
            </w:r>
            <w:proofErr w:type="spellEnd"/>
            <w:r w:rsidRPr="00F15BA6"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46699D" w:rsidRPr="00C71032" w14:paraId="7EA16003" w14:textId="77777777" w:rsidTr="00883F79">
        <w:tc>
          <w:tcPr>
            <w:tcW w:w="603" w:type="dxa"/>
            <w:shd w:val="clear" w:color="auto" w:fill="auto"/>
          </w:tcPr>
          <w:p w14:paraId="05B77A2F" w14:textId="77777777" w:rsidR="0046699D" w:rsidRPr="00F15BA6" w:rsidRDefault="0046699D" w:rsidP="007F2FC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5715E93B" w14:textId="5699FC1B" w:rsidR="0046699D" w:rsidRPr="00F15BA6" w:rsidRDefault="00F15BA6" w:rsidP="00DF77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F15BA6">
              <w:rPr>
                <w:sz w:val="20"/>
                <w:szCs w:val="20"/>
                <w:lang w:val="en-US" w:eastAsia="ru-RU"/>
              </w:rPr>
              <w:t>-</w:t>
            </w:r>
          </w:p>
        </w:tc>
      </w:tr>
      <w:tr w:rsidR="007B0AE4" w:rsidRPr="00C71032" w14:paraId="6C08150A" w14:textId="77777777" w:rsidTr="00883F79">
        <w:tc>
          <w:tcPr>
            <w:tcW w:w="603" w:type="dxa"/>
            <w:shd w:val="clear" w:color="auto" w:fill="CCFF99"/>
          </w:tcPr>
          <w:p w14:paraId="452F45D1" w14:textId="77777777" w:rsidR="007B0AE4" w:rsidRPr="00447F3E" w:rsidRDefault="007B0AE4" w:rsidP="007B0A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19635B9" w14:textId="2042C1C4" w:rsidR="007B0AE4" w:rsidRPr="00AD4E74" w:rsidRDefault="007B0AE4" w:rsidP="007F1826">
            <w:pPr>
              <w:pStyle w:val="Heading1"/>
              <w:rPr>
                <w:lang w:val="en-US"/>
              </w:rPr>
            </w:pPr>
            <w:bookmarkStart w:id="27" w:name="_Toc163492466"/>
            <w:r w:rsidRPr="00C71032">
              <w:t xml:space="preserve">Valdis </w:t>
            </w:r>
            <w:proofErr w:type="spellStart"/>
            <w:r w:rsidRPr="00C71032">
              <w:t>Mizers</w:t>
            </w:r>
            <w:bookmarkEnd w:id="27"/>
            <w:proofErr w:type="spellEnd"/>
          </w:p>
        </w:tc>
        <w:tc>
          <w:tcPr>
            <w:tcW w:w="6935" w:type="dxa"/>
            <w:shd w:val="clear" w:color="auto" w:fill="CCFF99"/>
          </w:tcPr>
          <w:p w14:paraId="3A97C908" w14:textId="6671D7C7" w:rsidR="007B0AE4" w:rsidRPr="00457101" w:rsidRDefault="007B0AE4" w:rsidP="007B0A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C71032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g.sc</w:t>
            </w:r>
            <w:r w:rsidRPr="00C71032">
              <w:rPr>
                <w:sz w:val="24"/>
                <w:szCs w:val="24"/>
                <w:lang w:eastAsia="ru-RU"/>
              </w:rPr>
              <w:t>.phys</w:t>
            </w:r>
            <w:proofErr w:type="spellEnd"/>
            <w:r w:rsidRPr="00C71032">
              <w:rPr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="00EB1382">
              <w:rPr>
                <w:sz w:val="24"/>
                <w:szCs w:val="24"/>
                <w:lang w:eastAsia="ru-RU"/>
              </w:rPr>
              <w:t>viesasistents</w:t>
            </w:r>
            <w:proofErr w:type="spellEnd"/>
            <w:r w:rsidR="00EB1382">
              <w:rPr>
                <w:sz w:val="24"/>
                <w:szCs w:val="24"/>
                <w:lang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 xml:space="preserve">(DU </w:t>
            </w:r>
            <w:r w:rsidR="00EB1382" w:rsidRPr="00C23AA7">
              <w:rPr>
                <w:sz w:val="24"/>
                <w:szCs w:val="24"/>
                <w:lang w:eastAsia="ru-RU"/>
              </w:rPr>
              <w:t>DVAF 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0AE4" w:rsidRPr="00C71032" w14:paraId="2211D181" w14:textId="77777777" w:rsidTr="00883F79">
        <w:tc>
          <w:tcPr>
            <w:tcW w:w="603" w:type="dxa"/>
            <w:shd w:val="clear" w:color="auto" w:fill="auto"/>
          </w:tcPr>
          <w:p w14:paraId="11A07CA7" w14:textId="77777777" w:rsidR="007B0AE4" w:rsidRPr="00447F3E" w:rsidRDefault="007B0AE4" w:rsidP="007B0AE4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0631E9DB" w14:textId="4F1A1C78" w:rsidR="00E256D2" w:rsidRPr="00E256D2" w:rsidRDefault="00E256D2" w:rsidP="00303D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Krasovska, M., Mihailova, I.,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E.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Cheap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Mass-Producible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Hydrogen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Peroxide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(2023).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60 (2),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74-81. DOI: </w:t>
            </w:r>
            <w:hyperlink r:id="rId244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https://doi.org/1010.2478/lpts-2023-0013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44917B0A" w14:textId="2DA7F49A" w:rsidR="00E256D2" w:rsidRPr="00E256D2" w:rsidRDefault="00E256D2" w:rsidP="00303D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Kadiwala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K.,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E., Krasovska, M.,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Glyphosate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Based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Nanostructured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Water-Gated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CuO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Field-Effect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Transistor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(2022). Sensors, 22 (22), 8744. DOI: </w:t>
            </w:r>
            <w:hyperlink r:id="rId245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https://doi.org/1010.3390/s22228744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57340C4F" w14:textId="66D2F0FC" w:rsidR="00E256D2" w:rsidRPr="00E256D2" w:rsidRDefault="00E256D2" w:rsidP="00303D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Krasovska, M., Mihailova, I.,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Tamanis, E.,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Auksmuksts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Morphology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Influence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Wettability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Wetting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Dynamics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ZnO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Nanostructure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Arrays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59 (1),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30-43. DOI: </w:t>
            </w:r>
            <w:hyperlink r:id="rId246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https://doi.org/1010.2478/lpts-2022-0004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02CE2B4C" w14:textId="7D782AA9" w:rsidR="00E256D2" w:rsidRPr="00E256D2" w:rsidRDefault="00E256D2" w:rsidP="00303D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r w:rsidRPr="00E256D2">
              <w:rPr>
                <w:sz w:val="20"/>
                <w:szCs w:val="20"/>
                <w:lang w:eastAsia="ru-RU"/>
              </w:rPr>
              <w:t xml:space="preserve">Mihailova, I.,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Krasovska, M.,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Ogurcovs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>, A. A non-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enzymatic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hydrogen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peroxide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sensor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based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copper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oxide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nanostructures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(2022).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Beilstein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Nanotechnology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13,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424-436. DOI: </w:t>
            </w:r>
            <w:hyperlink r:id="rId247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https://doi.org/1010.3762/bjnano.13.35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0FD644A2" w14:textId="77777777" w:rsidR="00E256D2" w:rsidRDefault="00E256D2" w:rsidP="00303D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Sledevskis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E., Kokina, I., Tamanis, E., Krasovska, M., Mihailova, I.,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Orugcovs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Bulanovs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A.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Small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Volumes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Glyphosate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Mass-Produced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Non-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Modified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Gold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Chips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(2020).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Latvian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Physics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57 (3),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32-39. DOI: </w:t>
            </w:r>
            <w:hyperlink r:id="rId248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https://doi.org/1010.2478/lpts-2020-0013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  <w:p w14:paraId="6815A96E" w14:textId="29572940" w:rsidR="007B0AE4" w:rsidRPr="00E256D2" w:rsidRDefault="00E256D2" w:rsidP="00303D5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E256D2">
              <w:rPr>
                <w:sz w:val="20"/>
                <w:szCs w:val="20"/>
                <w:lang w:eastAsia="ru-RU"/>
              </w:rPr>
              <w:t>Snikeris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J.,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Gerbreders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Mizers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V.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Formation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micro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>-/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nano-structures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surface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Cr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thin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films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electron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beam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irradiation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(2018).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Journal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of Non-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Crystalline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Solids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, 500, </w:t>
            </w:r>
            <w:proofErr w:type="spellStart"/>
            <w:r w:rsidRPr="00E256D2">
              <w:rPr>
                <w:sz w:val="20"/>
                <w:szCs w:val="20"/>
                <w:lang w:eastAsia="ru-RU"/>
              </w:rPr>
              <w:t>pp</w:t>
            </w:r>
            <w:proofErr w:type="spellEnd"/>
            <w:r w:rsidRPr="00E256D2">
              <w:rPr>
                <w:sz w:val="20"/>
                <w:szCs w:val="20"/>
                <w:lang w:eastAsia="ru-RU"/>
              </w:rPr>
              <w:t xml:space="preserve">. 167-172. DOI: </w:t>
            </w:r>
            <w:hyperlink r:id="rId249" w:history="1">
              <w:r w:rsidRPr="00E256D2">
                <w:rPr>
                  <w:rStyle w:val="Hyperlink"/>
                  <w:sz w:val="20"/>
                  <w:szCs w:val="20"/>
                  <w:lang w:eastAsia="ru-RU"/>
                </w:rPr>
                <w:t>https://doi.org/1010.1016/j.jnoncrysol.2018.07.062</w:t>
              </w:r>
            </w:hyperlink>
            <w:r w:rsidRPr="00E256D2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B0AE4" w:rsidRPr="00C71032" w14:paraId="31176EEC" w14:textId="77777777" w:rsidTr="00883F79">
        <w:tc>
          <w:tcPr>
            <w:tcW w:w="603" w:type="dxa"/>
            <w:shd w:val="clear" w:color="auto" w:fill="CCFF99"/>
          </w:tcPr>
          <w:p w14:paraId="637533DD" w14:textId="77777777" w:rsidR="007B0AE4" w:rsidRPr="00447F3E" w:rsidRDefault="007B0AE4" w:rsidP="007B0A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253A172" w14:textId="3348E0A9" w:rsidR="007B0AE4" w:rsidRPr="00AD4E74" w:rsidRDefault="007B0AE4" w:rsidP="00077A7A">
            <w:pPr>
              <w:pStyle w:val="Heading1"/>
              <w:ind w:left="360"/>
              <w:rPr>
                <w:lang w:val="en-US"/>
              </w:rPr>
            </w:pPr>
            <w:bookmarkStart w:id="28" w:name="_Toc163492467"/>
            <w:r w:rsidRPr="00C71032">
              <w:t xml:space="preserve">Māris </w:t>
            </w:r>
            <w:proofErr w:type="spellStart"/>
            <w:r w:rsidRPr="00C71032">
              <w:t>Nitcis</w:t>
            </w:r>
            <w:bookmarkEnd w:id="28"/>
            <w:proofErr w:type="spellEnd"/>
          </w:p>
        </w:tc>
        <w:tc>
          <w:tcPr>
            <w:tcW w:w="6935" w:type="dxa"/>
            <w:shd w:val="clear" w:color="auto" w:fill="CCFF99"/>
          </w:tcPr>
          <w:p w14:paraId="7D654510" w14:textId="39D3FB4C" w:rsidR="007B0AE4" w:rsidRPr="00457101" w:rsidRDefault="00A62650" w:rsidP="007B0A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6B3863">
              <w:rPr>
                <w:sz w:val="24"/>
                <w:szCs w:val="24"/>
                <w:lang w:eastAsia="ru-RU"/>
              </w:rPr>
              <w:t>M</w:t>
            </w:r>
            <w:r>
              <w:rPr>
                <w:sz w:val="24"/>
                <w:szCs w:val="24"/>
                <w:lang w:eastAsia="ru-RU"/>
              </w:rPr>
              <w:t>g</w:t>
            </w:r>
            <w:r w:rsidRPr="006B3863">
              <w:rPr>
                <w:sz w:val="24"/>
                <w:szCs w:val="24"/>
                <w:lang w:eastAsia="ru-RU"/>
              </w:rPr>
              <w:t>.sc.Envir.plan</w:t>
            </w:r>
            <w:proofErr w:type="spellEnd"/>
            <w:r w:rsidR="007B0AE4" w:rsidRPr="00C71032">
              <w:rPr>
                <w:sz w:val="24"/>
                <w:szCs w:val="24"/>
                <w:lang w:eastAsia="ru-RU"/>
              </w:rPr>
              <w:t xml:space="preserve">., vieslektors (DU </w:t>
            </w:r>
            <w:r w:rsidR="00EB1382">
              <w:rPr>
                <w:sz w:val="24"/>
                <w:szCs w:val="24"/>
                <w:lang w:eastAsia="ru-RU"/>
              </w:rPr>
              <w:t>DZTI Biodaudzveidības departaments</w:t>
            </w:r>
            <w:r w:rsidR="007B0AE4"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883F79" w:rsidRPr="00C71032" w14:paraId="2E24B039" w14:textId="77777777" w:rsidTr="00883F79">
        <w:tc>
          <w:tcPr>
            <w:tcW w:w="603" w:type="dxa"/>
            <w:shd w:val="clear" w:color="auto" w:fill="auto"/>
          </w:tcPr>
          <w:p w14:paraId="1F56490F" w14:textId="77777777" w:rsidR="00883F79" w:rsidRPr="00447F3E" w:rsidRDefault="00883F79" w:rsidP="007B0AE4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2C1790F2" w14:textId="77777777" w:rsidR="00E222AB" w:rsidRPr="00077A7A" w:rsidRDefault="00E222AB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r w:rsidRPr="00077A7A">
              <w:rPr>
                <w:sz w:val="20"/>
                <w:szCs w:val="20"/>
                <w:shd w:val="clear" w:color="auto" w:fill="FFFFFF"/>
              </w:rPr>
              <w:t xml:space="preserve">Mežaka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Pošiva-Bunkovska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Oļehnoviča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E.,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Bambe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B. EU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habitat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directive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bryophyte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species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distribution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conservation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Latvia (2024).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Biologia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79 (4),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pp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1193 – 1207. DOI: </w:t>
            </w:r>
            <w:hyperlink r:id="rId250" w:history="1">
              <w:r w:rsidRPr="00E901B4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https://doi.org/10.1007/s11756-023-01571-8</w:t>
              </w:r>
            </w:hyperlink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14:paraId="36D3101C" w14:textId="77777777" w:rsidR="00E222AB" w:rsidRPr="00077A7A" w:rsidRDefault="00E222AB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r w:rsidRPr="00077A7A">
              <w:rPr>
                <w:sz w:val="20"/>
                <w:szCs w:val="20"/>
                <w:shd w:val="clear" w:color="auto" w:fill="FFFFFF"/>
              </w:rPr>
              <w:t xml:space="preserve">Mežaka A., Irbe I.,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Plaksenkova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I.,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Krivmane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B., Ruņģis D.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Rare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epiphytic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bryophyte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Dicranum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viride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Sull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&amp;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Lesq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.)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Lindb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>. (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Dicranaceae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Bryophyta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spatial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patterns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boreo-nemoral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forest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landscape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(2023). Nova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Hedwigia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116 (3-4),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pp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283 – 297. DOI: </w:t>
            </w:r>
            <w:hyperlink r:id="rId251" w:history="1">
              <w:r w:rsidRPr="00E901B4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https://doi.org/10.1127/nova_hedwigia/2023/0837</w:t>
              </w:r>
            </w:hyperlink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14:paraId="2727D2F0" w14:textId="77777777" w:rsidR="00E222AB" w:rsidRPr="00077A7A" w:rsidRDefault="00E222AB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Balalaikins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Schmidt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G.,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Aksjuta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K.,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Hendrich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L., Kairišs K., Sokolovskis K., Valainis U.,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Zolovs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first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comprehensive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population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size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estimations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for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highly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endangered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largest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diving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beetle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Dytiscus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latissimus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Europe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(2023).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Scientific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Reports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13 (1), art. no. 9715. DOI: </w:t>
            </w:r>
            <w:hyperlink r:id="rId252" w:history="1">
              <w:r w:rsidRPr="00E901B4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https://doi.org/10.1038/s41598-023-36242-w</w:t>
              </w:r>
            </w:hyperlink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14:paraId="5A1DDE68" w14:textId="77777777" w:rsidR="00E222AB" w:rsidRPr="00077A7A" w:rsidRDefault="00E222AB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r w:rsidRPr="00077A7A">
              <w:rPr>
                <w:sz w:val="20"/>
                <w:szCs w:val="20"/>
                <w:shd w:val="clear" w:color="auto" w:fill="FFFFFF"/>
              </w:rPr>
              <w:t xml:space="preserve">Mežaka A., Strazdiņa L., Liepiņa L.,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Inohosa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L.G., Jansons Ā.,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Rare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epixylic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liverwort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Odontoschisma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denudatum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occurrence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cover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relation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to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dead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log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forest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stand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characteristics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coniferous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forest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landscape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(2022). Nova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Hedwigia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115 (1-2),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pp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65 – 78. DOI: </w:t>
            </w:r>
            <w:hyperlink r:id="rId253" w:history="1">
              <w:r w:rsidRPr="00E901B4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https://doi.org/10.1127/nova_hedwigia/2022/0708</w:t>
              </w:r>
            </w:hyperlink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14:paraId="3F9BB2F5" w14:textId="77777777" w:rsidR="00883F79" w:rsidRPr="00077A7A" w:rsidRDefault="00883F79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r w:rsidRPr="00077A7A">
              <w:rPr>
                <w:sz w:val="20"/>
                <w:szCs w:val="20"/>
                <w:shd w:val="clear" w:color="auto" w:fill="FFFFFF"/>
              </w:rPr>
              <w:t xml:space="preserve">Valainis, U.,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Balalaikins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M., Soms, J.,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Bastytė-Cseh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D.,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Gintaras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Banelienė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Augutis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D.,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Žukovskienė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Zolovs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M.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Ecological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network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for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species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dependent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ancient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broadleaf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trees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using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Osmoderma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barnabita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model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species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: a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new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approach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(2022).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Insect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Conservation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Diversity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15 (2),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pp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273-287. DOI: </w:t>
            </w:r>
            <w:hyperlink r:id="rId254" w:history="1">
              <w:r w:rsidRPr="00077A7A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https://doi.org/10.1111/icad.12554</w:t>
              </w:r>
            </w:hyperlink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14:paraId="473CA528" w14:textId="77777777" w:rsidR="00E222AB" w:rsidRDefault="00E222AB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r w:rsidRPr="00077A7A">
              <w:rPr>
                <w:sz w:val="20"/>
                <w:szCs w:val="20"/>
                <w:shd w:val="clear" w:color="auto" w:fill="FFFFFF"/>
              </w:rPr>
              <w:t xml:space="preserve">Mežaka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Moisejevs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R.,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main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drivers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for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occurrence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six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red-listed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epiphytic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bryophytes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lichens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boreo-nemoral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forest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landscape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Latvia (2021).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Folia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Cryptogamica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Estonica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58,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pp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229 – 241. DOI: </w:t>
            </w:r>
            <w:hyperlink r:id="rId255" w:history="1">
              <w:r w:rsidRPr="00E901B4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https://doi.org/10.12697/fce.2020.58.22</w:t>
              </w:r>
            </w:hyperlink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14:paraId="30761BFF" w14:textId="588025F2" w:rsidR="00077A7A" w:rsidRPr="00077A7A" w:rsidRDefault="00077A7A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lastRenderedPageBreak/>
              <w:t>Semeniak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Balalaikins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Banelienė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Gintaras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A.,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Kazulka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Aksjuta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K.,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M., Valainis U.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New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data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occurrence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Osmoderma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barnabita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Motschulsky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1845)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Lithuania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with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an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overview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species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research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history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(2021).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Baltic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Journal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Coleopterology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21 (2),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pp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117 – 130. </w:t>
            </w:r>
          </w:p>
          <w:p w14:paraId="6F287A01" w14:textId="1FE2721C" w:rsidR="00077A7A" w:rsidRPr="00E222AB" w:rsidRDefault="00077A7A" w:rsidP="00303D56">
            <w:pPr>
              <w:pStyle w:val="ListParagraph"/>
              <w:numPr>
                <w:ilvl w:val="0"/>
                <w:numId w:val="15"/>
              </w:numPr>
              <w:spacing w:after="120"/>
              <w:ind w:left="279" w:hanging="284"/>
              <w:jc w:val="both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Rurane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I., Evarts-Bunders P.,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Nitcis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M.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Distribution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trends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some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species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Brassicaceae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family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 Latvia. (2018).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Botanica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, 24 (2), </w:t>
            </w:r>
            <w:proofErr w:type="spellStart"/>
            <w:r w:rsidRPr="00077A7A">
              <w:rPr>
                <w:sz w:val="20"/>
                <w:szCs w:val="20"/>
                <w:shd w:val="clear" w:color="auto" w:fill="FFFFFF"/>
              </w:rPr>
              <w:t>pp</w:t>
            </w:r>
            <w:proofErr w:type="spellEnd"/>
            <w:r w:rsidRPr="00077A7A">
              <w:rPr>
                <w:sz w:val="20"/>
                <w:szCs w:val="20"/>
                <w:shd w:val="clear" w:color="auto" w:fill="FFFFFF"/>
              </w:rPr>
              <w:t xml:space="preserve">. 124 – 131. DOI: </w:t>
            </w:r>
            <w:hyperlink r:id="rId256" w:history="1">
              <w:r w:rsidRPr="00E901B4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https://doi.org/10.2478/botlit-2018-0012</w:t>
              </w:r>
            </w:hyperlink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187FE2" w:rsidRPr="00C71032" w14:paraId="316DE880" w14:textId="77777777" w:rsidTr="009E5F7E">
        <w:tc>
          <w:tcPr>
            <w:tcW w:w="603" w:type="dxa"/>
            <w:shd w:val="clear" w:color="auto" w:fill="CCFF99"/>
          </w:tcPr>
          <w:p w14:paraId="1A6673F0" w14:textId="77777777" w:rsidR="00187FE2" w:rsidRPr="00C23AA7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77A82E6" w14:textId="4095ED12" w:rsidR="00187FE2" w:rsidRPr="00C23AA7" w:rsidRDefault="00187FE2" w:rsidP="007F1826">
            <w:pPr>
              <w:pStyle w:val="Heading1"/>
              <w:rPr>
                <w:lang w:val="en-US"/>
              </w:rPr>
            </w:pPr>
            <w:bookmarkStart w:id="29" w:name="_Toc163492468"/>
            <w:r w:rsidRPr="00C23AA7">
              <w:t>Andrejs Zaičenko</w:t>
            </w:r>
            <w:bookmarkEnd w:id="29"/>
          </w:p>
        </w:tc>
        <w:tc>
          <w:tcPr>
            <w:tcW w:w="6935" w:type="dxa"/>
            <w:shd w:val="clear" w:color="auto" w:fill="CCFF99"/>
          </w:tcPr>
          <w:p w14:paraId="61FC91B0" w14:textId="6646C015" w:rsidR="00187FE2" w:rsidRPr="00C23AA7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C23AA7">
              <w:rPr>
                <w:sz w:val="24"/>
                <w:szCs w:val="24"/>
                <w:lang w:eastAsia="ru-RU"/>
              </w:rPr>
              <w:t>M</w:t>
            </w:r>
            <w:r w:rsidR="00A62650" w:rsidRPr="00C23AA7">
              <w:rPr>
                <w:sz w:val="24"/>
                <w:szCs w:val="24"/>
                <w:lang w:eastAsia="ru-RU"/>
              </w:rPr>
              <w:t>g</w:t>
            </w:r>
            <w:r w:rsidRPr="00C23AA7">
              <w:rPr>
                <w:sz w:val="24"/>
                <w:szCs w:val="24"/>
                <w:lang w:eastAsia="ru-RU"/>
              </w:rPr>
              <w:t>.sc.Eng</w:t>
            </w:r>
            <w:proofErr w:type="spellEnd"/>
            <w:r w:rsidRPr="00C23AA7">
              <w:rPr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C23AA7">
              <w:rPr>
                <w:sz w:val="24"/>
                <w:szCs w:val="24"/>
                <w:lang w:eastAsia="ru-RU"/>
              </w:rPr>
              <w:t>M</w:t>
            </w:r>
            <w:r w:rsidR="00A62650" w:rsidRPr="00C23AA7">
              <w:rPr>
                <w:sz w:val="24"/>
                <w:szCs w:val="24"/>
                <w:lang w:eastAsia="ru-RU"/>
              </w:rPr>
              <w:t>g</w:t>
            </w:r>
            <w:r w:rsidRPr="00C23AA7">
              <w:rPr>
                <w:sz w:val="24"/>
                <w:szCs w:val="24"/>
                <w:lang w:eastAsia="ru-RU"/>
              </w:rPr>
              <w:t>.sc.Paed</w:t>
            </w:r>
            <w:proofErr w:type="spellEnd"/>
            <w:r w:rsidRPr="00C23AA7">
              <w:rPr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C23AA7">
              <w:rPr>
                <w:sz w:val="24"/>
                <w:szCs w:val="24"/>
                <w:lang w:eastAsia="ru-RU"/>
              </w:rPr>
              <w:t>M</w:t>
            </w:r>
            <w:r w:rsidR="00A62650" w:rsidRPr="00C23AA7">
              <w:rPr>
                <w:sz w:val="24"/>
                <w:szCs w:val="24"/>
                <w:lang w:eastAsia="ru-RU"/>
              </w:rPr>
              <w:t>g</w:t>
            </w:r>
            <w:r w:rsidRPr="00C23AA7">
              <w:rPr>
                <w:sz w:val="24"/>
                <w:szCs w:val="24"/>
                <w:lang w:eastAsia="ru-RU"/>
              </w:rPr>
              <w:t>.sc.Chem</w:t>
            </w:r>
            <w:proofErr w:type="spellEnd"/>
            <w:r w:rsidRPr="00C23AA7">
              <w:rPr>
                <w:sz w:val="24"/>
                <w:szCs w:val="24"/>
                <w:lang w:eastAsia="ru-RU"/>
              </w:rPr>
              <w:t>., vieslektors (DU DVAF Vides un tehnoloģiju katedra)</w:t>
            </w:r>
          </w:p>
        </w:tc>
      </w:tr>
      <w:tr w:rsidR="00187FE2" w:rsidRPr="00C71032" w14:paraId="2FA0E1BE" w14:textId="77777777" w:rsidTr="00883F79">
        <w:tc>
          <w:tcPr>
            <w:tcW w:w="603" w:type="dxa"/>
            <w:shd w:val="clear" w:color="auto" w:fill="auto"/>
          </w:tcPr>
          <w:p w14:paraId="2FBB21A7" w14:textId="77777777" w:rsidR="00187FE2" w:rsidRPr="00C23AA7" w:rsidRDefault="00187FE2" w:rsidP="00187FE2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auto"/>
          </w:tcPr>
          <w:p w14:paraId="535644F9" w14:textId="54347F3E" w:rsidR="00187FE2" w:rsidRPr="00C23AA7" w:rsidRDefault="00C23AA7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 w:rsidRPr="00C23AA7">
              <w:rPr>
                <w:sz w:val="20"/>
                <w:szCs w:val="20"/>
                <w:lang w:eastAsia="ru-RU"/>
              </w:rPr>
              <w:t>-</w:t>
            </w:r>
            <w:r w:rsidR="00187FE2" w:rsidRPr="00C23AA7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87FE2" w:rsidRPr="00C71032" w14:paraId="358CF02E" w14:textId="77777777" w:rsidTr="00883F79">
        <w:tc>
          <w:tcPr>
            <w:tcW w:w="603" w:type="dxa"/>
            <w:shd w:val="clear" w:color="auto" w:fill="CCFF99"/>
          </w:tcPr>
          <w:p w14:paraId="7C8111B7" w14:textId="77777777" w:rsidR="00187FE2" w:rsidRPr="00447F3E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7E91970F" w14:textId="4D89F892" w:rsidR="00187FE2" w:rsidRPr="00AD4E74" w:rsidRDefault="00187FE2" w:rsidP="007F1826">
            <w:pPr>
              <w:pStyle w:val="Heading1"/>
              <w:rPr>
                <w:lang w:val="en-US"/>
              </w:rPr>
            </w:pPr>
            <w:bookmarkStart w:id="30" w:name="_Toc163492469"/>
            <w:r w:rsidRPr="00187FE2">
              <w:rPr>
                <w:lang w:val="en-US"/>
              </w:rPr>
              <w:t>Ivars Matisovs</w:t>
            </w:r>
            <w:bookmarkEnd w:id="30"/>
          </w:p>
        </w:tc>
        <w:tc>
          <w:tcPr>
            <w:tcW w:w="6935" w:type="dxa"/>
            <w:shd w:val="clear" w:color="auto" w:fill="CCFF99"/>
          </w:tcPr>
          <w:p w14:paraId="325D04C6" w14:textId="19C48861" w:rsidR="00187FE2" w:rsidRPr="00457101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M</w:t>
            </w:r>
            <w:r w:rsidR="00A62650">
              <w:rPr>
                <w:sz w:val="24"/>
                <w:szCs w:val="24"/>
                <w:lang w:val="en-US" w:eastAsia="ru-RU"/>
              </w:rPr>
              <w:t>g</w:t>
            </w:r>
            <w:r w:rsidRPr="00187FE2">
              <w:rPr>
                <w:sz w:val="24"/>
                <w:szCs w:val="24"/>
                <w:lang w:val="en-US" w:eastAsia="ru-RU"/>
              </w:rPr>
              <w:t>.sc.Geogr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M</w:t>
            </w:r>
            <w:r w:rsidR="00A62650">
              <w:rPr>
                <w:sz w:val="24"/>
                <w:szCs w:val="24"/>
                <w:lang w:val="en-US" w:eastAsia="ru-RU"/>
              </w:rPr>
              <w:t>g</w:t>
            </w:r>
            <w:r w:rsidRPr="00187FE2">
              <w:rPr>
                <w:sz w:val="24"/>
                <w:szCs w:val="24"/>
                <w:lang w:val="en-US" w:eastAsia="ru-RU"/>
              </w:rPr>
              <w:t>.sc.Envir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vieslektors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187FE2" w:rsidRPr="00C71032" w14:paraId="2DDED6EE" w14:textId="77777777" w:rsidTr="00883F79">
        <w:tc>
          <w:tcPr>
            <w:tcW w:w="603" w:type="dxa"/>
            <w:shd w:val="clear" w:color="auto" w:fill="FFFFFF" w:themeFill="background1"/>
          </w:tcPr>
          <w:p w14:paraId="53A1AC2B" w14:textId="77777777" w:rsidR="00187FE2" w:rsidRPr="00447F3E" w:rsidRDefault="00187FE2" w:rsidP="00187FE2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FFFFFF" w:themeFill="background1"/>
          </w:tcPr>
          <w:p w14:paraId="29CCB8EB" w14:textId="2DAE07C3" w:rsidR="00187FE2" w:rsidRPr="00457101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-</w:t>
            </w:r>
          </w:p>
        </w:tc>
      </w:tr>
      <w:tr w:rsidR="00187FE2" w:rsidRPr="00C71032" w14:paraId="0B86917E" w14:textId="77777777" w:rsidTr="00883F79">
        <w:tc>
          <w:tcPr>
            <w:tcW w:w="603" w:type="dxa"/>
            <w:shd w:val="clear" w:color="auto" w:fill="CCFF99"/>
          </w:tcPr>
          <w:p w14:paraId="439827C0" w14:textId="77777777" w:rsidR="00187FE2" w:rsidRPr="00447F3E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F39BEE7" w14:textId="6C81407F" w:rsidR="00187FE2" w:rsidRPr="00AD4E74" w:rsidRDefault="00187FE2" w:rsidP="007F1826">
            <w:pPr>
              <w:pStyle w:val="Heading1"/>
              <w:rPr>
                <w:lang w:val="en-US"/>
              </w:rPr>
            </w:pPr>
            <w:bookmarkStart w:id="31" w:name="_Toc163492470"/>
            <w:r w:rsidRPr="00187FE2">
              <w:rPr>
                <w:lang w:val="en-US"/>
              </w:rPr>
              <w:t xml:space="preserve">Vladimirs </w:t>
            </w:r>
            <w:proofErr w:type="spellStart"/>
            <w:r w:rsidRPr="00187FE2">
              <w:rPr>
                <w:lang w:val="en-US"/>
              </w:rPr>
              <w:t>Kirsanovs</w:t>
            </w:r>
            <w:bookmarkEnd w:id="31"/>
            <w:proofErr w:type="spellEnd"/>
          </w:p>
        </w:tc>
        <w:tc>
          <w:tcPr>
            <w:tcW w:w="6935" w:type="dxa"/>
            <w:shd w:val="clear" w:color="auto" w:fill="CCFF99"/>
          </w:tcPr>
          <w:p w14:paraId="255D68B4" w14:textId="23BD6DB5" w:rsidR="00187FE2" w:rsidRPr="00457101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Dr.sc.Eng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asoc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v</w:t>
            </w:r>
            <w:r w:rsidRPr="00187FE2">
              <w:rPr>
                <w:sz w:val="24"/>
                <w:szCs w:val="24"/>
                <w:lang w:val="en-US" w:eastAsia="ru-RU"/>
              </w:rPr>
              <w:t>iesprofesors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="00F558A8">
              <w:rPr>
                <w:sz w:val="24"/>
                <w:szCs w:val="24"/>
                <w:lang w:eastAsia="ru-RU"/>
              </w:rPr>
              <w:t>Rīgas Tehniskā universitāte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187FE2" w:rsidRPr="00C71032" w14:paraId="486C4E3E" w14:textId="77777777" w:rsidTr="00883F79">
        <w:tc>
          <w:tcPr>
            <w:tcW w:w="603" w:type="dxa"/>
            <w:shd w:val="clear" w:color="auto" w:fill="FFFFFF" w:themeFill="background1"/>
          </w:tcPr>
          <w:p w14:paraId="60E068E5" w14:textId="77777777" w:rsidR="00187FE2" w:rsidRPr="00187FE2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FFFFFF" w:themeFill="background1"/>
          </w:tcPr>
          <w:p w14:paraId="00187FBA" w14:textId="7F6C7460" w:rsidR="00575700" w:rsidRPr="00EF374B" w:rsidRDefault="00575700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Kramens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J.,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Svedovs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O.,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Sturmane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E.,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</w:t>
            </w:r>
            <w:r w:rsidR="00972D8C" w:rsidRPr="00EF374B">
              <w:rPr>
                <w:sz w:val="20"/>
                <w:szCs w:val="20"/>
                <w:lang w:val="en-US" w:eastAsia="ru-RU"/>
              </w:rPr>
              <w:t xml:space="preserve"> </w:t>
            </w:r>
            <w:r w:rsidRPr="00EF374B">
              <w:rPr>
                <w:sz w:val="20"/>
                <w:szCs w:val="20"/>
                <w:lang w:val="en-US" w:eastAsia="ru-RU"/>
              </w:rPr>
              <w:t>Exploring Energy Security and Independence for Small Energy Users: A Latvian Case Study on Unleashing Stirling Engine Potential</w:t>
            </w:r>
            <w:r w:rsidR="00972D8C" w:rsidRPr="00EF374B">
              <w:rPr>
                <w:sz w:val="20"/>
                <w:szCs w:val="20"/>
                <w:lang w:val="en-US" w:eastAsia="ru-RU"/>
              </w:rPr>
              <w:t xml:space="preserve"> </w:t>
            </w:r>
            <w:r w:rsidRPr="00EF374B">
              <w:rPr>
                <w:sz w:val="20"/>
                <w:szCs w:val="20"/>
                <w:lang w:val="en-US" w:eastAsia="ru-RU"/>
              </w:rPr>
              <w:t>(2024)</w:t>
            </w:r>
            <w:r w:rsidR="00972D8C" w:rsidRPr="00EF374B">
              <w:rPr>
                <w:sz w:val="20"/>
                <w:szCs w:val="20"/>
                <w:lang w:val="en-US" w:eastAsia="ru-RU"/>
              </w:rPr>
              <w:t>.</w:t>
            </w:r>
            <w:r w:rsidRPr="00EF374B">
              <w:rPr>
                <w:sz w:val="20"/>
                <w:szCs w:val="20"/>
                <w:lang w:val="en-US" w:eastAsia="ru-RU"/>
              </w:rPr>
              <w:t xml:space="preserve"> Sustainability (Switzerland), 16 (3), art. no. 1224</w:t>
            </w:r>
            <w:r w:rsidR="00972D8C" w:rsidRPr="00EF374B">
              <w:rPr>
                <w:sz w:val="20"/>
                <w:szCs w:val="20"/>
                <w:lang w:val="en-US" w:eastAsia="ru-RU"/>
              </w:rPr>
              <w:t xml:space="preserve">. </w:t>
            </w:r>
            <w:r w:rsidRPr="00EF374B">
              <w:rPr>
                <w:sz w:val="20"/>
                <w:szCs w:val="20"/>
                <w:lang w:val="en-US" w:eastAsia="ru-RU"/>
              </w:rPr>
              <w:t xml:space="preserve">DOI: </w:t>
            </w:r>
            <w:hyperlink r:id="rId257" w:history="1">
              <w:r w:rsidR="009708C3"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https://doi.org/10.3390/su16031224</w:t>
              </w:r>
            </w:hyperlink>
            <w:r w:rsidR="009708C3"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74F5B32C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Kramens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J.,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Valtere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Krigers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G.,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Ranking of Independent Small-Scale Electricity Generation Systems (2024). Clean Technologies, 6 (1), pp. 140 – 151. DOI: </w:t>
            </w:r>
            <w:hyperlink r:id="rId258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https://doi.org/10.3390/cleantechnol6010009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1354DEE7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EF374B">
              <w:rPr>
                <w:sz w:val="20"/>
                <w:szCs w:val="20"/>
                <w:lang w:val="en-US" w:eastAsia="ru-RU"/>
              </w:rPr>
              <w:t xml:space="preserve">Balode L.,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Zlaugotne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B.,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Gravelsins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Svedovs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O.,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Pakere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Carbon Neutrality in Municipalities: Balancing Individual and District Heating Renewable Energy Solutions (2023). Sustainability (Switzerland), 15 (10), art. no. 8415. DOI: </w:t>
            </w:r>
            <w:hyperlink r:id="rId259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https://doi.org/10.3390/su15108415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6B2DB217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Bohvalovs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Ģ.,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Kalnbaļķīte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Pakere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Vanaga R.,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Lauka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Prodaņuks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T.,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Laktuka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K.,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Doļģe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K.,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Zundāns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Z.,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Brēmane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 Driving Sustainable Practices in Vocational Education Infrastructure: A Case Study from Latvia (2023). Sustainability (Switzerland), 15 (14), art. no. 10998. DOI: </w:t>
            </w:r>
            <w:hyperlink r:id="rId260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https://doi.org/10.3390/su151410998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2E1FAC7" w14:textId="77777777" w:rsidR="00330F84" w:rsidRPr="00EF374B" w:rsidRDefault="00330F8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EF374B">
              <w:rPr>
                <w:sz w:val="20"/>
                <w:szCs w:val="20"/>
                <w:lang w:val="en-US" w:eastAsia="ru-RU"/>
              </w:rPr>
              <w:t xml:space="preserve">Dolge K., Balode L.,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Laktuka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K.,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Barisa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Kubule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 A Comparative Analysis of Bioeconomy Development in European Union Countries (2023). Environmental Management, 71 (2), pp. 215 – 233. DOI: </w:t>
            </w:r>
            <w:hyperlink r:id="rId261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https://doi.org/10.1007/s00267-022-01751-3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5A81545F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EF374B">
              <w:rPr>
                <w:sz w:val="20"/>
                <w:szCs w:val="20"/>
                <w:lang w:val="en-US" w:eastAsia="ru-RU"/>
              </w:rPr>
              <w:t xml:space="preserve">Dolge K., Barisa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The status quo of the EU transport sector: Cross-country indicator-based comparison and policy evaluation (2023). Applied Energy, 334, art. no. 120700. DOI: </w:t>
            </w:r>
            <w:hyperlink r:id="rId262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https://doi.org/10.1016/j.apenergy.2023.120700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2C5DCF11" w14:textId="77777777" w:rsidR="00EC24E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Romagnoli F.,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Piščika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Safronova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Feofilovs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 Transportation Biofuels in Latvia: A Life Cycle Thinking Approach (2023). Environmental and Climate Technologies, 27 (1), pp. 40 – 55. DOI: </w:t>
            </w:r>
            <w:hyperlink r:id="rId263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https://doi.org/10.2478/rtuect-2023-0004</w:t>
              </w:r>
            </w:hyperlink>
          </w:p>
          <w:p w14:paraId="73805873" w14:textId="77777777" w:rsidR="00771AA4" w:rsidRPr="00EF374B" w:rsidRDefault="00771AA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Svedovs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O.,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 Bibliometric Analysis of the Alternative Biomass Types and Biomass Combustion Technologies (2023). Environmental and Climate Technologies, 27 (1), pp. 559 – 569. DOI: </w:t>
            </w:r>
            <w:hyperlink r:id="rId264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https://doi.org/10.2478/rtuect-2023-0041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1C97726D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Svedovs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O.,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 A New Approach to Water Treatment: Investigating the Performance of Compact Particulate Matter Collector for Use in Compact Flue Gas Condenser (2023). Environmental and Climate Technologies, 27 (1), pp. 212 – 219. DOI: </w:t>
            </w:r>
            <w:hyperlink r:id="rId265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https://doi.org/10.2478/rtuect-2023-0016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076EB77C" w14:textId="49891E5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Bohvalovs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G.,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Bioeconomy Sustainability Index: A Fuzzy Cognitive Mapping Approach (2022). Environmental and Climate Technologies, 26 (1), pp. 1257 – 1267. DOI: </w:t>
            </w:r>
            <w:hyperlink r:id="rId266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https://doi.org/10.2478/rtuect-2022-0095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9083CE4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EF374B">
              <w:rPr>
                <w:sz w:val="20"/>
                <w:szCs w:val="20"/>
                <w:lang w:val="en-US" w:eastAsia="ru-RU"/>
              </w:rPr>
              <w:t xml:space="preserve">Dolge K.,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Bohvalovs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G.,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Bioeconomy in the Shade of Green Deal: The System Dynamic Approach (2022). Environmental and Climate Technologies, 26 (1), pp. 1221 – 1233. DOI: </w:t>
            </w:r>
            <w:hyperlink r:id="rId267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https://doi.org/10.2478/rtuect-2022-0092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487A53E0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Kropas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T.,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Streckienė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G.,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 Investigation of Heat Pump Efficiency in Baltic States Using TRNSYS Simulation Tool (2022). Environmental and Climate Technologies, 26 (1), pp. 548 – 560. DOI: </w:t>
            </w:r>
            <w:hyperlink r:id="rId268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https://doi.org/10.2478/rtuect-2022-0042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DFE3133" w14:textId="77777777" w:rsidR="00771AA4" w:rsidRDefault="00771AA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Freimanis R.,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Emissions and Efficiency Limits of Small-Scale Biomass Heating Systems: Regulations, Standards, and Ecolabels (2022). Environmental and Climate Technologies, 26 (1), pp. 1032 – 1043. DOI: </w:t>
            </w:r>
            <w:hyperlink r:id="rId269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https://doi.org/10.2478/rtuect-2022-0077</w:t>
              </w:r>
            </w:hyperlink>
          </w:p>
          <w:p w14:paraId="510F66D8" w14:textId="67C65029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EF374B">
              <w:rPr>
                <w:sz w:val="20"/>
                <w:szCs w:val="20"/>
                <w:lang w:val="en-US" w:eastAsia="ru-RU"/>
              </w:rPr>
              <w:lastRenderedPageBreak/>
              <w:t xml:space="preserve">Safronova A., Barisa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 Incorporating User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Behaviour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Into System Dynamics Modelling: A Case Study of Private vs. Public Transport in Latvia (2022). Environmental and Climate Technologies, 26 (1), pp. 294 – 305. DOI: </w:t>
            </w:r>
            <w:hyperlink r:id="rId270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https://doi.org/10.2478/rtuect-2022-0022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6F8C78AC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EF374B">
              <w:rPr>
                <w:sz w:val="20"/>
                <w:szCs w:val="20"/>
                <w:lang w:val="en-US" w:eastAsia="ru-RU"/>
              </w:rPr>
              <w:t xml:space="preserve">Safronova A., Barisa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 Linking Sustainable Mobility Criteria to Policymaking: Results of Multi-Criteria Analysis (2022). EAI Endorsed Transactions on Energy Web, 9 (39), art. no. e7. DOI: </w:t>
            </w:r>
            <w:hyperlink r:id="rId271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https://doi.org/10.4108/ew.v9i39.1549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229129E4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GB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Kalniņš E.,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 Innovative scrubber technology model for domestic boiler application (2021). International Journal of Energy and Environmental Engineering, 12 (1), pp. 11 – 21. </w:t>
            </w:r>
            <w:r w:rsidRPr="00EF374B">
              <w:rPr>
                <w:sz w:val="20"/>
                <w:szCs w:val="20"/>
                <w:lang w:val="en-GB" w:eastAsia="ru-RU"/>
              </w:rPr>
              <w:t xml:space="preserve">DOI: </w:t>
            </w:r>
            <w:hyperlink r:id="rId272" w:history="1">
              <w:r w:rsidRPr="00EF374B">
                <w:rPr>
                  <w:rStyle w:val="Hyperlink"/>
                  <w:sz w:val="20"/>
                  <w:szCs w:val="20"/>
                  <w:lang w:val="en-GB" w:eastAsia="ru-RU"/>
                </w:rPr>
                <w:t>https://doi.org/10.1007/s40095-020-00347-z</w:t>
              </w:r>
            </w:hyperlink>
            <w:r w:rsidRPr="00EF374B">
              <w:rPr>
                <w:sz w:val="20"/>
                <w:szCs w:val="20"/>
                <w:lang w:val="en-GB" w:eastAsia="ru-RU"/>
              </w:rPr>
              <w:t xml:space="preserve"> </w:t>
            </w:r>
          </w:p>
          <w:p w14:paraId="2E92D1FB" w14:textId="77777777" w:rsidR="00771AA4" w:rsidRPr="00EF374B" w:rsidRDefault="00771AA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Kalniņš E.,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 Small scale pellet boiler gas treatment in fog unit (2021). International Journal of Energy and Environmental Engineering, 12 (2), pp. 191 – 202. DOI: </w:t>
            </w:r>
            <w:hyperlink r:id="rId273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https://doi.org/10.1007/s40095-020-00357-x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9D09E8D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Romagnoli F.,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Pakere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L.,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Realization of the first low temperature centralized heat supply system in Latvia (2021).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Euroheat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and Power (English Edition), 2021 (2), pp. 22 – 25. </w:t>
            </w:r>
          </w:p>
          <w:p w14:paraId="135F6A81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Svedovs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O.,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 Development of New Compact Water Treatment System for Flue-Gas Condenser for Households (2021). Environmental and Climate Technologies, 25 (1), pp. 563 – 573. DOI: </w:t>
            </w:r>
            <w:hyperlink r:id="rId274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https://doi.org/10.2478/rtuect-2021-0041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421A3C0E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r w:rsidRPr="00EF374B">
              <w:rPr>
                <w:sz w:val="20"/>
                <w:szCs w:val="20"/>
                <w:lang w:val="en-US" w:eastAsia="ru-RU"/>
              </w:rPr>
              <w:t xml:space="preserve">Barisa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Safronova A. Future transport policy designs for biomethane promotion: A system Dynamics model (2020). Journal of Environmental Management, 269, art. no. 110842. DOI: </w:t>
            </w:r>
            <w:hyperlink r:id="rId275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https://doi.org/10.1016/j.jenvman.2020.110842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77182162" w14:textId="77777777" w:rsidR="00771AA4" w:rsidRPr="00EF374B" w:rsidRDefault="00771AA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Rumba R.,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Nikitenko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Lavendelis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E.,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 Mathematical modeling of heat and mass processes in a scrubber: The box-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wilson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optimization method (2020). Energies, 13 (9), art. no. 2170. DOI: </w:t>
            </w:r>
            <w:hyperlink r:id="rId276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https://doi.org/10.3390/en13092170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0C5424F3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Bumbiere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K.,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Gancone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Pubule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J.,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Vasarevicius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S.,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Ranking of Bioresources for Biogas Production (2020). Environmental and Climate Technologies, 24 (1), pp. 368 – 377. DOI: </w:t>
            </w:r>
            <w:hyperlink r:id="rId277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https://doi.org/10.2478/rtuect-2020-0021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0A34A08D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Fridrihsone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Romagnoli F.,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Cabulis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U. Life Cycle Assessment of vegetable oil based polyols for polyurethane production (2020). Journal of Cleaner Production, 266, art. no. 121403. DOI: </w:t>
            </w:r>
            <w:hyperlink r:id="rId278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https://doi.org/10.1016/j.jclepro.2020.121403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537B4734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Barisa A., Safronova A. Cost-benefit assessment of electric vehicle vs internal combustion engine in Latvia (2020). 2020 IEEE 61st Annual International Scientific Conference on Power and Electrical Engineering of Riga Technical University, RTUCON 2020 - Proceedings, art. no. 9316610. DOI: </w:t>
            </w:r>
            <w:hyperlink r:id="rId279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https://doi.org/10.1109/RTUCON51174.2020.9316610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01F40778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Prodanuks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T.,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Treatment of particulate matter pollution: People's attitude and readiness to act (2020). Environmental and Climate Technologies, 24 (2), pp. 231 – 246. DOI: </w:t>
            </w:r>
            <w:hyperlink r:id="rId280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https://doi.org/10.2478/rtuect-2020-0069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A2B68A4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Švedovs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O.,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Dzikēvičs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 Methods for determining the performance and efficiency parameters of the flue-gas condenser sedimentation tank (2020). Environmental and Climate Technologies, 24 (2), pp. 337 – 347. DOI: </w:t>
            </w:r>
            <w:hyperlink r:id="rId281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https://doi.org/10.2478/rtuect-2020-0077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09B93CBE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GB" w:eastAsia="ru-RU"/>
              </w:rPr>
              <w:t>Veipa</w:t>
            </w:r>
            <w:proofErr w:type="spellEnd"/>
            <w:r w:rsidRPr="00EF374B">
              <w:rPr>
                <w:sz w:val="20"/>
                <w:szCs w:val="20"/>
                <w:lang w:val="en-GB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GB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GB" w:eastAsia="ru-RU"/>
              </w:rPr>
              <w:t xml:space="preserve"> V., Barisa A. </w:t>
            </w:r>
            <w:r w:rsidRPr="00EF374B">
              <w:rPr>
                <w:sz w:val="20"/>
                <w:szCs w:val="20"/>
                <w:lang w:val="en-US" w:eastAsia="ru-RU"/>
              </w:rPr>
              <w:t xml:space="preserve">Techno-economic analysis of biofuel production plants producing biofuels using fisher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tropsch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synthesis (2020). Environmental and Climate Technologies, 24 (2), pp. 373 – 387. DOI: </w:t>
            </w:r>
            <w:hyperlink r:id="rId282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https://doi.org/10.2478/rtuect-2020-0080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076AD309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Lauka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Energy saving measures for a district heating company. Case study of Latvia (2019). 2019 IEEE 60th Annual International Scientific Conference on Power and Electrical Engineering of Riga Technical University, RTUCON 2019 - Proceedings, art. no. 8982310. DOI: </w:t>
            </w:r>
            <w:hyperlink r:id="rId283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https://doi.org/10.1109/RTUCON48111.2019.8982310</w:t>
              </w:r>
            </w:hyperlink>
          </w:p>
          <w:p w14:paraId="3A8ECCE1" w14:textId="225E70CC" w:rsidR="00771AA4" w:rsidRPr="00EF374B" w:rsidRDefault="00771AA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Dzikēvičs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Vīgants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Ģ.,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Experimental and analytical study of the flue gas condenser - Fog unit. (2019)</w:t>
            </w:r>
            <w:r w:rsidR="00330F84">
              <w:rPr>
                <w:sz w:val="20"/>
                <w:szCs w:val="20"/>
                <w:lang w:val="en-US" w:eastAsia="ru-RU"/>
              </w:rPr>
              <w:t>.</w:t>
            </w:r>
            <w:r w:rsidRPr="00EF374B">
              <w:rPr>
                <w:sz w:val="20"/>
                <w:szCs w:val="20"/>
                <w:lang w:val="en-US" w:eastAsia="ru-RU"/>
              </w:rPr>
              <w:t xml:space="preserve"> Energy Procedia, 158, pp. 822 – 827. DOI: </w:t>
            </w:r>
            <w:hyperlink r:id="rId284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https://doi.org/10.1016/j.egypro.2019.01.215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10F48D05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Kalnins E.,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 Sprayed Water Flowrate, Temperature and Drop Size Effects on Small Capacity Flue Gas Condenser's Performance (2019). Environmental and Climate Technologies, 23 (3), pp. 333 – 346. DOI: </w:t>
            </w:r>
            <w:hyperlink r:id="rId285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https://doi.org/10.2478/rtuect-2019-0099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7FC86F58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Kalnins E.,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Pedisius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N.,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Particulate matter emission decrease possibility from household sector using flue gas condenser - Fog unit. Analysis and interpretation of results (2019). Environmental and Climate Technologies, 23 (1), pp. 135 – 151. DOI: </w:t>
            </w:r>
            <w:hyperlink r:id="rId286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https://doi.org/10.2478/rtuect-2019-0010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7E94B94" w14:textId="77777777" w:rsidR="00EC24EB" w:rsidRDefault="00575700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lastRenderedPageBreak/>
              <w:t>Prodanuks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T.,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Kamenders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</w:t>
            </w:r>
            <w:r w:rsidR="00972D8C" w:rsidRPr="00EF374B">
              <w:rPr>
                <w:sz w:val="20"/>
                <w:szCs w:val="20"/>
                <w:lang w:val="en-US" w:eastAsia="ru-RU"/>
              </w:rPr>
              <w:t xml:space="preserve"> </w:t>
            </w:r>
            <w:r w:rsidRPr="00EF374B">
              <w:rPr>
                <w:sz w:val="20"/>
                <w:szCs w:val="20"/>
                <w:lang w:val="en-US" w:eastAsia="ru-RU"/>
              </w:rPr>
              <w:t>Analysis of Energy Supply Solutions of Dwelling Buildings</w:t>
            </w:r>
            <w:r w:rsidR="00972D8C" w:rsidRPr="00EF374B">
              <w:rPr>
                <w:sz w:val="20"/>
                <w:szCs w:val="20"/>
                <w:lang w:val="en-US" w:eastAsia="ru-RU"/>
              </w:rPr>
              <w:t xml:space="preserve">. </w:t>
            </w:r>
            <w:r w:rsidRPr="00EF374B">
              <w:rPr>
                <w:sz w:val="20"/>
                <w:szCs w:val="20"/>
                <w:lang w:val="en-US" w:eastAsia="ru-RU"/>
              </w:rPr>
              <w:t>(2019)</w:t>
            </w:r>
            <w:r w:rsidR="00972D8C" w:rsidRPr="00EF374B">
              <w:rPr>
                <w:sz w:val="20"/>
                <w:szCs w:val="20"/>
                <w:lang w:val="en-US" w:eastAsia="ru-RU"/>
              </w:rPr>
              <w:t>.</w:t>
            </w:r>
            <w:r w:rsidRPr="00EF374B">
              <w:rPr>
                <w:sz w:val="20"/>
                <w:szCs w:val="20"/>
                <w:lang w:val="en-US" w:eastAsia="ru-RU"/>
              </w:rPr>
              <w:t xml:space="preserve"> Environmental and Climate Technologies, 23 (3), pp. 182 </w:t>
            </w:r>
            <w:r w:rsidR="00972D8C" w:rsidRPr="00EF374B">
              <w:rPr>
                <w:sz w:val="20"/>
                <w:szCs w:val="20"/>
                <w:lang w:val="en-US" w:eastAsia="ru-RU"/>
              </w:rPr>
              <w:t>–</w:t>
            </w:r>
            <w:r w:rsidRPr="00EF374B">
              <w:rPr>
                <w:sz w:val="20"/>
                <w:szCs w:val="20"/>
                <w:lang w:val="en-US" w:eastAsia="ru-RU"/>
              </w:rPr>
              <w:t xml:space="preserve"> 189</w:t>
            </w:r>
            <w:r w:rsidR="00972D8C" w:rsidRPr="00EF374B">
              <w:rPr>
                <w:sz w:val="20"/>
                <w:szCs w:val="20"/>
                <w:lang w:val="en-US" w:eastAsia="ru-RU"/>
              </w:rPr>
              <w:t xml:space="preserve">. </w:t>
            </w:r>
            <w:r w:rsidRPr="00EF374B">
              <w:rPr>
                <w:sz w:val="20"/>
                <w:szCs w:val="20"/>
                <w:lang w:val="en-US" w:eastAsia="ru-RU"/>
              </w:rPr>
              <w:t xml:space="preserve">DOI: </w:t>
            </w:r>
            <w:hyperlink r:id="rId287" w:history="1">
              <w:r w:rsidR="009708C3"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https://doi.org/10.2478/rtuect-2019-0088</w:t>
              </w:r>
            </w:hyperlink>
            <w:r w:rsidR="009708C3"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7E83E54C" w14:textId="77777777" w:rsidR="00EC24EB" w:rsidRPr="00EF374B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G., Vitolins V.,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Lupkina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L.,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EF374B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EF374B">
              <w:rPr>
                <w:sz w:val="20"/>
                <w:szCs w:val="20"/>
                <w:lang w:val="en-US" w:eastAsia="ru-RU"/>
              </w:rPr>
              <w:t xml:space="preserve"> D. Concept for the innovative environmentally friendly stack (2018). Energy Procedia, 147, pp. 531 – 536. DOI: </w:t>
            </w:r>
            <w:hyperlink r:id="rId288" w:history="1">
              <w:r w:rsidRPr="00EF374B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https://doi.org/10.1016/j.egypro.2018.07.067</w:t>
              </w:r>
            </w:hyperlink>
            <w:r w:rsidRPr="00EF374B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5E21D143" w14:textId="77777777" w:rsidR="00771AA4" w:rsidRPr="00771AA4" w:rsidRDefault="00771AA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Priedniece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G.,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D. Laboratory research of the flue gas condenser - Fog unit. (2018). Energy Procedia, 147, pp. 482 – 487. DOI: </w:t>
            </w:r>
            <w:hyperlink r:id="rId289" w:history="1">
              <w:r w:rsidRPr="00771AA4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https://doi.org/10.1016/j.egypro.2018.07.056</w:t>
              </w:r>
            </w:hyperlink>
            <w:r w:rsidRPr="00771AA4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FF09848" w14:textId="63C6D68D" w:rsidR="00EC24EB" w:rsidRPr="00771AA4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G.,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I.,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M. Fog unit versus electrical precipitator and filter (2017). Energy Procedia, 128, pp. 400 – 405. DOI: </w:t>
            </w:r>
            <w:hyperlink r:id="rId290" w:history="1">
              <w:r w:rsidRPr="00771AA4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https://doi.org/10.1016/j.egypro.2017.09.045</w:t>
              </w:r>
            </w:hyperlink>
            <w:r w:rsidRPr="00771AA4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3DC9968D" w14:textId="77777777" w:rsidR="00EC24EB" w:rsidRPr="00771AA4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Dzikevics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I. Design of Experimental Investigation about the Effects of Flow Rate and PCM Placement on Thermal Accumulation (2017). Energy Procedia, 113, pp. 58 – 62. DOI: </w:t>
            </w:r>
            <w:hyperlink r:id="rId291" w:history="1">
              <w:r w:rsidRPr="00771AA4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https://doi.org/10.1016/j.egypro.2017.04.014</w:t>
              </w:r>
            </w:hyperlink>
            <w:r w:rsidRPr="00771AA4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54BC2516" w14:textId="77777777" w:rsidR="00771AA4" w:rsidRPr="00771AA4" w:rsidRDefault="00771AA4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Karklina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K.,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I., Rochas C.,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E.,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G. Biomass Gasification for District Heating (2017). Energy Procedia, 113, pp. 217 – 223. DOI: </w:t>
            </w:r>
            <w:hyperlink r:id="rId292" w:history="1">
              <w:r w:rsidRPr="00771AA4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https://doi.org/10.1016/j.egypro.2017.04.057</w:t>
              </w:r>
            </w:hyperlink>
            <w:r w:rsidRPr="00771AA4">
              <w:rPr>
                <w:sz w:val="20"/>
                <w:szCs w:val="20"/>
                <w:lang w:val="en-US" w:eastAsia="ru-RU"/>
              </w:rPr>
              <w:t xml:space="preserve"> </w:t>
            </w:r>
          </w:p>
          <w:p w14:paraId="5941B00C" w14:textId="77777777" w:rsidR="00330F84" w:rsidRDefault="00EC24EB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Blumberga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D.,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Veidenbergs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I., Rochas C.,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E., </w:t>
            </w:r>
            <w:proofErr w:type="spellStart"/>
            <w:r w:rsidRPr="00771AA4">
              <w:rPr>
                <w:sz w:val="20"/>
                <w:szCs w:val="20"/>
                <w:lang w:val="en-US" w:eastAsia="ru-RU"/>
              </w:rPr>
              <w:t>Vigants</w:t>
            </w:r>
            <w:proofErr w:type="spellEnd"/>
            <w:r w:rsidRPr="00771AA4">
              <w:rPr>
                <w:sz w:val="20"/>
                <w:szCs w:val="20"/>
                <w:lang w:val="en-US" w:eastAsia="ru-RU"/>
              </w:rPr>
              <w:t xml:space="preserve"> G. Experimental investigation of downdraft gasifier at various conditions (2017). Energy Procedia, 128, pp. 332 – 338. DOI: </w:t>
            </w:r>
            <w:hyperlink r:id="rId293" w:history="1">
              <w:r w:rsidRPr="00771AA4">
                <w:rPr>
                  <w:rStyle w:val="Hyperlink"/>
                  <w:sz w:val="20"/>
                  <w:szCs w:val="20"/>
                  <w:lang w:val="en-US" w:eastAsia="ru-RU"/>
                </w:rPr>
                <w:t>https://doi.org/10.1016/j.egypro.2017.08.321</w:t>
              </w:r>
            </w:hyperlink>
          </w:p>
          <w:p w14:paraId="53358CED" w14:textId="691156F4" w:rsidR="00187FE2" w:rsidRPr="00330F84" w:rsidRDefault="00575700" w:rsidP="00303D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279" w:hanging="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330F84">
              <w:rPr>
                <w:sz w:val="20"/>
                <w:szCs w:val="20"/>
                <w:lang w:val="en-US" w:eastAsia="ru-RU"/>
              </w:rPr>
              <w:t>Žandeckis</w:t>
            </w:r>
            <w:proofErr w:type="spellEnd"/>
            <w:r w:rsidRPr="00330F84">
              <w:rPr>
                <w:sz w:val="20"/>
                <w:szCs w:val="20"/>
                <w:lang w:val="en-US" w:eastAsia="ru-RU"/>
              </w:rPr>
              <w:t xml:space="preserve"> A., </w:t>
            </w:r>
            <w:proofErr w:type="spellStart"/>
            <w:r w:rsidRPr="00330F84">
              <w:rPr>
                <w:sz w:val="20"/>
                <w:szCs w:val="20"/>
                <w:lang w:val="en-US" w:eastAsia="ru-RU"/>
              </w:rPr>
              <w:t>Kirsanovs</w:t>
            </w:r>
            <w:proofErr w:type="spellEnd"/>
            <w:r w:rsidRPr="00330F84">
              <w:rPr>
                <w:sz w:val="20"/>
                <w:szCs w:val="20"/>
                <w:lang w:val="en-US" w:eastAsia="ru-RU"/>
              </w:rPr>
              <w:t xml:space="preserve"> V., </w:t>
            </w:r>
            <w:proofErr w:type="spellStart"/>
            <w:r w:rsidRPr="00330F84">
              <w:rPr>
                <w:sz w:val="20"/>
                <w:szCs w:val="20"/>
                <w:lang w:val="en-US" w:eastAsia="ru-RU"/>
              </w:rPr>
              <w:t>Dzikēvičs</w:t>
            </w:r>
            <w:proofErr w:type="spellEnd"/>
            <w:r w:rsidRPr="00330F84">
              <w:rPr>
                <w:sz w:val="20"/>
                <w:szCs w:val="20"/>
                <w:lang w:val="en-US" w:eastAsia="ru-RU"/>
              </w:rPr>
              <w:t xml:space="preserve"> M., </w:t>
            </w:r>
            <w:proofErr w:type="spellStart"/>
            <w:r w:rsidRPr="00330F84">
              <w:rPr>
                <w:sz w:val="20"/>
                <w:szCs w:val="20"/>
                <w:lang w:val="en-US" w:eastAsia="ru-RU"/>
              </w:rPr>
              <w:t>Kļaviņa</w:t>
            </w:r>
            <w:proofErr w:type="spellEnd"/>
            <w:r w:rsidRPr="00330F84">
              <w:rPr>
                <w:sz w:val="20"/>
                <w:szCs w:val="20"/>
                <w:lang w:val="en-US" w:eastAsia="ru-RU"/>
              </w:rPr>
              <w:t xml:space="preserve"> K.</w:t>
            </w:r>
            <w:r w:rsidR="00790384" w:rsidRPr="00330F84">
              <w:rPr>
                <w:sz w:val="20"/>
                <w:szCs w:val="20"/>
                <w:lang w:val="en-US" w:eastAsia="ru-RU"/>
              </w:rPr>
              <w:t xml:space="preserve"> </w:t>
            </w:r>
            <w:r w:rsidRPr="00330F84">
              <w:rPr>
                <w:sz w:val="20"/>
                <w:szCs w:val="20"/>
                <w:lang w:val="en-US" w:eastAsia="ru-RU"/>
              </w:rPr>
              <w:t>Performance simulation of a solar- and pellet-based thermal system with low temperature heating solutions</w:t>
            </w:r>
            <w:r w:rsidR="00790384" w:rsidRPr="00330F84">
              <w:rPr>
                <w:sz w:val="20"/>
                <w:szCs w:val="20"/>
                <w:lang w:val="en-US" w:eastAsia="ru-RU"/>
              </w:rPr>
              <w:t xml:space="preserve"> </w:t>
            </w:r>
            <w:r w:rsidRPr="00330F84">
              <w:rPr>
                <w:sz w:val="20"/>
                <w:szCs w:val="20"/>
                <w:lang w:val="en-US" w:eastAsia="ru-RU"/>
              </w:rPr>
              <w:t>(2017)</w:t>
            </w:r>
            <w:r w:rsidR="00790384" w:rsidRPr="00330F84">
              <w:rPr>
                <w:sz w:val="20"/>
                <w:szCs w:val="20"/>
                <w:lang w:val="en-US" w:eastAsia="ru-RU"/>
              </w:rPr>
              <w:t>.</w:t>
            </w:r>
            <w:r w:rsidRPr="00330F84">
              <w:rPr>
                <w:sz w:val="20"/>
                <w:szCs w:val="20"/>
                <w:lang w:val="en-US" w:eastAsia="ru-RU"/>
              </w:rPr>
              <w:t xml:space="preserve"> Energy Efficiency, 10 (3), pp. 729 </w:t>
            </w:r>
            <w:r w:rsidR="00790384" w:rsidRPr="00330F84">
              <w:rPr>
                <w:sz w:val="20"/>
                <w:szCs w:val="20"/>
                <w:lang w:val="en-US" w:eastAsia="ru-RU"/>
              </w:rPr>
              <w:t>–</w:t>
            </w:r>
            <w:r w:rsidRPr="00330F84">
              <w:rPr>
                <w:sz w:val="20"/>
                <w:szCs w:val="20"/>
                <w:lang w:val="en-US" w:eastAsia="ru-RU"/>
              </w:rPr>
              <w:t xml:space="preserve"> 741</w:t>
            </w:r>
            <w:r w:rsidR="00790384" w:rsidRPr="00330F84">
              <w:rPr>
                <w:sz w:val="20"/>
                <w:szCs w:val="20"/>
                <w:lang w:val="en-US" w:eastAsia="ru-RU"/>
              </w:rPr>
              <w:t xml:space="preserve">. </w:t>
            </w:r>
            <w:r w:rsidRPr="00330F84">
              <w:rPr>
                <w:sz w:val="20"/>
                <w:szCs w:val="20"/>
                <w:lang w:val="en-US" w:eastAsia="ru-RU"/>
              </w:rPr>
              <w:t xml:space="preserve">DOI: </w:t>
            </w:r>
            <w:hyperlink r:id="rId294" w:history="1">
              <w:r w:rsidR="009708C3" w:rsidRPr="00330F84">
                <w:rPr>
                  <w:rStyle w:val="Hyperlink"/>
                  <w:sz w:val="20"/>
                  <w:szCs w:val="20"/>
                  <w:lang w:val="en-US" w:eastAsia="ru-RU"/>
                </w:rPr>
                <w:t>https://doi.org/10.1007/s12053-016-9482-3</w:t>
              </w:r>
            </w:hyperlink>
            <w:r w:rsidR="009708C3" w:rsidRPr="00330F84">
              <w:rPr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187FE2" w:rsidRPr="00C71032" w14:paraId="0E4A0C42" w14:textId="77777777" w:rsidTr="0018634D">
        <w:tc>
          <w:tcPr>
            <w:tcW w:w="603" w:type="dxa"/>
            <w:shd w:val="clear" w:color="auto" w:fill="CCFF99"/>
          </w:tcPr>
          <w:p w14:paraId="064328A3" w14:textId="77777777" w:rsidR="00187FE2" w:rsidRPr="00447F3E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597AABD6" w14:textId="596D9A48" w:rsidR="00187FE2" w:rsidRPr="00AD4E74" w:rsidRDefault="00E5308E" w:rsidP="007F1826">
            <w:pPr>
              <w:pStyle w:val="Heading1"/>
              <w:rPr>
                <w:lang w:val="en-US"/>
              </w:rPr>
            </w:pPr>
            <w:bookmarkStart w:id="32" w:name="_Toc163492471"/>
            <w:r w:rsidRPr="00E5308E">
              <w:rPr>
                <w:lang w:val="en-US"/>
              </w:rPr>
              <w:t>Rita Baltere</w:t>
            </w:r>
            <w:bookmarkEnd w:id="32"/>
          </w:p>
        </w:tc>
        <w:tc>
          <w:tcPr>
            <w:tcW w:w="6935" w:type="dxa"/>
            <w:shd w:val="clear" w:color="auto" w:fill="CCFF99"/>
          </w:tcPr>
          <w:p w14:paraId="521F1A8A" w14:textId="4D928177" w:rsidR="00187FE2" w:rsidRPr="00457101" w:rsidRDefault="00E5308E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E5308E">
              <w:rPr>
                <w:sz w:val="24"/>
                <w:szCs w:val="24"/>
                <w:lang w:val="en-US" w:eastAsia="ru-RU"/>
              </w:rPr>
              <w:t>Mg.</w:t>
            </w:r>
            <w:r w:rsidR="009255A0">
              <w:rPr>
                <w:sz w:val="24"/>
                <w:szCs w:val="24"/>
                <w:lang w:val="en-US" w:eastAsia="ru-RU"/>
              </w:rPr>
              <w:t>sc.O</w:t>
            </w:r>
            <w:r w:rsidRPr="00E5308E">
              <w:rPr>
                <w:sz w:val="24"/>
                <w:szCs w:val="24"/>
                <w:lang w:val="en-US" w:eastAsia="ru-RU"/>
              </w:rPr>
              <w:t>ec</w:t>
            </w:r>
            <w:proofErr w:type="spellEnd"/>
            <w:r w:rsidRPr="00E5308E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E5308E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 xml:space="preserve">DU </w:t>
            </w:r>
            <w:r w:rsidR="00EF2814">
              <w:rPr>
                <w:sz w:val="24"/>
                <w:szCs w:val="24"/>
                <w:lang w:eastAsia="ru-RU"/>
              </w:rPr>
              <w:t>Finanšu un uzskaites daļa, vadītāja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E5308E" w:rsidRPr="00C71032" w14:paraId="47000EFE" w14:textId="77777777" w:rsidTr="00883F79">
        <w:tc>
          <w:tcPr>
            <w:tcW w:w="603" w:type="dxa"/>
            <w:shd w:val="clear" w:color="auto" w:fill="FFFFFF" w:themeFill="background1"/>
          </w:tcPr>
          <w:p w14:paraId="474F254D" w14:textId="77777777" w:rsidR="00E5308E" w:rsidRPr="0018634D" w:rsidRDefault="00E5308E" w:rsidP="00E5308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FFFFFF" w:themeFill="background1"/>
          </w:tcPr>
          <w:p w14:paraId="1640977B" w14:textId="5E8EA1E0" w:rsidR="00E5308E" w:rsidRPr="0018634D" w:rsidRDefault="0018634D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 w:rsidRPr="0018634D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E5308E" w:rsidRPr="00C71032" w14:paraId="1A225C78" w14:textId="77777777" w:rsidTr="0018634D">
        <w:tc>
          <w:tcPr>
            <w:tcW w:w="603" w:type="dxa"/>
            <w:shd w:val="clear" w:color="auto" w:fill="CCFF99"/>
          </w:tcPr>
          <w:p w14:paraId="5155B5FE" w14:textId="77777777" w:rsidR="00E5308E" w:rsidRPr="0018634D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033A3B1" w14:textId="718701EB" w:rsidR="00E5308E" w:rsidRPr="0018634D" w:rsidRDefault="009255A0" w:rsidP="007F1826">
            <w:pPr>
              <w:pStyle w:val="Heading1"/>
              <w:rPr>
                <w:lang w:val="en-US"/>
              </w:rPr>
            </w:pPr>
            <w:bookmarkStart w:id="33" w:name="_Toc163492472"/>
            <w:r w:rsidRPr="0018634D">
              <w:rPr>
                <w:lang w:val="en-US"/>
              </w:rPr>
              <w:t xml:space="preserve">Alise </w:t>
            </w:r>
            <w:proofErr w:type="spellStart"/>
            <w:r w:rsidRPr="0018634D">
              <w:rPr>
                <w:lang w:val="en-US"/>
              </w:rPr>
              <w:t>Griķe</w:t>
            </w:r>
            <w:bookmarkEnd w:id="33"/>
            <w:proofErr w:type="spellEnd"/>
          </w:p>
        </w:tc>
        <w:tc>
          <w:tcPr>
            <w:tcW w:w="6935" w:type="dxa"/>
            <w:shd w:val="clear" w:color="auto" w:fill="CCFF99"/>
          </w:tcPr>
          <w:p w14:paraId="381BB603" w14:textId="3E83D3FB" w:rsidR="00E5308E" w:rsidRPr="0018634D" w:rsidRDefault="00E5308E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Mg.</w:t>
            </w:r>
            <w:r w:rsidR="009255A0" w:rsidRPr="0018634D">
              <w:rPr>
                <w:sz w:val="24"/>
                <w:szCs w:val="24"/>
                <w:lang w:val="en-US" w:eastAsia="ru-RU"/>
              </w:rPr>
              <w:t>sc.</w:t>
            </w:r>
            <w:r w:rsidR="005350AC">
              <w:rPr>
                <w:sz w:val="24"/>
                <w:szCs w:val="24"/>
                <w:lang w:val="en-US" w:eastAsia="ru-RU"/>
              </w:rPr>
              <w:t>Paed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 </w:t>
            </w:r>
            <w:r w:rsidRPr="0018634D">
              <w:rPr>
                <w:sz w:val="24"/>
                <w:szCs w:val="24"/>
                <w:lang w:eastAsia="ru-RU"/>
              </w:rPr>
              <w:t xml:space="preserve">(DU </w:t>
            </w:r>
            <w:r w:rsidR="00EF2814">
              <w:rPr>
                <w:sz w:val="24"/>
                <w:szCs w:val="24"/>
                <w:lang w:eastAsia="ru-RU"/>
              </w:rPr>
              <w:t xml:space="preserve">Zinātņu daļa, </w:t>
            </w:r>
            <w:r w:rsidR="00EF2814" w:rsidRPr="00EF2814">
              <w:rPr>
                <w:sz w:val="24"/>
                <w:szCs w:val="24"/>
                <w:lang w:eastAsia="ru-RU"/>
              </w:rPr>
              <w:t>Projektu administratore</w:t>
            </w:r>
            <w:r w:rsidRPr="0018634D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E5308E" w:rsidRPr="00C71032" w14:paraId="1BF3E6A5" w14:textId="77777777" w:rsidTr="00883F79">
        <w:tc>
          <w:tcPr>
            <w:tcW w:w="603" w:type="dxa"/>
            <w:shd w:val="clear" w:color="auto" w:fill="FFFFFF" w:themeFill="background1"/>
          </w:tcPr>
          <w:p w14:paraId="74F0FEC9" w14:textId="77777777" w:rsidR="00E5308E" w:rsidRPr="0018634D" w:rsidRDefault="00E5308E" w:rsidP="00A6265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FFFFFF" w:themeFill="background1"/>
          </w:tcPr>
          <w:p w14:paraId="1B11FBC1" w14:textId="4A77F00D" w:rsidR="00E5308E" w:rsidRPr="0018634D" w:rsidRDefault="0018634D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 w:rsidRPr="0018634D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E5308E" w:rsidRPr="00C71032" w14:paraId="2157BB0F" w14:textId="77777777" w:rsidTr="0018634D">
        <w:tc>
          <w:tcPr>
            <w:tcW w:w="603" w:type="dxa"/>
            <w:shd w:val="clear" w:color="auto" w:fill="CCFF99"/>
          </w:tcPr>
          <w:p w14:paraId="30B9FAE4" w14:textId="77777777" w:rsidR="00E5308E" w:rsidRPr="0018634D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9DAD34B" w14:textId="45E9547A" w:rsidR="00E5308E" w:rsidRPr="0018634D" w:rsidRDefault="00A62650" w:rsidP="007F1826">
            <w:pPr>
              <w:pStyle w:val="Heading1"/>
              <w:rPr>
                <w:lang w:val="en-US"/>
              </w:rPr>
            </w:pPr>
            <w:bookmarkStart w:id="34" w:name="_Toc163492473"/>
            <w:r w:rsidRPr="0018634D">
              <w:rPr>
                <w:lang w:val="en-US"/>
              </w:rPr>
              <w:t>Guna Novika</w:t>
            </w:r>
            <w:bookmarkEnd w:id="34"/>
          </w:p>
        </w:tc>
        <w:tc>
          <w:tcPr>
            <w:tcW w:w="6935" w:type="dxa"/>
            <w:shd w:val="clear" w:color="auto" w:fill="CCFF99"/>
          </w:tcPr>
          <w:p w14:paraId="0AE8D59E" w14:textId="0E80739C" w:rsidR="00E5308E" w:rsidRPr="0018634D" w:rsidRDefault="00A62650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Mg.</w:t>
            </w:r>
            <w:r w:rsidR="009255A0" w:rsidRPr="0018634D">
              <w:rPr>
                <w:sz w:val="24"/>
                <w:szCs w:val="24"/>
                <w:lang w:val="en-US" w:eastAsia="ru-RU"/>
              </w:rPr>
              <w:t>sc.G</w:t>
            </w:r>
            <w:r w:rsidRPr="0018634D">
              <w:rPr>
                <w:sz w:val="24"/>
                <w:szCs w:val="24"/>
                <w:lang w:val="en-US" w:eastAsia="ru-RU"/>
              </w:rPr>
              <w:t>eogr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 </w:t>
            </w:r>
            <w:r w:rsidRPr="0018634D">
              <w:rPr>
                <w:sz w:val="24"/>
                <w:szCs w:val="24"/>
                <w:lang w:eastAsia="ru-RU"/>
              </w:rPr>
              <w:t>(</w:t>
            </w:r>
            <w:r w:rsidR="00EF2814" w:rsidRPr="00EF2814">
              <w:rPr>
                <w:sz w:val="24"/>
                <w:szCs w:val="24"/>
                <w:lang w:eastAsia="ru-RU"/>
              </w:rPr>
              <w:t>Augšdaugavas novada pašvaldības Centrālā pārvalde</w:t>
            </w:r>
            <w:r w:rsidR="00EF2814">
              <w:rPr>
                <w:sz w:val="24"/>
                <w:szCs w:val="24"/>
                <w:lang w:eastAsia="ru-RU"/>
              </w:rPr>
              <w:t xml:space="preserve">, </w:t>
            </w:r>
            <w:r w:rsidR="00EF2814" w:rsidRPr="00EF2814">
              <w:rPr>
                <w:sz w:val="24"/>
                <w:szCs w:val="24"/>
                <w:lang w:eastAsia="ru-RU"/>
              </w:rPr>
              <w:t>Dabas resursu nodaļas vadītāja</w:t>
            </w:r>
            <w:r w:rsidRPr="0018634D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A62650" w:rsidRPr="00C71032" w14:paraId="4C679CA6" w14:textId="77777777" w:rsidTr="00883F79">
        <w:tc>
          <w:tcPr>
            <w:tcW w:w="603" w:type="dxa"/>
            <w:shd w:val="clear" w:color="auto" w:fill="FFFFFF" w:themeFill="background1"/>
          </w:tcPr>
          <w:p w14:paraId="78CE27FE" w14:textId="77777777" w:rsidR="00A62650" w:rsidRPr="0018634D" w:rsidRDefault="00A62650" w:rsidP="00A6265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FFFFFF" w:themeFill="background1"/>
          </w:tcPr>
          <w:p w14:paraId="33EAA924" w14:textId="38FD3144" w:rsidR="00A62650" w:rsidRPr="0018634D" w:rsidRDefault="0018634D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 w:rsidRPr="0018634D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E5308E" w:rsidRPr="00C71032" w14:paraId="44E1EF58" w14:textId="77777777" w:rsidTr="0018634D">
        <w:tc>
          <w:tcPr>
            <w:tcW w:w="603" w:type="dxa"/>
            <w:shd w:val="clear" w:color="auto" w:fill="CCFF99"/>
          </w:tcPr>
          <w:p w14:paraId="2BD313D6" w14:textId="77777777" w:rsidR="00E5308E" w:rsidRPr="00447F3E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5BACCF82" w14:textId="1E213817" w:rsidR="00E5308E" w:rsidRPr="00AD4E74" w:rsidRDefault="00A62650" w:rsidP="007F1826">
            <w:pPr>
              <w:pStyle w:val="Heading1"/>
              <w:rPr>
                <w:lang w:val="en-US"/>
              </w:rPr>
            </w:pPr>
            <w:bookmarkStart w:id="35" w:name="_Toc163492474"/>
            <w:r w:rsidRPr="00A62650">
              <w:rPr>
                <w:lang w:val="en-US"/>
              </w:rPr>
              <w:t>Marija Stepanova</w:t>
            </w:r>
            <w:bookmarkEnd w:id="35"/>
          </w:p>
        </w:tc>
        <w:tc>
          <w:tcPr>
            <w:tcW w:w="6935" w:type="dxa"/>
            <w:shd w:val="clear" w:color="auto" w:fill="CCFF99"/>
          </w:tcPr>
          <w:p w14:paraId="0FA1951B" w14:textId="78007264" w:rsidR="00E5308E" w:rsidRPr="00457101" w:rsidRDefault="003B66BC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0D3BF4">
              <w:rPr>
                <w:sz w:val="24"/>
                <w:szCs w:val="24"/>
                <w:lang w:eastAsia="ru-RU"/>
              </w:rPr>
              <w:t>Mg.sc.Envir.plan</w:t>
            </w:r>
            <w:proofErr w:type="spellEnd"/>
            <w:r w:rsidRPr="000D3BF4">
              <w:rPr>
                <w:sz w:val="24"/>
                <w:szCs w:val="24"/>
                <w:lang w:eastAsia="ru-RU"/>
              </w:rPr>
              <w:t>.</w:t>
            </w:r>
            <w:r w:rsidRPr="000D3BF4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D3BF4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0D3BF4">
              <w:rPr>
                <w:sz w:val="24"/>
                <w:szCs w:val="24"/>
                <w:lang w:val="en-US" w:eastAsia="ru-RU"/>
              </w:rPr>
              <w:t xml:space="preserve"> </w:t>
            </w:r>
            <w:r w:rsidRPr="000D3BF4">
              <w:rPr>
                <w:sz w:val="24"/>
                <w:szCs w:val="24"/>
                <w:lang w:eastAsia="ru-RU"/>
              </w:rPr>
              <w:t>(VVD Latgales reģionālās vides pārvaldes Piesārņojuma kontroles daļas, Daugavpils sektora vadītāja)</w:t>
            </w:r>
          </w:p>
        </w:tc>
      </w:tr>
      <w:tr w:rsidR="00A62650" w:rsidRPr="00C71032" w14:paraId="797FBFCE" w14:textId="77777777" w:rsidTr="00883F79">
        <w:tc>
          <w:tcPr>
            <w:tcW w:w="603" w:type="dxa"/>
            <w:shd w:val="clear" w:color="auto" w:fill="FFFFFF" w:themeFill="background1"/>
          </w:tcPr>
          <w:p w14:paraId="77E2E276" w14:textId="77777777" w:rsidR="00A62650" w:rsidRPr="0018634D" w:rsidRDefault="00A62650" w:rsidP="00A6265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FFFFFF" w:themeFill="background1"/>
          </w:tcPr>
          <w:p w14:paraId="41551E7F" w14:textId="17E0CD96" w:rsidR="00A62650" w:rsidRPr="0018634D" w:rsidRDefault="0018634D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 w:rsidRPr="0018634D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E5308E" w:rsidRPr="00C71032" w14:paraId="19DB5D34" w14:textId="77777777" w:rsidTr="0018634D">
        <w:tc>
          <w:tcPr>
            <w:tcW w:w="603" w:type="dxa"/>
            <w:shd w:val="clear" w:color="auto" w:fill="CCFF99"/>
          </w:tcPr>
          <w:p w14:paraId="4326DE78" w14:textId="77777777" w:rsidR="00E5308E" w:rsidRPr="00447F3E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53182DA" w14:textId="7D5A33DA" w:rsidR="00E5308E" w:rsidRPr="00AD4E74" w:rsidRDefault="00A62650" w:rsidP="007F1826">
            <w:pPr>
              <w:pStyle w:val="Heading1"/>
              <w:rPr>
                <w:lang w:val="en-US"/>
              </w:rPr>
            </w:pPr>
            <w:bookmarkStart w:id="36" w:name="_Toc163492475"/>
            <w:r w:rsidRPr="00A62650">
              <w:rPr>
                <w:lang w:val="en-US"/>
              </w:rPr>
              <w:t xml:space="preserve">Sintija </w:t>
            </w:r>
            <w:proofErr w:type="spellStart"/>
            <w:r w:rsidRPr="00A62650">
              <w:rPr>
                <w:lang w:val="en-US"/>
              </w:rPr>
              <w:t>Ruskule</w:t>
            </w:r>
            <w:bookmarkEnd w:id="36"/>
            <w:proofErr w:type="spellEnd"/>
          </w:p>
        </w:tc>
        <w:tc>
          <w:tcPr>
            <w:tcW w:w="6935" w:type="dxa"/>
            <w:shd w:val="clear" w:color="auto" w:fill="CCFF99"/>
          </w:tcPr>
          <w:p w14:paraId="1775B632" w14:textId="36CE0A13" w:rsidR="00E5308E" w:rsidRPr="00457101" w:rsidRDefault="003B66BC" w:rsidP="00A626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B67E46">
              <w:rPr>
                <w:sz w:val="24"/>
                <w:szCs w:val="24"/>
                <w:lang w:eastAsia="ru-RU"/>
              </w:rPr>
              <w:t>Mg.sc.Envir.plan</w:t>
            </w:r>
            <w:proofErr w:type="spellEnd"/>
            <w:r w:rsidRPr="00B67E46">
              <w:rPr>
                <w:sz w:val="24"/>
                <w:szCs w:val="24"/>
                <w:lang w:eastAsia="ru-RU"/>
              </w:rPr>
              <w:t>.</w:t>
            </w:r>
            <w:r w:rsidRPr="00B67E46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67E46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B67E46">
              <w:rPr>
                <w:sz w:val="24"/>
                <w:szCs w:val="24"/>
                <w:lang w:val="en-US" w:eastAsia="ru-RU"/>
              </w:rPr>
              <w:t xml:space="preserve"> </w:t>
            </w:r>
            <w:r w:rsidRPr="00B67E46">
              <w:rPr>
                <w:sz w:val="24"/>
                <w:szCs w:val="24"/>
                <w:lang w:eastAsia="ru-RU"/>
              </w:rPr>
              <w:t xml:space="preserve">(Daugavpils </w:t>
            </w:r>
            <w:proofErr w:type="spellStart"/>
            <w:r w:rsidRPr="00B67E46">
              <w:rPr>
                <w:sz w:val="24"/>
                <w:szCs w:val="24"/>
                <w:lang w:eastAsia="ru-RU"/>
              </w:rPr>
              <w:t>valstspilsētas</w:t>
            </w:r>
            <w:proofErr w:type="spellEnd"/>
            <w:r w:rsidRPr="00B67E46">
              <w:rPr>
                <w:sz w:val="24"/>
                <w:szCs w:val="24"/>
                <w:lang w:eastAsia="ru-RU"/>
              </w:rPr>
              <w:t xml:space="preserve"> pašvaldības Attīstības departamenta, Investīciju un starptautisko sakaru nodaļas telpiskās attīstības plānotāja)</w:t>
            </w:r>
          </w:p>
        </w:tc>
      </w:tr>
      <w:tr w:rsidR="00A62650" w:rsidRPr="00C71032" w14:paraId="081A3BDA" w14:textId="77777777" w:rsidTr="00883F79">
        <w:tc>
          <w:tcPr>
            <w:tcW w:w="603" w:type="dxa"/>
            <w:shd w:val="clear" w:color="auto" w:fill="FFFFFF" w:themeFill="background1"/>
          </w:tcPr>
          <w:p w14:paraId="2092862B" w14:textId="77777777" w:rsidR="00A62650" w:rsidRPr="0018634D" w:rsidRDefault="00A62650" w:rsidP="00A626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78" w:type="dxa"/>
            <w:gridSpan w:val="2"/>
            <w:shd w:val="clear" w:color="auto" w:fill="FFFFFF" w:themeFill="background1"/>
          </w:tcPr>
          <w:p w14:paraId="028D76FB" w14:textId="6A197DAB" w:rsidR="00A62650" w:rsidRPr="0018634D" w:rsidRDefault="0018634D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 w:rsidRPr="0018634D">
              <w:rPr>
                <w:sz w:val="20"/>
                <w:szCs w:val="20"/>
                <w:lang w:eastAsia="ru-RU"/>
              </w:rPr>
              <w:t>-</w:t>
            </w:r>
          </w:p>
        </w:tc>
      </w:tr>
    </w:tbl>
    <w:p w14:paraId="22F79DA6" w14:textId="77777777" w:rsidR="00447F3E" w:rsidRDefault="00447F3E"/>
    <w:p w14:paraId="7455D850" w14:textId="77777777" w:rsidR="00E5308E" w:rsidRPr="00C71032" w:rsidRDefault="00E5308E"/>
    <w:sectPr w:rsidR="00E5308E" w:rsidRPr="00C71032" w:rsidSect="003E5228">
      <w:footerReference w:type="default" r:id="rId295"/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5C85C" w14:textId="77777777" w:rsidR="003E5228" w:rsidRDefault="003E5228" w:rsidP="0001322B">
      <w:r>
        <w:separator/>
      </w:r>
    </w:p>
  </w:endnote>
  <w:endnote w:type="continuationSeparator" w:id="0">
    <w:p w14:paraId="23B831B8" w14:textId="77777777" w:rsidR="003E5228" w:rsidRDefault="003E5228" w:rsidP="0001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534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64778" w14:textId="51DFED24" w:rsidR="0001322B" w:rsidRDefault="000132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BDF5E0" w14:textId="77777777" w:rsidR="0001322B" w:rsidRDefault="000132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9379C" w14:textId="77777777" w:rsidR="003E5228" w:rsidRDefault="003E5228" w:rsidP="0001322B">
      <w:r>
        <w:separator/>
      </w:r>
    </w:p>
  </w:footnote>
  <w:footnote w:type="continuationSeparator" w:id="0">
    <w:p w14:paraId="28CB55D5" w14:textId="77777777" w:rsidR="003E5228" w:rsidRDefault="003E5228" w:rsidP="00013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5D4F"/>
    <w:multiLevelType w:val="hybridMultilevel"/>
    <w:tmpl w:val="E95C1880"/>
    <w:lvl w:ilvl="0" w:tplc="445E3E9C">
      <w:start w:val="1"/>
      <w:numFmt w:val="decimal"/>
      <w:lvlText w:val="%1)"/>
      <w:lvlJc w:val="left"/>
      <w:pPr>
        <w:ind w:left="715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35" w:hanging="360"/>
      </w:pPr>
    </w:lvl>
    <w:lvl w:ilvl="2" w:tplc="0809001B" w:tentative="1">
      <w:start w:val="1"/>
      <w:numFmt w:val="lowerRoman"/>
      <w:lvlText w:val="%3."/>
      <w:lvlJc w:val="right"/>
      <w:pPr>
        <w:ind w:left="2155" w:hanging="180"/>
      </w:pPr>
    </w:lvl>
    <w:lvl w:ilvl="3" w:tplc="0809000F" w:tentative="1">
      <w:start w:val="1"/>
      <w:numFmt w:val="decimal"/>
      <w:lvlText w:val="%4."/>
      <w:lvlJc w:val="left"/>
      <w:pPr>
        <w:ind w:left="2875" w:hanging="360"/>
      </w:pPr>
    </w:lvl>
    <w:lvl w:ilvl="4" w:tplc="08090019" w:tentative="1">
      <w:start w:val="1"/>
      <w:numFmt w:val="lowerLetter"/>
      <w:lvlText w:val="%5."/>
      <w:lvlJc w:val="left"/>
      <w:pPr>
        <w:ind w:left="3595" w:hanging="360"/>
      </w:pPr>
    </w:lvl>
    <w:lvl w:ilvl="5" w:tplc="0809001B" w:tentative="1">
      <w:start w:val="1"/>
      <w:numFmt w:val="lowerRoman"/>
      <w:lvlText w:val="%6."/>
      <w:lvlJc w:val="right"/>
      <w:pPr>
        <w:ind w:left="4315" w:hanging="180"/>
      </w:pPr>
    </w:lvl>
    <w:lvl w:ilvl="6" w:tplc="0809000F" w:tentative="1">
      <w:start w:val="1"/>
      <w:numFmt w:val="decimal"/>
      <w:lvlText w:val="%7."/>
      <w:lvlJc w:val="left"/>
      <w:pPr>
        <w:ind w:left="5035" w:hanging="360"/>
      </w:pPr>
    </w:lvl>
    <w:lvl w:ilvl="7" w:tplc="08090019" w:tentative="1">
      <w:start w:val="1"/>
      <w:numFmt w:val="lowerLetter"/>
      <w:lvlText w:val="%8."/>
      <w:lvlJc w:val="left"/>
      <w:pPr>
        <w:ind w:left="5755" w:hanging="360"/>
      </w:pPr>
    </w:lvl>
    <w:lvl w:ilvl="8" w:tplc="08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03741905"/>
    <w:multiLevelType w:val="hybridMultilevel"/>
    <w:tmpl w:val="1A0495A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D60F8"/>
    <w:multiLevelType w:val="hybridMultilevel"/>
    <w:tmpl w:val="8DAC9D30"/>
    <w:lvl w:ilvl="0" w:tplc="2C74DE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B3B38"/>
    <w:multiLevelType w:val="hybridMultilevel"/>
    <w:tmpl w:val="47CE27EE"/>
    <w:lvl w:ilvl="0" w:tplc="445E3E9C">
      <w:start w:val="1"/>
      <w:numFmt w:val="decimal"/>
      <w:lvlText w:val="%1)"/>
      <w:lvlJc w:val="left"/>
      <w:pPr>
        <w:ind w:left="715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35" w:hanging="360"/>
      </w:pPr>
    </w:lvl>
    <w:lvl w:ilvl="2" w:tplc="0809001B" w:tentative="1">
      <w:start w:val="1"/>
      <w:numFmt w:val="lowerRoman"/>
      <w:lvlText w:val="%3."/>
      <w:lvlJc w:val="right"/>
      <w:pPr>
        <w:ind w:left="2155" w:hanging="180"/>
      </w:pPr>
    </w:lvl>
    <w:lvl w:ilvl="3" w:tplc="0809000F" w:tentative="1">
      <w:start w:val="1"/>
      <w:numFmt w:val="decimal"/>
      <w:lvlText w:val="%4."/>
      <w:lvlJc w:val="left"/>
      <w:pPr>
        <w:ind w:left="2875" w:hanging="360"/>
      </w:pPr>
    </w:lvl>
    <w:lvl w:ilvl="4" w:tplc="08090019" w:tentative="1">
      <w:start w:val="1"/>
      <w:numFmt w:val="lowerLetter"/>
      <w:lvlText w:val="%5."/>
      <w:lvlJc w:val="left"/>
      <w:pPr>
        <w:ind w:left="3595" w:hanging="360"/>
      </w:pPr>
    </w:lvl>
    <w:lvl w:ilvl="5" w:tplc="0809001B" w:tentative="1">
      <w:start w:val="1"/>
      <w:numFmt w:val="lowerRoman"/>
      <w:lvlText w:val="%6."/>
      <w:lvlJc w:val="right"/>
      <w:pPr>
        <w:ind w:left="4315" w:hanging="180"/>
      </w:pPr>
    </w:lvl>
    <w:lvl w:ilvl="6" w:tplc="0809000F" w:tentative="1">
      <w:start w:val="1"/>
      <w:numFmt w:val="decimal"/>
      <w:lvlText w:val="%7."/>
      <w:lvlJc w:val="left"/>
      <w:pPr>
        <w:ind w:left="5035" w:hanging="360"/>
      </w:pPr>
    </w:lvl>
    <w:lvl w:ilvl="7" w:tplc="08090019" w:tentative="1">
      <w:start w:val="1"/>
      <w:numFmt w:val="lowerLetter"/>
      <w:lvlText w:val="%8."/>
      <w:lvlJc w:val="left"/>
      <w:pPr>
        <w:ind w:left="5755" w:hanging="360"/>
      </w:pPr>
    </w:lvl>
    <w:lvl w:ilvl="8" w:tplc="08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" w15:restartNumberingAfterBreak="0">
    <w:nsid w:val="18D30C2B"/>
    <w:multiLevelType w:val="hybridMultilevel"/>
    <w:tmpl w:val="9168B542"/>
    <w:lvl w:ilvl="0" w:tplc="1D2C6162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67922"/>
    <w:multiLevelType w:val="hybridMultilevel"/>
    <w:tmpl w:val="C7B87A34"/>
    <w:lvl w:ilvl="0" w:tplc="445E3E9C">
      <w:start w:val="1"/>
      <w:numFmt w:val="decimal"/>
      <w:lvlText w:val="%1)"/>
      <w:lvlJc w:val="left"/>
      <w:pPr>
        <w:ind w:left="714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34" w:hanging="360"/>
      </w:pPr>
    </w:lvl>
    <w:lvl w:ilvl="2" w:tplc="0809001B" w:tentative="1">
      <w:start w:val="1"/>
      <w:numFmt w:val="lowerRoman"/>
      <w:lvlText w:val="%3."/>
      <w:lvlJc w:val="right"/>
      <w:pPr>
        <w:ind w:left="2154" w:hanging="180"/>
      </w:pPr>
    </w:lvl>
    <w:lvl w:ilvl="3" w:tplc="0809000F" w:tentative="1">
      <w:start w:val="1"/>
      <w:numFmt w:val="decimal"/>
      <w:lvlText w:val="%4."/>
      <w:lvlJc w:val="left"/>
      <w:pPr>
        <w:ind w:left="2874" w:hanging="360"/>
      </w:pPr>
    </w:lvl>
    <w:lvl w:ilvl="4" w:tplc="08090019" w:tentative="1">
      <w:start w:val="1"/>
      <w:numFmt w:val="lowerLetter"/>
      <w:lvlText w:val="%5."/>
      <w:lvlJc w:val="left"/>
      <w:pPr>
        <w:ind w:left="3594" w:hanging="360"/>
      </w:pPr>
    </w:lvl>
    <w:lvl w:ilvl="5" w:tplc="0809001B" w:tentative="1">
      <w:start w:val="1"/>
      <w:numFmt w:val="lowerRoman"/>
      <w:lvlText w:val="%6."/>
      <w:lvlJc w:val="right"/>
      <w:pPr>
        <w:ind w:left="4314" w:hanging="180"/>
      </w:pPr>
    </w:lvl>
    <w:lvl w:ilvl="6" w:tplc="0809000F" w:tentative="1">
      <w:start w:val="1"/>
      <w:numFmt w:val="decimal"/>
      <w:lvlText w:val="%7."/>
      <w:lvlJc w:val="left"/>
      <w:pPr>
        <w:ind w:left="5034" w:hanging="360"/>
      </w:pPr>
    </w:lvl>
    <w:lvl w:ilvl="7" w:tplc="08090019" w:tentative="1">
      <w:start w:val="1"/>
      <w:numFmt w:val="lowerLetter"/>
      <w:lvlText w:val="%8."/>
      <w:lvlJc w:val="left"/>
      <w:pPr>
        <w:ind w:left="5754" w:hanging="360"/>
      </w:pPr>
    </w:lvl>
    <w:lvl w:ilvl="8" w:tplc="080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6" w15:restartNumberingAfterBreak="0">
    <w:nsid w:val="2AD74557"/>
    <w:multiLevelType w:val="hybridMultilevel"/>
    <w:tmpl w:val="DCECD86E"/>
    <w:lvl w:ilvl="0" w:tplc="445E3E9C">
      <w:start w:val="1"/>
      <w:numFmt w:val="decimal"/>
      <w:lvlText w:val="%1)"/>
      <w:lvlJc w:val="left"/>
      <w:pPr>
        <w:ind w:left="707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27" w:hanging="360"/>
      </w:pPr>
    </w:lvl>
    <w:lvl w:ilvl="2" w:tplc="0809001B" w:tentative="1">
      <w:start w:val="1"/>
      <w:numFmt w:val="lowerRoman"/>
      <w:lvlText w:val="%3."/>
      <w:lvlJc w:val="right"/>
      <w:pPr>
        <w:ind w:left="2147" w:hanging="180"/>
      </w:pPr>
    </w:lvl>
    <w:lvl w:ilvl="3" w:tplc="0809000F" w:tentative="1">
      <w:start w:val="1"/>
      <w:numFmt w:val="decimal"/>
      <w:lvlText w:val="%4."/>
      <w:lvlJc w:val="left"/>
      <w:pPr>
        <w:ind w:left="2867" w:hanging="360"/>
      </w:pPr>
    </w:lvl>
    <w:lvl w:ilvl="4" w:tplc="08090019" w:tentative="1">
      <w:start w:val="1"/>
      <w:numFmt w:val="lowerLetter"/>
      <w:lvlText w:val="%5."/>
      <w:lvlJc w:val="left"/>
      <w:pPr>
        <w:ind w:left="3587" w:hanging="360"/>
      </w:pPr>
    </w:lvl>
    <w:lvl w:ilvl="5" w:tplc="0809001B" w:tentative="1">
      <w:start w:val="1"/>
      <w:numFmt w:val="lowerRoman"/>
      <w:lvlText w:val="%6."/>
      <w:lvlJc w:val="right"/>
      <w:pPr>
        <w:ind w:left="4307" w:hanging="180"/>
      </w:pPr>
    </w:lvl>
    <w:lvl w:ilvl="6" w:tplc="0809000F" w:tentative="1">
      <w:start w:val="1"/>
      <w:numFmt w:val="decimal"/>
      <w:lvlText w:val="%7."/>
      <w:lvlJc w:val="left"/>
      <w:pPr>
        <w:ind w:left="5027" w:hanging="360"/>
      </w:pPr>
    </w:lvl>
    <w:lvl w:ilvl="7" w:tplc="08090019" w:tentative="1">
      <w:start w:val="1"/>
      <w:numFmt w:val="lowerLetter"/>
      <w:lvlText w:val="%8."/>
      <w:lvlJc w:val="left"/>
      <w:pPr>
        <w:ind w:left="5747" w:hanging="360"/>
      </w:pPr>
    </w:lvl>
    <w:lvl w:ilvl="8" w:tplc="080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7" w15:restartNumberingAfterBreak="0">
    <w:nsid w:val="2D0F6118"/>
    <w:multiLevelType w:val="hybridMultilevel"/>
    <w:tmpl w:val="7A58F8A2"/>
    <w:lvl w:ilvl="0" w:tplc="F56242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6C11"/>
    <w:multiLevelType w:val="hybridMultilevel"/>
    <w:tmpl w:val="52D4F6FA"/>
    <w:lvl w:ilvl="0" w:tplc="445E3E9C">
      <w:start w:val="1"/>
      <w:numFmt w:val="decimal"/>
      <w:lvlText w:val="%1)"/>
      <w:lvlJc w:val="left"/>
      <w:pPr>
        <w:ind w:left="711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31" w:hanging="360"/>
      </w:pPr>
    </w:lvl>
    <w:lvl w:ilvl="2" w:tplc="0809001B" w:tentative="1">
      <w:start w:val="1"/>
      <w:numFmt w:val="lowerRoman"/>
      <w:lvlText w:val="%3."/>
      <w:lvlJc w:val="right"/>
      <w:pPr>
        <w:ind w:left="2151" w:hanging="180"/>
      </w:pPr>
    </w:lvl>
    <w:lvl w:ilvl="3" w:tplc="0809000F" w:tentative="1">
      <w:start w:val="1"/>
      <w:numFmt w:val="decimal"/>
      <w:lvlText w:val="%4."/>
      <w:lvlJc w:val="left"/>
      <w:pPr>
        <w:ind w:left="2871" w:hanging="360"/>
      </w:pPr>
    </w:lvl>
    <w:lvl w:ilvl="4" w:tplc="08090019" w:tentative="1">
      <w:start w:val="1"/>
      <w:numFmt w:val="lowerLetter"/>
      <w:lvlText w:val="%5."/>
      <w:lvlJc w:val="left"/>
      <w:pPr>
        <w:ind w:left="3591" w:hanging="360"/>
      </w:pPr>
    </w:lvl>
    <w:lvl w:ilvl="5" w:tplc="0809001B" w:tentative="1">
      <w:start w:val="1"/>
      <w:numFmt w:val="lowerRoman"/>
      <w:lvlText w:val="%6."/>
      <w:lvlJc w:val="right"/>
      <w:pPr>
        <w:ind w:left="4311" w:hanging="180"/>
      </w:pPr>
    </w:lvl>
    <w:lvl w:ilvl="6" w:tplc="0809000F" w:tentative="1">
      <w:start w:val="1"/>
      <w:numFmt w:val="decimal"/>
      <w:lvlText w:val="%7."/>
      <w:lvlJc w:val="left"/>
      <w:pPr>
        <w:ind w:left="5031" w:hanging="360"/>
      </w:pPr>
    </w:lvl>
    <w:lvl w:ilvl="7" w:tplc="08090019" w:tentative="1">
      <w:start w:val="1"/>
      <w:numFmt w:val="lowerLetter"/>
      <w:lvlText w:val="%8."/>
      <w:lvlJc w:val="left"/>
      <w:pPr>
        <w:ind w:left="5751" w:hanging="360"/>
      </w:pPr>
    </w:lvl>
    <w:lvl w:ilvl="8" w:tplc="080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32133230"/>
    <w:multiLevelType w:val="hybridMultilevel"/>
    <w:tmpl w:val="CB52AF86"/>
    <w:lvl w:ilvl="0" w:tplc="47E68FC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17DF"/>
    <w:multiLevelType w:val="hybridMultilevel"/>
    <w:tmpl w:val="CFCC5696"/>
    <w:lvl w:ilvl="0" w:tplc="1E7E1470">
      <w:start w:val="1"/>
      <w:numFmt w:val="decimal"/>
      <w:lvlText w:val="%1)"/>
      <w:lvlJc w:val="left"/>
      <w:pPr>
        <w:ind w:left="707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27" w:hanging="360"/>
      </w:pPr>
    </w:lvl>
    <w:lvl w:ilvl="2" w:tplc="0809001B" w:tentative="1">
      <w:start w:val="1"/>
      <w:numFmt w:val="lowerRoman"/>
      <w:lvlText w:val="%3."/>
      <w:lvlJc w:val="right"/>
      <w:pPr>
        <w:ind w:left="2147" w:hanging="180"/>
      </w:pPr>
    </w:lvl>
    <w:lvl w:ilvl="3" w:tplc="0809000F" w:tentative="1">
      <w:start w:val="1"/>
      <w:numFmt w:val="decimal"/>
      <w:lvlText w:val="%4."/>
      <w:lvlJc w:val="left"/>
      <w:pPr>
        <w:ind w:left="2867" w:hanging="360"/>
      </w:pPr>
    </w:lvl>
    <w:lvl w:ilvl="4" w:tplc="08090019" w:tentative="1">
      <w:start w:val="1"/>
      <w:numFmt w:val="lowerLetter"/>
      <w:lvlText w:val="%5."/>
      <w:lvlJc w:val="left"/>
      <w:pPr>
        <w:ind w:left="3587" w:hanging="360"/>
      </w:pPr>
    </w:lvl>
    <w:lvl w:ilvl="5" w:tplc="0809001B" w:tentative="1">
      <w:start w:val="1"/>
      <w:numFmt w:val="lowerRoman"/>
      <w:lvlText w:val="%6."/>
      <w:lvlJc w:val="right"/>
      <w:pPr>
        <w:ind w:left="4307" w:hanging="180"/>
      </w:pPr>
    </w:lvl>
    <w:lvl w:ilvl="6" w:tplc="0809000F" w:tentative="1">
      <w:start w:val="1"/>
      <w:numFmt w:val="decimal"/>
      <w:lvlText w:val="%7."/>
      <w:lvlJc w:val="left"/>
      <w:pPr>
        <w:ind w:left="5027" w:hanging="360"/>
      </w:pPr>
    </w:lvl>
    <w:lvl w:ilvl="7" w:tplc="08090019" w:tentative="1">
      <w:start w:val="1"/>
      <w:numFmt w:val="lowerLetter"/>
      <w:lvlText w:val="%8."/>
      <w:lvlJc w:val="left"/>
      <w:pPr>
        <w:ind w:left="5747" w:hanging="360"/>
      </w:pPr>
    </w:lvl>
    <w:lvl w:ilvl="8" w:tplc="080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1" w15:restartNumberingAfterBreak="0">
    <w:nsid w:val="351365AB"/>
    <w:multiLevelType w:val="hybridMultilevel"/>
    <w:tmpl w:val="214CCFF4"/>
    <w:lvl w:ilvl="0" w:tplc="54C0D2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2D2A"/>
    <w:multiLevelType w:val="hybridMultilevel"/>
    <w:tmpl w:val="A43880A2"/>
    <w:lvl w:ilvl="0" w:tplc="1D2C6162">
      <w:start w:val="1"/>
      <w:numFmt w:val="decimal"/>
      <w:lvlText w:val="%1)"/>
      <w:lvlJc w:val="left"/>
      <w:pPr>
        <w:ind w:left="776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31" w:hanging="360"/>
      </w:pPr>
    </w:lvl>
    <w:lvl w:ilvl="2" w:tplc="0809001B" w:tentative="1">
      <w:start w:val="1"/>
      <w:numFmt w:val="lowerRoman"/>
      <w:lvlText w:val="%3."/>
      <w:lvlJc w:val="right"/>
      <w:pPr>
        <w:ind w:left="2151" w:hanging="180"/>
      </w:pPr>
    </w:lvl>
    <w:lvl w:ilvl="3" w:tplc="0809000F" w:tentative="1">
      <w:start w:val="1"/>
      <w:numFmt w:val="decimal"/>
      <w:lvlText w:val="%4."/>
      <w:lvlJc w:val="left"/>
      <w:pPr>
        <w:ind w:left="2871" w:hanging="360"/>
      </w:pPr>
    </w:lvl>
    <w:lvl w:ilvl="4" w:tplc="08090019" w:tentative="1">
      <w:start w:val="1"/>
      <w:numFmt w:val="lowerLetter"/>
      <w:lvlText w:val="%5."/>
      <w:lvlJc w:val="left"/>
      <w:pPr>
        <w:ind w:left="3591" w:hanging="360"/>
      </w:pPr>
    </w:lvl>
    <w:lvl w:ilvl="5" w:tplc="0809001B" w:tentative="1">
      <w:start w:val="1"/>
      <w:numFmt w:val="lowerRoman"/>
      <w:lvlText w:val="%6."/>
      <w:lvlJc w:val="right"/>
      <w:pPr>
        <w:ind w:left="4311" w:hanging="180"/>
      </w:pPr>
    </w:lvl>
    <w:lvl w:ilvl="6" w:tplc="0809000F" w:tentative="1">
      <w:start w:val="1"/>
      <w:numFmt w:val="decimal"/>
      <w:lvlText w:val="%7."/>
      <w:lvlJc w:val="left"/>
      <w:pPr>
        <w:ind w:left="5031" w:hanging="360"/>
      </w:pPr>
    </w:lvl>
    <w:lvl w:ilvl="7" w:tplc="08090019" w:tentative="1">
      <w:start w:val="1"/>
      <w:numFmt w:val="lowerLetter"/>
      <w:lvlText w:val="%8."/>
      <w:lvlJc w:val="left"/>
      <w:pPr>
        <w:ind w:left="5751" w:hanging="360"/>
      </w:pPr>
    </w:lvl>
    <w:lvl w:ilvl="8" w:tplc="080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39A82882"/>
    <w:multiLevelType w:val="hybridMultilevel"/>
    <w:tmpl w:val="C07E1B00"/>
    <w:lvl w:ilvl="0" w:tplc="445E3E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B7613"/>
    <w:multiLevelType w:val="hybridMultilevel"/>
    <w:tmpl w:val="251875EA"/>
    <w:lvl w:ilvl="0" w:tplc="2E0864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9C4F50"/>
    <w:multiLevelType w:val="hybridMultilevel"/>
    <w:tmpl w:val="25B02A56"/>
    <w:lvl w:ilvl="0" w:tplc="7F2AD5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61A9E"/>
    <w:multiLevelType w:val="hybridMultilevel"/>
    <w:tmpl w:val="D6143B52"/>
    <w:lvl w:ilvl="0" w:tplc="0426000F">
      <w:start w:val="1"/>
      <w:numFmt w:val="decimal"/>
      <w:lvlText w:val="%1."/>
      <w:lvlJc w:val="left"/>
      <w:pPr>
        <w:ind w:left="785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C7967"/>
    <w:multiLevelType w:val="hybridMultilevel"/>
    <w:tmpl w:val="8B3E75F6"/>
    <w:lvl w:ilvl="0" w:tplc="EEF03716">
      <w:start w:val="1"/>
      <w:numFmt w:val="decimal"/>
      <w:lvlText w:val="%1)"/>
      <w:lvlJc w:val="left"/>
      <w:pPr>
        <w:ind w:left="711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31" w:hanging="360"/>
      </w:pPr>
    </w:lvl>
    <w:lvl w:ilvl="2" w:tplc="0809001B" w:tentative="1">
      <w:start w:val="1"/>
      <w:numFmt w:val="lowerRoman"/>
      <w:lvlText w:val="%3."/>
      <w:lvlJc w:val="right"/>
      <w:pPr>
        <w:ind w:left="2151" w:hanging="180"/>
      </w:pPr>
    </w:lvl>
    <w:lvl w:ilvl="3" w:tplc="0809000F" w:tentative="1">
      <w:start w:val="1"/>
      <w:numFmt w:val="decimal"/>
      <w:lvlText w:val="%4."/>
      <w:lvlJc w:val="left"/>
      <w:pPr>
        <w:ind w:left="2871" w:hanging="360"/>
      </w:pPr>
    </w:lvl>
    <w:lvl w:ilvl="4" w:tplc="08090019" w:tentative="1">
      <w:start w:val="1"/>
      <w:numFmt w:val="lowerLetter"/>
      <w:lvlText w:val="%5."/>
      <w:lvlJc w:val="left"/>
      <w:pPr>
        <w:ind w:left="3591" w:hanging="360"/>
      </w:pPr>
    </w:lvl>
    <w:lvl w:ilvl="5" w:tplc="0809001B" w:tentative="1">
      <w:start w:val="1"/>
      <w:numFmt w:val="lowerRoman"/>
      <w:lvlText w:val="%6."/>
      <w:lvlJc w:val="right"/>
      <w:pPr>
        <w:ind w:left="4311" w:hanging="180"/>
      </w:pPr>
    </w:lvl>
    <w:lvl w:ilvl="6" w:tplc="0809000F" w:tentative="1">
      <w:start w:val="1"/>
      <w:numFmt w:val="decimal"/>
      <w:lvlText w:val="%7."/>
      <w:lvlJc w:val="left"/>
      <w:pPr>
        <w:ind w:left="5031" w:hanging="360"/>
      </w:pPr>
    </w:lvl>
    <w:lvl w:ilvl="7" w:tplc="08090019" w:tentative="1">
      <w:start w:val="1"/>
      <w:numFmt w:val="lowerLetter"/>
      <w:lvlText w:val="%8."/>
      <w:lvlJc w:val="left"/>
      <w:pPr>
        <w:ind w:left="5751" w:hanging="360"/>
      </w:pPr>
    </w:lvl>
    <w:lvl w:ilvl="8" w:tplc="080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482E449B"/>
    <w:multiLevelType w:val="hybridMultilevel"/>
    <w:tmpl w:val="7C4A8C0E"/>
    <w:lvl w:ilvl="0" w:tplc="5F4EC8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43264"/>
    <w:multiLevelType w:val="hybridMultilevel"/>
    <w:tmpl w:val="A6C08FF4"/>
    <w:lvl w:ilvl="0" w:tplc="2786A896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8139C"/>
    <w:multiLevelType w:val="hybridMultilevel"/>
    <w:tmpl w:val="E9A62240"/>
    <w:lvl w:ilvl="0" w:tplc="445E3E9C">
      <w:start w:val="1"/>
      <w:numFmt w:val="decimal"/>
      <w:lvlText w:val="%1)"/>
      <w:lvlJc w:val="left"/>
      <w:pPr>
        <w:ind w:left="709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5920F5E"/>
    <w:multiLevelType w:val="hybridMultilevel"/>
    <w:tmpl w:val="5E4C2616"/>
    <w:lvl w:ilvl="0" w:tplc="2C74DE5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768DB"/>
    <w:multiLevelType w:val="hybridMultilevel"/>
    <w:tmpl w:val="476C7AAA"/>
    <w:lvl w:ilvl="0" w:tplc="4E80E2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760"/>
    <w:multiLevelType w:val="hybridMultilevel"/>
    <w:tmpl w:val="006A5ABE"/>
    <w:lvl w:ilvl="0" w:tplc="A5B8F4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A7C72"/>
    <w:multiLevelType w:val="hybridMultilevel"/>
    <w:tmpl w:val="0ADE4F18"/>
    <w:lvl w:ilvl="0" w:tplc="2C74DE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25262"/>
    <w:multiLevelType w:val="hybridMultilevel"/>
    <w:tmpl w:val="3A38F4AC"/>
    <w:lvl w:ilvl="0" w:tplc="FF9A4EC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0B4B81"/>
    <w:multiLevelType w:val="hybridMultilevel"/>
    <w:tmpl w:val="CEEAA1E2"/>
    <w:lvl w:ilvl="0" w:tplc="445E3E9C">
      <w:start w:val="1"/>
      <w:numFmt w:val="decimal"/>
      <w:lvlText w:val="%1)"/>
      <w:lvlJc w:val="left"/>
      <w:pPr>
        <w:ind w:left="709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78D25C56"/>
    <w:multiLevelType w:val="hybridMultilevel"/>
    <w:tmpl w:val="1CF2F890"/>
    <w:lvl w:ilvl="0" w:tplc="445E3E9C">
      <w:start w:val="1"/>
      <w:numFmt w:val="decimal"/>
      <w:lvlText w:val="%1)"/>
      <w:lvlJc w:val="left"/>
      <w:pPr>
        <w:ind w:left="711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31" w:hanging="360"/>
      </w:pPr>
    </w:lvl>
    <w:lvl w:ilvl="2" w:tplc="0809001B" w:tentative="1">
      <w:start w:val="1"/>
      <w:numFmt w:val="lowerRoman"/>
      <w:lvlText w:val="%3."/>
      <w:lvlJc w:val="right"/>
      <w:pPr>
        <w:ind w:left="2151" w:hanging="180"/>
      </w:pPr>
    </w:lvl>
    <w:lvl w:ilvl="3" w:tplc="0809000F" w:tentative="1">
      <w:start w:val="1"/>
      <w:numFmt w:val="decimal"/>
      <w:lvlText w:val="%4."/>
      <w:lvlJc w:val="left"/>
      <w:pPr>
        <w:ind w:left="2871" w:hanging="360"/>
      </w:pPr>
    </w:lvl>
    <w:lvl w:ilvl="4" w:tplc="08090019" w:tentative="1">
      <w:start w:val="1"/>
      <w:numFmt w:val="lowerLetter"/>
      <w:lvlText w:val="%5."/>
      <w:lvlJc w:val="left"/>
      <w:pPr>
        <w:ind w:left="3591" w:hanging="360"/>
      </w:pPr>
    </w:lvl>
    <w:lvl w:ilvl="5" w:tplc="0809001B" w:tentative="1">
      <w:start w:val="1"/>
      <w:numFmt w:val="lowerRoman"/>
      <w:lvlText w:val="%6."/>
      <w:lvlJc w:val="right"/>
      <w:pPr>
        <w:ind w:left="4311" w:hanging="180"/>
      </w:pPr>
    </w:lvl>
    <w:lvl w:ilvl="6" w:tplc="0809000F" w:tentative="1">
      <w:start w:val="1"/>
      <w:numFmt w:val="decimal"/>
      <w:lvlText w:val="%7."/>
      <w:lvlJc w:val="left"/>
      <w:pPr>
        <w:ind w:left="5031" w:hanging="360"/>
      </w:pPr>
    </w:lvl>
    <w:lvl w:ilvl="7" w:tplc="08090019" w:tentative="1">
      <w:start w:val="1"/>
      <w:numFmt w:val="lowerLetter"/>
      <w:lvlText w:val="%8."/>
      <w:lvlJc w:val="left"/>
      <w:pPr>
        <w:ind w:left="5751" w:hanging="360"/>
      </w:pPr>
    </w:lvl>
    <w:lvl w:ilvl="8" w:tplc="0809001B" w:tentative="1">
      <w:start w:val="1"/>
      <w:numFmt w:val="lowerRoman"/>
      <w:lvlText w:val="%9."/>
      <w:lvlJc w:val="right"/>
      <w:pPr>
        <w:ind w:left="6471" w:hanging="180"/>
      </w:pPr>
    </w:lvl>
  </w:abstractNum>
  <w:num w:numId="1" w16cid:durableId="610868193">
    <w:abstractNumId w:val="16"/>
  </w:num>
  <w:num w:numId="2" w16cid:durableId="807942852">
    <w:abstractNumId w:val="1"/>
  </w:num>
  <w:num w:numId="3" w16cid:durableId="775636377">
    <w:abstractNumId w:val="24"/>
  </w:num>
  <w:num w:numId="4" w16cid:durableId="1937402379">
    <w:abstractNumId w:val="2"/>
  </w:num>
  <w:num w:numId="5" w16cid:durableId="961032312">
    <w:abstractNumId w:val="7"/>
  </w:num>
  <w:num w:numId="6" w16cid:durableId="1705210540">
    <w:abstractNumId w:val="18"/>
  </w:num>
  <w:num w:numId="7" w16cid:durableId="1878396716">
    <w:abstractNumId w:val="11"/>
  </w:num>
  <w:num w:numId="8" w16cid:durableId="559100458">
    <w:abstractNumId w:val="10"/>
  </w:num>
  <w:num w:numId="9" w16cid:durableId="145980523">
    <w:abstractNumId w:val="25"/>
  </w:num>
  <w:num w:numId="10" w16cid:durableId="1678580470">
    <w:abstractNumId w:val="17"/>
  </w:num>
  <w:num w:numId="11" w16cid:durableId="1423180023">
    <w:abstractNumId w:val="22"/>
  </w:num>
  <w:num w:numId="12" w16cid:durableId="1459180749">
    <w:abstractNumId w:val="23"/>
  </w:num>
  <w:num w:numId="13" w16cid:durableId="1634022525">
    <w:abstractNumId w:val="15"/>
  </w:num>
  <w:num w:numId="14" w16cid:durableId="406611620">
    <w:abstractNumId w:val="9"/>
  </w:num>
  <w:num w:numId="15" w16cid:durableId="1186479169">
    <w:abstractNumId w:val="14"/>
  </w:num>
  <w:num w:numId="16" w16cid:durableId="1639921317">
    <w:abstractNumId w:val="19"/>
  </w:num>
  <w:num w:numId="17" w16cid:durableId="509107859">
    <w:abstractNumId w:val="13"/>
  </w:num>
  <w:num w:numId="18" w16cid:durableId="1951937437">
    <w:abstractNumId w:val="8"/>
  </w:num>
  <w:num w:numId="19" w16cid:durableId="600768595">
    <w:abstractNumId w:val="27"/>
  </w:num>
  <w:num w:numId="20" w16cid:durableId="426734339">
    <w:abstractNumId w:val="6"/>
  </w:num>
  <w:num w:numId="21" w16cid:durableId="833423262">
    <w:abstractNumId w:val="26"/>
  </w:num>
  <w:num w:numId="22" w16cid:durableId="2109500439">
    <w:abstractNumId w:val="20"/>
  </w:num>
  <w:num w:numId="23" w16cid:durableId="358165649">
    <w:abstractNumId w:val="5"/>
  </w:num>
  <w:num w:numId="24" w16cid:durableId="614874718">
    <w:abstractNumId w:val="3"/>
  </w:num>
  <w:num w:numId="25" w16cid:durableId="621377432">
    <w:abstractNumId w:val="0"/>
  </w:num>
  <w:num w:numId="26" w16cid:durableId="1320574055">
    <w:abstractNumId w:val="21"/>
  </w:num>
  <w:num w:numId="27" w16cid:durableId="1065957798">
    <w:abstractNumId w:val="4"/>
  </w:num>
  <w:num w:numId="28" w16cid:durableId="386346006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D68"/>
    <w:rsid w:val="00000268"/>
    <w:rsid w:val="0001322B"/>
    <w:rsid w:val="000178B6"/>
    <w:rsid w:val="000237CD"/>
    <w:rsid w:val="00024884"/>
    <w:rsid w:val="000515D5"/>
    <w:rsid w:val="00060CCC"/>
    <w:rsid w:val="00064F4D"/>
    <w:rsid w:val="00077A7A"/>
    <w:rsid w:val="00082D42"/>
    <w:rsid w:val="000A7682"/>
    <w:rsid w:val="000D1FE1"/>
    <w:rsid w:val="000D4F5F"/>
    <w:rsid w:val="000E01E0"/>
    <w:rsid w:val="000F3CE9"/>
    <w:rsid w:val="0014358B"/>
    <w:rsid w:val="001529D4"/>
    <w:rsid w:val="0018634D"/>
    <w:rsid w:val="00187FE2"/>
    <w:rsid w:val="001A0BA5"/>
    <w:rsid w:val="001A154D"/>
    <w:rsid w:val="001A1E44"/>
    <w:rsid w:val="001B524B"/>
    <w:rsid w:val="001C503B"/>
    <w:rsid w:val="001C539E"/>
    <w:rsid w:val="001E38EF"/>
    <w:rsid w:val="001E59B7"/>
    <w:rsid w:val="00222F74"/>
    <w:rsid w:val="00223D18"/>
    <w:rsid w:val="00236BF6"/>
    <w:rsid w:val="00241C4F"/>
    <w:rsid w:val="002503BF"/>
    <w:rsid w:val="00251668"/>
    <w:rsid w:val="00252180"/>
    <w:rsid w:val="002937C7"/>
    <w:rsid w:val="002E161B"/>
    <w:rsid w:val="00303D56"/>
    <w:rsid w:val="003118D2"/>
    <w:rsid w:val="00323527"/>
    <w:rsid w:val="003252C3"/>
    <w:rsid w:val="00325B67"/>
    <w:rsid w:val="0032686C"/>
    <w:rsid w:val="00330F84"/>
    <w:rsid w:val="00334D51"/>
    <w:rsid w:val="003757D5"/>
    <w:rsid w:val="00381425"/>
    <w:rsid w:val="003B66BC"/>
    <w:rsid w:val="003C5947"/>
    <w:rsid w:val="003E47DC"/>
    <w:rsid w:val="003E4A90"/>
    <w:rsid w:val="003E5228"/>
    <w:rsid w:val="003F1027"/>
    <w:rsid w:val="003F259F"/>
    <w:rsid w:val="004160E9"/>
    <w:rsid w:val="00441404"/>
    <w:rsid w:val="00447F3E"/>
    <w:rsid w:val="0045640F"/>
    <w:rsid w:val="00461934"/>
    <w:rsid w:val="0046699D"/>
    <w:rsid w:val="00495AFD"/>
    <w:rsid w:val="004E28A6"/>
    <w:rsid w:val="004E2CF8"/>
    <w:rsid w:val="004F7888"/>
    <w:rsid w:val="00504197"/>
    <w:rsid w:val="00515153"/>
    <w:rsid w:val="00521B4E"/>
    <w:rsid w:val="005350AC"/>
    <w:rsid w:val="00540EB1"/>
    <w:rsid w:val="00557747"/>
    <w:rsid w:val="00575700"/>
    <w:rsid w:val="0058689C"/>
    <w:rsid w:val="00593EB7"/>
    <w:rsid w:val="005F348B"/>
    <w:rsid w:val="006062F4"/>
    <w:rsid w:val="00613832"/>
    <w:rsid w:val="00620611"/>
    <w:rsid w:val="00631FA3"/>
    <w:rsid w:val="00655D0D"/>
    <w:rsid w:val="006565B5"/>
    <w:rsid w:val="006626CC"/>
    <w:rsid w:val="006637C5"/>
    <w:rsid w:val="0066418E"/>
    <w:rsid w:val="00664F87"/>
    <w:rsid w:val="00680DD1"/>
    <w:rsid w:val="00692FB3"/>
    <w:rsid w:val="006B3863"/>
    <w:rsid w:val="006E36FB"/>
    <w:rsid w:val="00704232"/>
    <w:rsid w:val="00704862"/>
    <w:rsid w:val="00721120"/>
    <w:rsid w:val="00726390"/>
    <w:rsid w:val="0073722B"/>
    <w:rsid w:val="00752886"/>
    <w:rsid w:val="00771AA4"/>
    <w:rsid w:val="00790384"/>
    <w:rsid w:val="007974C5"/>
    <w:rsid w:val="007B0AE4"/>
    <w:rsid w:val="007B1CF1"/>
    <w:rsid w:val="007B2ED5"/>
    <w:rsid w:val="007F1826"/>
    <w:rsid w:val="007F2FC1"/>
    <w:rsid w:val="00810EFE"/>
    <w:rsid w:val="00816E54"/>
    <w:rsid w:val="008376E9"/>
    <w:rsid w:val="008544CD"/>
    <w:rsid w:val="00883F79"/>
    <w:rsid w:val="00894122"/>
    <w:rsid w:val="008C3F3B"/>
    <w:rsid w:val="008C71B1"/>
    <w:rsid w:val="008D1629"/>
    <w:rsid w:val="008E07A4"/>
    <w:rsid w:val="008E5981"/>
    <w:rsid w:val="00915D42"/>
    <w:rsid w:val="00921F1E"/>
    <w:rsid w:val="009255A0"/>
    <w:rsid w:val="009708C3"/>
    <w:rsid w:val="00972821"/>
    <w:rsid w:val="00972D8C"/>
    <w:rsid w:val="00975C99"/>
    <w:rsid w:val="009A60CC"/>
    <w:rsid w:val="009C5A7B"/>
    <w:rsid w:val="009C5F76"/>
    <w:rsid w:val="009C7CB3"/>
    <w:rsid w:val="009D0C15"/>
    <w:rsid w:val="009E5F7E"/>
    <w:rsid w:val="00A240C8"/>
    <w:rsid w:val="00A5627E"/>
    <w:rsid w:val="00A57832"/>
    <w:rsid w:val="00A6153F"/>
    <w:rsid w:val="00A62650"/>
    <w:rsid w:val="00A62860"/>
    <w:rsid w:val="00A7769B"/>
    <w:rsid w:val="00A836CE"/>
    <w:rsid w:val="00A91357"/>
    <w:rsid w:val="00AC07E4"/>
    <w:rsid w:val="00AC2126"/>
    <w:rsid w:val="00AC64E8"/>
    <w:rsid w:val="00AF7D44"/>
    <w:rsid w:val="00B03E91"/>
    <w:rsid w:val="00B049B9"/>
    <w:rsid w:val="00B36D12"/>
    <w:rsid w:val="00B5362A"/>
    <w:rsid w:val="00B62D55"/>
    <w:rsid w:val="00B66195"/>
    <w:rsid w:val="00B81BD8"/>
    <w:rsid w:val="00BB05A4"/>
    <w:rsid w:val="00BD1CF9"/>
    <w:rsid w:val="00BE468E"/>
    <w:rsid w:val="00BF0463"/>
    <w:rsid w:val="00C1314D"/>
    <w:rsid w:val="00C23AA7"/>
    <w:rsid w:val="00C65B46"/>
    <w:rsid w:val="00C71032"/>
    <w:rsid w:val="00C712FF"/>
    <w:rsid w:val="00C73924"/>
    <w:rsid w:val="00CD51CC"/>
    <w:rsid w:val="00CE5497"/>
    <w:rsid w:val="00D00DD6"/>
    <w:rsid w:val="00D03137"/>
    <w:rsid w:val="00D10A58"/>
    <w:rsid w:val="00D65030"/>
    <w:rsid w:val="00D67DC5"/>
    <w:rsid w:val="00D71204"/>
    <w:rsid w:val="00D76E50"/>
    <w:rsid w:val="00D843D5"/>
    <w:rsid w:val="00D97227"/>
    <w:rsid w:val="00DB6482"/>
    <w:rsid w:val="00DC7E02"/>
    <w:rsid w:val="00DF7721"/>
    <w:rsid w:val="00E110EE"/>
    <w:rsid w:val="00E12717"/>
    <w:rsid w:val="00E222AB"/>
    <w:rsid w:val="00E256D2"/>
    <w:rsid w:val="00E5308E"/>
    <w:rsid w:val="00E5316E"/>
    <w:rsid w:val="00E672B4"/>
    <w:rsid w:val="00E675EA"/>
    <w:rsid w:val="00E71D5E"/>
    <w:rsid w:val="00E72048"/>
    <w:rsid w:val="00E84DD2"/>
    <w:rsid w:val="00E92E8C"/>
    <w:rsid w:val="00EB0645"/>
    <w:rsid w:val="00EB1382"/>
    <w:rsid w:val="00EC24EB"/>
    <w:rsid w:val="00EF2814"/>
    <w:rsid w:val="00EF374B"/>
    <w:rsid w:val="00F025B3"/>
    <w:rsid w:val="00F13501"/>
    <w:rsid w:val="00F15BA6"/>
    <w:rsid w:val="00F558A8"/>
    <w:rsid w:val="00F57144"/>
    <w:rsid w:val="00F63522"/>
    <w:rsid w:val="00F71D6E"/>
    <w:rsid w:val="00F75679"/>
    <w:rsid w:val="00FD4844"/>
    <w:rsid w:val="00F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82D1"/>
  <w15:chartTrackingRefBased/>
  <w15:docId w15:val="{0420DA08-EF28-49C1-846A-9AFF4C0C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D68"/>
    <w:pPr>
      <w:spacing w:after="0" w:line="240" w:lineRule="auto"/>
    </w:pPr>
    <w:rPr>
      <w:rFonts w:ascii="Times New Roman" w:eastAsia="Times New Roman" w:hAnsi="Times New Roman" w:cs="Times New Roman"/>
      <w:lang w:val="lv-LV"/>
    </w:rPr>
  </w:style>
  <w:style w:type="paragraph" w:styleId="Heading1">
    <w:name w:val="heading 1"/>
    <w:basedOn w:val="Normal"/>
    <w:next w:val="Normal"/>
    <w:link w:val="Heading1Char"/>
    <w:qFormat/>
    <w:rsid w:val="007F1826"/>
    <w:pPr>
      <w:keepNext/>
      <w:widowControl w:val="0"/>
      <w:suppressAutoHyphens/>
      <w:outlineLvl w:val="0"/>
    </w:pPr>
    <w:rPr>
      <w:rFonts w:eastAsia="Microsoft YaHei" w:cs="Mangal"/>
      <w:bCs/>
      <w:color w:val="3F3A38"/>
      <w:kern w:val="24"/>
      <w:sz w:val="24"/>
      <w:szCs w:val="32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1826"/>
    <w:rPr>
      <w:rFonts w:ascii="Times New Roman" w:eastAsia="Microsoft YaHei" w:hAnsi="Times New Roman" w:cs="Mangal"/>
      <w:bCs/>
      <w:color w:val="3F3A38"/>
      <w:kern w:val="24"/>
      <w:sz w:val="24"/>
      <w:szCs w:val="32"/>
      <w:lang w:val="lv-LV" w:eastAsia="hi-IN" w:bidi="hi-IN"/>
    </w:rPr>
  </w:style>
  <w:style w:type="table" w:styleId="TableGrid">
    <w:name w:val="Table Grid"/>
    <w:basedOn w:val="TableNormal"/>
    <w:uiPriority w:val="59"/>
    <w:rsid w:val="00FE6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VSectionBullet">
    <w:name w:val="_ECV_SectionBullet"/>
    <w:basedOn w:val="Normal"/>
    <w:rsid w:val="00FE6D68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styleId="Hyperlink">
    <w:name w:val="Hyperlink"/>
    <w:basedOn w:val="DefaultParagraphFont"/>
    <w:uiPriority w:val="99"/>
    <w:unhideWhenUsed/>
    <w:rsid w:val="00FE6D6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FE6D68"/>
    <w:pPr>
      <w:spacing w:after="120" w:line="259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E6D68"/>
  </w:style>
  <w:style w:type="character" w:styleId="Emphasis">
    <w:name w:val="Emphasis"/>
    <w:uiPriority w:val="20"/>
    <w:qFormat/>
    <w:rsid w:val="00FE6D68"/>
    <w:rPr>
      <w:i/>
      <w:iCs/>
    </w:rPr>
  </w:style>
  <w:style w:type="paragraph" w:customStyle="1" w:styleId="Default">
    <w:name w:val="Default"/>
    <w:rsid w:val="00FE6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7F3E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7F1826"/>
    <w:pPr>
      <w:keepLines/>
      <w:widowControl/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F1826"/>
    <w:pPr>
      <w:spacing w:after="100"/>
    </w:pPr>
  </w:style>
  <w:style w:type="character" w:styleId="UnresolvedMention">
    <w:name w:val="Unresolved Mention"/>
    <w:basedOn w:val="DefaultParagraphFont"/>
    <w:uiPriority w:val="99"/>
    <w:semiHidden/>
    <w:unhideWhenUsed/>
    <w:rsid w:val="00334D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4D5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32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22B"/>
    <w:rPr>
      <w:rFonts w:ascii="Times New Roman" w:eastAsia="Times New Roman" w:hAnsi="Times New Roman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132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22B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doi.org/10.3390/M1442" TargetMode="External"/><Relationship Id="rId21" Type="http://schemas.openxmlformats.org/officeDocument/2006/relationships/hyperlink" Target="https://doi.org/10.1038/s41598-023-35780-7" TargetMode="External"/><Relationship Id="rId63" Type="http://schemas.openxmlformats.org/officeDocument/2006/relationships/hyperlink" Target="https://doi.org/10.2478/prolas-2018-0034" TargetMode="External"/><Relationship Id="rId159" Type="http://schemas.openxmlformats.org/officeDocument/2006/relationships/hyperlink" Target="https://doi.org/10.1186/s13104-017-3013-y" TargetMode="External"/><Relationship Id="rId170" Type="http://schemas.openxmlformats.org/officeDocument/2006/relationships/hyperlink" Target="https://doi.org/10.1155/2022/3693869" TargetMode="External"/><Relationship Id="rId226" Type="http://schemas.openxmlformats.org/officeDocument/2006/relationships/hyperlink" Target="https://doi.org/10.1007/s11099-016-0231-9" TargetMode="External"/><Relationship Id="rId268" Type="http://schemas.openxmlformats.org/officeDocument/2006/relationships/hyperlink" Target="https://doi.org/10.2478/rtuect-2022-0042" TargetMode="External"/><Relationship Id="rId32" Type="http://schemas.openxmlformats.org/officeDocument/2006/relationships/hyperlink" Target="https://doi.org/10.1163/15685381-bja10069" TargetMode="External"/><Relationship Id="rId74" Type="http://schemas.openxmlformats.org/officeDocument/2006/relationships/hyperlink" Target="https://doi.org/10.3390/M1323" TargetMode="External"/><Relationship Id="rId128" Type="http://schemas.openxmlformats.org/officeDocument/2006/relationships/hyperlink" Target="https://doi.org/10.1007/s13399-021-01970-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doi.org/10.1155/2019/2678247" TargetMode="External"/><Relationship Id="rId237" Type="http://schemas.openxmlformats.org/officeDocument/2006/relationships/hyperlink" Target="https://doi.org/10.15298/arctoa.29.13" TargetMode="External"/><Relationship Id="rId279" Type="http://schemas.openxmlformats.org/officeDocument/2006/relationships/hyperlink" Target="https://doi.org/10.1109/RTUCON51174.2020.9316610" TargetMode="External"/><Relationship Id="rId43" Type="http://schemas.openxmlformats.org/officeDocument/2006/relationships/hyperlink" Target="https://doi.org/10.1111/jai.14100" TargetMode="External"/><Relationship Id="rId139" Type="http://schemas.openxmlformats.org/officeDocument/2006/relationships/hyperlink" Target="https://doi.org/10.1016/j.saa.2018.05.029" TargetMode="External"/><Relationship Id="rId290" Type="http://schemas.openxmlformats.org/officeDocument/2006/relationships/hyperlink" Target="https://doi.org/10.1016/j.egypro.2017.09.045" TargetMode="External"/><Relationship Id="rId85" Type="http://schemas.openxmlformats.org/officeDocument/2006/relationships/hyperlink" Target="https://doi.org/10.1002/bio.3538" TargetMode="External"/><Relationship Id="rId150" Type="http://schemas.openxmlformats.org/officeDocument/2006/relationships/hyperlink" Target="https://doi.org/10.2478/botlit-2020-0008" TargetMode="External"/><Relationship Id="rId192" Type="http://schemas.openxmlformats.org/officeDocument/2006/relationships/hyperlink" Target="https://doi.org/10.2478/lpts-2022-0004" TargetMode="External"/><Relationship Id="rId206" Type="http://schemas.openxmlformats.org/officeDocument/2006/relationships/hyperlink" Target="https://doi.org/10.2478/botlit-2019-0015" TargetMode="External"/><Relationship Id="rId248" Type="http://schemas.openxmlformats.org/officeDocument/2006/relationships/hyperlink" Target="https://doi.org/1010.2478/lpts-2020-0013" TargetMode="External"/><Relationship Id="rId12" Type="http://schemas.openxmlformats.org/officeDocument/2006/relationships/hyperlink" Target="https://doi.org/10.3390/d15020201" TargetMode="External"/><Relationship Id="rId108" Type="http://schemas.openxmlformats.org/officeDocument/2006/relationships/hyperlink" Target="https://doi.org/10.1016/j.jnoncrysol.2018.07.062" TargetMode="External"/><Relationship Id="rId54" Type="http://schemas.openxmlformats.org/officeDocument/2006/relationships/hyperlink" Target="https://doi.org/10.1016/j.dyepig.2022.110363" TargetMode="External"/><Relationship Id="rId75" Type="http://schemas.openxmlformats.org/officeDocument/2006/relationships/hyperlink" Target="https://doi.org/10.3390/M1287" TargetMode="External"/><Relationship Id="rId96" Type="http://schemas.openxmlformats.org/officeDocument/2006/relationships/hyperlink" Target="https://doi.org/10.5200/baltica.2019.2.4" TargetMode="External"/><Relationship Id="rId140" Type="http://schemas.openxmlformats.org/officeDocument/2006/relationships/hyperlink" Target="https://doi.org/10.1002/bio.3442" TargetMode="External"/><Relationship Id="rId161" Type="http://schemas.openxmlformats.org/officeDocument/2006/relationships/hyperlink" Target="https://doi.org/10.3390/limnolrev24010004" TargetMode="External"/><Relationship Id="rId182" Type="http://schemas.openxmlformats.org/officeDocument/2006/relationships/hyperlink" Target="https://doi.org/10.2478/s11756-018-0035-4" TargetMode="External"/><Relationship Id="rId217" Type="http://schemas.openxmlformats.org/officeDocument/2006/relationships/hyperlink" Target="https://doi.org/10.3897/oneeco.7.e82389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doi.org/10.1111/jvs.12830" TargetMode="External"/><Relationship Id="rId259" Type="http://schemas.openxmlformats.org/officeDocument/2006/relationships/hyperlink" Target="https://doi.org/10.3390/su15108415" TargetMode="External"/><Relationship Id="rId23" Type="http://schemas.openxmlformats.org/officeDocument/2006/relationships/hyperlink" Target="https://doi.org/10.3390/d15020201" TargetMode="External"/><Relationship Id="rId119" Type="http://schemas.openxmlformats.org/officeDocument/2006/relationships/hyperlink" Target="https://doi.org/10.1016/j.dyepig.2022.110363" TargetMode="External"/><Relationship Id="rId270" Type="http://schemas.openxmlformats.org/officeDocument/2006/relationships/hyperlink" Target="https://doi.org/10.2478/rtuect-2022-0022" TargetMode="External"/><Relationship Id="rId291" Type="http://schemas.openxmlformats.org/officeDocument/2006/relationships/hyperlink" Target="https://doi.org/10.1016/j.egypro.2017.04.014" TargetMode="External"/><Relationship Id="rId44" Type="http://schemas.openxmlformats.org/officeDocument/2006/relationships/hyperlink" Target="https://doi.org/10.15421/012021" TargetMode="External"/><Relationship Id="rId65" Type="http://schemas.openxmlformats.org/officeDocument/2006/relationships/hyperlink" Target="https://doi.org/10.9770/jssi.2019.8.4(2)" TargetMode="External"/><Relationship Id="rId86" Type="http://schemas.openxmlformats.org/officeDocument/2006/relationships/hyperlink" Target="https://doi.org/10.18388/abp.2018_2574" TargetMode="External"/><Relationship Id="rId130" Type="http://schemas.openxmlformats.org/officeDocument/2006/relationships/hyperlink" Target="https://dl.uctm.edu/journal/node/j2021-3/18_20-16p595-602.pdf" TargetMode="External"/><Relationship Id="rId151" Type="http://schemas.openxmlformats.org/officeDocument/2006/relationships/hyperlink" Target="https://doi.org/10.12697/fce.2020.57.09" TargetMode="External"/><Relationship Id="rId172" Type="http://schemas.openxmlformats.org/officeDocument/2006/relationships/hyperlink" Target="https://doi.org/10.1016/j.surfin.2021.101332" TargetMode="External"/><Relationship Id="rId193" Type="http://schemas.openxmlformats.org/officeDocument/2006/relationships/hyperlink" Target="https://doi.org/10.3762/bjnano.13.35" TargetMode="External"/><Relationship Id="rId207" Type="http://schemas.openxmlformats.org/officeDocument/2006/relationships/hyperlink" Target="https://doi.org/10.2478/botlit-2018-0011" TargetMode="External"/><Relationship Id="rId228" Type="http://schemas.openxmlformats.org/officeDocument/2006/relationships/hyperlink" Target="https://doi.org/10.1007/s11756-023-01571-8" TargetMode="External"/><Relationship Id="rId249" Type="http://schemas.openxmlformats.org/officeDocument/2006/relationships/hyperlink" Target="https://doi.org/1010.1016/j.jnoncrysol.2018.07.062" TargetMode="External"/><Relationship Id="rId13" Type="http://schemas.openxmlformats.org/officeDocument/2006/relationships/hyperlink" Target="https://doi.org/10.3390/d15030461" TargetMode="External"/><Relationship Id="rId109" Type="http://schemas.openxmlformats.org/officeDocument/2006/relationships/hyperlink" Target="https://doi.org/10.1016/j.tsf.2017.07.008" TargetMode="External"/><Relationship Id="rId260" Type="http://schemas.openxmlformats.org/officeDocument/2006/relationships/hyperlink" Target="https://doi.org/10.3390/su151410998" TargetMode="External"/><Relationship Id="rId281" Type="http://schemas.openxmlformats.org/officeDocument/2006/relationships/hyperlink" Target="https://doi.org/10.2478/rtuect-2020-0077" TargetMode="External"/><Relationship Id="rId34" Type="http://schemas.openxmlformats.org/officeDocument/2006/relationships/hyperlink" Target="https://doi.org/10.3390/d13070280" TargetMode="External"/><Relationship Id="rId55" Type="http://schemas.openxmlformats.org/officeDocument/2006/relationships/hyperlink" Target="https://doi.org/10.1080/10406638.2021.1939068" TargetMode="External"/><Relationship Id="rId76" Type="http://schemas.openxmlformats.org/officeDocument/2006/relationships/hyperlink" Target="https://dl.uctm.edu/journal/node/j2021-3/18_20-16p595-602.pdf" TargetMode="External"/><Relationship Id="rId97" Type="http://schemas.openxmlformats.org/officeDocument/2006/relationships/hyperlink" Target="https://doi.org/10.17770/etr2019vol1.4189" TargetMode="External"/><Relationship Id="rId120" Type="http://schemas.openxmlformats.org/officeDocument/2006/relationships/hyperlink" Target="https://doi.org/10.3390/M1323" TargetMode="External"/><Relationship Id="rId141" Type="http://schemas.openxmlformats.org/officeDocument/2006/relationships/hyperlink" Target="https://doi.org/10.5593/sgem2018/6.2/S25.004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doi.org/10.17770/etr2023vol1.7253" TargetMode="External"/><Relationship Id="rId183" Type="http://schemas.openxmlformats.org/officeDocument/2006/relationships/hyperlink" Target="https://doi.org/10.1155/2017/4587147" TargetMode="External"/><Relationship Id="rId218" Type="http://schemas.openxmlformats.org/officeDocument/2006/relationships/hyperlink" Target="https://doi.org/10.5513/JCEA01/22.2.2816" TargetMode="External"/><Relationship Id="rId239" Type="http://schemas.openxmlformats.org/officeDocument/2006/relationships/hyperlink" Target="https://doi.org/10.1007/s12224-017-9305-0" TargetMode="External"/><Relationship Id="rId250" Type="http://schemas.openxmlformats.org/officeDocument/2006/relationships/hyperlink" Target="https://doi.org/10.1007/s11756-023-01571-8" TargetMode="External"/><Relationship Id="rId271" Type="http://schemas.openxmlformats.org/officeDocument/2006/relationships/hyperlink" Target="https://doi.org/10.4108/ew.v9i39.1549" TargetMode="External"/><Relationship Id="rId292" Type="http://schemas.openxmlformats.org/officeDocument/2006/relationships/hyperlink" Target="https://doi.org/10.1016/j.egypro.2017.04.057" TargetMode="External"/><Relationship Id="rId24" Type="http://schemas.openxmlformats.org/officeDocument/2006/relationships/hyperlink" Target="https://doi.org/10.3390/d15030461" TargetMode="External"/><Relationship Id="rId45" Type="http://schemas.openxmlformats.org/officeDocument/2006/relationships/hyperlink" Target="https://doi.org/10.35513/21658005.2019.1.8" TargetMode="External"/><Relationship Id="rId66" Type="http://schemas.openxmlformats.org/officeDocument/2006/relationships/hyperlink" Target="https://doi.org/10.9770/jssi.2017.7.1(5)" TargetMode="External"/><Relationship Id="rId87" Type="http://schemas.openxmlformats.org/officeDocument/2006/relationships/hyperlink" Target="https://doi.org/10.1016/j.saa.2018.05.029" TargetMode="External"/><Relationship Id="rId110" Type="http://schemas.openxmlformats.org/officeDocument/2006/relationships/hyperlink" Target="https://doi.org/10.1117/12.2275961" TargetMode="External"/><Relationship Id="rId131" Type="http://schemas.openxmlformats.org/officeDocument/2006/relationships/hyperlink" Target="https://doi.org/10.26565/2312-4334-2020-1-09" TargetMode="External"/><Relationship Id="rId152" Type="http://schemas.openxmlformats.org/officeDocument/2006/relationships/hyperlink" Target="https://doi.org/10.1139/cjz-2019-0106" TargetMode="External"/><Relationship Id="rId173" Type="http://schemas.openxmlformats.org/officeDocument/2006/relationships/hyperlink" Target="https://doi.org/10.1155/2021/6644689" TargetMode="External"/><Relationship Id="rId194" Type="http://schemas.openxmlformats.org/officeDocument/2006/relationships/hyperlink" Target="https://doi.org/10.2478/lpts-2021-0036" TargetMode="External"/><Relationship Id="rId208" Type="http://schemas.openxmlformats.org/officeDocument/2006/relationships/hyperlink" Target="https://doi.org/10.2478/botlit-2018-0012" TargetMode="External"/><Relationship Id="rId229" Type="http://schemas.openxmlformats.org/officeDocument/2006/relationships/hyperlink" Target="https://doi.org/10.1080/03736687.2023.2193083" TargetMode="External"/><Relationship Id="rId240" Type="http://schemas.openxmlformats.org/officeDocument/2006/relationships/hyperlink" Target="https://doi.org/10.12697/fce.2017.54.12" TargetMode="External"/><Relationship Id="rId261" Type="http://schemas.openxmlformats.org/officeDocument/2006/relationships/hyperlink" Target="https://doi.org/10.1007/s00267-022-01751-3" TargetMode="External"/><Relationship Id="rId14" Type="http://schemas.openxmlformats.org/officeDocument/2006/relationships/hyperlink" Target="https://doi.org/10.3390/d14080605" TargetMode="External"/><Relationship Id="rId35" Type="http://schemas.openxmlformats.org/officeDocument/2006/relationships/hyperlink" Target="https://doi.org/10.3390/d13080385" TargetMode="External"/><Relationship Id="rId56" Type="http://schemas.openxmlformats.org/officeDocument/2006/relationships/hyperlink" Target="https://doi.org/10.1615/INTERJENERCLEANENV.2022041055" TargetMode="External"/><Relationship Id="rId77" Type="http://schemas.openxmlformats.org/officeDocument/2006/relationships/hyperlink" Target="https://doi.org/10.3390/molecules26092570" TargetMode="External"/><Relationship Id="rId100" Type="http://schemas.openxmlformats.org/officeDocument/2006/relationships/hyperlink" Target="https://doi.org/10.17770/etr2017vol1.2581" TargetMode="External"/><Relationship Id="rId282" Type="http://schemas.openxmlformats.org/officeDocument/2006/relationships/hyperlink" Target="https://doi.org/10.2478/rtuect-2020-0080" TargetMode="External"/><Relationship Id="rId8" Type="http://schemas.openxmlformats.org/officeDocument/2006/relationships/hyperlink" Target="https://doi.org/10.1002/ece3.8801" TargetMode="External"/><Relationship Id="rId98" Type="http://schemas.openxmlformats.org/officeDocument/2006/relationships/hyperlink" Target="https://doi.org/10.17770/etr2019vol1.4046" TargetMode="External"/><Relationship Id="rId121" Type="http://schemas.openxmlformats.org/officeDocument/2006/relationships/hyperlink" Target="https://doi.org/10.34049/bcc.54.3.F006" TargetMode="External"/><Relationship Id="rId142" Type="http://schemas.openxmlformats.org/officeDocument/2006/relationships/hyperlink" Target="https://doi.org/10.5593/sgem2018/6.2/S25.077" TargetMode="External"/><Relationship Id="rId163" Type="http://schemas.openxmlformats.org/officeDocument/2006/relationships/hyperlink" Target="https://doi.org/10.17770/etr2023vol1.7315" TargetMode="External"/><Relationship Id="rId184" Type="http://schemas.openxmlformats.org/officeDocument/2006/relationships/hyperlink" Target="https://doi.org/10.1155/2017/1676874" TargetMode="External"/><Relationship Id="rId219" Type="http://schemas.openxmlformats.org/officeDocument/2006/relationships/hyperlink" Target="https://doi.org/10.2478/prolas-2021-0031" TargetMode="External"/><Relationship Id="rId230" Type="http://schemas.openxmlformats.org/officeDocument/2006/relationships/hyperlink" Target="https://doi.org/10.1002/ajb2.16215" TargetMode="External"/><Relationship Id="rId251" Type="http://schemas.openxmlformats.org/officeDocument/2006/relationships/hyperlink" Target="https://doi.org/10.1127/nova_hedwigia/2023/0837" TargetMode="External"/><Relationship Id="rId25" Type="http://schemas.openxmlformats.org/officeDocument/2006/relationships/hyperlink" Target="https://doi.org/10.3390/jof9060607" TargetMode="External"/><Relationship Id="rId46" Type="http://schemas.openxmlformats.org/officeDocument/2006/relationships/hyperlink" Target="https://doi.org/10.17770/etr2019vol1.4100" TargetMode="External"/><Relationship Id="rId67" Type="http://schemas.openxmlformats.org/officeDocument/2006/relationships/hyperlink" Target="https://doi.org/10.9770/jssi.2017.6.3(6)" TargetMode="External"/><Relationship Id="rId272" Type="http://schemas.openxmlformats.org/officeDocument/2006/relationships/hyperlink" Target="https://doi.org/10.1007/s40095-020-00347-z" TargetMode="External"/><Relationship Id="rId293" Type="http://schemas.openxmlformats.org/officeDocument/2006/relationships/hyperlink" Target="https://doi.org/10.1016/j.egypro.2017.08.321" TargetMode="External"/><Relationship Id="rId88" Type="http://schemas.openxmlformats.org/officeDocument/2006/relationships/hyperlink" Target="https://doi.org/10.17770/etr2017vol1.2646" TargetMode="External"/><Relationship Id="rId111" Type="http://schemas.openxmlformats.org/officeDocument/2006/relationships/hyperlink" Target="https://doi.org/10.1016/j.jphotochem.2023.114918" TargetMode="External"/><Relationship Id="rId132" Type="http://schemas.openxmlformats.org/officeDocument/2006/relationships/hyperlink" Target="https://doi.org/10.1007/s10593-020-02644-1" TargetMode="External"/><Relationship Id="rId153" Type="http://schemas.openxmlformats.org/officeDocument/2006/relationships/hyperlink" Target="https://doi.org/10.25227/linbg.01119" TargetMode="External"/><Relationship Id="rId174" Type="http://schemas.openxmlformats.org/officeDocument/2006/relationships/hyperlink" Target="https://doi.org/10.2478/lpts-2020-0013" TargetMode="External"/><Relationship Id="rId195" Type="http://schemas.openxmlformats.org/officeDocument/2006/relationships/hyperlink" Target="https://doi.org/10.1016/j.surfin.2021.101332" TargetMode="External"/><Relationship Id="rId209" Type="http://schemas.openxmlformats.org/officeDocument/2006/relationships/hyperlink" Target="https://doi.org/10.15549/jeecar.v10i3.1217" TargetMode="External"/><Relationship Id="rId220" Type="http://schemas.openxmlformats.org/officeDocument/2006/relationships/hyperlink" Target="https://doi.org/10.21475/POJ.13.01.20.P2111" TargetMode="External"/><Relationship Id="rId241" Type="http://schemas.openxmlformats.org/officeDocument/2006/relationships/hyperlink" Target="https://doi.org/10.18778/1731-7533.19.4.04" TargetMode="External"/><Relationship Id="rId15" Type="http://schemas.openxmlformats.org/officeDocument/2006/relationships/hyperlink" Target="https://doi.org/10.3390/jof9060607" TargetMode="External"/><Relationship Id="rId36" Type="http://schemas.openxmlformats.org/officeDocument/2006/relationships/hyperlink" Target="https://doi.org/10.15407/ZOO2021.05.387" TargetMode="External"/><Relationship Id="rId57" Type="http://schemas.openxmlformats.org/officeDocument/2006/relationships/hyperlink" Target="https://doi.org/10.17770/etr2021vol1.6638" TargetMode="External"/><Relationship Id="rId262" Type="http://schemas.openxmlformats.org/officeDocument/2006/relationships/hyperlink" Target="https://doi.org/10.1016/j.apenergy.2023.120700" TargetMode="External"/><Relationship Id="rId283" Type="http://schemas.openxmlformats.org/officeDocument/2006/relationships/hyperlink" Target="https://doi.org/10.1109/RTUCON48111.2019.8982310" TargetMode="External"/><Relationship Id="rId78" Type="http://schemas.openxmlformats.org/officeDocument/2006/relationships/hyperlink" Target="https://doi.org/10.17770/etr2021vol1.6638" TargetMode="External"/><Relationship Id="rId99" Type="http://schemas.openxmlformats.org/officeDocument/2006/relationships/hyperlink" Target="https://doi.org/10.17770/etr2019vol1.4094" TargetMode="External"/><Relationship Id="rId101" Type="http://schemas.openxmlformats.org/officeDocument/2006/relationships/hyperlink" Target="https://doi.org/10.1080/10511970.2017.1313344" TargetMode="External"/><Relationship Id="rId122" Type="http://schemas.openxmlformats.org/officeDocument/2006/relationships/hyperlink" Target="https://doi.org/10.1080/10406638.2021.1939068" TargetMode="External"/><Relationship Id="rId143" Type="http://schemas.openxmlformats.org/officeDocument/2006/relationships/hyperlink" Target="https://doi.org/10.18388/abp.2018_2574" TargetMode="External"/><Relationship Id="rId164" Type="http://schemas.openxmlformats.org/officeDocument/2006/relationships/hyperlink" Target="https://doi.org/10.26881/oahs-2022.3.03" TargetMode="External"/><Relationship Id="rId185" Type="http://schemas.openxmlformats.org/officeDocument/2006/relationships/hyperlink" Target="https://doi.org/10.1155/2017/7143269" TargetMode="External"/><Relationship Id="rId9" Type="http://schemas.openxmlformats.org/officeDocument/2006/relationships/hyperlink" Target="https://doi.org/10.17770/etr2019vol1.4150" TargetMode="External"/><Relationship Id="rId210" Type="http://schemas.openxmlformats.org/officeDocument/2006/relationships/hyperlink" Target="https://doi.org/10.22363/2313-2272-2022-22-1-168-185" TargetMode="External"/><Relationship Id="rId26" Type="http://schemas.openxmlformats.org/officeDocument/2006/relationships/hyperlink" Target="https://doi.org/10.7589/JWD-D-21-00082" TargetMode="External"/><Relationship Id="rId231" Type="http://schemas.openxmlformats.org/officeDocument/2006/relationships/hyperlink" Target="https://doi.org/10.1127/nova_hedwigia/2023/0837" TargetMode="External"/><Relationship Id="rId252" Type="http://schemas.openxmlformats.org/officeDocument/2006/relationships/hyperlink" Target="https://doi.org/10.1038/s41598-023-36242-w" TargetMode="External"/><Relationship Id="rId273" Type="http://schemas.openxmlformats.org/officeDocument/2006/relationships/hyperlink" Target="https://doi.org/10.1007/s40095-020-00357-x" TargetMode="External"/><Relationship Id="rId294" Type="http://schemas.openxmlformats.org/officeDocument/2006/relationships/hyperlink" Target="https://doi.org/10.1007/s12053-016-9482-3" TargetMode="External"/><Relationship Id="rId47" Type="http://schemas.openxmlformats.org/officeDocument/2006/relationships/hyperlink" Target="https://doi.org/10.3390/d11080121" TargetMode="External"/><Relationship Id="rId68" Type="http://schemas.openxmlformats.org/officeDocument/2006/relationships/hyperlink" Target="https://doi.org/10.3390/M1607" TargetMode="External"/><Relationship Id="rId89" Type="http://schemas.openxmlformats.org/officeDocument/2006/relationships/hyperlink" Target="https://doi.org/10.1111/icad.12554" TargetMode="External"/><Relationship Id="rId112" Type="http://schemas.openxmlformats.org/officeDocument/2006/relationships/hyperlink" Target="https://doi.org/10.3390/molecules28135171" TargetMode="External"/><Relationship Id="rId133" Type="http://schemas.openxmlformats.org/officeDocument/2006/relationships/hyperlink" Target="https://doi.org/10.1139/cjz-2019-0106" TargetMode="External"/><Relationship Id="rId154" Type="http://schemas.openxmlformats.org/officeDocument/2006/relationships/hyperlink" Target="https://doi.org/10.1127/nova_hedwigia/2019/0533" TargetMode="External"/><Relationship Id="rId175" Type="http://schemas.openxmlformats.org/officeDocument/2006/relationships/hyperlink" Target="https://doi.org/10.1155/2020/6649746" TargetMode="External"/><Relationship Id="rId196" Type="http://schemas.openxmlformats.org/officeDocument/2006/relationships/hyperlink" Target="https://doi.org/10.1039/c9ce01556f" TargetMode="External"/><Relationship Id="rId200" Type="http://schemas.openxmlformats.org/officeDocument/2006/relationships/hyperlink" Target="https://doi.org/10.1155/2017/4587147" TargetMode="External"/><Relationship Id="rId16" Type="http://schemas.openxmlformats.org/officeDocument/2006/relationships/hyperlink" Target="https://doi.org/10.1017/S0022149X2100047X" TargetMode="External"/><Relationship Id="rId221" Type="http://schemas.openxmlformats.org/officeDocument/2006/relationships/hyperlink" Target="https://doi.org/10.1016/j.fusengdes.2018.11.037" TargetMode="External"/><Relationship Id="rId242" Type="http://schemas.openxmlformats.org/officeDocument/2006/relationships/hyperlink" Target="https://doi.org/10.9770/jssi.2018.7.4(10)" TargetMode="External"/><Relationship Id="rId263" Type="http://schemas.openxmlformats.org/officeDocument/2006/relationships/hyperlink" Target="https://doi.org/10.2478/rtuect-2023-0004" TargetMode="External"/><Relationship Id="rId284" Type="http://schemas.openxmlformats.org/officeDocument/2006/relationships/hyperlink" Target="https://doi.org/10.1016/j.egypro.2019.01.215" TargetMode="External"/><Relationship Id="rId37" Type="http://schemas.openxmlformats.org/officeDocument/2006/relationships/hyperlink" Target="https://doi.org/10.17770/etr2021vol1.6638" TargetMode="External"/><Relationship Id="rId58" Type="http://schemas.openxmlformats.org/officeDocument/2006/relationships/hyperlink" Target="https://doi.org/10.17770/etr2021vol1.6637" TargetMode="External"/><Relationship Id="rId79" Type="http://schemas.openxmlformats.org/officeDocument/2006/relationships/hyperlink" Target="https://doi.org/10.17770/etr2021vol1.6637" TargetMode="External"/><Relationship Id="rId102" Type="http://schemas.openxmlformats.org/officeDocument/2006/relationships/hyperlink" Target="https://doi.org/10.1088/1361-6463/ad0fbb" TargetMode="External"/><Relationship Id="rId123" Type="http://schemas.openxmlformats.org/officeDocument/2006/relationships/hyperlink" Target="https://doi.org/10.1016/j.inoche.2021.109069" TargetMode="External"/><Relationship Id="rId144" Type="http://schemas.openxmlformats.org/officeDocument/2006/relationships/hyperlink" Target="https://doi.org/10.1039/c7pp00392g" TargetMode="External"/><Relationship Id="rId90" Type="http://schemas.openxmlformats.org/officeDocument/2006/relationships/hyperlink" Target="https://doi.org/10.17770/etr2021vol1.6638" TargetMode="External"/><Relationship Id="rId165" Type="http://schemas.openxmlformats.org/officeDocument/2006/relationships/hyperlink" Target="https://doi.org/10.35513/21658005.2019.2.4" TargetMode="External"/><Relationship Id="rId186" Type="http://schemas.openxmlformats.org/officeDocument/2006/relationships/hyperlink" Target="https://doi.org/10.17770/etr2017vol2.2521" TargetMode="External"/><Relationship Id="rId211" Type="http://schemas.openxmlformats.org/officeDocument/2006/relationships/hyperlink" Target="https://doi.org/10.5593/sgem2021/5.1/s21.109" TargetMode="External"/><Relationship Id="rId232" Type="http://schemas.openxmlformats.org/officeDocument/2006/relationships/hyperlink" Target="https://doi.org/10.17770/etr2023vol1.7310" TargetMode="External"/><Relationship Id="rId253" Type="http://schemas.openxmlformats.org/officeDocument/2006/relationships/hyperlink" Target="https://doi.org/10.1127/nova_hedwigia/2022/0708" TargetMode="External"/><Relationship Id="rId274" Type="http://schemas.openxmlformats.org/officeDocument/2006/relationships/hyperlink" Target="https://doi.org/10.2478/rtuect-2021-0041" TargetMode="External"/><Relationship Id="rId295" Type="http://schemas.openxmlformats.org/officeDocument/2006/relationships/footer" Target="footer1.xml"/><Relationship Id="rId27" Type="http://schemas.openxmlformats.org/officeDocument/2006/relationships/hyperlink" Target="https://doi.org/10.1007/s10750-021-04786-5" TargetMode="External"/><Relationship Id="rId48" Type="http://schemas.openxmlformats.org/officeDocument/2006/relationships/hyperlink" Target="https://doi.org/10.17770/etr2019vol1.4099" TargetMode="External"/><Relationship Id="rId69" Type="http://schemas.openxmlformats.org/officeDocument/2006/relationships/hyperlink" Target="https://doi.org/10.3390/molecules28135171" TargetMode="External"/><Relationship Id="rId113" Type="http://schemas.openxmlformats.org/officeDocument/2006/relationships/hyperlink" Target="https://doi.org/10.1016/j.molstruc.2022.134838" TargetMode="External"/><Relationship Id="rId134" Type="http://schemas.openxmlformats.org/officeDocument/2006/relationships/hyperlink" Target="https://doi.org/10.1017/S1431927619015046" TargetMode="External"/><Relationship Id="rId80" Type="http://schemas.openxmlformats.org/officeDocument/2006/relationships/hyperlink" Target="https://doi.org/10.1007/s13399-021-01970-4" TargetMode="External"/><Relationship Id="rId155" Type="http://schemas.openxmlformats.org/officeDocument/2006/relationships/hyperlink" Target="https://doi.org/10.12697/fce.2017.54.02" TargetMode="External"/><Relationship Id="rId176" Type="http://schemas.openxmlformats.org/officeDocument/2006/relationships/hyperlink" Target="https://doi.org/10.1080/17429145.2019.1708489" TargetMode="External"/><Relationship Id="rId197" Type="http://schemas.openxmlformats.org/officeDocument/2006/relationships/hyperlink" Target="https://doi.org/10.2478/lpts-2020-0013" TargetMode="External"/><Relationship Id="rId201" Type="http://schemas.openxmlformats.org/officeDocument/2006/relationships/hyperlink" Target="https://doi.org/10.1016/j.tsf.2017.07.008" TargetMode="External"/><Relationship Id="rId222" Type="http://schemas.openxmlformats.org/officeDocument/2006/relationships/hyperlink" Target="https://doi.org/10.18520/cs/v117/i3/440-447" TargetMode="External"/><Relationship Id="rId243" Type="http://schemas.openxmlformats.org/officeDocument/2006/relationships/hyperlink" Target="https://doi.org/10.1515/jtes-2017-0006" TargetMode="External"/><Relationship Id="rId264" Type="http://schemas.openxmlformats.org/officeDocument/2006/relationships/hyperlink" Target="https://doi.org/10.2478/rtuect-2023-0041" TargetMode="External"/><Relationship Id="rId285" Type="http://schemas.openxmlformats.org/officeDocument/2006/relationships/hyperlink" Target="https://doi.org/10.2478/rtuect-2019-0099" TargetMode="External"/><Relationship Id="rId17" Type="http://schemas.openxmlformats.org/officeDocument/2006/relationships/hyperlink" Target="https://doi.org/10.3390/d13070280" TargetMode="External"/><Relationship Id="rId38" Type="http://schemas.openxmlformats.org/officeDocument/2006/relationships/hyperlink" Target="https://doi.org/10.17770/etr2021vol1.6637" TargetMode="External"/><Relationship Id="rId59" Type="http://schemas.openxmlformats.org/officeDocument/2006/relationships/hyperlink" Target="https://doi.org/10.1007/s13399-021-01970-4" TargetMode="External"/><Relationship Id="rId103" Type="http://schemas.openxmlformats.org/officeDocument/2006/relationships/hyperlink" Target="https://doi.org/10.23919/MEASUREMENT59122.2023.10164400" TargetMode="External"/><Relationship Id="rId124" Type="http://schemas.openxmlformats.org/officeDocument/2006/relationships/hyperlink" Target="https://doi.org/10.3390/M1287" TargetMode="External"/><Relationship Id="rId70" Type="http://schemas.openxmlformats.org/officeDocument/2006/relationships/hyperlink" Target="https://doi.org/10.1016/j.dyepig.2022.110363" TargetMode="External"/><Relationship Id="rId91" Type="http://schemas.openxmlformats.org/officeDocument/2006/relationships/hyperlink" Target="https://doi.org/10.17770/etr2021vol1.6645" TargetMode="External"/><Relationship Id="rId145" Type="http://schemas.openxmlformats.org/officeDocument/2006/relationships/hyperlink" Target="https://doi.org/10.15388/RESPECTUS.%202023.44.49.112" TargetMode="External"/><Relationship Id="rId166" Type="http://schemas.openxmlformats.org/officeDocument/2006/relationships/hyperlink" Target="https://doi.org/10.1615/INTERJENERCLEANENV.2022041055" TargetMode="External"/><Relationship Id="rId187" Type="http://schemas.openxmlformats.org/officeDocument/2006/relationships/hyperlink" Target="https://doi.org/10.3390/mi15030311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doi.org/10.1145/3388984.3390645" TargetMode="External"/><Relationship Id="rId233" Type="http://schemas.openxmlformats.org/officeDocument/2006/relationships/hyperlink" Target="https://doi.org/10.2478/fsmu-2022-0001" TargetMode="External"/><Relationship Id="rId254" Type="http://schemas.openxmlformats.org/officeDocument/2006/relationships/hyperlink" Target="https://doi.org/10.1111/icad.12554" TargetMode="External"/><Relationship Id="rId28" Type="http://schemas.openxmlformats.org/officeDocument/2006/relationships/hyperlink" Target="https://doi.org/10.3391/bir.2022.11.1.29" TargetMode="External"/><Relationship Id="rId49" Type="http://schemas.openxmlformats.org/officeDocument/2006/relationships/hyperlink" Target="https://doi.org/10.18388/abp.2018_2574" TargetMode="External"/><Relationship Id="rId114" Type="http://schemas.openxmlformats.org/officeDocument/2006/relationships/hyperlink" Target="https://doi.org/10.3390/M1607" TargetMode="External"/><Relationship Id="rId275" Type="http://schemas.openxmlformats.org/officeDocument/2006/relationships/hyperlink" Target="https://doi.org/10.1016/j.jenvman.2020.110842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doi.org/10.1017/S1431927619015046" TargetMode="External"/><Relationship Id="rId81" Type="http://schemas.openxmlformats.org/officeDocument/2006/relationships/hyperlink" Target="https://doi.org/10.1007/s10593-020-02644-1" TargetMode="External"/><Relationship Id="rId135" Type="http://schemas.openxmlformats.org/officeDocument/2006/relationships/hyperlink" Target="https://doi.org/10.1016/j.saa.2019.04.001" TargetMode="External"/><Relationship Id="rId156" Type="http://schemas.openxmlformats.org/officeDocument/2006/relationships/hyperlink" Target="https://doi.org/10.1515/botlit-2017-0007" TargetMode="External"/><Relationship Id="rId177" Type="http://schemas.openxmlformats.org/officeDocument/2006/relationships/hyperlink" Target="https://doi.org/10.1017/S1431927619015046" TargetMode="External"/><Relationship Id="rId198" Type="http://schemas.openxmlformats.org/officeDocument/2006/relationships/hyperlink" Target="https://doi.org/10.1016/j.sbsr.2019.100276" TargetMode="External"/><Relationship Id="rId202" Type="http://schemas.openxmlformats.org/officeDocument/2006/relationships/hyperlink" Target="https://doi.org/10.2478/fsmu-2022-0001" TargetMode="External"/><Relationship Id="rId223" Type="http://schemas.openxmlformats.org/officeDocument/2006/relationships/hyperlink" Target="https://doi.org/10.17770/etr2019vol1.4084" TargetMode="External"/><Relationship Id="rId244" Type="http://schemas.openxmlformats.org/officeDocument/2006/relationships/hyperlink" Target="https://doi.org/1010.2478/lpts-2023-0013" TargetMode="External"/><Relationship Id="rId18" Type="http://schemas.openxmlformats.org/officeDocument/2006/relationships/hyperlink" Target="https://doi.org/10.3390/d13080385" TargetMode="External"/><Relationship Id="rId39" Type="http://schemas.openxmlformats.org/officeDocument/2006/relationships/hyperlink" Target="https://doi.org/10.1007/s00436-020-06951-6" TargetMode="External"/><Relationship Id="rId265" Type="http://schemas.openxmlformats.org/officeDocument/2006/relationships/hyperlink" Target="https://doi.org/10.2478/rtuect-2023-0016" TargetMode="External"/><Relationship Id="rId286" Type="http://schemas.openxmlformats.org/officeDocument/2006/relationships/hyperlink" Target="https://doi.org/10.2478/rtuect-2019-0010" TargetMode="External"/><Relationship Id="rId50" Type="http://schemas.openxmlformats.org/officeDocument/2006/relationships/hyperlink" Target="https://doi.org/10.5755/j01.erem.74.4.21093" TargetMode="External"/><Relationship Id="rId104" Type="http://schemas.openxmlformats.org/officeDocument/2006/relationships/hyperlink" Target="https://doi.org/10.3762/bjnano.13.87" TargetMode="External"/><Relationship Id="rId125" Type="http://schemas.openxmlformats.org/officeDocument/2006/relationships/hyperlink" Target="https://doi.org/10.3390/molecules26216710" TargetMode="External"/><Relationship Id="rId146" Type="http://schemas.openxmlformats.org/officeDocument/2006/relationships/hyperlink" Target="https://doi.org/10.46539/jfs.v8i2.418" TargetMode="External"/><Relationship Id="rId167" Type="http://schemas.openxmlformats.org/officeDocument/2006/relationships/hyperlink" Target="https://doi.org/10.9770/jesi.2019.6.3(4)" TargetMode="External"/><Relationship Id="rId188" Type="http://schemas.openxmlformats.org/officeDocument/2006/relationships/hyperlink" Target="https://doi.org/10.3390/chemosensors11100532" TargetMode="External"/><Relationship Id="rId71" Type="http://schemas.openxmlformats.org/officeDocument/2006/relationships/hyperlink" Target="https://doi.org/10.1080/10406638.2021.1939068" TargetMode="External"/><Relationship Id="rId92" Type="http://schemas.openxmlformats.org/officeDocument/2006/relationships/hyperlink" Target="https://doi.org/10.17770/etr2021vol1.6595" TargetMode="External"/><Relationship Id="rId213" Type="http://schemas.openxmlformats.org/officeDocument/2006/relationships/hyperlink" Target="https://doi.org/10.9770/jssi.2018.7.4(10)" TargetMode="External"/><Relationship Id="rId234" Type="http://schemas.openxmlformats.org/officeDocument/2006/relationships/hyperlink" Target="https://doi.org/10.1111/1365-2745.1382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doi.org/10.3390/d14080605" TargetMode="External"/><Relationship Id="rId255" Type="http://schemas.openxmlformats.org/officeDocument/2006/relationships/hyperlink" Target="https://doi.org/10.12697/fce.2020.58.22" TargetMode="External"/><Relationship Id="rId276" Type="http://schemas.openxmlformats.org/officeDocument/2006/relationships/hyperlink" Target="https://doi.org/10.3390/en13092170" TargetMode="External"/><Relationship Id="rId297" Type="http://schemas.openxmlformats.org/officeDocument/2006/relationships/theme" Target="theme/theme1.xml"/><Relationship Id="rId40" Type="http://schemas.openxmlformats.org/officeDocument/2006/relationships/hyperlink" Target="https://doi.org/10.1007/s00436-021-07303-8" TargetMode="External"/><Relationship Id="rId115" Type="http://schemas.openxmlformats.org/officeDocument/2006/relationships/hyperlink" Target="https://doi.org/10.1016/j.jphotochem.2022.114434" TargetMode="External"/><Relationship Id="rId136" Type="http://schemas.openxmlformats.org/officeDocument/2006/relationships/hyperlink" Target="https://doi.org/10.1002/bio.3616" TargetMode="External"/><Relationship Id="rId157" Type="http://schemas.openxmlformats.org/officeDocument/2006/relationships/hyperlink" Target="https://doi.org/10.1186/s13104-017-3013-y" TargetMode="External"/><Relationship Id="rId178" Type="http://schemas.openxmlformats.org/officeDocument/2006/relationships/hyperlink" Target="https://doi.org/10.3390/f10110959" TargetMode="External"/><Relationship Id="rId61" Type="http://schemas.openxmlformats.org/officeDocument/2006/relationships/hyperlink" Target="https://doi.org/10.1002/bio.3616" TargetMode="External"/><Relationship Id="rId82" Type="http://schemas.openxmlformats.org/officeDocument/2006/relationships/hyperlink" Target="https://doi.org/10.1017/S1431927619015046" TargetMode="External"/><Relationship Id="rId199" Type="http://schemas.openxmlformats.org/officeDocument/2006/relationships/hyperlink" Target="https://doi.org/10.3762/bjnano.9.227" TargetMode="External"/><Relationship Id="rId203" Type="http://schemas.openxmlformats.org/officeDocument/2006/relationships/hyperlink" Target="https://doi.org/10.33542/TJB2020-1-05" TargetMode="External"/><Relationship Id="rId19" Type="http://schemas.openxmlformats.org/officeDocument/2006/relationships/hyperlink" Target="https://doi.org/10.15407/ZOO2021.05.387" TargetMode="External"/><Relationship Id="rId224" Type="http://schemas.openxmlformats.org/officeDocument/2006/relationships/hyperlink" Target="https://doi.org/10.2298/ABS180119016S" TargetMode="External"/><Relationship Id="rId245" Type="http://schemas.openxmlformats.org/officeDocument/2006/relationships/hyperlink" Target="https://doi.org/1010.3390/s22228744" TargetMode="External"/><Relationship Id="rId266" Type="http://schemas.openxmlformats.org/officeDocument/2006/relationships/hyperlink" Target="https://doi.org/10.2478/rtuect-2022-0095" TargetMode="External"/><Relationship Id="rId287" Type="http://schemas.openxmlformats.org/officeDocument/2006/relationships/hyperlink" Target="https://doi.org/10.2478/rtuect-2019-0088" TargetMode="External"/><Relationship Id="rId30" Type="http://schemas.openxmlformats.org/officeDocument/2006/relationships/hyperlink" Target="https://doi.org/10.1017/S0022149X2100047X" TargetMode="External"/><Relationship Id="rId105" Type="http://schemas.openxmlformats.org/officeDocument/2006/relationships/hyperlink" Target="https://doi.org/10.1117/1.JMM.20.2.020502" TargetMode="External"/><Relationship Id="rId126" Type="http://schemas.openxmlformats.org/officeDocument/2006/relationships/hyperlink" Target="https://doi.org/10.3390/biom11040598" TargetMode="External"/><Relationship Id="rId147" Type="http://schemas.openxmlformats.org/officeDocument/2006/relationships/hyperlink" Target="https://doi.org/10.12697/fce.2020.58.16" TargetMode="External"/><Relationship Id="rId168" Type="http://schemas.openxmlformats.org/officeDocument/2006/relationships/hyperlink" Target="https://doi.org/10.9770/jesi.2018.6.2(20)" TargetMode="External"/><Relationship Id="rId51" Type="http://schemas.openxmlformats.org/officeDocument/2006/relationships/hyperlink" Target="https://doi.org/10.2478/vzoo-2018-0036" TargetMode="External"/><Relationship Id="rId72" Type="http://schemas.openxmlformats.org/officeDocument/2006/relationships/hyperlink" Target="https://doi.org/10.34049/bcc.54.3.F006" TargetMode="External"/><Relationship Id="rId93" Type="http://schemas.openxmlformats.org/officeDocument/2006/relationships/hyperlink" Target="https://doi.org/10.17770/etr2021vol1.6637" TargetMode="External"/><Relationship Id="rId189" Type="http://schemas.openxmlformats.org/officeDocument/2006/relationships/hyperlink" Target="https://doi.org/10.2478/lpts-2023-003" TargetMode="External"/><Relationship Id="rId3" Type="http://schemas.openxmlformats.org/officeDocument/2006/relationships/styles" Target="styles.xml"/><Relationship Id="rId214" Type="http://schemas.openxmlformats.org/officeDocument/2006/relationships/hyperlink" Target="https://doi.org/10.14254/2071-789X.2017/10-4/16" TargetMode="External"/><Relationship Id="rId235" Type="http://schemas.openxmlformats.org/officeDocument/2006/relationships/hyperlink" Target="https://doi.org/10.1127/nova_hedwigia/2022/0708" TargetMode="External"/><Relationship Id="rId256" Type="http://schemas.openxmlformats.org/officeDocument/2006/relationships/hyperlink" Target="https://doi.org/10.2478/botlit-2018-0012" TargetMode="External"/><Relationship Id="rId277" Type="http://schemas.openxmlformats.org/officeDocument/2006/relationships/hyperlink" Target="https://doi.org/10.2478/rtuect-2020-0021" TargetMode="External"/><Relationship Id="rId116" Type="http://schemas.openxmlformats.org/officeDocument/2006/relationships/hyperlink" Target="https://doi.org/10.1016/j.optlastec.2022.108616" TargetMode="External"/><Relationship Id="rId137" Type="http://schemas.openxmlformats.org/officeDocument/2006/relationships/hyperlink" Target="https://doi.org/10.1016/j.poly.2018.09.072" TargetMode="External"/><Relationship Id="rId158" Type="http://schemas.openxmlformats.org/officeDocument/2006/relationships/hyperlink" Target="https://doi.org/10.17770/etr2017vol1.2585" TargetMode="External"/><Relationship Id="rId20" Type="http://schemas.openxmlformats.org/officeDocument/2006/relationships/hyperlink" Target="https://doi.org/10.1080/03949370.2015.1089943" TargetMode="External"/><Relationship Id="rId41" Type="http://schemas.openxmlformats.org/officeDocument/2006/relationships/hyperlink" Target="https://doi.org/10.1038/s41598-020-65560-6" TargetMode="External"/><Relationship Id="rId62" Type="http://schemas.openxmlformats.org/officeDocument/2006/relationships/hyperlink" Target="https://doi.org/10.18388/abp.2018_2574" TargetMode="External"/><Relationship Id="rId83" Type="http://schemas.openxmlformats.org/officeDocument/2006/relationships/hyperlink" Target="https://doi.org/10.1016/j.poly.2018.09.072" TargetMode="External"/><Relationship Id="rId179" Type="http://schemas.openxmlformats.org/officeDocument/2006/relationships/hyperlink" Target="https://doi.org/10.1002/bio.3616" TargetMode="External"/><Relationship Id="rId190" Type="http://schemas.openxmlformats.org/officeDocument/2006/relationships/hyperlink" Target="https://doi.org/10.2478/lpts-2023-0013" TargetMode="External"/><Relationship Id="rId204" Type="http://schemas.openxmlformats.org/officeDocument/2006/relationships/hyperlink" Target="https://doi.org/10.2478/botlit-2020-0006" TargetMode="External"/><Relationship Id="rId225" Type="http://schemas.openxmlformats.org/officeDocument/2006/relationships/hyperlink" Target="https://doi.org/10.2298/ABS160706134B" TargetMode="External"/><Relationship Id="rId246" Type="http://schemas.openxmlformats.org/officeDocument/2006/relationships/hyperlink" Target="https://doi.org/1010.2478/lpts-2022-0004" TargetMode="External"/><Relationship Id="rId267" Type="http://schemas.openxmlformats.org/officeDocument/2006/relationships/hyperlink" Target="https://doi.org/10.2478/rtuect-2022-0092" TargetMode="External"/><Relationship Id="rId288" Type="http://schemas.openxmlformats.org/officeDocument/2006/relationships/hyperlink" Target="https://doi.org/10.1016/j.egypro.2018.07.067" TargetMode="External"/><Relationship Id="rId106" Type="http://schemas.openxmlformats.org/officeDocument/2006/relationships/hyperlink" Target="https://doi.org/10.1016/j.tsf.2021.138747" TargetMode="External"/><Relationship Id="rId127" Type="http://schemas.openxmlformats.org/officeDocument/2006/relationships/hyperlink" Target="https://doi.org/10.1016/j.molliq.2020.115102" TargetMode="External"/><Relationship Id="rId10" Type="http://schemas.openxmlformats.org/officeDocument/2006/relationships/hyperlink" Target="https://doi.org/10.35513/21658005.2019.2.4" TargetMode="External"/><Relationship Id="rId31" Type="http://schemas.openxmlformats.org/officeDocument/2006/relationships/hyperlink" Target="https://doi.org/10.1163/15685381-bja10055" TargetMode="External"/><Relationship Id="rId52" Type="http://schemas.openxmlformats.org/officeDocument/2006/relationships/hyperlink" Target="https://doi.org/10.3390/M1607" TargetMode="External"/><Relationship Id="rId73" Type="http://schemas.openxmlformats.org/officeDocument/2006/relationships/hyperlink" Target="https://doi.org/10.1615/INTERJENERCLEANENV.2022041055" TargetMode="External"/><Relationship Id="rId94" Type="http://schemas.openxmlformats.org/officeDocument/2006/relationships/hyperlink" Target="https://doi.org/10.1007/s13399-021-01970-4" TargetMode="External"/><Relationship Id="rId148" Type="http://schemas.openxmlformats.org/officeDocument/2006/relationships/hyperlink" Target="https://doi.org/10.12697/fce.2020.58.22" TargetMode="External"/><Relationship Id="rId169" Type="http://schemas.openxmlformats.org/officeDocument/2006/relationships/hyperlink" Target="https://doi.org/10.2478/prolas-2022-0031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doi.org/10.1016/j.sbsr.2019.100276" TargetMode="External"/><Relationship Id="rId215" Type="http://schemas.openxmlformats.org/officeDocument/2006/relationships/hyperlink" Target="https://doi.org/10.1515/jtes-2017-0006" TargetMode="External"/><Relationship Id="rId236" Type="http://schemas.openxmlformats.org/officeDocument/2006/relationships/hyperlink" Target="https://doi.org/10.12697/fce.2020.58.22" TargetMode="External"/><Relationship Id="rId257" Type="http://schemas.openxmlformats.org/officeDocument/2006/relationships/hyperlink" Target="https://doi.org/10.3390/su16031224" TargetMode="External"/><Relationship Id="rId278" Type="http://schemas.openxmlformats.org/officeDocument/2006/relationships/hyperlink" Target="https://doi.org/10.1016/j.jclepro.2020.121403" TargetMode="External"/><Relationship Id="rId42" Type="http://schemas.openxmlformats.org/officeDocument/2006/relationships/hyperlink" Target="https://doi.org/10.3897/NEOBIOTA.57.48958" TargetMode="External"/><Relationship Id="rId84" Type="http://schemas.openxmlformats.org/officeDocument/2006/relationships/hyperlink" Target="https://doi.org/10.1002/bio.3616" TargetMode="External"/><Relationship Id="rId138" Type="http://schemas.openxmlformats.org/officeDocument/2006/relationships/hyperlink" Target="https://doi.org/10.1002/bio.3538" TargetMode="External"/><Relationship Id="rId191" Type="http://schemas.openxmlformats.org/officeDocument/2006/relationships/hyperlink" Target="https://doi.org/10.2478/lpts-2023-0037" TargetMode="External"/><Relationship Id="rId205" Type="http://schemas.openxmlformats.org/officeDocument/2006/relationships/hyperlink" Target="https://doi.org/10.15298/arctoa.29.13" TargetMode="External"/><Relationship Id="rId247" Type="http://schemas.openxmlformats.org/officeDocument/2006/relationships/hyperlink" Target="https://doi.org/1010.3762/bjnano.13.35" TargetMode="External"/><Relationship Id="rId107" Type="http://schemas.openxmlformats.org/officeDocument/2006/relationships/hyperlink" Target="https://doi.org/10.1155/2019/2678247" TargetMode="External"/><Relationship Id="rId289" Type="http://schemas.openxmlformats.org/officeDocument/2006/relationships/hyperlink" Target="https://doi.org/10.1016/j.egypro.2018.07.056" TargetMode="External"/><Relationship Id="rId11" Type="http://schemas.openxmlformats.org/officeDocument/2006/relationships/hyperlink" Target="https://doi.org/10.1038/s41598-023-35780-7" TargetMode="External"/><Relationship Id="rId53" Type="http://schemas.openxmlformats.org/officeDocument/2006/relationships/hyperlink" Target="https://doi.org/10.3390/molecules28135171" TargetMode="External"/><Relationship Id="rId149" Type="http://schemas.openxmlformats.org/officeDocument/2006/relationships/hyperlink" Target="https://doi.org/10.1016/j.funbio.2020.07.007" TargetMode="External"/><Relationship Id="rId95" Type="http://schemas.openxmlformats.org/officeDocument/2006/relationships/hyperlink" Target="https://doi.org/10.1007/s12371-017-0252-1" TargetMode="External"/><Relationship Id="rId160" Type="http://schemas.openxmlformats.org/officeDocument/2006/relationships/hyperlink" Target="https://doi.org/10.17770/etr2017vol1.2585" TargetMode="External"/><Relationship Id="rId216" Type="http://schemas.openxmlformats.org/officeDocument/2006/relationships/hyperlink" Target="https://doi.org/10.32800/abc.2022.45.0161" TargetMode="External"/><Relationship Id="rId258" Type="http://schemas.openxmlformats.org/officeDocument/2006/relationships/hyperlink" Target="https://doi.org/10.3390/cleantechnol6010009" TargetMode="External"/><Relationship Id="rId22" Type="http://schemas.openxmlformats.org/officeDocument/2006/relationships/hyperlink" Target="https://doi.org/10.3391/bir.2023.12.1.29" TargetMode="External"/><Relationship Id="rId64" Type="http://schemas.openxmlformats.org/officeDocument/2006/relationships/hyperlink" Target="https://doi.org/10.17770/etr2017vol1.2646" TargetMode="External"/><Relationship Id="rId118" Type="http://schemas.openxmlformats.org/officeDocument/2006/relationships/hyperlink" Target="https://doi.org/10.1016/j.molstruc.2022.132971" TargetMode="External"/><Relationship Id="rId171" Type="http://schemas.openxmlformats.org/officeDocument/2006/relationships/hyperlink" Target="https://doi.org/10.3390/molecules26216710" TargetMode="External"/><Relationship Id="rId227" Type="http://schemas.openxmlformats.org/officeDocument/2006/relationships/hyperlink" Target="https://doi.org/10.1515/biolog-2017-0120" TargetMode="External"/><Relationship Id="rId269" Type="http://schemas.openxmlformats.org/officeDocument/2006/relationships/hyperlink" Target="https://doi.org/10.2478/rtuect-2022-0077" TargetMode="External"/><Relationship Id="rId33" Type="http://schemas.openxmlformats.org/officeDocument/2006/relationships/hyperlink" Target="https://doi.org/10.3391/bir.2021.10.2.18" TargetMode="External"/><Relationship Id="rId129" Type="http://schemas.openxmlformats.org/officeDocument/2006/relationships/hyperlink" Target="https://doi.org/10.3390/molecules26092570" TargetMode="External"/><Relationship Id="rId280" Type="http://schemas.openxmlformats.org/officeDocument/2006/relationships/hyperlink" Target="https://doi.org/10.2478/rtuect-2020-00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6E6BF96C-2CC1-4780-B5D8-6DBEFF12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20</Pages>
  <Words>68642</Words>
  <Characters>39127</Characters>
  <Application>Microsoft Office Word</Application>
  <DocSecurity>0</DocSecurity>
  <Lines>326</Lines>
  <Paragraphs>215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Soms</dc:creator>
  <cp:keywords/>
  <dc:description/>
  <cp:lastModifiedBy>Juris Soms</cp:lastModifiedBy>
  <cp:revision>38</cp:revision>
  <dcterms:created xsi:type="dcterms:W3CDTF">2024-04-08T21:02:00Z</dcterms:created>
  <dcterms:modified xsi:type="dcterms:W3CDTF">2024-04-18T18:27:00Z</dcterms:modified>
</cp:coreProperties>
</file>