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3E274" w14:textId="77777777" w:rsidR="008C54F9" w:rsidRPr="008C54F9" w:rsidRDefault="008C54F9" w:rsidP="008C54F9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4"/>
          <w:lang w:val="lv-LV"/>
        </w:rPr>
      </w:pPr>
      <w:r w:rsidRPr="008C54F9">
        <w:rPr>
          <w:rFonts w:ascii="Times New Roman" w:eastAsia="Calibri" w:hAnsi="Times New Roman" w:cs="Times New Roman"/>
          <w:b/>
          <w:bCs/>
          <w:iCs/>
          <w:sz w:val="28"/>
          <w:szCs w:val="24"/>
          <w:lang w:val="lv-LV"/>
        </w:rPr>
        <w:t>DAUGAVPILS UNIVERSITĀTES</w:t>
      </w:r>
    </w:p>
    <w:p w14:paraId="083361D2" w14:textId="77777777" w:rsidR="008C54F9" w:rsidRPr="008C54F9" w:rsidRDefault="008C54F9" w:rsidP="008C54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4"/>
          <w:lang w:val="de-DE"/>
        </w:rPr>
      </w:pPr>
      <w:r w:rsidRPr="008C54F9">
        <w:rPr>
          <w:rFonts w:ascii="Times New Roman" w:eastAsia="Calibri" w:hAnsi="Times New Roman" w:cs="Times New Roman"/>
          <w:b/>
          <w:bCs/>
          <w:iCs/>
          <w:sz w:val="28"/>
          <w:szCs w:val="24"/>
          <w:lang w:val="lv-LV"/>
        </w:rPr>
        <w:t>STUDIJU KURSA APRAKSTS</w:t>
      </w:r>
    </w:p>
    <w:p w14:paraId="363C7B7F" w14:textId="77777777" w:rsidR="008C54F9" w:rsidRPr="008C54F9" w:rsidRDefault="008C54F9" w:rsidP="008C54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lv-LV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88"/>
        <w:gridCol w:w="5089"/>
      </w:tblGrid>
      <w:tr w:rsidR="008C54F9" w:rsidRPr="008C54F9" w14:paraId="5946BA1E" w14:textId="77777777" w:rsidTr="001B75E9">
        <w:tc>
          <w:tcPr>
            <w:tcW w:w="4219" w:type="dxa"/>
          </w:tcPr>
          <w:p w14:paraId="495A988B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br w:type="page"/>
            </w: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br w:type="page"/>
            </w: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br w:type="page"/>
            </w: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339AEB6E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Latviešu valoda ārvalstniekiem I </w:t>
            </w:r>
          </w:p>
        </w:tc>
      </w:tr>
      <w:tr w:rsidR="008C54F9" w:rsidRPr="008C54F9" w14:paraId="5CF02A00" w14:textId="77777777" w:rsidTr="001B75E9">
        <w:tc>
          <w:tcPr>
            <w:tcW w:w="4219" w:type="dxa"/>
          </w:tcPr>
          <w:p w14:paraId="095F04F7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Studiju kursa kods (DUIS)</w:t>
            </w:r>
          </w:p>
        </w:tc>
        <w:tc>
          <w:tcPr>
            <w:tcW w:w="4820" w:type="dxa"/>
            <w:vAlign w:val="center"/>
          </w:tcPr>
          <w:p w14:paraId="1D4E3912" w14:textId="119C4299" w:rsidR="008C54F9" w:rsidRPr="008C54F9" w:rsidRDefault="0032205C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32205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Valo1336</w:t>
            </w:r>
          </w:p>
        </w:tc>
      </w:tr>
      <w:tr w:rsidR="008C54F9" w:rsidRPr="008C54F9" w14:paraId="43E38B3B" w14:textId="77777777" w:rsidTr="001B75E9">
        <w:tc>
          <w:tcPr>
            <w:tcW w:w="4219" w:type="dxa"/>
          </w:tcPr>
          <w:p w14:paraId="04882044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Zinātnes nozare</w:t>
            </w:r>
          </w:p>
        </w:tc>
        <w:sdt>
          <w:sdtPr>
            <w:rPr>
              <w:rFonts w:ascii="Times New Roman" w:eastAsia="Calibri" w:hAnsi="Times New Roman" w:cs="Times New Roman"/>
              <w:b/>
              <w:bCs/>
              <w:iCs/>
              <w:sz w:val="24"/>
              <w:szCs w:val="24"/>
            </w:rPr>
            <w:id w:val="-1429117427"/>
            <w:placeholder>
              <w:docPart w:val="40A1A476626D4F20A3D583106143E912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14:paraId="754A7125" w14:textId="77777777" w:rsidR="008C54F9" w:rsidRPr="008C54F9" w:rsidRDefault="008C54F9" w:rsidP="008C54F9">
                <w:pPr>
                  <w:autoSpaceDE w:val="0"/>
                  <w:autoSpaceDN w:val="0"/>
                  <w:adjustRightInd w:val="0"/>
                  <w:rPr>
                    <w:rFonts w:ascii="Times New Roman" w:eastAsia="Calibri" w:hAnsi="Times New Roman" w:cs="Times New Roman"/>
                    <w:b/>
                    <w:bCs/>
                    <w:iCs/>
                    <w:sz w:val="24"/>
                    <w:szCs w:val="24"/>
                  </w:rPr>
                </w:pPr>
                <w:r w:rsidRPr="008C54F9">
                  <w:rPr>
                    <w:rFonts w:ascii="Times New Roman" w:eastAsia="Calibri" w:hAnsi="Times New Roman" w:cs="Times New Roman"/>
                    <w:b/>
                    <w:bCs/>
                    <w:iCs/>
                    <w:sz w:val="24"/>
                    <w:szCs w:val="24"/>
                  </w:rPr>
                  <w:t xml:space="preserve">Valodniecība un literatūrzinātne </w:t>
                </w:r>
              </w:p>
            </w:tc>
          </w:sdtContent>
        </w:sdt>
      </w:tr>
      <w:tr w:rsidR="008C54F9" w:rsidRPr="008C54F9" w14:paraId="36830A87" w14:textId="77777777" w:rsidTr="001B75E9">
        <w:tc>
          <w:tcPr>
            <w:tcW w:w="4219" w:type="dxa"/>
          </w:tcPr>
          <w:p w14:paraId="0B613AC4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Kursa līmenis</w:t>
            </w:r>
          </w:p>
        </w:tc>
        <w:tc>
          <w:tcPr>
            <w:tcW w:w="4820" w:type="dxa"/>
          </w:tcPr>
          <w:p w14:paraId="2C182CFF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8C54F9" w:rsidRPr="008C54F9" w14:paraId="7349A4B5" w14:textId="77777777" w:rsidTr="001B75E9">
        <w:tc>
          <w:tcPr>
            <w:tcW w:w="4219" w:type="dxa"/>
          </w:tcPr>
          <w:p w14:paraId="5C37B95A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Kredītpunkti</w:t>
            </w:r>
          </w:p>
        </w:tc>
        <w:tc>
          <w:tcPr>
            <w:tcW w:w="4820" w:type="dxa"/>
            <w:vAlign w:val="center"/>
          </w:tcPr>
          <w:p w14:paraId="60CEA981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2 </w:t>
            </w:r>
          </w:p>
        </w:tc>
      </w:tr>
      <w:tr w:rsidR="008C54F9" w:rsidRPr="008C54F9" w14:paraId="2C0BBC17" w14:textId="77777777" w:rsidTr="001B75E9">
        <w:tc>
          <w:tcPr>
            <w:tcW w:w="4219" w:type="dxa"/>
          </w:tcPr>
          <w:p w14:paraId="6B40B4B4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ECTS kredītpunkti</w:t>
            </w:r>
          </w:p>
        </w:tc>
        <w:tc>
          <w:tcPr>
            <w:tcW w:w="4820" w:type="dxa"/>
          </w:tcPr>
          <w:p w14:paraId="2C614E75" w14:textId="77777777" w:rsidR="008C54F9" w:rsidRPr="008C54F9" w:rsidRDefault="0032205C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</w:tr>
      <w:tr w:rsidR="008C54F9" w:rsidRPr="008C54F9" w14:paraId="0FDC3F76" w14:textId="77777777" w:rsidTr="001B75E9">
        <w:tc>
          <w:tcPr>
            <w:tcW w:w="4219" w:type="dxa"/>
          </w:tcPr>
          <w:p w14:paraId="593B932C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Kopējais kontaktstundu skaits</w:t>
            </w:r>
          </w:p>
        </w:tc>
        <w:tc>
          <w:tcPr>
            <w:tcW w:w="4820" w:type="dxa"/>
            <w:vAlign w:val="center"/>
          </w:tcPr>
          <w:p w14:paraId="5D89F080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32 </w:t>
            </w:r>
          </w:p>
        </w:tc>
      </w:tr>
      <w:tr w:rsidR="008C54F9" w:rsidRPr="008C54F9" w14:paraId="6E85108F" w14:textId="77777777" w:rsidTr="001B75E9">
        <w:tc>
          <w:tcPr>
            <w:tcW w:w="4219" w:type="dxa"/>
          </w:tcPr>
          <w:p w14:paraId="0F7B46FF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Lekciju stundu skaits</w:t>
            </w:r>
          </w:p>
        </w:tc>
        <w:tc>
          <w:tcPr>
            <w:tcW w:w="4820" w:type="dxa"/>
          </w:tcPr>
          <w:p w14:paraId="075F4FCD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54F9" w:rsidRPr="008C54F9" w14:paraId="6C074728" w14:textId="77777777" w:rsidTr="001B75E9">
        <w:tc>
          <w:tcPr>
            <w:tcW w:w="4219" w:type="dxa"/>
          </w:tcPr>
          <w:p w14:paraId="01D93AC9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Semināru stundu skaits</w:t>
            </w:r>
          </w:p>
        </w:tc>
        <w:tc>
          <w:tcPr>
            <w:tcW w:w="4820" w:type="dxa"/>
          </w:tcPr>
          <w:p w14:paraId="05B0D5D0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54F9" w:rsidRPr="008C54F9" w14:paraId="4695EA1F" w14:textId="77777777" w:rsidTr="001B75E9">
        <w:tc>
          <w:tcPr>
            <w:tcW w:w="4219" w:type="dxa"/>
          </w:tcPr>
          <w:p w14:paraId="6E41BC03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Praktisko darbu stundu skaits</w:t>
            </w:r>
          </w:p>
        </w:tc>
        <w:tc>
          <w:tcPr>
            <w:tcW w:w="4820" w:type="dxa"/>
          </w:tcPr>
          <w:p w14:paraId="6AD69EC5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32</w:t>
            </w:r>
          </w:p>
        </w:tc>
      </w:tr>
      <w:tr w:rsidR="008C54F9" w:rsidRPr="008C54F9" w14:paraId="0C6343E2" w14:textId="77777777" w:rsidTr="001B75E9">
        <w:tc>
          <w:tcPr>
            <w:tcW w:w="4219" w:type="dxa"/>
          </w:tcPr>
          <w:p w14:paraId="0043792A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Laboratorijas darbu stundu skaits</w:t>
            </w:r>
          </w:p>
        </w:tc>
        <w:tc>
          <w:tcPr>
            <w:tcW w:w="4820" w:type="dxa"/>
          </w:tcPr>
          <w:p w14:paraId="378BE1D4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8C54F9" w:rsidRPr="008C54F9" w14:paraId="42CD4900" w14:textId="77777777" w:rsidTr="001B75E9">
        <w:tc>
          <w:tcPr>
            <w:tcW w:w="4219" w:type="dxa"/>
          </w:tcPr>
          <w:p w14:paraId="572FEA00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lv-LV"/>
              </w:rPr>
            </w:pPr>
            <w:r w:rsidRPr="008C54F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6430E4FA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48 </w:t>
            </w:r>
          </w:p>
        </w:tc>
      </w:tr>
      <w:tr w:rsidR="008C54F9" w:rsidRPr="008C54F9" w14:paraId="4F74B789" w14:textId="77777777" w:rsidTr="001B75E9">
        <w:tc>
          <w:tcPr>
            <w:tcW w:w="9039" w:type="dxa"/>
            <w:gridSpan w:val="2"/>
          </w:tcPr>
          <w:p w14:paraId="58765A58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lv-LV"/>
              </w:rPr>
            </w:pPr>
          </w:p>
        </w:tc>
      </w:tr>
      <w:tr w:rsidR="008C54F9" w:rsidRPr="008C54F9" w14:paraId="03E741A3" w14:textId="77777777" w:rsidTr="001B75E9">
        <w:tc>
          <w:tcPr>
            <w:tcW w:w="9039" w:type="dxa"/>
            <w:gridSpan w:val="2"/>
          </w:tcPr>
          <w:p w14:paraId="4BB1ED3E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Kursa autors(-i)</w:t>
            </w:r>
          </w:p>
        </w:tc>
      </w:tr>
      <w:tr w:rsidR="008C54F9" w:rsidRPr="008C54F9" w14:paraId="45C1F7A9" w14:textId="77777777" w:rsidTr="001B75E9">
        <w:sdt>
          <w:sdtPr>
            <w:rPr>
              <w:rFonts w:ascii="Times New Roman" w:eastAsia="Calibri" w:hAnsi="Times New Roman" w:cs="Times New Roman"/>
              <w:bCs/>
              <w:iCs/>
              <w:sz w:val="24"/>
              <w:szCs w:val="24"/>
              <w:lang w:val="ru-RU"/>
            </w:rPr>
            <w:id w:val="-383029012"/>
            <w:placeholder>
              <w:docPart w:val="CD3920C9E8F144AFBAA5E2DAEDFA81C2"/>
            </w:placeholder>
          </w:sdtPr>
          <w:sdtContent>
            <w:tc>
              <w:tcPr>
                <w:tcW w:w="9039" w:type="dxa"/>
                <w:gridSpan w:val="2"/>
              </w:tcPr>
              <w:p w14:paraId="59CDC316" w14:textId="77777777" w:rsidR="008C54F9" w:rsidRPr="008C54F9" w:rsidRDefault="00A30DAD" w:rsidP="008C54F9">
                <w:pPr>
                  <w:autoSpaceDE w:val="0"/>
                  <w:autoSpaceDN w:val="0"/>
                  <w:adjustRightInd w:val="0"/>
                  <w:rPr>
                    <w:rFonts w:ascii="Times New Roman" w:eastAsia="Calibri" w:hAnsi="Times New Roman" w:cs="Times New Roman"/>
                    <w:bCs/>
                    <w:iCs/>
                    <w:sz w:val="24"/>
                    <w:szCs w:val="24"/>
                  </w:rPr>
                </w:pPr>
                <w:r w:rsidRPr="00A30DAD">
                  <w:rPr>
                    <w:rFonts w:ascii="Times New Roman" w:eastAsia="Calibri" w:hAnsi="Times New Roman" w:cs="Times New Roman"/>
                    <w:bCs/>
                    <w:iCs/>
                    <w:sz w:val="24"/>
                    <w:szCs w:val="24"/>
                  </w:rPr>
                  <w:t>Mg. philol. Inguna Teilāne,  DU Latviešu valodas katedras lektore</w:t>
                </w:r>
              </w:p>
            </w:tc>
          </w:sdtContent>
        </w:sdt>
      </w:tr>
      <w:tr w:rsidR="008C54F9" w:rsidRPr="008C54F9" w14:paraId="65BDC6A8" w14:textId="77777777" w:rsidTr="001B75E9">
        <w:tc>
          <w:tcPr>
            <w:tcW w:w="9039" w:type="dxa"/>
            <w:gridSpan w:val="2"/>
          </w:tcPr>
          <w:p w14:paraId="3D46F1FA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Kursa docētājs(-i)</w:t>
            </w:r>
          </w:p>
        </w:tc>
      </w:tr>
      <w:tr w:rsidR="008C54F9" w:rsidRPr="0032205C" w14:paraId="54335F21" w14:textId="77777777" w:rsidTr="001B75E9">
        <w:tc>
          <w:tcPr>
            <w:tcW w:w="9039" w:type="dxa"/>
            <w:gridSpan w:val="2"/>
          </w:tcPr>
          <w:p w14:paraId="3C7AF5C5" w14:textId="77777777" w:rsidR="008C54F9" w:rsidRPr="008C54F9" w:rsidRDefault="00000000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bCs/>
                  <w:iCs/>
                  <w:sz w:val="24"/>
                  <w:szCs w:val="24"/>
                  <w:lang w:val="ru-RU"/>
                </w:rPr>
                <w:id w:val="-722602371"/>
                <w:placeholder>
                  <w:docPart w:val="AC06782BB0274BC3B36AA93BDE32C3CD"/>
                </w:placeholder>
              </w:sdtPr>
              <w:sdtContent>
                <w:r w:rsidR="000F0C44" w:rsidRPr="000F0C44">
                  <w:rPr>
                    <w:rFonts w:ascii="Times New Roman" w:eastAsia="Calibri" w:hAnsi="Times New Roman" w:cs="Times New Roman"/>
                    <w:bCs/>
                    <w:iCs/>
                    <w:sz w:val="24"/>
                    <w:szCs w:val="24"/>
                  </w:rPr>
                  <w:t xml:space="preserve">Mg. philol. Inguna Teilāne,  DU Latviešu valodas katedras lektore;  Dr. philol. Svetlana </w:t>
                </w:r>
                <w:proofErr w:type="spellStart"/>
                <w:r w:rsidR="000F0C44" w:rsidRPr="000F0C44">
                  <w:rPr>
                    <w:rFonts w:ascii="Times New Roman" w:eastAsia="Calibri" w:hAnsi="Times New Roman" w:cs="Times New Roman"/>
                    <w:bCs/>
                    <w:iCs/>
                    <w:sz w:val="24"/>
                    <w:szCs w:val="24"/>
                  </w:rPr>
                  <w:t>Polkovņikova</w:t>
                </w:r>
                <w:proofErr w:type="spellEnd"/>
                <w:r w:rsidR="000F0C44" w:rsidRPr="000F0C44">
                  <w:rPr>
                    <w:rFonts w:ascii="Times New Roman" w:eastAsia="Calibri" w:hAnsi="Times New Roman" w:cs="Times New Roman"/>
                    <w:bCs/>
                    <w:iCs/>
                    <w:sz w:val="24"/>
                    <w:szCs w:val="24"/>
                  </w:rPr>
                  <w:t>, DU Latviešu valodas katedras docente</w:t>
                </w:r>
              </w:sdtContent>
            </w:sdt>
            <w:r w:rsidR="008C54F9"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8C54F9" w:rsidRPr="008C54F9" w14:paraId="0342FE65" w14:textId="77777777" w:rsidTr="001B75E9">
        <w:tc>
          <w:tcPr>
            <w:tcW w:w="9039" w:type="dxa"/>
            <w:gridSpan w:val="2"/>
          </w:tcPr>
          <w:p w14:paraId="51D569A7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Priekšzināšanas</w:t>
            </w:r>
          </w:p>
        </w:tc>
      </w:tr>
      <w:tr w:rsidR="008C54F9" w:rsidRPr="008C54F9" w14:paraId="1A618E56" w14:textId="77777777" w:rsidTr="001B75E9">
        <w:tc>
          <w:tcPr>
            <w:tcW w:w="9039" w:type="dxa"/>
            <w:gridSpan w:val="2"/>
          </w:tcPr>
          <w:p w14:paraId="3C260A2F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Nav.   </w:t>
            </w:r>
          </w:p>
        </w:tc>
      </w:tr>
      <w:tr w:rsidR="008C54F9" w:rsidRPr="008C54F9" w14:paraId="7045A812" w14:textId="77777777" w:rsidTr="001B75E9">
        <w:tc>
          <w:tcPr>
            <w:tcW w:w="9039" w:type="dxa"/>
            <w:gridSpan w:val="2"/>
          </w:tcPr>
          <w:p w14:paraId="2B9E3AE2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Studiju kursa anotācija </w:t>
            </w:r>
          </w:p>
        </w:tc>
      </w:tr>
      <w:tr w:rsidR="008C54F9" w:rsidRPr="0032205C" w14:paraId="1881C96A" w14:textId="77777777" w:rsidTr="001B75E9">
        <w:tc>
          <w:tcPr>
            <w:tcW w:w="9039" w:type="dxa"/>
            <w:gridSpan w:val="2"/>
          </w:tcPr>
          <w:p w14:paraId="3B4DAEAE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Studiju kursa mērķis:  attīstīt prasmi sazināties latviešu valodā vienkāršās sadzīviskās un ar studijām saistītās situācijās.</w:t>
            </w:r>
          </w:p>
          <w:p w14:paraId="2E3311AB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Kursa uzdevumi: </w:t>
            </w:r>
          </w:p>
          <w:p w14:paraId="78399965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1) apgūt latviešu valodas alfabētu, fonētiskās īpatnības; </w:t>
            </w:r>
          </w:p>
          <w:p w14:paraId="54BEB472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2) apgūt sarunu tēmām atbilstošu leksiku; </w:t>
            </w:r>
          </w:p>
          <w:p w14:paraId="331D63E3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3) attīstīt lasīšanas prasmi, lasot vienkāršus tekstus;</w:t>
            </w:r>
          </w:p>
          <w:p w14:paraId="098DD994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4) apgūt prasmi klausīties un runāt latviski; </w:t>
            </w:r>
          </w:p>
          <w:p w14:paraId="21E0BBA3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5) rakstīt vienkāršus teikumus.</w:t>
            </w:r>
          </w:p>
          <w:p w14:paraId="458B30E2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14:paraId="07DF31AF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Kursa aprakstā piedāvātie obligātie informācijas avoti  studiju procesā izmantojami fragmentāri pēc docētāja  norādījuma.</w:t>
            </w:r>
          </w:p>
        </w:tc>
      </w:tr>
      <w:tr w:rsidR="008C54F9" w:rsidRPr="008C54F9" w14:paraId="392105AB" w14:textId="77777777" w:rsidTr="001B75E9">
        <w:tc>
          <w:tcPr>
            <w:tcW w:w="9039" w:type="dxa"/>
            <w:gridSpan w:val="2"/>
          </w:tcPr>
          <w:p w14:paraId="46189BE2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Studiju kursa kalendārais plāns</w:t>
            </w:r>
          </w:p>
        </w:tc>
      </w:tr>
      <w:tr w:rsidR="008C54F9" w:rsidRPr="008C54F9" w14:paraId="77E03C44" w14:textId="77777777" w:rsidTr="001B75E9">
        <w:tc>
          <w:tcPr>
            <w:tcW w:w="9039" w:type="dxa"/>
            <w:gridSpan w:val="2"/>
          </w:tcPr>
          <w:p w14:paraId="42E33F6C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Iepazīšanās. Pieklājības frāzes. P2, Pd4</w:t>
            </w:r>
          </w:p>
          <w:p w14:paraId="2304E4F5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Profesijas.  Studijas P6, Pd6</w:t>
            </w:r>
          </w:p>
          <w:p w14:paraId="0DD052DD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Tālruņa numurs, e-pasts, adrese. Valstis. Tautības un valodas. P6, Pd6</w:t>
            </w:r>
          </w:p>
          <w:p w14:paraId="0C07A32F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Laika un vietas nojēgumi. Pilsētas vide. Ievērojamākie objekti. Dzīvoklis. P6, Pd6 </w:t>
            </w:r>
          </w:p>
          <w:p w14:paraId="1C0BECB6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1.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starppārbaudījums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 Komplekss rakstisks pārbaudes darbs par  apgūtajām tēmām. P2, Pd4</w:t>
            </w:r>
          </w:p>
          <w:p w14:paraId="1084C328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Lauku vide. Krāsu nosaukumi. Laika un vietas nojēgumi. P6, Pd6</w:t>
            </w:r>
          </w:p>
          <w:p w14:paraId="503FA27B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Ģimene. P6, Pd6</w:t>
            </w:r>
          </w:p>
          <w:p w14:paraId="3449376E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2.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starppārbaudījums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 Komplekss rakstisks pārbaudes darbs par  apgūtajām tēmām. P2, Pd4</w:t>
            </w:r>
          </w:p>
        </w:tc>
      </w:tr>
      <w:tr w:rsidR="008C54F9" w:rsidRPr="008C54F9" w14:paraId="533100CA" w14:textId="77777777" w:rsidTr="001B75E9">
        <w:tc>
          <w:tcPr>
            <w:tcW w:w="9039" w:type="dxa"/>
            <w:gridSpan w:val="2"/>
          </w:tcPr>
          <w:p w14:paraId="7074FD94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Studiju rezultāti</w:t>
            </w:r>
          </w:p>
        </w:tc>
      </w:tr>
      <w:tr w:rsidR="008C54F9" w:rsidRPr="008C54F9" w14:paraId="5AE4CB94" w14:textId="77777777" w:rsidTr="001B75E9">
        <w:tc>
          <w:tcPr>
            <w:tcW w:w="9039" w:type="dxa"/>
            <w:gridSpan w:val="2"/>
          </w:tcPr>
          <w:sdt>
            <w:sdt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id w:val="540483693"/>
              <w:placeholder>
                <w:docPart w:val="E5FBDACD070B403D982B11C50AA3850B"/>
              </w:placeholder>
            </w:sdtPr>
            <w:sdtContent>
              <w:p w14:paraId="19F82020" w14:textId="77777777" w:rsidR="008C54F9" w:rsidRPr="008C54F9" w:rsidRDefault="008C54F9" w:rsidP="008C54F9">
                <w:pPr>
                  <w:autoSpaceDE w:val="0"/>
                  <w:autoSpaceDN w:val="0"/>
                  <w:adjustRightInd w:val="0"/>
                  <w:rPr>
                    <w:rFonts w:ascii="Times New Roman" w:eastAsia="Calibri" w:hAnsi="Times New Roman" w:cs="Times New Roman"/>
                    <w:bCs/>
                    <w:iCs/>
                    <w:sz w:val="24"/>
                    <w:szCs w:val="24"/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8C54F9" w:rsidRPr="008C54F9" w14:paraId="7C861C50" w14:textId="77777777" w:rsidTr="001B75E9">
                  <w:tc>
                    <w:tcPr>
                      <w:tcW w:w="9351" w:type="dxa"/>
                    </w:tcPr>
                    <w:p w14:paraId="5EF51DD3" w14:textId="77777777" w:rsidR="008C54F9" w:rsidRPr="008C54F9" w:rsidRDefault="008C54F9" w:rsidP="008C54F9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</w:rPr>
                      </w:pPr>
                      <w:r w:rsidRPr="008C54F9"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</w:rPr>
                        <w:t>ZINĀŠANAS</w:t>
                      </w:r>
                    </w:p>
                  </w:tc>
                </w:tr>
                <w:tr w:rsidR="008C54F9" w:rsidRPr="008C54F9" w14:paraId="3587DBA7" w14:textId="77777777" w:rsidTr="001B75E9">
                  <w:tc>
                    <w:tcPr>
                      <w:tcW w:w="9351" w:type="dxa"/>
                    </w:tcPr>
                    <w:p w14:paraId="3FF92226" w14:textId="77777777" w:rsidR="008C54F9" w:rsidRPr="008C54F9" w:rsidRDefault="008C54F9" w:rsidP="008C54F9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</w:rPr>
                      </w:pPr>
                      <w:r w:rsidRPr="008C54F9"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</w:rPr>
                        <w:t>1. Demonstrē izpratni par latviešu valodas sistēmu.</w:t>
                      </w:r>
                    </w:p>
                    <w:p w14:paraId="539FD3A9" w14:textId="77777777" w:rsidR="008C54F9" w:rsidRPr="008C54F9" w:rsidRDefault="008C54F9" w:rsidP="008C54F9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</w:rPr>
                      </w:pPr>
                      <w:r w:rsidRPr="008C54F9"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</w:rPr>
                        <w:lastRenderedPageBreak/>
                        <w:t xml:space="preserve">2. Demonstrē </w:t>
                      </w:r>
                      <w:proofErr w:type="spellStart"/>
                      <w:r w:rsidRPr="008C54F9"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</w:rPr>
                        <w:t>pamatzināšanas</w:t>
                      </w:r>
                      <w:proofErr w:type="spellEnd"/>
                      <w:r w:rsidRPr="008C54F9"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</w:rPr>
                        <w:t xml:space="preserve"> latviešu valodā. </w:t>
                      </w:r>
                    </w:p>
                  </w:tc>
                </w:tr>
                <w:tr w:rsidR="008C54F9" w:rsidRPr="008C54F9" w14:paraId="4F296F29" w14:textId="77777777" w:rsidTr="001B75E9">
                  <w:tc>
                    <w:tcPr>
                      <w:tcW w:w="9351" w:type="dxa"/>
                    </w:tcPr>
                    <w:p w14:paraId="380266AB" w14:textId="77777777" w:rsidR="008C54F9" w:rsidRPr="008C54F9" w:rsidRDefault="008C54F9" w:rsidP="008C54F9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  <w:highlight w:val="yellow"/>
                        </w:rPr>
                      </w:pPr>
                      <w:r w:rsidRPr="008C54F9"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</w:rPr>
                        <w:lastRenderedPageBreak/>
                        <w:t>PRASMES</w:t>
                      </w:r>
                    </w:p>
                  </w:tc>
                </w:tr>
                <w:tr w:rsidR="008C54F9" w:rsidRPr="0032205C" w14:paraId="2C52BC38" w14:textId="77777777" w:rsidTr="001B75E9">
                  <w:tc>
                    <w:tcPr>
                      <w:tcW w:w="9351" w:type="dxa"/>
                    </w:tcPr>
                    <w:p w14:paraId="039A44DA" w14:textId="77777777" w:rsidR="008C54F9" w:rsidRPr="008C54F9" w:rsidRDefault="008C54F9" w:rsidP="008C54F9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</w:rPr>
                      </w:pPr>
                      <w:proofErr w:type="spellStart"/>
                      <w:r w:rsidRPr="008C54F9"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</w:rPr>
                        <w:t>Abilstoši</w:t>
                      </w:r>
                      <w:proofErr w:type="spellEnd"/>
                      <w:r w:rsidRPr="008C54F9"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</w:rPr>
                        <w:t xml:space="preserve"> – A1 līmenim.</w:t>
                      </w:r>
                    </w:p>
                    <w:p w14:paraId="50500136" w14:textId="77777777" w:rsidR="008C54F9" w:rsidRPr="008C54F9" w:rsidRDefault="008C54F9" w:rsidP="008C54F9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</w:rPr>
                      </w:pPr>
                      <w:r w:rsidRPr="008C54F9"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</w:rPr>
                        <w:t>3. Klausoties saprot pazīstamus vārdus un vienkāršas frāzes, kad lēni un skaidri tiek runāts par apgūtajiem tematiem;</w:t>
                      </w:r>
                    </w:p>
                    <w:p w14:paraId="284B604A" w14:textId="77777777" w:rsidR="008C54F9" w:rsidRPr="008C54F9" w:rsidRDefault="008C54F9" w:rsidP="008C54F9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</w:rPr>
                      </w:pPr>
                      <w:r w:rsidRPr="008C54F9"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</w:rPr>
                        <w:t>4. Spēj raiti lasīt tekstus; lasot saprot pazīstamus vārdus un nosaukumus,  vienkāršus teikumus (paziņojumos, afišās, katalogos);</w:t>
                      </w:r>
                    </w:p>
                    <w:p w14:paraId="6EB9D165" w14:textId="77777777" w:rsidR="008C54F9" w:rsidRPr="008C54F9" w:rsidRDefault="008C54F9" w:rsidP="008C54F9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</w:rPr>
                      </w:pPr>
                      <w:r w:rsidRPr="008C54F9"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</w:rPr>
                        <w:t>5. Spēj sazināties vienkāršā dialogā, uzdot vienkāršus jautājumus un atbildēt uz tiem sarunā par labi zināmām tēmām; spēj izveidot vienkāršu monologu, lai pastāstītu par sevi, savu dzīvesvietu, vaļasprieku;</w:t>
                      </w:r>
                    </w:p>
                    <w:p w14:paraId="69A2F9B6" w14:textId="77777777" w:rsidR="008C54F9" w:rsidRPr="008C54F9" w:rsidRDefault="008C54F9" w:rsidP="008C54F9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</w:rPr>
                      </w:pPr>
                      <w:r w:rsidRPr="008C54F9"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</w:rPr>
                        <w:t>6. Prot uzrakstīt īsu, vienkāršu tekstu, piemēram, nosūtīt īsu vēstuli; prot aizpildīt veidlapas ar personas datiem.</w:t>
                      </w:r>
                    </w:p>
                  </w:tc>
                </w:tr>
                <w:tr w:rsidR="008C54F9" w:rsidRPr="008C54F9" w14:paraId="3E9020F2" w14:textId="77777777" w:rsidTr="001B75E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7D0B88E8" w14:textId="77777777" w:rsidR="008C54F9" w:rsidRPr="008C54F9" w:rsidRDefault="008C54F9" w:rsidP="008C54F9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  <w:highlight w:val="yellow"/>
                        </w:rPr>
                      </w:pPr>
                      <w:r w:rsidRPr="008C54F9"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</w:rPr>
                        <w:t>KOMPETENCE</w:t>
                      </w:r>
                    </w:p>
                  </w:tc>
                </w:tr>
                <w:tr w:rsidR="008C54F9" w:rsidRPr="008C54F9" w14:paraId="2C0A32F1" w14:textId="77777777" w:rsidTr="001B75E9">
                  <w:tc>
                    <w:tcPr>
                      <w:tcW w:w="9351" w:type="dxa"/>
                    </w:tcPr>
                    <w:p w14:paraId="3A4CB6B6" w14:textId="77777777" w:rsidR="008C54F9" w:rsidRPr="008C54F9" w:rsidRDefault="008C54F9" w:rsidP="008C54F9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  <w:highlight w:val="yellow"/>
                        </w:rPr>
                      </w:pPr>
                      <w:r w:rsidRPr="008C54F9">
                        <w:rPr>
                          <w:rFonts w:ascii="Times New Roman" w:eastAsia="Calibri" w:hAnsi="Times New Roman" w:cs="Times New Roman"/>
                          <w:bCs/>
                          <w:iCs/>
                          <w:sz w:val="24"/>
                          <w:szCs w:val="24"/>
                        </w:rPr>
                        <w:t>7. Apzinās būtiskākos nosacījumus veiksmīgai latviešu valodas apguvei, ir atvērts  saziņai un sadarbībai, attīsta ieradumu patstāvīgi pilnveidot savas valodu prasmes.</w:t>
                      </w:r>
                    </w:p>
                  </w:tc>
                </w:tr>
              </w:tbl>
              <w:p w14:paraId="1E5124B0" w14:textId="77777777" w:rsidR="008C54F9" w:rsidRPr="008C54F9" w:rsidRDefault="00000000" w:rsidP="008C54F9">
                <w:pPr>
                  <w:autoSpaceDE w:val="0"/>
                  <w:autoSpaceDN w:val="0"/>
                  <w:adjustRightInd w:val="0"/>
                  <w:rPr>
                    <w:rFonts w:ascii="Times New Roman" w:eastAsia="Calibri" w:hAnsi="Times New Roman" w:cs="Times New Roman"/>
                    <w:bCs/>
                    <w:iCs/>
                    <w:sz w:val="24"/>
                    <w:szCs w:val="24"/>
                    <w:lang w:val="ru-RU"/>
                  </w:rPr>
                </w:pPr>
              </w:p>
            </w:sdtContent>
          </w:sdt>
          <w:p w14:paraId="29F94550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54F9" w:rsidRPr="008C54F9" w14:paraId="6724D192" w14:textId="77777777" w:rsidTr="001B75E9">
        <w:tc>
          <w:tcPr>
            <w:tcW w:w="9039" w:type="dxa"/>
            <w:gridSpan w:val="2"/>
          </w:tcPr>
          <w:p w14:paraId="1662CB7A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Studējošo patstāvīgo darbu organizācijas un uzdevumu raksturojums</w:t>
            </w:r>
          </w:p>
        </w:tc>
      </w:tr>
      <w:tr w:rsidR="008C54F9" w:rsidRPr="008C54F9" w14:paraId="5AF8A36B" w14:textId="77777777" w:rsidTr="001B75E9">
        <w:tc>
          <w:tcPr>
            <w:tcW w:w="9039" w:type="dxa"/>
            <w:gridSpan w:val="2"/>
          </w:tcPr>
          <w:p w14:paraId="0A88CE78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Studentu patstāvīgais darbs:</w:t>
            </w: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48</w:t>
            </w: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stundas.</w:t>
            </w:r>
          </w:p>
          <w:p w14:paraId="3D6591CF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Pēc katras nodarbības – individuālais/pāru darbs ar praktiskiem/komunikatīviem uzdevumiem, tai skaitā e-vidē,  par apgūtajiem gramatikas jautājumiem – 40 stundas.</w:t>
            </w:r>
          </w:p>
          <w:p w14:paraId="7C977F39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Pirms katra pārbaudes darba – apgūtās vielas atkārtošana un gatavošanās pārbaudes darbam</w:t>
            </w: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– 8 stundas</w:t>
            </w: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8C54F9" w:rsidRPr="008C54F9" w14:paraId="5AD214FE" w14:textId="77777777" w:rsidTr="001B75E9">
        <w:tc>
          <w:tcPr>
            <w:tcW w:w="9039" w:type="dxa"/>
            <w:gridSpan w:val="2"/>
          </w:tcPr>
          <w:p w14:paraId="0FA22780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Prasības kredītpunktu iegūšanai</w:t>
            </w:r>
          </w:p>
        </w:tc>
      </w:tr>
      <w:tr w:rsidR="008C54F9" w:rsidRPr="008C54F9" w14:paraId="69F52F1C" w14:textId="77777777" w:rsidTr="001B75E9">
        <w:tc>
          <w:tcPr>
            <w:tcW w:w="9039" w:type="dxa"/>
            <w:gridSpan w:val="2"/>
          </w:tcPr>
          <w:p w14:paraId="487C36A7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Studiju kursa vērtējums veidojas, summējot studējošo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starppārbaudījumus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, patstāvīgo darbu, kā arī noslēguma pārbaudījumu. Noslēguma pārbaudījumu studenti drīkst kārtot tikai tad, ja nokārtoti visi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starppārbaudījumi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</w:t>
            </w:r>
          </w:p>
          <w:p w14:paraId="60499176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1. STARPPĀRBAUDĪJUMI:</w:t>
            </w:r>
          </w:p>
          <w:p w14:paraId="015E522F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  1.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starppārbaudījums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 Komplekss rakstisks pārbaudes darbs par  apgūtajām tēmām – 40%.</w:t>
            </w:r>
          </w:p>
          <w:p w14:paraId="1A838149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  2.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starppārbaudījums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. Komplekss rakstisks pārbaudes darbs par apgūtajām tēmām  – 40%.                        </w:t>
            </w:r>
          </w:p>
          <w:p w14:paraId="42038771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  </w:t>
            </w:r>
          </w:p>
          <w:p w14:paraId="1C6FC8B1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NOSLĒGUMA PĀRBAUDĪJUMS </w:t>
            </w:r>
          </w:p>
          <w:p w14:paraId="0772E6CD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5. diferencētā ieskaite  – tests – 20%.                                   </w:t>
            </w:r>
          </w:p>
          <w:p w14:paraId="5E0CF84C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14:paraId="329E73CC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STUDIJU REZULTĀTU VĒRTĒŠANAS KRITĒRIJI</w:t>
            </w:r>
          </w:p>
          <w:p w14:paraId="03CD1A14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Atzīme tiek aprēķināta kā vidējā svērtā atzīme par: </w:t>
            </w:r>
          </w:p>
          <w:p w14:paraId="6E6E10E2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regulāru nodarbību apmeklējumu un aktīvu darbu semināros (pozitīvs vērtējums par semināra jautājumiem); patstāvīgo darbu izpildi (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starppārbaudījumu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rezultāti); gala pārbaudījumu.</w:t>
            </w:r>
          </w:p>
          <w:p w14:paraId="0F8AA0F8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Studiju kursa apguve tā noslēgumā tiek vērtēta 10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ballu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skalā saskaņā ar Latvijas Republikas normatīvajiem aktiem un atbilstoši „Nolikumam par studijām Daugavpils Universitātē” (apstiprināts DU Senāta sēdē 17. 12. 2018., protokols Nr. 15), ievērojot šādus kritērijus: iegūto zināšanu apjoms un kvalitāte, iegūtās prasmes; iegūtā kompetence atbilstoši plānotajiem studiju rezultātiem.</w:t>
            </w:r>
          </w:p>
          <w:p w14:paraId="544E0F1A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14:paraId="51A63D73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STUDIJU REZULTĀTU VĒRTĒŠANA</w:t>
            </w:r>
          </w:p>
          <w:p w14:paraId="719038EB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tbl>
            <w:tblPr>
              <w:tblW w:w="573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30"/>
              <w:gridCol w:w="532"/>
              <w:gridCol w:w="420"/>
              <w:gridCol w:w="418"/>
              <w:gridCol w:w="532"/>
              <w:gridCol w:w="532"/>
              <w:gridCol w:w="532"/>
              <w:gridCol w:w="532"/>
              <w:gridCol w:w="9"/>
            </w:tblGrid>
            <w:tr w:rsidR="008C54F9" w:rsidRPr="008C54F9" w14:paraId="37D5E36E" w14:textId="77777777" w:rsidTr="001B75E9">
              <w:trPr>
                <w:jc w:val="center"/>
              </w:trPr>
              <w:tc>
                <w:tcPr>
                  <w:tcW w:w="2230" w:type="dxa"/>
                  <w:vMerge w:val="restart"/>
                  <w:shd w:val="clear" w:color="auto" w:fill="auto"/>
                </w:tcPr>
                <w:p w14:paraId="44E48EE6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Pārbaudījumu veidi</w:t>
                  </w:r>
                </w:p>
              </w:tc>
              <w:tc>
                <w:tcPr>
                  <w:tcW w:w="532" w:type="dxa"/>
                </w:tcPr>
                <w:p w14:paraId="0F4AED64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</w:p>
              </w:tc>
              <w:tc>
                <w:tcPr>
                  <w:tcW w:w="2975" w:type="dxa"/>
                  <w:gridSpan w:val="7"/>
                  <w:shd w:val="clear" w:color="auto" w:fill="auto"/>
                </w:tcPr>
                <w:p w14:paraId="4881D504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Studiju rezultāti</w:t>
                  </w:r>
                </w:p>
              </w:tc>
            </w:tr>
            <w:tr w:rsidR="008C54F9" w:rsidRPr="008C54F9" w14:paraId="3D7BDD55" w14:textId="77777777" w:rsidTr="001B75E9">
              <w:trPr>
                <w:gridAfter w:val="1"/>
                <w:wAfter w:w="9" w:type="dxa"/>
                <w:jc w:val="center"/>
              </w:trPr>
              <w:tc>
                <w:tcPr>
                  <w:tcW w:w="2230" w:type="dxa"/>
                  <w:vMerge/>
                  <w:shd w:val="clear" w:color="auto" w:fill="auto"/>
                </w:tcPr>
                <w:p w14:paraId="2382B8CC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</w:p>
              </w:tc>
              <w:tc>
                <w:tcPr>
                  <w:tcW w:w="532" w:type="dxa"/>
                  <w:shd w:val="clear" w:color="auto" w:fill="auto"/>
                </w:tcPr>
                <w:p w14:paraId="68F828AC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1.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133D4207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2.</w:t>
                  </w:r>
                </w:p>
              </w:tc>
              <w:tc>
                <w:tcPr>
                  <w:tcW w:w="418" w:type="dxa"/>
                  <w:shd w:val="clear" w:color="auto" w:fill="auto"/>
                </w:tcPr>
                <w:p w14:paraId="301ABD77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3.</w:t>
                  </w:r>
                </w:p>
              </w:tc>
              <w:tc>
                <w:tcPr>
                  <w:tcW w:w="532" w:type="dxa"/>
                  <w:shd w:val="clear" w:color="auto" w:fill="auto"/>
                </w:tcPr>
                <w:p w14:paraId="0CE35D8B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4.</w:t>
                  </w:r>
                </w:p>
              </w:tc>
              <w:tc>
                <w:tcPr>
                  <w:tcW w:w="532" w:type="dxa"/>
                  <w:shd w:val="clear" w:color="auto" w:fill="auto"/>
                </w:tcPr>
                <w:p w14:paraId="098852C6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5.</w:t>
                  </w:r>
                </w:p>
              </w:tc>
              <w:tc>
                <w:tcPr>
                  <w:tcW w:w="532" w:type="dxa"/>
                  <w:shd w:val="clear" w:color="auto" w:fill="auto"/>
                </w:tcPr>
                <w:p w14:paraId="4DDC2F06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6.</w:t>
                  </w:r>
                </w:p>
              </w:tc>
              <w:tc>
                <w:tcPr>
                  <w:tcW w:w="532" w:type="dxa"/>
                </w:tcPr>
                <w:p w14:paraId="1304E2C2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7.</w:t>
                  </w:r>
                </w:p>
              </w:tc>
            </w:tr>
            <w:tr w:rsidR="008C54F9" w:rsidRPr="008C54F9" w14:paraId="44029A2D" w14:textId="77777777" w:rsidTr="001B75E9">
              <w:trPr>
                <w:gridAfter w:val="1"/>
                <w:wAfter w:w="9" w:type="dxa"/>
                <w:jc w:val="center"/>
              </w:trPr>
              <w:tc>
                <w:tcPr>
                  <w:tcW w:w="2230" w:type="dxa"/>
                  <w:shd w:val="clear" w:color="auto" w:fill="auto"/>
                  <w:vAlign w:val="center"/>
                </w:tcPr>
                <w:p w14:paraId="53E6C9D7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1. </w:t>
                  </w:r>
                  <w:proofErr w:type="spellStart"/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starppārbaudījums</w:t>
                  </w:r>
                  <w:proofErr w:type="spellEnd"/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57DA0D47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highlight w:val="yellow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33C4444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highlight w:val="yellow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1A13DEFD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075E542C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48CFE1AB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6A11341C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310911F4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</w:tr>
            <w:tr w:rsidR="008C54F9" w:rsidRPr="008C54F9" w14:paraId="79C514D9" w14:textId="77777777" w:rsidTr="001B75E9">
              <w:trPr>
                <w:gridAfter w:val="1"/>
                <w:wAfter w:w="9" w:type="dxa"/>
                <w:jc w:val="center"/>
              </w:trPr>
              <w:tc>
                <w:tcPr>
                  <w:tcW w:w="2230" w:type="dxa"/>
                  <w:shd w:val="clear" w:color="auto" w:fill="auto"/>
                  <w:vAlign w:val="center"/>
                </w:tcPr>
                <w:p w14:paraId="32E196B3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lastRenderedPageBreak/>
                    <w:t>2. </w:t>
                  </w:r>
                  <w:proofErr w:type="spellStart"/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starppārbaudījums</w:t>
                  </w:r>
                  <w:proofErr w:type="spellEnd"/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135F2F84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5AE904D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54E2C066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19FBEE83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70F9C8D1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3999E0BA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5F4F2180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</w:tr>
            <w:tr w:rsidR="008C54F9" w:rsidRPr="008C54F9" w14:paraId="03449B7E" w14:textId="77777777" w:rsidTr="001B75E9">
              <w:trPr>
                <w:gridAfter w:val="1"/>
                <w:wAfter w:w="9" w:type="dxa"/>
                <w:jc w:val="center"/>
              </w:trPr>
              <w:tc>
                <w:tcPr>
                  <w:tcW w:w="2230" w:type="dxa"/>
                  <w:shd w:val="clear" w:color="auto" w:fill="auto"/>
                  <w:vAlign w:val="center"/>
                </w:tcPr>
                <w:p w14:paraId="18BDB182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Gala pārbaudījums (diferencētā ieskaite)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404F98A0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89F0824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18083B00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 xml:space="preserve">+ 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0ECC3463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4B027515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38528C88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51E61871" w14:textId="77777777" w:rsidR="008C54F9" w:rsidRPr="008C54F9" w:rsidRDefault="008C54F9" w:rsidP="008C54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8C54F9"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</w:tr>
          </w:tbl>
          <w:p w14:paraId="7A0DEE96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14:paraId="0386EB15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54F9" w:rsidRPr="008C54F9" w14:paraId="43ECE632" w14:textId="77777777" w:rsidTr="001B75E9">
        <w:tc>
          <w:tcPr>
            <w:tcW w:w="9039" w:type="dxa"/>
            <w:gridSpan w:val="2"/>
          </w:tcPr>
          <w:p w14:paraId="7E1D44FF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Kursa saturs</w:t>
            </w:r>
          </w:p>
        </w:tc>
      </w:tr>
      <w:tr w:rsidR="008C54F9" w:rsidRPr="0032205C" w14:paraId="04DB07FC" w14:textId="77777777" w:rsidTr="001B75E9">
        <w:tc>
          <w:tcPr>
            <w:tcW w:w="9039" w:type="dxa"/>
            <w:gridSpan w:val="2"/>
          </w:tcPr>
          <w:p w14:paraId="7247D3DE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1. temats. Iepazīšanās. Pieklājības frāzes. Latviešu valodas alfabēts; uzsvars un izruna; personvārdi. </w:t>
            </w:r>
          </w:p>
          <w:p w14:paraId="4897E555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2. temats. Profesijas. Nodarbošanās un profesiju nosaukumi. darbības vārds (būt), personu vietniekvārdi; norādāmie vietniekvārdi. Studijas. Darbības vārdi (runāt, studēt); lietvārdi (lokatīva jautājums – kur?). </w:t>
            </w:r>
          </w:p>
          <w:p w14:paraId="0645C71F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3.  temats. Tālruņa numurs, e-pasts, adrese. Skaitļa vārdi (1–100). Valstis un galvaspilsētas. Tautības un valodas. Darbības vārdi (dzīvot, strādāt); lietvārdi (ģenitīva jautājums – kā?); prievārds (no).  </w:t>
            </w:r>
          </w:p>
          <w:p w14:paraId="3DF4B08D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4. temats. Laika un vietas nojēgumi. Apstākļa vārdi. Kārtas skaitļa vārdi (1–30). Pilsētas vide. Ievērojamākie objekti. Dzīvoklis. Darbības vārdi (iet, braukt, īrēt, apmeklēt, apciemot, redzēt, apskatīt); lietvārdi akuzatīvā (ko?). </w:t>
            </w:r>
          </w:p>
          <w:p w14:paraId="6F25E537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5. Komplekss rakstisks pārbaudes darbs par  apgūtajām tēmām. Patstāvīgais darbs: gatavošanās pārbaudes darbam.</w:t>
            </w:r>
          </w:p>
          <w:p w14:paraId="1BD76093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6. temats. Lauku vide. Krāsu nosaukumi. Māja laukos. Īpašības vārdi (kāds, kāda?); piederības vietniekvārdi. Gadalaiki. Laikapstākļi. Mēnešu nosaukumi. Īpašības vārdi ( saulains, lietains, vējains, silts, auksts, karsts). </w:t>
            </w:r>
          </w:p>
          <w:p w14:paraId="30A0A8F7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7. temats. Ģimene. Ģimenes locekļu nosaukumi. Vecums. Īpašības vārdu salīdzināmās pakāpes. (</w:t>
            </w:r>
          </w:p>
          <w:p w14:paraId="1E7EE319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8. Komplekss rakstisks pārbaudes darbs par  apgūtajām tēmām. Patstāvīgais darbs: gatavošanās pārbaudes darbam.</w:t>
            </w:r>
          </w:p>
        </w:tc>
      </w:tr>
      <w:tr w:rsidR="008C54F9" w:rsidRPr="008C54F9" w14:paraId="348170C3" w14:textId="77777777" w:rsidTr="001B75E9">
        <w:tc>
          <w:tcPr>
            <w:tcW w:w="9039" w:type="dxa"/>
            <w:gridSpan w:val="2"/>
          </w:tcPr>
          <w:p w14:paraId="61CDF01D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Obligāti izmantojamie informācijas avoti</w:t>
            </w:r>
          </w:p>
        </w:tc>
      </w:tr>
      <w:tr w:rsidR="008C54F9" w:rsidRPr="008C54F9" w14:paraId="7FEB4E67" w14:textId="77777777" w:rsidTr="001B75E9">
        <w:tc>
          <w:tcPr>
            <w:tcW w:w="9039" w:type="dxa"/>
            <w:gridSpan w:val="2"/>
          </w:tcPr>
          <w:p w14:paraId="64CFB5B7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1. Auziņa, Ilze, Berķe, Maija, Lazareva, Anta,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Šalme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Arvils. A1 Laipa. Latviešu valoda. Mācību grāmata. ¬Rīga: Latviešu valodas aģentūra, 2014. </w:t>
            </w:r>
          </w:p>
          <w:p w14:paraId="0F7B1542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2. Auziņa, Ilze, Berķe, Maija, Lazareva, Anta,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Šalme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Arvils. A1 Laipa. Latviešu valoda. Darba burtnīca. ¬Rīga: Latviešu valodas aģentūra, 2014.</w:t>
            </w:r>
          </w:p>
        </w:tc>
      </w:tr>
      <w:tr w:rsidR="008C54F9" w:rsidRPr="008C54F9" w14:paraId="0754B5FF" w14:textId="77777777" w:rsidTr="001B75E9">
        <w:tc>
          <w:tcPr>
            <w:tcW w:w="9039" w:type="dxa"/>
            <w:gridSpan w:val="2"/>
          </w:tcPr>
          <w:p w14:paraId="012BC5ED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Papildus informācijas avoti</w:t>
            </w:r>
          </w:p>
        </w:tc>
      </w:tr>
      <w:tr w:rsidR="008C54F9" w:rsidRPr="008C54F9" w14:paraId="27BC035C" w14:textId="77777777" w:rsidTr="001B75E9">
        <w:tc>
          <w:tcPr>
            <w:tcW w:w="9039" w:type="dxa"/>
            <w:gridSpan w:val="2"/>
          </w:tcPr>
          <w:p w14:paraId="57D6A126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1. Klēvere-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Vehli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, Inga,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Naua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Nikole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 Latviešu valoda studentiem. Rīga, 2012.</w:t>
            </w:r>
          </w:p>
          <w:p w14:paraId="5FF105E8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2.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Nau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, Nikola PALĪGĀ! Komunikatīvās gramatikas vingrinājumi. 1. burtnīca / Nikola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Nau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, Vineta Vaivade. Rīga: LVAVP, 2003. </w:t>
            </w:r>
          </w:p>
          <w:p w14:paraId="3C7C885F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3.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Nau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, Nikola PALĪGĀ! Komunikatīvā gramatika / Nikola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Nau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. Rīga: LVAVP, 2002. </w:t>
            </w:r>
          </w:p>
          <w:p w14:paraId="10887E5B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4.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Svarinska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, Asja. Latviešu valoda. Rīga: Zvaigzne ABC, 2003.</w:t>
            </w:r>
          </w:p>
          <w:p w14:paraId="5F64145E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5.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Šalme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, Arvils, Ūdris, Pēteris. Do it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in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Latvian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! Rīga: SI, 2005.</w:t>
            </w:r>
          </w:p>
          <w:p w14:paraId="1D6E338A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6.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Лиегениеце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Л.,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Латышский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язык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для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всех</w:t>
            </w:r>
            <w:proofErr w:type="spellEnd"/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 Rīga: Zvaigzne ABC, 2005.</w:t>
            </w:r>
          </w:p>
        </w:tc>
      </w:tr>
      <w:tr w:rsidR="008C54F9" w:rsidRPr="008C54F9" w14:paraId="23AF0654" w14:textId="77777777" w:rsidTr="001B75E9">
        <w:tc>
          <w:tcPr>
            <w:tcW w:w="9039" w:type="dxa"/>
            <w:gridSpan w:val="2"/>
          </w:tcPr>
          <w:p w14:paraId="72D9AC2C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Periodika un citi informācijas avoti</w:t>
            </w:r>
          </w:p>
        </w:tc>
      </w:tr>
      <w:tr w:rsidR="008C54F9" w:rsidRPr="0032205C" w14:paraId="1D431A5D" w14:textId="77777777" w:rsidTr="001B75E9">
        <w:tc>
          <w:tcPr>
            <w:tcW w:w="9039" w:type="dxa"/>
            <w:gridSpan w:val="2"/>
          </w:tcPr>
          <w:p w14:paraId="0C927F30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www.elaipa.lv</w:t>
            </w:r>
          </w:p>
          <w:p w14:paraId="6B261087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www.learnlatvian.com</w:t>
            </w:r>
          </w:p>
          <w:p w14:paraId="2E54FECF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www.maciunmacies.lv,</w:t>
            </w:r>
          </w:p>
          <w:p w14:paraId="0DC0171B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www.sazinastilts.lv/language-learning</w:t>
            </w:r>
          </w:p>
        </w:tc>
      </w:tr>
      <w:tr w:rsidR="008C54F9" w:rsidRPr="008C54F9" w14:paraId="51A97F15" w14:textId="77777777" w:rsidTr="001B75E9">
        <w:tc>
          <w:tcPr>
            <w:tcW w:w="9039" w:type="dxa"/>
            <w:gridSpan w:val="2"/>
          </w:tcPr>
          <w:p w14:paraId="32571410" w14:textId="77777777" w:rsidR="008C54F9" w:rsidRPr="008C54F9" w:rsidRDefault="008C54F9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C54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Piezīmes</w:t>
            </w:r>
          </w:p>
        </w:tc>
      </w:tr>
      <w:tr w:rsidR="008C54F9" w:rsidRPr="008C54F9" w14:paraId="4FF0FAAA" w14:textId="77777777" w:rsidTr="001B75E9">
        <w:tc>
          <w:tcPr>
            <w:tcW w:w="9039" w:type="dxa"/>
            <w:gridSpan w:val="2"/>
          </w:tcPr>
          <w:p w14:paraId="6E7D173A" w14:textId="77777777" w:rsidR="008C54F9" w:rsidRPr="0032205C" w:rsidRDefault="000F0C44" w:rsidP="008C54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32205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Kurss ārvalstu studējošajiem</w:t>
            </w:r>
          </w:p>
        </w:tc>
      </w:tr>
    </w:tbl>
    <w:p w14:paraId="6ACD297E" w14:textId="77777777" w:rsidR="008C54F9" w:rsidRPr="008C54F9" w:rsidRDefault="008C54F9" w:rsidP="008C54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lv-LV"/>
        </w:rPr>
      </w:pPr>
    </w:p>
    <w:p w14:paraId="5BBDA987" w14:textId="77777777" w:rsidR="006C1D4C" w:rsidRDefault="006C1D4C"/>
    <w:sectPr w:rsidR="006C1D4C" w:rsidSect="004A560D">
      <w:headerReference w:type="default" r:id="rId6"/>
      <w:footerReference w:type="default" r:id="rId7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8138D" w14:textId="77777777" w:rsidR="004B327B" w:rsidRDefault="004B327B">
      <w:pPr>
        <w:spacing w:after="0" w:line="240" w:lineRule="auto"/>
      </w:pPr>
      <w:r>
        <w:separator/>
      </w:r>
    </w:p>
  </w:endnote>
  <w:endnote w:type="continuationSeparator" w:id="0">
    <w:p w14:paraId="7FC01233" w14:textId="77777777" w:rsidR="004B327B" w:rsidRDefault="004B3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D8208E" w14:textId="77777777" w:rsidR="00000000" w:rsidRDefault="008C54F9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205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065D8A8" w14:textId="77777777" w:rsidR="00000000" w:rsidRDefault="00000000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D36F1" w14:textId="77777777" w:rsidR="004B327B" w:rsidRDefault="004B327B">
      <w:pPr>
        <w:spacing w:after="0" w:line="240" w:lineRule="auto"/>
      </w:pPr>
      <w:r>
        <w:separator/>
      </w:r>
    </w:p>
  </w:footnote>
  <w:footnote w:type="continuationSeparator" w:id="0">
    <w:p w14:paraId="1787FC82" w14:textId="77777777" w:rsidR="004B327B" w:rsidRDefault="004B3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D2AEA" w14:textId="77777777" w:rsidR="00000000" w:rsidRDefault="00000000" w:rsidP="007534EA">
    <w:pPr>
      <w:pStyle w:val="Header"/>
    </w:pPr>
  </w:p>
  <w:p w14:paraId="2F541FD0" w14:textId="77777777" w:rsidR="00000000" w:rsidRPr="007B1FB4" w:rsidRDefault="00000000" w:rsidP="007534EA">
    <w:pPr>
      <w:pStyle w:val="Header"/>
    </w:pPr>
  </w:p>
  <w:p w14:paraId="49552902" w14:textId="77777777" w:rsidR="00000000" w:rsidRPr="00D66CC2" w:rsidRDefault="00000000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4F9"/>
    <w:rsid w:val="000F0C44"/>
    <w:rsid w:val="00113E1A"/>
    <w:rsid w:val="0032205C"/>
    <w:rsid w:val="004B327B"/>
    <w:rsid w:val="005B1F71"/>
    <w:rsid w:val="006B3FF4"/>
    <w:rsid w:val="006C1D4C"/>
    <w:rsid w:val="00762E08"/>
    <w:rsid w:val="007F47B1"/>
    <w:rsid w:val="00853480"/>
    <w:rsid w:val="008C54F9"/>
    <w:rsid w:val="00A30DAD"/>
    <w:rsid w:val="00CF6503"/>
    <w:rsid w:val="00D9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31773"/>
  <w15:chartTrackingRefBased/>
  <w15:docId w15:val="{5886A648-2EF1-42BE-BDC6-AEF244014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C54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54F9"/>
  </w:style>
  <w:style w:type="paragraph" w:styleId="Footer">
    <w:name w:val="footer"/>
    <w:basedOn w:val="Normal"/>
    <w:link w:val="FooterChar"/>
    <w:uiPriority w:val="99"/>
    <w:semiHidden/>
    <w:unhideWhenUsed/>
    <w:rsid w:val="008C54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54F9"/>
  </w:style>
  <w:style w:type="table" w:styleId="TableGrid">
    <w:name w:val="Table Grid"/>
    <w:basedOn w:val="TableNormal"/>
    <w:uiPriority w:val="59"/>
    <w:rsid w:val="008C54F9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0A1A476626D4F20A3D583106143E9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E0A957-89C0-459B-AC76-FDBAA3A89378}"/>
      </w:docPartPr>
      <w:docPartBody>
        <w:p w:rsidR="00481F08" w:rsidRDefault="00350D62" w:rsidP="00350D62">
          <w:pPr>
            <w:pStyle w:val="40A1A476626D4F20A3D583106143E912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CD3920C9E8F144AFBAA5E2DAEDFA8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4BD96-9851-46F5-B572-A47B2B49C610}"/>
      </w:docPartPr>
      <w:docPartBody>
        <w:p w:rsidR="00481F08" w:rsidRDefault="00350D62" w:rsidP="00350D62">
          <w:pPr>
            <w:pStyle w:val="CD3920C9E8F144AFBAA5E2DAEDFA81C2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C06782BB0274BC3B36AA93BDE32C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9862EB-F8D1-441B-B32D-F5328355262A}"/>
      </w:docPartPr>
      <w:docPartBody>
        <w:p w:rsidR="00481F08" w:rsidRDefault="00350D62" w:rsidP="00350D62">
          <w:pPr>
            <w:pStyle w:val="AC06782BB0274BC3B36AA93BDE32C3CD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5FBDACD070B403D982B11C50AA38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4D358-2377-4668-8219-16934F8C03BB}"/>
      </w:docPartPr>
      <w:docPartBody>
        <w:p w:rsidR="00481F08" w:rsidRDefault="00350D62" w:rsidP="00350D62">
          <w:pPr>
            <w:pStyle w:val="E5FBDACD070B403D982B11C50AA3850B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D62"/>
    <w:rsid w:val="000F53A7"/>
    <w:rsid w:val="002C2845"/>
    <w:rsid w:val="00350D62"/>
    <w:rsid w:val="00481F08"/>
    <w:rsid w:val="00554B00"/>
    <w:rsid w:val="007D3606"/>
    <w:rsid w:val="00853480"/>
    <w:rsid w:val="00D33578"/>
    <w:rsid w:val="00DD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50D62"/>
    <w:rPr>
      <w:color w:val="808080"/>
    </w:rPr>
  </w:style>
  <w:style w:type="paragraph" w:customStyle="1" w:styleId="40A1A476626D4F20A3D583106143E912">
    <w:name w:val="40A1A476626D4F20A3D583106143E912"/>
    <w:rsid w:val="00350D62"/>
  </w:style>
  <w:style w:type="paragraph" w:customStyle="1" w:styleId="CD3920C9E8F144AFBAA5E2DAEDFA81C2">
    <w:name w:val="CD3920C9E8F144AFBAA5E2DAEDFA81C2"/>
    <w:rsid w:val="00350D62"/>
  </w:style>
  <w:style w:type="paragraph" w:customStyle="1" w:styleId="AC06782BB0274BC3B36AA93BDE32C3CD">
    <w:name w:val="AC06782BB0274BC3B36AA93BDE32C3CD"/>
    <w:rsid w:val="00350D62"/>
  </w:style>
  <w:style w:type="paragraph" w:customStyle="1" w:styleId="E5FBDACD070B403D982B11C50AA3850B">
    <w:name w:val="E5FBDACD070B403D982B11C50AA3850B"/>
    <w:rsid w:val="00350D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4371</Words>
  <Characters>2492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Juris Soms</cp:lastModifiedBy>
  <cp:revision>3</cp:revision>
  <dcterms:created xsi:type="dcterms:W3CDTF">2024-08-14T12:43:00Z</dcterms:created>
  <dcterms:modified xsi:type="dcterms:W3CDTF">2024-08-16T08:04:00Z</dcterms:modified>
</cp:coreProperties>
</file>