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62115794" w:rsidR="0048400B" w:rsidRPr="0048400B" w:rsidRDefault="00ED3431" w:rsidP="0048400B">
      <w:pPr>
        <w:pStyle w:val="Header"/>
        <w:rPr>
          <w:b/>
          <w:color w:val="00B0F0"/>
        </w:rPr>
      </w:pPr>
      <w:r>
        <w:rPr>
          <w:b/>
          <w:color w:val="00B0F0"/>
        </w:rPr>
        <w:t>A</w:t>
      </w:r>
      <w:r w:rsidR="004B3095" w:rsidRPr="0099695A">
        <w:rPr>
          <w:b/>
          <w:color w:val="00B0F0"/>
        </w:rPr>
        <w:t>-</w:t>
      </w:r>
      <w:r>
        <w:rPr>
          <w:b/>
          <w:color w:val="00B0F0"/>
        </w:rPr>
        <w:t>Obligātie</w:t>
      </w:r>
      <w:r w:rsidR="004B3095" w:rsidRPr="0099695A">
        <w:rPr>
          <w:b/>
          <w:color w:val="00B0F0"/>
        </w:rPr>
        <w:t xml:space="preserve"> kursi</w:t>
      </w:r>
      <w:r w:rsidR="004B3095" w:rsidRPr="0048400B">
        <w:rPr>
          <w:b/>
          <w:color w:val="00B0F0"/>
        </w:rPr>
        <w:t xml:space="preserve"> </w:t>
      </w:r>
      <w:r w:rsidR="00442200" w:rsidRPr="0048400B">
        <w:rPr>
          <w:b/>
          <w:color w:val="00B0F0"/>
        </w:rPr>
        <w:t xml:space="preserve"> </w:t>
      </w:r>
      <w:r w:rsidR="0048400B" w:rsidRPr="0048400B">
        <w:rPr>
          <w:b/>
          <w:color w:val="00B0F0"/>
        </w:rPr>
        <w:t xml:space="preserve">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DF7E86" w:rsidRPr="00026C21" w14:paraId="77596C77" w14:textId="77777777" w:rsidTr="001F0B1E">
        <w:trPr>
          <w:jc w:val="center"/>
        </w:trPr>
        <w:tc>
          <w:tcPr>
            <w:tcW w:w="4827" w:type="dxa"/>
          </w:tcPr>
          <w:p w14:paraId="1FB3A87B" w14:textId="47E6C1E6" w:rsidR="00DF7E86" w:rsidRPr="00026C21" w:rsidRDefault="00DF7E86" w:rsidP="00DF7E86">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028B857E" w:rsidR="00DF7E86" w:rsidRPr="00026C21" w:rsidRDefault="00B76E2A" w:rsidP="009C7EEC">
            <w:pPr>
              <w:rPr>
                <w:rFonts w:eastAsia="Times New Roman"/>
                <w:b/>
                <w:bCs w:val="0"/>
                <w:lang w:eastAsia="lv-LV"/>
              </w:rPr>
            </w:pPr>
            <w:r w:rsidRPr="00B76E2A">
              <w:rPr>
                <w:rFonts w:eastAsia="Times New Roman"/>
                <w:lang w:eastAsia="lv-LV"/>
              </w:rPr>
              <w:t>Vides pārvaldība I</w:t>
            </w:r>
          </w:p>
        </w:tc>
      </w:tr>
      <w:tr w:rsidR="00DF7E86" w:rsidRPr="00026C21" w14:paraId="4A14D9BD" w14:textId="77777777" w:rsidTr="001F0B1E">
        <w:trPr>
          <w:jc w:val="center"/>
        </w:trPr>
        <w:tc>
          <w:tcPr>
            <w:tcW w:w="4827" w:type="dxa"/>
          </w:tcPr>
          <w:p w14:paraId="3CA2F8C8" w14:textId="502DF3AD" w:rsidR="00DF7E86" w:rsidRPr="00026C21" w:rsidRDefault="00DF7E86" w:rsidP="00DF7E86">
            <w:pPr>
              <w:pStyle w:val="Nosaukumi"/>
            </w:pPr>
            <w:r w:rsidRPr="00026C21">
              <w:t>Studiju kursa kods (DUIS)</w:t>
            </w:r>
          </w:p>
        </w:tc>
        <w:tc>
          <w:tcPr>
            <w:tcW w:w="4813" w:type="dxa"/>
            <w:vAlign w:val="center"/>
          </w:tcPr>
          <w:p w14:paraId="532EEBB1" w14:textId="3E79F798" w:rsidR="00DF7E86" w:rsidRPr="0099695A" w:rsidRDefault="006B09EA" w:rsidP="00DF7E86">
            <w:pPr>
              <w:rPr>
                <w:lang w:eastAsia="lv-LV"/>
              </w:rPr>
            </w:pPr>
            <w:r w:rsidRPr="006B09EA">
              <w:rPr>
                <w:rFonts w:eastAsia="Times New Roman"/>
                <w:lang w:eastAsia="lv-LV"/>
              </w:rPr>
              <w:t>VidZ5026</w:t>
            </w:r>
          </w:p>
        </w:tc>
      </w:tr>
      <w:tr w:rsidR="00DF7E86" w:rsidRPr="00026C21" w14:paraId="4B684F49" w14:textId="77777777" w:rsidTr="001F0B1E">
        <w:trPr>
          <w:jc w:val="center"/>
        </w:trPr>
        <w:tc>
          <w:tcPr>
            <w:tcW w:w="4827" w:type="dxa"/>
          </w:tcPr>
          <w:p w14:paraId="1CF20BD7" w14:textId="65897CB7" w:rsidR="00DF7E86" w:rsidRPr="00026C21" w:rsidRDefault="00DF7E86" w:rsidP="00DF7E86">
            <w:pPr>
              <w:pStyle w:val="Nosaukumi"/>
            </w:pPr>
            <w:r w:rsidRPr="00026C21">
              <w:t>Zinātnes nozare</w:t>
            </w:r>
          </w:p>
        </w:tc>
        <w:tc>
          <w:tcPr>
            <w:tcW w:w="4813" w:type="dxa"/>
          </w:tcPr>
          <w:p w14:paraId="0CBD0B54" w14:textId="4097C4D2" w:rsidR="00DF7E86" w:rsidRPr="00026C21" w:rsidRDefault="0025209D" w:rsidP="00DF7E86">
            <w:pPr>
              <w:snapToGrid w:val="0"/>
            </w:pPr>
            <w:r w:rsidRPr="000351A4">
              <w:rPr>
                <w:rFonts w:eastAsia="Times New Roman"/>
                <w:lang w:eastAsia="lv-LV"/>
              </w:rPr>
              <w:t>Vides zinātne</w:t>
            </w:r>
          </w:p>
        </w:tc>
      </w:tr>
      <w:tr w:rsidR="00DF7E86" w:rsidRPr="00026C21" w14:paraId="6EA169AA" w14:textId="77777777" w:rsidTr="001F0B1E">
        <w:trPr>
          <w:jc w:val="center"/>
        </w:trPr>
        <w:tc>
          <w:tcPr>
            <w:tcW w:w="4827" w:type="dxa"/>
          </w:tcPr>
          <w:p w14:paraId="7BB67F14" w14:textId="30C523A7" w:rsidR="00DF7E86" w:rsidRPr="00026C21" w:rsidRDefault="00DF7E86" w:rsidP="00DF7E86">
            <w:pPr>
              <w:pStyle w:val="Nosaukumi"/>
            </w:pPr>
            <w:r w:rsidRPr="00026C21">
              <w:t>Kursa līmenis</w:t>
            </w:r>
          </w:p>
        </w:tc>
        <w:tc>
          <w:tcPr>
            <w:tcW w:w="4813" w:type="dxa"/>
            <w:shd w:val="clear" w:color="auto" w:fill="auto"/>
          </w:tcPr>
          <w:p w14:paraId="2336211F" w14:textId="4C948D65" w:rsidR="00DF7E86" w:rsidRPr="00696CB5" w:rsidRDefault="00DF7E86" w:rsidP="00DF7E86">
            <w:pPr>
              <w:rPr>
                <w:b/>
                <w:bCs w:val="0"/>
                <w:lang w:eastAsia="lv-LV"/>
              </w:rPr>
            </w:pPr>
          </w:p>
        </w:tc>
      </w:tr>
      <w:tr w:rsidR="00DF7E86" w:rsidRPr="00026C21" w14:paraId="7E61E639" w14:textId="77777777" w:rsidTr="001F0B1E">
        <w:trPr>
          <w:jc w:val="center"/>
        </w:trPr>
        <w:tc>
          <w:tcPr>
            <w:tcW w:w="4827" w:type="dxa"/>
          </w:tcPr>
          <w:p w14:paraId="415FA2EE" w14:textId="06CB4A0B" w:rsidR="00DF7E86" w:rsidRPr="00026C21" w:rsidRDefault="00DF7E86" w:rsidP="00DF7E86">
            <w:pPr>
              <w:pStyle w:val="Nosaukumi"/>
              <w:rPr>
                <w:u w:val="single"/>
              </w:rPr>
            </w:pPr>
            <w:r w:rsidRPr="00026C21">
              <w:t>Kredītpunkti</w:t>
            </w:r>
          </w:p>
        </w:tc>
        <w:tc>
          <w:tcPr>
            <w:tcW w:w="4813" w:type="dxa"/>
            <w:vAlign w:val="center"/>
          </w:tcPr>
          <w:p w14:paraId="0CFA6E30" w14:textId="272FFCA2" w:rsidR="00DF7E86" w:rsidRPr="00026C21" w:rsidRDefault="00006BDF" w:rsidP="00DF7E86">
            <w:pPr>
              <w:rPr>
                <w:lang w:eastAsia="lv-LV"/>
              </w:rPr>
            </w:pPr>
            <w:r>
              <w:rPr>
                <w:lang w:eastAsia="lv-LV"/>
              </w:rPr>
              <w:t>1</w:t>
            </w:r>
            <w:r w:rsidR="00B800D4">
              <w:rPr>
                <w:lang w:eastAsia="lv-LV"/>
              </w:rPr>
              <w:t>2</w:t>
            </w:r>
          </w:p>
        </w:tc>
      </w:tr>
      <w:tr w:rsidR="00DF7E86" w:rsidRPr="00026C21" w14:paraId="1A0180A9" w14:textId="77777777" w:rsidTr="001F0B1E">
        <w:trPr>
          <w:jc w:val="center"/>
        </w:trPr>
        <w:tc>
          <w:tcPr>
            <w:tcW w:w="4827" w:type="dxa"/>
          </w:tcPr>
          <w:p w14:paraId="0CCA2128" w14:textId="33CA0B9C" w:rsidR="00DF7E86" w:rsidRPr="00026C21" w:rsidRDefault="00DF7E86" w:rsidP="00DF7E86">
            <w:pPr>
              <w:pStyle w:val="Nosaukumi"/>
              <w:rPr>
                <w:u w:val="single"/>
              </w:rPr>
            </w:pPr>
            <w:r w:rsidRPr="00026C21">
              <w:t>ECTS kredītpunkti</w:t>
            </w:r>
          </w:p>
        </w:tc>
        <w:tc>
          <w:tcPr>
            <w:tcW w:w="4813" w:type="dxa"/>
          </w:tcPr>
          <w:p w14:paraId="4166A62A" w14:textId="0AAD202E" w:rsidR="00DF7E86" w:rsidRPr="00C56703" w:rsidRDefault="00006BDF" w:rsidP="00DF7E86">
            <w:r>
              <w:t>18</w:t>
            </w:r>
          </w:p>
        </w:tc>
      </w:tr>
      <w:tr w:rsidR="00DF7E86" w:rsidRPr="00026C21" w14:paraId="58AFB7CA" w14:textId="77777777" w:rsidTr="001F0B1E">
        <w:trPr>
          <w:jc w:val="center"/>
        </w:trPr>
        <w:tc>
          <w:tcPr>
            <w:tcW w:w="4827" w:type="dxa"/>
          </w:tcPr>
          <w:p w14:paraId="46B1A059" w14:textId="5FE3B10E" w:rsidR="00DF7E86" w:rsidRPr="00026C21" w:rsidRDefault="00DF7E86" w:rsidP="00DF7E86">
            <w:pPr>
              <w:pStyle w:val="Nosaukumi"/>
            </w:pPr>
            <w:r w:rsidRPr="00026C21">
              <w:t>Kopējais kontaktstundu skaits</w:t>
            </w:r>
          </w:p>
        </w:tc>
        <w:tc>
          <w:tcPr>
            <w:tcW w:w="4813" w:type="dxa"/>
            <w:vAlign w:val="center"/>
          </w:tcPr>
          <w:p w14:paraId="27613EB7" w14:textId="21C67670" w:rsidR="00DF7E86" w:rsidRPr="00026C21" w:rsidRDefault="00DF7E86" w:rsidP="00DF7E86">
            <w:pPr>
              <w:rPr>
                <w:lang w:eastAsia="lv-LV"/>
              </w:rPr>
            </w:pPr>
          </w:p>
        </w:tc>
      </w:tr>
      <w:tr w:rsidR="00DF7E86" w:rsidRPr="00026C21" w14:paraId="212471A5" w14:textId="77777777" w:rsidTr="001F0B1E">
        <w:trPr>
          <w:jc w:val="center"/>
        </w:trPr>
        <w:tc>
          <w:tcPr>
            <w:tcW w:w="4827" w:type="dxa"/>
          </w:tcPr>
          <w:p w14:paraId="682A9AE5" w14:textId="1BAC6560" w:rsidR="00DF7E86" w:rsidRPr="00026C21" w:rsidRDefault="00DF7E86" w:rsidP="00DF7E86">
            <w:pPr>
              <w:pStyle w:val="Nosaukumi2"/>
            </w:pPr>
            <w:r w:rsidRPr="00026C21">
              <w:t>Lekciju stundu skaits</w:t>
            </w:r>
          </w:p>
        </w:tc>
        <w:tc>
          <w:tcPr>
            <w:tcW w:w="4813" w:type="dxa"/>
          </w:tcPr>
          <w:p w14:paraId="45852D37" w14:textId="55BA71C4" w:rsidR="00DF7E86" w:rsidRPr="00026C21" w:rsidRDefault="00DF7E86" w:rsidP="00DF7E86"/>
        </w:tc>
      </w:tr>
      <w:tr w:rsidR="00DF7E86" w:rsidRPr="00026C21" w14:paraId="6D64F1EE" w14:textId="77777777" w:rsidTr="001F0B1E">
        <w:trPr>
          <w:jc w:val="center"/>
        </w:trPr>
        <w:tc>
          <w:tcPr>
            <w:tcW w:w="4827" w:type="dxa"/>
          </w:tcPr>
          <w:p w14:paraId="0E28988B" w14:textId="5469A1A5" w:rsidR="00DF7E86" w:rsidRPr="00026C21" w:rsidRDefault="00DF7E86" w:rsidP="00DF7E86">
            <w:pPr>
              <w:pStyle w:val="Nosaukumi2"/>
            </w:pPr>
            <w:r w:rsidRPr="00026C21">
              <w:t>Semināru stundu skaits</w:t>
            </w:r>
          </w:p>
        </w:tc>
        <w:tc>
          <w:tcPr>
            <w:tcW w:w="4813" w:type="dxa"/>
          </w:tcPr>
          <w:p w14:paraId="4670B88E" w14:textId="6CAB4631" w:rsidR="00DF7E86" w:rsidRPr="00026C21" w:rsidRDefault="00DF7E86" w:rsidP="00DF7E86"/>
        </w:tc>
      </w:tr>
      <w:tr w:rsidR="00DF7E86" w:rsidRPr="00026C21" w14:paraId="4310AE32" w14:textId="77777777" w:rsidTr="001F0B1E">
        <w:trPr>
          <w:jc w:val="center"/>
        </w:trPr>
        <w:tc>
          <w:tcPr>
            <w:tcW w:w="4827" w:type="dxa"/>
          </w:tcPr>
          <w:p w14:paraId="54A22933" w14:textId="6CA66361" w:rsidR="00DF7E86" w:rsidRPr="00026C21" w:rsidRDefault="00DF7E86" w:rsidP="00DF7E86">
            <w:pPr>
              <w:pStyle w:val="Nosaukumi2"/>
            </w:pPr>
            <w:r w:rsidRPr="00026C21">
              <w:t>Praktisko darbu stundu skaits</w:t>
            </w:r>
          </w:p>
        </w:tc>
        <w:tc>
          <w:tcPr>
            <w:tcW w:w="4813" w:type="dxa"/>
          </w:tcPr>
          <w:p w14:paraId="6C137F89" w14:textId="01B0A56A" w:rsidR="00DF7E86" w:rsidRPr="00026C21" w:rsidRDefault="00DF7E86" w:rsidP="00DF7E86"/>
        </w:tc>
      </w:tr>
      <w:tr w:rsidR="00DF7E86" w:rsidRPr="00026C21" w14:paraId="2CAC671D" w14:textId="77777777" w:rsidTr="001F0B1E">
        <w:trPr>
          <w:jc w:val="center"/>
        </w:trPr>
        <w:tc>
          <w:tcPr>
            <w:tcW w:w="4827" w:type="dxa"/>
          </w:tcPr>
          <w:p w14:paraId="71F77EB7" w14:textId="0A5AE164" w:rsidR="00DF7E86" w:rsidRPr="00026C21" w:rsidRDefault="00DF7E86" w:rsidP="00DF7E86">
            <w:pPr>
              <w:pStyle w:val="Nosaukumi2"/>
            </w:pPr>
            <w:r w:rsidRPr="00026C21">
              <w:t>Laboratorijas darbu stundu skaits</w:t>
            </w:r>
          </w:p>
        </w:tc>
        <w:tc>
          <w:tcPr>
            <w:tcW w:w="4813" w:type="dxa"/>
          </w:tcPr>
          <w:p w14:paraId="3EC5286B" w14:textId="70C67E4A" w:rsidR="00DF7E86" w:rsidRPr="00026C21" w:rsidRDefault="00DF7E86" w:rsidP="00DF7E86"/>
        </w:tc>
      </w:tr>
      <w:tr w:rsidR="00DF7E86" w:rsidRPr="00026C21" w14:paraId="469C777F" w14:textId="77777777" w:rsidTr="001F0B1E">
        <w:trPr>
          <w:jc w:val="center"/>
        </w:trPr>
        <w:tc>
          <w:tcPr>
            <w:tcW w:w="4827" w:type="dxa"/>
          </w:tcPr>
          <w:p w14:paraId="6CFC9FFF" w14:textId="2A0D7C9A" w:rsidR="00DF7E86" w:rsidRPr="00026C21" w:rsidRDefault="00DF7E86" w:rsidP="00DF7E86">
            <w:pPr>
              <w:pStyle w:val="Nosaukumi2"/>
              <w:rPr>
                <w:lang w:eastAsia="lv-LV"/>
              </w:rPr>
            </w:pPr>
            <w:r w:rsidRPr="00026C21">
              <w:rPr>
                <w:lang w:eastAsia="lv-LV"/>
              </w:rPr>
              <w:t>Studējošā patstāvīgā darba stundu skaits</w:t>
            </w:r>
          </w:p>
        </w:tc>
        <w:tc>
          <w:tcPr>
            <w:tcW w:w="4813" w:type="dxa"/>
            <w:vAlign w:val="center"/>
          </w:tcPr>
          <w:p w14:paraId="3292D906" w14:textId="6D40175C" w:rsidR="00DF7E86" w:rsidRPr="00026C21" w:rsidRDefault="009F63BB" w:rsidP="00DF7E86">
            <w:pPr>
              <w:rPr>
                <w:lang w:eastAsia="lv-LV"/>
              </w:rPr>
            </w:pPr>
            <w:r>
              <w:rPr>
                <w:lang w:eastAsia="lv-LV"/>
              </w:rPr>
              <w:t>480</w:t>
            </w:r>
          </w:p>
        </w:tc>
      </w:tr>
      <w:tr w:rsidR="00DF7E86" w:rsidRPr="00026C21" w14:paraId="702645E0" w14:textId="77777777" w:rsidTr="001F0B1E">
        <w:trPr>
          <w:jc w:val="center"/>
        </w:trPr>
        <w:tc>
          <w:tcPr>
            <w:tcW w:w="9640" w:type="dxa"/>
            <w:gridSpan w:val="2"/>
          </w:tcPr>
          <w:p w14:paraId="7BA12570" w14:textId="77777777" w:rsidR="00DF7E86" w:rsidRPr="00026C21" w:rsidRDefault="00DF7E86" w:rsidP="00DF7E86">
            <w:pPr>
              <w:rPr>
                <w:lang w:eastAsia="lv-LV"/>
              </w:rPr>
            </w:pPr>
          </w:p>
        </w:tc>
      </w:tr>
      <w:tr w:rsidR="00DF7E86" w:rsidRPr="00026C21" w14:paraId="2DB66358" w14:textId="77777777" w:rsidTr="001F0B1E">
        <w:trPr>
          <w:jc w:val="center"/>
        </w:trPr>
        <w:tc>
          <w:tcPr>
            <w:tcW w:w="9640" w:type="dxa"/>
            <w:gridSpan w:val="2"/>
          </w:tcPr>
          <w:p w14:paraId="07539CE3" w14:textId="483DD490" w:rsidR="00DF7E86" w:rsidRPr="00026C21" w:rsidRDefault="00DF7E86" w:rsidP="00DF7E86">
            <w:pPr>
              <w:pStyle w:val="Nosaukumi"/>
            </w:pPr>
            <w:r w:rsidRPr="00026C21">
              <w:t>Kursa autors(-i)</w:t>
            </w:r>
          </w:p>
        </w:tc>
      </w:tr>
      <w:tr w:rsidR="00DF7E86" w:rsidRPr="00026C21" w14:paraId="356DA2F9" w14:textId="77777777" w:rsidTr="001F0B1E">
        <w:trPr>
          <w:jc w:val="center"/>
        </w:trPr>
        <w:tc>
          <w:tcPr>
            <w:tcW w:w="9640" w:type="dxa"/>
            <w:gridSpan w:val="2"/>
          </w:tcPr>
          <w:p w14:paraId="13407F7C" w14:textId="77777777" w:rsidR="00DF7E86" w:rsidRDefault="00035E3C" w:rsidP="00C61311">
            <w:pPr>
              <w:rPr>
                <w:rFonts w:eastAsia="Times New Roman"/>
                <w:lang w:eastAsia="lv-LV"/>
              </w:rPr>
            </w:pPr>
            <w:r w:rsidRPr="00410D08">
              <w:rPr>
                <w:rFonts w:eastAsia="Times New Roman"/>
                <w:lang w:eastAsia="lv-LV"/>
              </w:rPr>
              <w:t>Dr.geogr., doc. Santa Rutkovska</w:t>
            </w:r>
            <w:r w:rsidRPr="00410D08">
              <w:rPr>
                <w:rFonts w:eastAsia="Times New Roman"/>
                <w:lang w:eastAsia="lv-LV"/>
              </w:rPr>
              <w:br/>
              <w:t>Profesionālais maģistra grāds vides plānošanā, lekt. Irēna Pučkina</w:t>
            </w:r>
          </w:p>
          <w:p w14:paraId="490DE742" w14:textId="2C6770FE" w:rsidR="00435E24" w:rsidRPr="00026C21" w:rsidRDefault="00435E24" w:rsidP="00C61311">
            <w:r w:rsidRPr="00410D08">
              <w:rPr>
                <w:rFonts w:eastAsia="Times New Roman"/>
                <w:lang w:eastAsia="lv-LV"/>
              </w:rPr>
              <w:t>Profesionālais maģistrs vides plānošanā, lekt. Dainis Lazdāns</w:t>
            </w:r>
          </w:p>
        </w:tc>
      </w:tr>
      <w:tr w:rsidR="00DF7E86" w:rsidRPr="00026C21" w14:paraId="2E0B2280" w14:textId="77777777" w:rsidTr="001F0B1E">
        <w:trPr>
          <w:jc w:val="center"/>
        </w:trPr>
        <w:tc>
          <w:tcPr>
            <w:tcW w:w="9640" w:type="dxa"/>
            <w:gridSpan w:val="2"/>
          </w:tcPr>
          <w:p w14:paraId="4A11F5AF" w14:textId="56405B5C" w:rsidR="00DF7E86" w:rsidRPr="00026C21" w:rsidRDefault="00DF7E86" w:rsidP="00DF7E86">
            <w:pPr>
              <w:pStyle w:val="Nosaukumi"/>
            </w:pPr>
            <w:r w:rsidRPr="00026C21">
              <w:t>Kursa docētājs(-i)</w:t>
            </w:r>
          </w:p>
        </w:tc>
      </w:tr>
      <w:tr w:rsidR="00DF7E86" w:rsidRPr="00026C21" w14:paraId="1BC057DE" w14:textId="77777777" w:rsidTr="001F0B1E">
        <w:trPr>
          <w:jc w:val="center"/>
        </w:trPr>
        <w:tc>
          <w:tcPr>
            <w:tcW w:w="9640" w:type="dxa"/>
            <w:gridSpan w:val="2"/>
          </w:tcPr>
          <w:p w14:paraId="2A9B92C9" w14:textId="77777777" w:rsidR="009F63BB" w:rsidRDefault="009F63BB" w:rsidP="009F63BB">
            <w:pPr>
              <w:rPr>
                <w:rFonts w:eastAsia="Times New Roman"/>
                <w:lang w:eastAsia="lv-LV"/>
              </w:rPr>
            </w:pPr>
            <w:r w:rsidRPr="00410D08">
              <w:rPr>
                <w:rFonts w:eastAsia="Times New Roman"/>
                <w:lang w:eastAsia="lv-LV"/>
              </w:rPr>
              <w:t>Dr.geogr., doc. Santa Rutkovska</w:t>
            </w:r>
            <w:r w:rsidRPr="00410D08">
              <w:rPr>
                <w:rFonts w:eastAsia="Times New Roman"/>
                <w:lang w:eastAsia="lv-LV"/>
              </w:rPr>
              <w:br/>
              <w:t>Profesionālais maģistra grāds vides plānošanā, lekt. Irēna Pučkina</w:t>
            </w:r>
          </w:p>
          <w:p w14:paraId="7365998B" w14:textId="2D5AEFAE" w:rsidR="00DF7E86" w:rsidRPr="00026C21" w:rsidRDefault="009F63BB" w:rsidP="009F63BB">
            <w:r w:rsidRPr="00410D08">
              <w:rPr>
                <w:rFonts w:eastAsia="Times New Roman"/>
                <w:lang w:eastAsia="lv-LV"/>
              </w:rPr>
              <w:t>Profesionālais maģistrs vides plānošanā, lekt. Dainis Lazdāns</w:t>
            </w:r>
          </w:p>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66CC5E66" w:rsidR="001F0B1E" w:rsidRPr="00026C21" w:rsidRDefault="00035E3C" w:rsidP="008C07D6">
            <w:pPr>
              <w:snapToGrid w:val="0"/>
            </w:pPr>
            <w:r w:rsidRPr="00410D08">
              <w:rPr>
                <w:rFonts w:eastAsia="Times New Roman"/>
                <w:lang w:eastAsia="lv-LV"/>
              </w:rPr>
              <w:t xml:space="preserve"> </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1BE2CD37" w14:textId="60366FB8" w:rsidR="00035E3C" w:rsidRDefault="004D5E4B" w:rsidP="00035E3C">
            <w:r w:rsidRPr="00090066">
              <w:rPr>
                <w:rFonts w:eastAsia="Times New Roman"/>
                <w:lang w:eastAsia="lv-LV"/>
              </w:rPr>
              <w:t xml:space="preserve">Nostiprināt jau iegūtās teorētiskās un praktiskās zināšanas, attīstīt </w:t>
            </w:r>
            <w:r w:rsidR="00455341">
              <w:rPr>
                <w:rFonts w:eastAsia="Times New Roman"/>
                <w:lang w:eastAsia="lv-LV"/>
              </w:rPr>
              <w:t>Vides pārvaldības</w:t>
            </w:r>
            <w:r w:rsidRPr="00090066">
              <w:rPr>
                <w:rFonts w:eastAsia="Times New Roman"/>
                <w:lang w:eastAsia="lv-LV"/>
              </w:rPr>
              <w:t xml:space="preserve"> speciālista kvalifikācijai atbilstošās prasmes un iemaņas</w:t>
            </w:r>
            <w:r w:rsidR="00090D9E">
              <w:rPr>
                <w:rFonts w:eastAsia="Times New Roman"/>
                <w:lang w:eastAsia="lv-LV"/>
              </w:rPr>
              <w:t>.</w:t>
            </w:r>
            <w:r w:rsidRPr="00090066">
              <w:rPr>
                <w:rFonts w:eastAsia="Times New Roman"/>
                <w:lang w:eastAsia="lv-LV"/>
              </w:rPr>
              <w:t xml:space="preserve"> </w:t>
            </w:r>
          </w:p>
          <w:p w14:paraId="4AA28591" w14:textId="77777777" w:rsidR="00035E3C" w:rsidRPr="00035E3C" w:rsidRDefault="00035E3C" w:rsidP="00035E3C">
            <w:pPr>
              <w:rPr>
                <w:color w:val="0070C0"/>
              </w:rPr>
            </w:pP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347E79BF" w14:textId="396A4969" w:rsidR="001F0B1E" w:rsidRPr="00AF357A" w:rsidRDefault="00090D9E" w:rsidP="00AF357A">
            <w:pPr>
              <w:suppressAutoHyphens/>
              <w:snapToGrid w:val="0"/>
            </w:pPr>
            <w:r w:rsidRPr="00090D9E">
              <w:rPr>
                <w:iCs w:val="0"/>
                <w:lang w:eastAsia="ko-KR"/>
              </w:rPr>
              <w:t>1.</w:t>
            </w:r>
            <w:r>
              <w:t xml:space="preserve"> </w:t>
            </w:r>
            <w:r w:rsidR="00435E24" w:rsidRPr="00090D9E">
              <w:t xml:space="preserve">Sniegt maģistrantiem </w:t>
            </w:r>
            <w:r w:rsidR="00DB75A6">
              <w:t xml:space="preserve">priekšstatu </w:t>
            </w:r>
            <w:r w:rsidR="00AF357A">
              <w:t xml:space="preserve">par </w:t>
            </w:r>
            <w:r w:rsidR="00E6624F">
              <w:t>prakses norises vietā</w:t>
            </w:r>
            <w:r w:rsidR="00AF357A">
              <w:t>m</w:t>
            </w:r>
            <w:r w:rsidR="00E6624F">
              <w:t xml:space="preserve"> -</w:t>
            </w:r>
            <w:r w:rsidR="00435E24" w:rsidRPr="00090D9E">
              <w:t xml:space="preserve"> </w:t>
            </w:r>
            <w:r w:rsidR="00455341" w:rsidRPr="00455341">
              <w:t>Valsts vides dienesta reģionālajās vides pārvaldes, Latvijas vai ārvalstu pašvaldības, kurās ir izveidota atsevišķa nodaļa vai ir darbinieks, kura galvenie pienākumi ir vides pārvaldības un apsaimniekošanas jautājumi, VARAM struktūrvienībās vai padotajās institūcijās, kuru funkcijas ir saistītas ar vides pārvaldības jautājumu īstenošanu vai citās Latvijas vai ārvalstu organizācijās (valsts pārvaldes institūcijās, uzņēmumos), kuras nodrošina vides pārvaldības uzdevumu izstrādi un izpildi, vides projektu izpildi un veic konsultatīvās darbības, nodrošina vides plānošanu un apsaimniekošanu, dabas resursu ieguvi un pārvaldi, ietekmes uz vidi novērtējumu, vides kvalitātes kontroli un monitoringu.</w:t>
            </w: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t>Studiju kursa kalendārais plāns</w:t>
            </w:r>
          </w:p>
        </w:tc>
      </w:tr>
      <w:tr w:rsidR="00090D9E" w:rsidRPr="00026C21" w14:paraId="1FD70A23" w14:textId="77777777" w:rsidTr="00D07DC3">
        <w:tblPrEx>
          <w:jc w:val="left"/>
        </w:tblPrEx>
        <w:tc>
          <w:tcPr>
            <w:tcW w:w="9640" w:type="dxa"/>
            <w:gridSpan w:val="2"/>
            <w:vAlign w:val="center"/>
          </w:tcPr>
          <w:p w14:paraId="28B76CD6" w14:textId="1AC41681" w:rsidR="00090D9E" w:rsidRPr="00A27292" w:rsidRDefault="00A27292" w:rsidP="00090D9E">
            <w:pPr>
              <w:spacing w:after="160" w:line="259" w:lineRule="auto"/>
              <w:ind w:left="34"/>
              <w:rPr>
                <w:iCs w:val="0"/>
              </w:rPr>
            </w:pPr>
            <w:r>
              <w:rPr>
                <w:iCs w:val="0"/>
              </w:rPr>
              <w:t xml:space="preserve">Prakse notiek </w:t>
            </w:r>
            <w:r w:rsidR="008158A3">
              <w:rPr>
                <w:iCs w:val="0"/>
              </w:rPr>
              <w:t>12 nedēļ</w:t>
            </w:r>
            <w:r w:rsidR="00FB5FDF">
              <w:rPr>
                <w:iCs w:val="0"/>
              </w:rPr>
              <w:t xml:space="preserve">as rudens semestrī. </w:t>
            </w:r>
          </w:p>
        </w:tc>
      </w:tr>
      <w:tr w:rsidR="00090D9E" w:rsidRPr="00026C21" w14:paraId="550E12D5" w14:textId="77777777" w:rsidTr="001F0B1E">
        <w:tblPrEx>
          <w:jc w:val="left"/>
        </w:tblPrEx>
        <w:tc>
          <w:tcPr>
            <w:tcW w:w="9640" w:type="dxa"/>
            <w:gridSpan w:val="2"/>
          </w:tcPr>
          <w:p w14:paraId="17ACA3A1" w14:textId="77777777" w:rsidR="00090D9E" w:rsidRPr="00026C21" w:rsidRDefault="00090D9E" w:rsidP="00090D9E">
            <w:pPr>
              <w:pStyle w:val="Nosaukumi"/>
            </w:pPr>
            <w:r w:rsidRPr="00026C21">
              <w:t>Studiju rezultāti</w:t>
            </w:r>
          </w:p>
        </w:tc>
      </w:tr>
      <w:tr w:rsidR="00090D9E" w:rsidRPr="00026C21" w14:paraId="4BEE9529" w14:textId="77777777" w:rsidTr="001F0B1E">
        <w:tblPrEx>
          <w:jc w:val="left"/>
        </w:tblPrEx>
        <w:tc>
          <w:tcPr>
            <w:tcW w:w="9640" w:type="dxa"/>
            <w:gridSpan w:val="2"/>
          </w:tcPr>
          <w:p w14:paraId="17F549D3" w14:textId="77777777" w:rsidR="00090D9E" w:rsidRPr="00026C21" w:rsidRDefault="00090D9E" w:rsidP="00090D9E">
            <w:pPr>
              <w:pStyle w:val="ListParagraph"/>
              <w:ind w:left="20"/>
              <w:contextualSpacing w:val="0"/>
              <w:rPr>
                <w:color w:val="0070C0"/>
              </w:rPr>
            </w:pPr>
            <w:r w:rsidRPr="00026C21">
              <w:rPr>
                <w:color w:val="0070C0"/>
              </w:rPr>
              <w:t>ZINĀŠANAS:</w:t>
            </w:r>
          </w:p>
          <w:p w14:paraId="19D939FB" w14:textId="4E40A161" w:rsidR="00AF357A" w:rsidRPr="00AF357A" w:rsidRDefault="00AF357A" w:rsidP="00AF357A">
            <w:pPr>
              <w:pStyle w:val="ListParagraph"/>
              <w:numPr>
                <w:ilvl w:val="0"/>
                <w:numId w:val="38"/>
              </w:numPr>
              <w:rPr>
                <w:color w:val="auto"/>
              </w:rPr>
            </w:pPr>
            <w:r w:rsidRPr="00AF357A">
              <w:rPr>
                <w:color w:val="auto"/>
              </w:rPr>
              <w:t>padziļinātas zināšanas par informācijas novērtēšanas, analīzes, tai skaitā telpiskās analīzes un attēlošanas metodēm, un datu bāzu veidošanu un analizēšanu;</w:t>
            </w:r>
          </w:p>
          <w:p w14:paraId="3D920D01" w14:textId="207BD43E" w:rsidR="00AF357A" w:rsidRPr="00AF357A" w:rsidRDefault="00AF357A" w:rsidP="00AF357A">
            <w:pPr>
              <w:pStyle w:val="ListParagraph"/>
              <w:numPr>
                <w:ilvl w:val="0"/>
                <w:numId w:val="38"/>
              </w:numPr>
              <w:rPr>
                <w:color w:val="auto"/>
              </w:rPr>
            </w:pPr>
            <w:r w:rsidRPr="00AF357A">
              <w:rPr>
                <w:color w:val="auto"/>
              </w:rPr>
              <w:t>zināšanas par galvenajiem informācijas resursiem vides aizsardzībā un vides pārvaldībā;</w:t>
            </w:r>
          </w:p>
          <w:p w14:paraId="2709A965" w14:textId="498A055F" w:rsidR="00AF357A" w:rsidRPr="00AF357A" w:rsidRDefault="00AF357A" w:rsidP="00AF357A">
            <w:pPr>
              <w:pStyle w:val="ListParagraph"/>
              <w:numPr>
                <w:ilvl w:val="0"/>
                <w:numId w:val="38"/>
              </w:numPr>
              <w:rPr>
                <w:color w:val="auto"/>
              </w:rPr>
            </w:pPr>
            <w:r w:rsidRPr="00AF357A">
              <w:rPr>
                <w:color w:val="auto"/>
              </w:rPr>
              <w:t>padziļinātas zināšanas par vides aizsardzībai un pārvaldībai saistošajiem LR (vai citas valsts- ERASMUS prakses gadījumos) un ES vides un vispārējiem normatīvajiem aktiem;</w:t>
            </w:r>
          </w:p>
          <w:p w14:paraId="38B44CDA" w14:textId="4EFCE5DA" w:rsidR="00AF357A" w:rsidRPr="00AF357A" w:rsidRDefault="00AF357A" w:rsidP="00AF357A">
            <w:pPr>
              <w:pStyle w:val="ListParagraph"/>
              <w:numPr>
                <w:ilvl w:val="0"/>
                <w:numId w:val="38"/>
              </w:numPr>
              <w:rPr>
                <w:color w:val="auto"/>
              </w:rPr>
            </w:pPr>
            <w:r w:rsidRPr="00AF357A">
              <w:rPr>
                <w:color w:val="auto"/>
              </w:rPr>
              <w:lastRenderedPageBreak/>
              <w:t>zināšanas par LR (vai citas valsts- ERASMUS prakses gadījumos)vides aizsardzības institucionālo sistēmu;</w:t>
            </w:r>
          </w:p>
          <w:p w14:paraId="28930133" w14:textId="77777777" w:rsidR="00AF357A" w:rsidRDefault="00AF357A" w:rsidP="00AF357A">
            <w:pPr>
              <w:pStyle w:val="ListParagraph"/>
              <w:ind w:left="380"/>
              <w:contextualSpacing w:val="0"/>
              <w:rPr>
                <w:color w:val="auto"/>
              </w:rPr>
            </w:pPr>
          </w:p>
          <w:p w14:paraId="6D1D31A5" w14:textId="150E313E" w:rsidR="00090D9E" w:rsidRPr="005160BF" w:rsidRDefault="00090D9E" w:rsidP="00090D9E">
            <w:pPr>
              <w:ind w:left="20"/>
            </w:pPr>
            <w:r w:rsidRPr="005160BF">
              <w:rPr>
                <w:color w:val="0070C0"/>
              </w:rPr>
              <w:t>PRASMES:</w:t>
            </w:r>
          </w:p>
          <w:p w14:paraId="408548E1" w14:textId="5113DC4D" w:rsidR="00AF357A" w:rsidRPr="00AF357A" w:rsidRDefault="00AF357A" w:rsidP="00AF357A">
            <w:pPr>
              <w:pStyle w:val="ListParagraph"/>
              <w:numPr>
                <w:ilvl w:val="0"/>
                <w:numId w:val="38"/>
              </w:numPr>
              <w:rPr>
                <w:color w:val="auto"/>
              </w:rPr>
            </w:pPr>
            <w:r w:rsidRPr="00AF357A">
              <w:rPr>
                <w:color w:val="auto"/>
              </w:rPr>
              <w:t>darbā ar normatīvajiem aktiem un to piemērošanu vides pārvaldības uzdevumu risināšanai;</w:t>
            </w:r>
          </w:p>
          <w:p w14:paraId="5449AF3C" w14:textId="4D65E8FB" w:rsidR="00AF357A" w:rsidRPr="00AF357A" w:rsidRDefault="00AF357A" w:rsidP="00AF357A">
            <w:pPr>
              <w:pStyle w:val="ListParagraph"/>
              <w:numPr>
                <w:ilvl w:val="0"/>
                <w:numId w:val="38"/>
              </w:numPr>
              <w:rPr>
                <w:color w:val="auto"/>
              </w:rPr>
            </w:pPr>
            <w:r w:rsidRPr="00AF357A">
              <w:rPr>
                <w:color w:val="auto"/>
              </w:rPr>
              <w:t>apkopot un sistematizēt informāciju, sagatavot un aktualizēt informatīvus un analītiskus pārskatus, datu bāzes, kartes vides aizsardzības un vides pārvaldības jomā</w:t>
            </w:r>
            <w:r w:rsidR="00585F1C">
              <w:rPr>
                <w:color w:val="auto"/>
              </w:rPr>
              <w:t>;</w:t>
            </w:r>
          </w:p>
          <w:p w14:paraId="29D48649" w14:textId="09AEF9DD" w:rsidR="00AF357A" w:rsidRPr="00AF357A" w:rsidRDefault="00AF357A" w:rsidP="00AF357A">
            <w:pPr>
              <w:pStyle w:val="ListParagraph"/>
              <w:numPr>
                <w:ilvl w:val="0"/>
                <w:numId w:val="38"/>
              </w:numPr>
              <w:rPr>
                <w:color w:val="auto"/>
              </w:rPr>
            </w:pPr>
            <w:r w:rsidRPr="00AF357A">
              <w:rPr>
                <w:color w:val="auto"/>
              </w:rPr>
              <w:t>noteikt galvenos uzdevumus un pasākumus vides pārvaldībai;</w:t>
            </w:r>
          </w:p>
          <w:p w14:paraId="5930712A" w14:textId="18B45647" w:rsidR="00AF357A" w:rsidRPr="00AF357A" w:rsidRDefault="00AF357A" w:rsidP="00AF357A">
            <w:pPr>
              <w:pStyle w:val="ListParagraph"/>
              <w:numPr>
                <w:ilvl w:val="0"/>
                <w:numId w:val="38"/>
              </w:numPr>
              <w:rPr>
                <w:color w:val="auto"/>
              </w:rPr>
            </w:pPr>
            <w:r w:rsidRPr="00AF357A">
              <w:rPr>
                <w:color w:val="auto"/>
              </w:rPr>
              <w:t>analizēt un pamatot optimālākās vides pārvaldības pasākumu metodes;</w:t>
            </w:r>
          </w:p>
          <w:p w14:paraId="32723F83" w14:textId="595E94BC" w:rsidR="00AF357A" w:rsidRPr="00AF357A" w:rsidRDefault="00AF357A" w:rsidP="00AF357A">
            <w:pPr>
              <w:pStyle w:val="ListParagraph"/>
              <w:numPr>
                <w:ilvl w:val="0"/>
                <w:numId w:val="38"/>
              </w:numPr>
              <w:rPr>
                <w:color w:val="auto"/>
              </w:rPr>
            </w:pPr>
            <w:r w:rsidRPr="00AF357A">
              <w:rPr>
                <w:color w:val="auto"/>
              </w:rPr>
              <w:t>noteikt un aprēķināt pasākumu realizēšanai nepieciešamo materiāli tehnisko bāzi un cilvēku resursus;</w:t>
            </w:r>
          </w:p>
          <w:p w14:paraId="35F48D80" w14:textId="77777777" w:rsidR="00AF357A" w:rsidRDefault="00AF357A" w:rsidP="00090D9E">
            <w:pPr>
              <w:ind w:left="20"/>
              <w:rPr>
                <w:color w:val="0070C0"/>
              </w:rPr>
            </w:pPr>
          </w:p>
          <w:p w14:paraId="71640A8D" w14:textId="2F3F999B" w:rsidR="00090D9E" w:rsidRPr="005160BF" w:rsidRDefault="00090D9E" w:rsidP="00090D9E">
            <w:pPr>
              <w:ind w:left="20"/>
            </w:pPr>
            <w:r w:rsidRPr="005160BF">
              <w:rPr>
                <w:color w:val="0070C0"/>
              </w:rPr>
              <w:t>KOMPETENCE:</w:t>
            </w:r>
          </w:p>
          <w:p w14:paraId="7065D264" w14:textId="42F47D14" w:rsidR="00090D9E" w:rsidRDefault="00090D9E" w:rsidP="00090D9E">
            <w:pPr>
              <w:pStyle w:val="ListParagraph"/>
              <w:numPr>
                <w:ilvl w:val="0"/>
                <w:numId w:val="38"/>
              </w:numPr>
            </w:pPr>
            <w:r w:rsidRPr="00090D9E">
              <w:rPr>
                <w:color w:val="auto"/>
              </w:rPr>
              <w:t xml:space="preserve">padziļināta kompetence </w:t>
            </w:r>
            <w:r w:rsidR="00AF357A" w:rsidRPr="00AF357A">
              <w:rPr>
                <w:color w:val="auto"/>
              </w:rPr>
              <w:t>veikt vides pārvaldības pasākumu ekonomiskās efektivitātes aprēķinus un scenāriju salīdzināšanu</w:t>
            </w:r>
            <w:r>
              <w:t>;</w:t>
            </w:r>
          </w:p>
          <w:p w14:paraId="316BA578" w14:textId="0DC16152" w:rsidR="00090D9E" w:rsidRPr="00464E9A" w:rsidRDefault="00090D9E" w:rsidP="00090D9E">
            <w:pPr>
              <w:pStyle w:val="ListParagraph"/>
              <w:numPr>
                <w:ilvl w:val="0"/>
                <w:numId w:val="38"/>
              </w:numPr>
              <w:contextualSpacing w:val="0"/>
              <w:rPr>
                <w:color w:val="auto"/>
              </w:rPr>
            </w:pPr>
            <w:r w:rsidRPr="00090D9E">
              <w:rPr>
                <w:color w:val="auto"/>
              </w:rPr>
              <w:t xml:space="preserve">padziļināta kompetence </w:t>
            </w:r>
            <w:r w:rsidR="00AF357A" w:rsidRPr="00AF357A">
              <w:rPr>
                <w:color w:val="auto"/>
              </w:rPr>
              <w:t>interpretēt vides kvalitātes un piesārņojuma kontroles un analīžu rezultātus</w:t>
            </w:r>
            <w:r w:rsidRPr="00410D08">
              <w:t>.</w:t>
            </w:r>
          </w:p>
          <w:p w14:paraId="42297808" w14:textId="77777777" w:rsidR="00090D9E" w:rsidRPr="005160BF" w:rsidRDefault="00090D9E" w:rsidP="00090D9E">
            <w:pPr>
              <w:rPr>
                <w:color w:val="0070C0"/>
              </w:rPr>
            </w:pPr>
          </w:p>
        </w:tc>
      </w:tr>
      <w:tr w:rsidR="00090D9E" w:rsidRPr="00026C21" w14:paraId="301FE095" w14:textId="77777777" w:rsidTr="001F0B1E">
        <w:tblPrEx>
          <w:jc w:val="left"/>
        </w:tblPrEx>
        <w:tc>
          <w:tcPr>
            <w:tcW w:w="9640" w:type="dxa"/>
            <w:gridSpan w:val="2"/>
          </w:tcPr>
          <w:p w14:paraId="1ADD1FF6" w14:textId="77777777" w:rsidR="00090D9E" w:rsidRPr="00026C21" w:rsidRDefault="00090D9E" w:rsidP="00090D9E">
            <w:pPr>
              <w:pStyle w:val="Nosaukumi"/>
            </w:pPr>
            <w:r w:rsidRPr="00026C21">
              <w:lastRenderedPageBreak/>
              <w:t>Studējošo patstāvīgo darbu organizācijas un uzdevumu raksturojums</w:t>
            </w:r>
          </w:p>
        </w:tc>
      </w:tr>
      <w:tr w:rsidR="00090D9E" w:rsidRPr="00026C21" w14:paraId="1F22AAE2" w14:textId="77777777" w:rsidTr="001F0B1E">
        <w:tblPrEx>
          <w:jc w:val="left"/>
        </w:tblPrEx>
        <w:tc>
          <w:tcPr>
            <w:tcW w:w="9640" w:type="dxa"/>
            <w:gridSpan w:val="2"/>
          </w:tcPr>
          <w:p w14:paraId="51F78128" w14:textId="18D6DDF6" w:rsidR="00090D9E" w:rsidRPr="00026C21" w:rsidRDefault="00090D9E" w:rsidP="00090D9E">
            <w:pPr>
              <w:spacing w:after="160" w:line="259" w:lineRule="auto"/>
            </w:pPr>
            <w:r w:rsidRPr="00C23F09">
              <w:t xml:space="preserve">Konsultāciju apmeklēšana un pētījuma projekta individuāla gatavošana atbilstoši kredītpunktu iegūšanas noteiktajām prasībām. Studējošais ar </w:t>
            </w:r>
            <w:r>
              <w:t>prakses</w:t>
            </w:r>
            <w:r w:rsidRPr="00C23F09">
              <w:t xml:space="preserve"> vadītāju saskaņo</w:t>
            </w:r>
            <w:r>
              <w:t xml:space="preserve"> praksē veicamos uzdevumus. </w:t>
            </w:r>
            <w:r w:rsidRPr="00C23F09">
              <w:t xml:space="preserve">Studējošais sagatavo un apspriež ar vadītāju </w:t>
            </w:r>
            <w:r>
              <w:t xml:space="preserve">prakses atskaitē ievietojamo informāciju un secinājumus. </w:t>
            </w:r>
          </w:p>
        </w:tc>
      </w:tr>
      <w:tr w:rsidR="00090D9E" w:rsidRPr="00026C21" w14:paraId="465B2EC5" w14:textId="77777777" w:rsidTr="001F0B1E">
        <w:tblPrEx>
          <w:jc w:val="left"/>
        </w:tblPrEx>
        <w:tc>
          <w:tcPr>
            <w:tcW w:w="9640" w:type="dxa"/>
            <w:gridSpan w:val="2"/>
          </w:tcPr>
          <w:p w14:paraId="1002614B" w14:textId="77777777" w:rsidR="00090D9E" w:rsidRPr="00026C21" w:rsidRDefault="00090D9E" w:rsidP="00090D9E">
            <w:pPr>
              <w:pStyle w:val="Nosaukumi"/>
            </w:pPr>
            <w:r w:rsidRPr="00026C21">
              <w:t>Prasības kredītpunktu iegūšanai</w:t>
            </w:r>
          </w:p>
        </w:tc>
      </w:tr>
      <w:tr w:rsidR="00090D9E" w:rsidRPr="00026C21" w14:paraId="4569706E" w14:textId="77777777" w:rsidTr="001F0B1E">
        <w:tblPrEx>
          <w:jc w:val="left"/>
        </w:tblPrEx>
        <w:tc>
          <w:tcPr>
            <w:tcW w:w="9640" w:type="dxa"/>
            <w:gridSpan w:val="2"/>
          </w:tcPr>
          <w:p w14:paraId="7EE814CD" w14:textId="47702793" w:rsidR="00090D9E" w:rsidRDefault="00AF357A" w:rsidP="00090D9E">
            <w:pPr>
              <w:rPr>
                <w:rFonts w:eastAsia="Times New Roman"/>
                <w:lang w:eastAsia="lv-LV"/>
              </w:rPr>
            </w:pPr>
            <w:r w:rsidRPr="002A036A">
              <w:rPr>
                <w:rFonts w:eastAsia="Times New Roman"/>
                <w:lang w:eastAsia="lv-LV"/>
              </w:rPr>
              <w:t>Diferencētā ieskaite (5 punkti).</w:t>
            </w:r>
            <w:r w:rsidRPr="002A036A">
              <w:rPr>
                <w:rFonts w:eastAsia="Times New Roman"/>
                <w:lang w:eastAsia="lv-LV"/>
              </w:rPr>
              <w:br/>
              <w:t>Novērtējums tiek veikts, ņemot vērā:</w:t>
            </w:r>
            <w:r w:rsidRPr="002A036A">
              <w:rPr>
                <w:rFonts w:eastAsia="Times New Roman"/>
                <w:lang w:eastAsia="lv-LV"/>
              </w:rPr>
              <w:br/>
              <w:t>•studējošā iesniegtos profesionālās kvalifikācijas prakses uzdevumos paredzētos materiālus, t.i., prakses atskaiti ar detalizētu veikto darbu uzskaiti un īsu aprakstu (20 punkti), kā arī prakses uzdevumos iekļauto darbu rezultātus, īpaši 10..uzd (10 punkti).</w:t>
            </w:r>
            <w:r w:rsidRPr="002A036A">
              <w:rPr>
                <w:rFonts w:eastAsia="Times New Roman"/>
                <w:lang w:eastAsia="lv-LV"/>
              </w:rPr>
              <w:br/>
              <w:t>•paškritisku prakses novērtējumu (5 punkti):</w:t>
            </w:r>
            <w:r w:rsidRPr="002A036A">
              <w:rPr>
                <w:rFonts w:eastAsia="Times New Roman"/>
                <w:lang w:eastAsia="lv-LV"/>
              </w:rPr>
              <w:br/>
              <w:t>1)veiksmīgākais manā prakses laikā;</w:t>
            </w:r>
            <w:r w:rsidRPr="002A036A">
              <w:rPr>
                <w:rFonts w:eastAsia="Times New Roman"/>
                <w:lang w:eastAsia="lv-LV"/>
              </w:rPr>
              <w:br/>
              <w:t>2)ar kādām problēmām, grūtībām saskāros, iekļaujoties prakses norises vietas ikdienas darbā;</w:t>
            </w:r>
            <w:r w:rsidRPr="002A036A">
              <w:rPr>
                <w:rFonts w:eastAsia="Times New Roman"/>
                <w:lang w:eastAsia="lv-LV"/>
              </w:rPr>
              <w:br/>
              <w:t>3)kas ir jāpilnveido, jāmaina DU PMSP “Vides plānošana” apgūto studiju kursu apjomā, saturā, kādu zināšanu, praktisku iemaņu trūkumu izjutu?</w:t>
            </w:r>
            <w:r w:rsidRPr="002A036A">
              <w:rPr>
                <w:rFonts w:eastAsia="Times New Roman"/>
                <w:lang w:eastAsia="lv-LV"/>
              </w:rPr>
              <w:br/>
              <w:t>4)citi priekšlikumi un/vai ieteikumi</w:t>
            </w:r>
            <w:r w:rsidRPr="002A036A">
              <w:rPr>
                <w:rFonts w:eastAsia="Times New Roman"/>
                <w:lang w:eastAsia="lv-LV"/>
              </w:rPr>
              <w:br/>
              <w:t>•prakses norises vietas atbildīgās amatpersonas vērtējumu par praktikanta darbības kvalitāti prakses laikā (praktikanta novērtējuma lapu- 1 vērtējuma lapa (druka no abām pusēm)) (10 punkti)</w:t>
            </w:r>
            <w:r w:rsidRPr="002A036A">
              <w:rPr>
                <w:rFonts w:eastAsia="Times New Roman"/>
                <w:lang w:eastAsia="lv-LV"/>
              </w:rPr>
              <w:br/>
              <w:t>•potenciālā darba devēja aptaujas lapu</w:t>
            </w:r>
            <w:r w:rsidRPr="002A036A">
              <w:rPr>
                <w:rFonts w:eastAsia="Times New Roman"/>
                <w:lang w:eastAsia="lv-LV"/>
              </w:rPr>
              <w:br/>
              <w:t>Prakses atskaites noformējums (t.sk. stils, loģiskums, atsauces, literatūras saraksts u.tt.) (5 punkti)</w:t>
            </w:r>
          </w:p>
          <w:p w14:paraId="15CAF384" w14:textId="77777777" w:rsidR="00AF357A" w:rsidRPr="00026C21" w:rsidRDefault="00AF357A" w:rsidP="00090D9E">
            <w:pPr>
              <w:rPr>
                <w:color w:val="0070C0"/>
              </w:rPr>
            </w:pPr>
          </w:p>
          <w:p w14:paraId="08233159" w14:textId="77777777" w:rsidR="00090D9E" w:rsidRPr="00026C21" w:rsidRDefault="00090D9E" w:rsidP="00090D9E">
            <w:pPr>
              <w:rPr>
                <w:color w:val="0070C0"/>
              </w:rPr>
            </w:pPr>
            <w:r w:rsidRPr="00026C21">
              <w:rPr>
                <w:color w:val="0070C0"/>
              </w:rPr>
              <w:t>STUDIJU REZULTĀTU VĒRTĒŠANAS KRITĒRIJI</w:t>
            </w:r>
          </w:p>
          <w:p w14:paraId="4928E365" w14:textId="77777777" w:rsidR="00090D9E" w:rsidRPr="00026C21" w:rsidRDefault="00090D9E" w:rsidP="00090D9E">
            <w:pPr>
              <w:rPr>
                <w:color w:val="0070C0"/>
              </w:rPr>
            </w:pPr>
          </w:p>
          <w:p w14:paraId="40A87F25" w14:textId="6A3FFC3A" w:rsidR="00090D9E" w:rsidRPr="00026C21" w:rsidRDefault="00090D9E" w:rsidP="00090D9E">
            <w:pPr>
              <w:rPr>
                <w:rFonts w:eastAsia="Times New Roman"/>
                <w:color w:val="0070C0"/>
              </w:rPr>
            </w:pPr>
            <w:r w:rsidRPr="005160BF">
              <w:t xml:space="preserve">Studiju kursa apguve tā noslēgumā tiek vērtēta 10 ballu skalā saskaņā ar Latvijas Republikas  normatīvajiem aktiem un atbilstoši </w:t>
            </w:r>
            <w:r>
              <w:t>“</w:t>
            </w:r>
            <w:r w:rsidRPr="005160BF">
              <w:t>Nolikumam par studijām Daugavpils Universitātē</w:t>
            </w:r>
            <w:r>
              <w:t>”</w:t>
            </w:r>
            <w:r w:rsidRPr="005160BF">
              <w:t xml:space="preserve">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1B228609" w14:textId="77777777" w:rsidR="00090D9E" w:rsidRPr="00026C21" w:rsidRDefault="00090D9E" w:rsidP="00090D9E">
            <w:pPr>
              <w:rPr>
                <w:color w:val="0070C0"/>
              </w:rPr>
            </w:pPr>
          </w:p>
          <w:p w14:paraId="167CC7B6" w14:textId="77777777" w:rsidR="00090D9E" w:rsidRPr="00026C21" w:rsidRDefault="00090D9E" w:rsidP="00090D9E">
            <w:pPr>
              <w:rPr>
                <w:color w:val="0070C0"/>
              </w:rPr>
            </w:pPr>
          </w:p>
          <w:p w14:paraId="4C064CAF" w14:textId="77777777" w:rsidR="00090D9E" w:rsidRPr="00026C21" w:rsidRDefault="00090D9E" w:rsidP="00090D9E">
            <w:pPr>
              <w:rPr>
                <w:color w:val="0070C0"/>
              </w:rPr>
            </w:pPr>
            <w:r w:rsidRPr="00026C21">
              <w:rPr>
                <w:color w:val="0070C0"/>
              </w:rPr>
              <w:t>STUDIJU REZULTĀTU VĒRTĒŠANA</w:t>
            </w:r>
          </w:p>
          <w:p w14:paraId="28B8BEED" w14:textId="77777777" w:rsidR="00090D9E" w:rsidRPr="005160BF" w:rsidRDefault="00090D9E" w:rsidP="00090D9E"/>
          <w:tbl>
            <w:tblPr>
              <w:tblW w:w="8816" w:type="dxa"/>
              <w:jc w:val="center"/>
              <w:tblCellMar>
                <w:left w:w="10" w:type="dxa"/>
                <w:right w:w="10" w:type="dxa"/>
              </w:tblCellMar>
              <w:tblLook w:val="04A0" w:firstRow="1" w:lastRow="0" w:firstColumn="1" w:lastColumn="0" w:noHBand="0" w:noVBand="1"/>
            </w:tblPr>
            <w:tblGrid>
              <w:gridCol w:w="2710"/>
              <w:gridCol w:w="532"/>
              <w:gridCol w:w="566"/>
              <w:gridCol w:w="566"/>
              <w:gridCol w:w="566"/>
              <w:gridCol w:w="566"/>
              <w:gridCol w:w="561"/>
              <w:gridCol w:w="671"/>
              <w:gridCol w:w="518"/>
              <w:gridCol w:w="426"/>
              <w:gridCol w:w="567"/>
              <w:gridCol w:w="567"/>
            </w:tblGrid>
            <w:tr w:rsidR="0019785F" w:rsidRPr="005160BF" w14:paraId="21E652A5" w14:textId="68E17545" w:rsidTr="0019785F">
              <w:trPr>
                <w:jc w:val="center"/>
              </w:trPr>
              <w:tc>
                <w:tcPr>
                  <w:tcW w:w="271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19785F" w:rsidRPr="005160BF" w:rsidRDefault="0019785F" w:rsidP="00090D9E">
                  <w:pPr>
                    <w:jc w:val="center"/>
                  </w:pPr>
                  <w:r w:rsidRPr="005160BF">
                    <w:t>Pārbaudījumu veidi</w:t>
                  </w:r>
                </w:p>
              </w:tc>
              <w:tc>
                <w:tcPr>
                  <w:tcW w:w="6106"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5CC683" w14:textId="70EED461" w:rsidR="0019785F" w:rsidRPr="005160BF" w:rsidRDefault="0019785F" w:rsidP="00090D9E">
                  <w:pPr>
                    <w:jc w:val="center"/>
                  </w:pPr>
                  <w:r w:rsidRPr="005160BF">
                    <w:t>Studiju rezultāti</w:t>
                  </w:r>
                </w:p>
              </w:tc>
            </w:tr>
            <w:tr w:rsidR="0019785F" w:rsidRPr="005160BF" w14:paraId="5716EC58" w14:textId="2C2C1CE5" w:rsidTr="0019785F">
              <w:trPr>
                <w:jc w:val="center"/>
              </w:trPr>
              <w:tc>
                <w:tcPr>
                  <w:tcW w:w="271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19785F" w:rsidRPr="005160BF" w:rsidRDefault="0019785F" w:rsidP="00090D9E">
                  <w:pPr>
                    <w:jc w:val="center"/>
                  </w:pPr>
                </w:p>
              </w:tc>
              <w:tc>
                <w:tcPr>
                  <w:tcW w:w="5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19785F" w:rsidRPr="005160BF" w:rsidRDefault="0019785F" w:rsidP="00090D9E">
                  <w:pPr>
                    <w:jc w:val="center"/>
                  </w:pPr>
                  <w:r w:rsidRPr="005160BF">
                    <w:t>1.</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19785F" w:rsidRPr="005160BF" w:rsidRDefault="0019785F" w:rsidP="00090D9E">
                  <w:pPr>
                    <w:jc w:val="center"/>
                  </w:pPr>
                  <w:r w:rsidRPr="005160BF">
                    <w:t>2.</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19785F" w:rsidRPr="005160BF" w:rsidRDefault="0019785F" w:rsidP="00090D9E">
                  <w:pPr>
                    <w:jc w:val="center"/>
                  </w:pPr>
                  <w:r w:rsidRPr="005160BF">
                    <w:t>3.</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19785F" w:rsidRPr="005160BF" w:rsidRDefault="0019785F" w:rsidP="00090D9E">
                  <w:pPr>
                    <w:jc w:val="center"/>
                  </w:pPr>
                  <w:r w:rsidRPr="005160BF">
                    <w:t>4.</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19785F" w:rsidRPr="005160BF" w:rsidRDefault="0019785F" w:rsidP="00090D9E">
                  <w:pPr>
                    <w:jc w:val="center"/>
                  </w:pPr>
                  <w:r w:rsidRPr="005160BF">
                    <w:t>5.</w:t>
                  </w:r>
                </w:p>
              </w:tc>
              <w:tc>
                <w:tcPr>
                  <w:tcW w:w="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19785F" w:rsidRPr="005160BF" w:rsidRDefault="0019785F" w:rsidP="00090D9E">
                  <w:pPr>
                    <w:jc w:val="center"/>
                  </w:pPr>
                  <w:r w:rsidRPr="005160BF">
                    <w:t>6.</w:t>
                  </w:r>
                </w:p>
              </w:tc>
              <w:tc>
                <w:tcPr>
                  <w:tcW w:w="671" w:type="dxa"/>
                  <w:tcBorders>
                    <w:top w:val="single" w:sz="4" w:space="0" w:color="000000"/>
                    <w:left w:val="single" w:sz="4" w:space="0" w:color="000000"/>
                    <w:bottom w:val="single" w:sz="4" w:space="0" w:color="000000"/>
                    <w:right w:val="single" w:sz="4" w:space="0" w:color="000000"/>
                  </w:tcBorders>
                </w:tcPr>
                <w:p w14:paraId="57A44648" w14:textId="734D41FB" w:rsidR="0019785F" w:rsidRPr="005160BF" w:rsidRDefault="0019785F" w:rsidP="00090D9E">
                  <w:pPr>
                    <w:jc w:val="center"/>
                  </w:pPr>
                  <w:r>
                    <w:t>7.</w:t>
                  </w:r>
                </w:p>
              </w:tc>
              <w:tc>
                <w:tcPr>
                  <w:tcW w:w="518" w:type="dxa"/>
                  <w:tcBorders>
                    <w:top w:val="single" w:sz="4" w:space="0" w:color="000000"/>
                    <w:left w:val="single" w:sz="4" w:space="0" w:color="000000"/>
                    <w:bottom w:val="single" w:sz="4" w:space="0" w:color="000000"/>
                    <w:right w:val="single" w:sz="4" w:space="0" w:color="000000"/>
                  </w:tcBorders>
                </w:tcPr>
                <w:p w14:paraId="6FB4D80D" w14:textId="745323F4" w:rsidR="0019785F" w:rsidRDefault="0019785F" w:rsidP="00090D9E">
                  <w:pPr>
                    <w:jc w:val="center"/>
                  </w:pPr>
                  <w:r>
                    <w:t>8.</w:t>
                  </w:r>
                </w:p>
              </w:tc>
              <w:tc>
                <w:tcPr>
                  <w:tcW w:w="426" w:type="dxa"/>
                  <w:tcBorders>
                    <w:top w:val="single" w:sz="4" w:space="0" w:color="000000"/>
                    <w:left w:val="single" w:sz="4" w:space="0" w:color="000000"/>
                    <w:bottom w:val="single" w:sz="4" w:space="0" w:color="000000"/>
                    <w:right w:val="single" w:sz="4" w:space="0" w:color="000000"/>
                  </w:tcBorders>
                </w:tcPr>
                <w:p w14:paraId="0E237C0F" w14:textId="28FCCE9E" w:rsidR="0019785F" w:rsidRDefault="0019785F" w:rsidP="00090D9E">
                  <w:pPr>
                    <w:jc w:val="center"/>
                  </w:pPr>
                  <w:r>
                    <w:t>9.</w:t>
                  </w:r>
                </w:p>
              </w:tc>
              <w:tc>
                <w:tcPr>
                  <w:tcW w:w="567" w:type="dxa"/>
                  <w:tcBorders>
                    <w:top w:val="single" w:sz="4" w:space="0" w:color="000000"/>
                    <w:left w:val="single" w:sz="4" w:space="0" w:color="000000"/>
                    <w:bottom w:val="single" w:sz="4" w:space="0" w:color="000000"/>
                    <w:right w:val="single" w:sz="4" w:space="0" w:color="000000"/>
                  </w:tcBorders>
                </w:tcPr>
                <w:p w14:paraId="15737FC8" w14:textId="35CBFCE5" w:rsidR="0019785F" w:rsidRDefault="0019785F" w:rsidP="00090D9E">
                  <w:pPr>
                    <w:jc w:val="center"/>
                  </w:pPr>
                  <w:r>
                    <w:t>10.</w:t>
                  </w:r>
                </w:p>
              </w:tc>
              <w:tc>
                <w:tcPr>
                  <w:tcW w:w="567" w:type="dxa"/>
                  <w:tcBorders>
                    <w:top w:val="single" w:sz="4" w:space="0" w:color="000000"/>
                    <w:left w:val="single" w:sz="4" w:space="0" w:color="000000"/>
                    <w:bottom w:val="single" w:sz="4" w:space="0" w:color="000000"/>
                    <w:right w:val="single" w:sz="4" w:space="0" w:color="000000"/>
                  </w:tcBorders>
                </w:tcPr>
                <w:p w14:paraId="335D3F94" w14:textId="20BFF0FD" w:rsidR="0019785F" w:rsidRDefault="0019785F" w:rsidP="00090D9E">
                  <w:pPr>
                    <w:jc w:val="center"/>
                  </w:pPr>
                  <w:r>
                    <w:t>11.</w:t>
                  </w:r>
                </w:p>
              </w:tc>
            </w:tr>
            <w:tr w:rsidR="0019785F" w:rsidRPr="005160BF" w14:paraId="0597B23E" w14:textId="56481F4A" w:rsidTr="0019785F">
              <w:trPr>
                <w:jc w:val="center"/>
              </w:trPr>
              <w:tc>
                <w:tcPr>
                  <w:tcW w:w="2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6AAB718E" w:rsidR="0019785F" w:rsidRPr="005160BF" w:rsidRDefault="0019785F" w:rsidP="00090D9E">
                  <w:r>
                    <w:t>Prakses atskaite</w:t>
                  </w:r>
                </w:p>
              </w:tc>
              <w:tc>
                <w:tcPr>
                  <w:tcW w:w="5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6E0A2FC3" w:rsidR="0019785F" w:rsidRPr="005160BF" w:rsidRDefault="0019785F" w:rsidP="00090D9E">
                  <w:pPr>
                    <w:jc w:val="center"/>
                  </w:pPr>
                  <w:r>
                    <w:t>X</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17D73185" w:rsidR="0019785F" w:rsidRPr="005160BF" w:rsidRDefault="0019785F" w:rsidP="00090D9E">
                  <w:pPr>
                    <w:jc w:val="center"/>
                  </w:pPr>
                  <w:r>
                    <w:t>X</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35938186" w:rsidR="0019785F" w:rsidRPr="005160BF" w:rsidRDefault="0019785F" w:rsidP="00090D9E">
                  <w:pPr>
                    <w:jc w:val="center"/>
                  </w:pPr>
                  <w:r>
                    <w:t>X</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76DCD315" w:rsidR="0019785F" w:rsidRPr="005160BF" w:rsidRDefault="0019785F" w:rsidP="00090D9E">
                  <w:pPr>
                    <w:jc w:val="center"/>
                  </w:pPr>
                  <w:r>
                    <w:t>X</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109AD1EE" w:rsidR="0019785F" w:rsidRPr="005160BF" w:rsidRDefault="0019785F" w:rsidP="00090D9E">
                  <w:pPr>
                    <w:jc w:val="center"/>
                  </w:pPr>
                  <w:r>
                    <w:t>X</w:t>
                  </w:r>
                </w:p>
              </w:tc>
              <w:tc>
                <w:tcPr>
                  <w:tcW w:w="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1E745055" w:rsidR="0019785F" w:rsidRPr="005160BF" w:rsidRDefault="0019785F" w:rsidP="00090D9E">
                  <w:pPr>
                    <w:jc w:val="center"/>
                  </w:pPr>
                  <w:r>
                    <w:t>X</w:t>
                  </w:r>
                </w:p>
              </w:tc>
              <w:tc>
                <w:tcPr>
                  <w:tcW w:w="671" w:type="dxa"/>
                  <w:tcBorders>
                    <w:top w:val="single" w:sz="4" w:space="0" w:color="000000"/>
                    <w:left w:val="single" w:sz="4" w:space="0" w:color="000000"/>
                    <w:bottom w:val="single" w:sz="4" w:space="0" w:color="000000"/>
                    <w:right w:val="single" w:sz="4" w:space="0" w:color="000000"/>
                  </w:tcBorders>
                </w:tcPr>
                <w:p w14:paraId="47C0C881" w14:textId="6F3AA18C" w:rsidR="0019785F" w:rsidRPr="005160BF" w:rsidRDefault="0019785F" w:rsidP="00090D9E">
                  <w:pPr>
                    <w:jc w:val="center"/>
                  </w:pPr>
                  <w:r>
                    <w:t>X</w:t>
                  </w:r>
                </w:p>
              </w:tc>
              <w:tc>
                <w:tcPr>
                  <w:tcW w:w="518" w:type="dxa"/>
                  <w:tcBorders>
                    <w:top w:val="single" w:sz="4" w:space="0" w:color="000000"/>
                    <w:left w:val="single" w:sz="4" w:space="0" w:color="000000"/>
                    <w:bottom w:val="single" w:sz="4" w:space="0" w:color="000000"/>
                    <w:right w:val="single" w:sz="4" w:space="0" w:color="000000"/>
                  </w:tcBorders>
                </w:tcPr>
                <w:p w14:paraId="0D296BF8" w14:textId="0867AC70" w:rsidR="0019785F" w:rsidRDefault="0019785F" w:rsidP="00090D9E">
                  <w:pPr>
                    <w:jc w:val="center"/>
                  </w:pPr>
                  <w:r>
                    <w:t>X</w:t>
                  </w:r>
                </w:p>
              </w:tc>
              <w:tc>
                <w:tcPr>
                  <w:tcW w:w="426" w:type="dxa"/>
                  <w:tcBorders>
                    <w:top w:val="single" w:sz="4" w:space="0" w:color="000000"/>
                    <w:left w:val="single" w:sz="4" w:space="0" w:color="000000"/>
                    <w:bottom w:val="single" w:sz="4" w:space="0" w:color="000000"/>
                    <w:right w:val="single" w:sz="4" w:space="0" w:color="000000"/>
                  </w:tcBorders>
                </w:tcPr>
                <w:p w14:paraId="14256B81" w14:textId="0C4EF625" w:rsidR="0019785F" w:rsidRDefault="0019785F" w:rsidP="00090D9E">
                  <w:pPr>
                    <w:jc w:val="center"/>
                  </w:pPr>
                  <w:r>
                    <w:t>X</w:t>
                  </w:r>
                </w:p>
              </w:tc>
              <w:tc>
                <w:tcPr>
                  <w:tcW w:w="567" w:type="dxa"/>
                  <w:tcBorders>
                    <w:top w:val="single" w:sz="4" w:space="0" w:color="000000"/>
                    <w:left w:val="single" w:sz="4" w:space="0" w:color="000000"/>
                    <w:bottom w:val="single" w:sz="4" w:space="0" w:color="000000"/>
                    <w:right w:val="single" w:sz="4" w:space="0" w:color="000000"/>
                  </w:tcBorders>
                </w:tcPr>
                <w:p w14:paraId="4A521A90" w14:textId="4C45986C" w:rsidR="0019785F" w:rsidRDefault="0019785F" w:rsidP="00090D9E">
                  <w:pPr>
                    <w:jc w:val="center"/>
                  </w:pPr>
                  <w:r>
                    <w:t>X</w:t>
                  </w:r>
                </w:p>
              </w:tc>
              <w:tc>
                <w:tcPr>
                  <w:tcW w:w="567" w:type="dxa"/>
                  <w:tcBorders>
                    <w:top w:val="single" w:sz="4" w:space="0" w:color="000000"/>
                    <w:left w:val="single" w:sz="4" w:space="0" w:color="000000"/>
                    <w:bottom w:val="single" w:sz="4" w:space="0" w:color="000000"/>
                    <w:right w:val="single" w:sz="4" w:space="0" w:color="000000"/>
                  </w:tcBorders>
                </w:tcPr>
                <w:p w14:paraId="27E541BC" w14:textId="24F53CCE" w:rsidR="0019785F" w:rsidRDefault="0019785F" w:rsidP="00090D9E">
                  <w:pPr>
                    <w:jc w:val="center"/>
                  </w:pPr>
                  <w:r>
                    <w:t>X</w:t>
                  </w:r>
                </w:p>
              </w:tc>
            </w:tr>
          </w:tbl>
          <w:p w14:paraId="27AF70FB" w14:textId="77777777" w:rsidR="00090D9E" w:rsidRDefault="00090D9E" w:rsidP="00090D9E"/>
          <w:p w14:paraId="4C7BD364" w14:textId="77777777" w:rsidR="00090D9E" w:rsidRPr="00026C21" w:rsidRDefault="00090D9E" w:rsidP="00090D9E">
            <w:pPr>
              <w:textAlignment w:val="baseline"/>
              <w:rPr>
                <w:bCs w:val="0"/>
                <w:iCs w:val="0"/>
                <w:color w:val="0070C0"/>
              </w:rPr>
            </w:pPr>
          </w:p>
        </w:tc>
      </w:tr>
      <w:tr w:rsidR="00090D9E" w:rsidRPr="00026C21" w14:paraId="36634139" w14:textId="77777777" w:rsidTr="001F0B1E">
        <w:tblPrEx>
          <w:jc w:val="left"/>
        </w:tblPrEx>
        <w:tc>
          <w:tcPr>
            <w:tcW w:w="9640" w:type="dxa"/>
            <w:gridSpan w:val="2"/>
          </w:tcPr>
          <w:p w14:paraId="790B0246" w14:textId="77777777" w:rsidR="00090D9E" w:rsidRPr="00026C21" w:rsidRDefault="00090D9E" w:rsidP="00090D9E">
            <w:pPr>
              <w:pStyle w:val="Nosaukumi"/>
            </w:pPr>
            <w:r w:rsidRPr="00026C21">
              <w:lastRenderedPageBreak/>
              <w:t>Kursa saturs</w:t>
            </w:r>
          </w:p>
        </w:tc>
      </w:tr>
      <w:tr w:rsidR="00AF357A" w:rsidRPr="00026C21" w14:paraId="5B51D16D" w14:textId="77777777" w:rsidTr="008709D0">
        <w:tblPrEx>
          <w:jc w:val="left"/>
        </w:tblPrEx>
        <w:tc>
          <w:tcPr>
            <w:tcW w:w="9640" w:type="dxa"/>
            <w:gridSpan w:val="2"/>
            <w:vAlign w:val="center"/>
          </w:tcPr>
          <w:p w14:paraId="4836045A" w14:textId="24297764" w:rsidR="00AF357A" w:rsidRPr="005160BF" w:rsidRDefault="00AF357A" w:rsidP="00AF357A">
            <w:pPr>
              <w:spacing w:after="160" w:line="259" w:lineRule="auto"/>
              <w:ind w:left="34"/>
              <w:rPr>
                <w:iCs w:val="0"/>
              </w:rPr>
            </w:pPr>
            <w:r w:rsidRPr="002A036A">
              <w:rPr>
                <w:rFonts w:eastAsia="Times New Roman"/>
                <w:lang w:eastAsia="lv-LV"/>
              </w:rPr>
              <w:t>Prakses vadītājs var mainīt prakses uzdevumus pēc saviem ieskatiem!</w:t>
            </w:r>
            <w:r w:rsidRPr="002A036A">
              <w:rPr>
                <w:rFonts w:eastAsia="Times New Roman"/>
                <w:lang w:eastAsia="lv-LV"/>
              </w:rPr>
              <w:br/>
              <w:t>1. iepazīties ar iestādes (uzņēmuma) vides pārvaldības jomai saistošajām funkcijām, to reglamentējošiem LR (vai citas valsts- ERASMUS prakses gadījumos) un ES vides un vispārējiem normatīvajiem aktiem;</w:t>
            </w:r>
            <w:r w:rsidRPr="002A036A">
              <w:rPr>
                <w:rFonts w:eastAsia="Times New Roman"/>
                <w:lang w:eastAsia="lv-LV"/>
              </w:rPr>
              <w:br/>
              <w:t>2.iepazīties ar LR (vai citas valsts- ERASMUS prakses gadījumos) vides aizsardzības institucionālo sistēmu un to regulējošajiem normatīvajiem aktiem;</w:t>
            </w:r>
            <w:r w:rsidRPr="002A036A">
              <w:rPr>
                <w:rFonts w:eastAsia="Times New Roman"/>
                <w:lang w:eastAsia="lv-LV"/>
              </w:rPr>
              <w:br/>
              <w:t>3. aktīvi piedalīties prakses vietas ikdienas norises darbā – sanāksmes, darba grupas sēdēs utt.;</w:t>
            </w:r>
            <w:r w:rsidRPr="002A036A">
              <w:rPr>
                <w:rFonts w:eastAsia="Times New Roman"/>
                <w:lang w:eastAsia="lv-LV"/>
              </w:rPr>
              <w:br/>
              <w:t>4.piedalīties vides aizsardzības regulējošo normatīvu izpildes uzraudzībā vai kontrolē;</w:t>
            </w:r>
            <w:r w:rsidRPr="002A036A">
              <w:rPr>
                <w:rFonts w:eastAsia="Times New Roman"/>
                <w:lang w:eastAsia="lv-LV"/>
              </w:rPr>
              <w:br/>
              <w:t>5.piedalīties informācijas apkopošanā, sistematizēšanā, novērtēšanā un analīzē, izmantojot arī grafiskās un telpiskās analīzes metodes, un datu bāzu, pārskatu veidošanā un aktualizācijā, karšu veidošanā;</w:t>
            </w:r>
            <w:r w:rsidRPr="002A036A">
              <w:rPr>
                <w:rFonts w:eastAsia="Times New Roman"/>
                <w:lang w:eastAsia="lv-LV"/>
              </w:rPr>
              <w:br/>
              <w:t>6. piedalīties sabiedrības informēšanā un izglītošanā - sagatavot informāciju sabiedrībai par vidi, tās kvalitāti un problēmām; iesaistīt sabiedrību vides jautājumu risināšanā; nepieciešamības gadījumā apsekot sabiedrības viedokli (t.sk., organizēt aptaujas);</w:t>
            </w:r>
            <w:r w:rsidRPr="002A036A">
              <w:rPr>
                <w:rFonts w:eastAsia="Times New Roman"/>
                <w:lang w:eastAsia="lv-LV"/>
              </w:rPr>
              <w:br/>
              <w:t>7. piedalīties kāda konkrēta vides projekta izstrādē (identifikācija, izejas datu apkopošana, analīze, projekta dokumentācijas sagatavošana un noformēšana utml.);</w:t>
            </w:r>
            <w:r w:rsidRPr="002A036A">
              <w:rPr>
                <w:rFonts w:eastAsia="Times New Roman"/>
                <w:lang w:eastAsia="lv-LV"/>
              </w:rPr>
              <w:br/>
              <w:t>8. piedalīties ilgtspējīgu attīstību veicinošas rīcības ieviešanā vides aizsardzības praksē;</w:t>
            </w:r>
            <w:r w:rsidRPr="002A036A">
              <w:rPr>
                <w:rFonts w:eastAsia="Times New Roman"/>
                <w:lang w:eastAsia="lv-LV"/>
              </w:rPr>
              <w:br/>
              <w:t>9. iepazīties ar iestādes (uzņēmuma) administratīvo vadības principu un lietvedības specifiku- ekonomisko un organizatorisko darbību reglamentējošā dokumentācija; lietvedība (sarakstes organizēšana, dokumentu un informācijas plūsmas organizēšana, dokumentācijas satura interpretācija); budžeta veidošanas, plānošanas un kontroles principi; personāla atlases; atjaunošanas, apmācības un attīstības principi;</w:t>
            </w:r>
            <w:r w:rsidRPr="002A036A">
              <w:rPr>
                <w:rFonts w:eastAsia="Times New Roman"/>
                <w:lang w:eastAsia="lv-LV"/>
              </w:rPr>
              <w:br/>
              <w:t>10.izvērtēt iestādes (uzņēmuma) darbību un tās lomu dabas resursu apsaimniekošanā un vides aizsardzībā, izvērtēt iestādes (uzņēmuma) vides pārvaldības kapacitāti un sniegt priekšlikumus tās paaugstināšanai (savs viedoklis par esošo situāciju iestādē –vai pietiek cilvēku, finanšu, komunikācijas instrumentu, politikas dokumentu, u.c. vides pārvaldības jomā? Kas būtu jāmaina/ jāuzlabo/ jāpapildina u.tml.?);</w:t>
            </w:r>
            <w:r w:rsidRPr="002A036A">
              <w:rPr>
                <w:rFonts w:eastAsia="Times New Roman"/>
                <w:lang w:eastAsia="lv-LV"/>
              </w:rPr>
              <w:br/>
              <w:t>11. citi prakses vadītāja (prakses vietas) noteiktie uzdevumi un pienākumi.</w:t>
            </w:r>
          </w:p>
        </w:tc>
      </w:tr>
      <w:tr w:rsidR="00090D9E" w:rsidRPr="00026C21" w14:paraId="5618C561" w14:textId="77777777" w:rsidTr="001F0B1E">
        <w:tblPrEx>
          <w:jc w:val="left"/>
        </w:tblPrEx>
        <w:tc>
          <w:tcPr>
            <w:tcW w:w="9640" w:type="dxa"/>
            <w:gridSpan w:val="2"/>
          </w:tcPr>
          <w:p w14:paraId="6CDC2F8A" w14:textId="77777777" w:rsidR="00090D9E" w:rsidRPr="00026C21" w:rsidRDefault="00090D9E" w:rsidP="00090D9E">
            <w:pPr>
              <w:pStyle w:val="Nosaukumi"/>
            </w:pPr>
            <w:r w:rsidRPr="00026C21">
              <w:t>Obligāti izmantojamie informācijas avoti</w:t>
            </w:r>
          </w:p>
        </w:tc>
      </w:tr>
      <w:tr w:rsidR="00090D9E" w:rsidRPr="00026C21" w14:paraId="66080D5D" w14:textId="77777777" w:rsidTr="001F0B1E">
        <w:tblPrEx>
          <w:jc w:val="left"/>
        </w:tblPrEx>
        <w:tc>
          <w:tcPr>
            <w:tcW w:w="9640" w:type="dxa"/>
            <w:gridSpan w:val="2"/>
          </w:tcPr>
          <w:p w14:paraId="0F590B02" w14:textId="15A46A14" w:rsidR="00090D9E" w:rsidRPr="00026C21" w:rsidRDefault="00266C3A" w:rsidP="00090D9E">
            <w:pPr>
              <w:spacing w:after="160" w:line="259" w:lineRule="auto"/>
            </w:pPr>
            <w:r>
              <w:rPr>
                <w:lang w:eastAsia="ko-KR"/>
              </w:rPr>
              <w:t xml:space="preserve">Praksei </w:t>
            </w:r>
            <w:r w:rsidRPr="00670679">
              <w:t xml:space="preserve">ieteicamo izmantojamās literatūras sarakstu sniedz </w:t>
            </w:r>
            <w:r w:rsidR="003006AB">
              <w:rPr>
                <w:lang w:eastAsia="ko-KR"/>
              </w:rPr>
              <w:t>prakses</w:t>
            </w:r>
            <w:r w:rsidRPr="00670679">
              <w:t xml:space="preserve"> vadītājs</w:t>
            </w:r>
            <w:r w:rsidR="003006AB">
              <w:t xml:space="preserve">, prakses vietas atbildīgā persona atkarībā no prakses īstenošanas vietas. </w:t>
            </w:r>
          </w:p>
        </w:tc>
      </w:tr>
      <w:tr w:rsidR="00090D9E" w:rsidRPr="00026C21" w14:paraId="2F4D7E0A" w14:textId="77777777" w:rsidTr="001F0B1E">
        <w:tblPrEx>
          <w:jc w:val="left"/>
        </w:tblPrEx>
        <w:tc>
          <w:tcPr>
            <w:tcW w:w="9640" w:type="dxa"/>
            <w:gridSpan w:val="2"/>
          </w:tcPr>
          <w:p w14:paraId="5DF5871E" w14:textId="77777777" w:rsidR="00090D9E" w:rsidRPr="00026C21" w:rsidRDefault="00090D9E" w:rsidP="00090D9E">
            <w:pPr>
              <w:pStyle w:val="Nosaukumi"/>
            </w:pPr>
            <w:r w:rsidRPr="00026C21">
              <w:t>Papildus informācijas avoti</w:t>
            </w:r>
          </w:p>
        </w:tc>
      </w:tr>
      <w:tr w:rsidR="00090D9E" w:rsidRPr="00026C21" w14:paraId="69C894E4" w14:textId="77777777" w:rsidTr="00ED44B9">
        <w:tblPrEx>
          <w:jc w:val="left"/>
        </w:tblPrEx>
        <w:tc>
          <w:tcPr>
            <w:tcW w:w="9640" w:type="dxa"/>
            <w:gridSpan w:val="2"/>
            <w:vAlign w:val="center"/>
          </w:tcPr>
          <w:p w14:paraId="4AE90DF0" w14:textId="27DBDC98" w:rsidR="00090D9E" w:rsidRPr="00026C21" w:rsidRDefault="003006AB" w:rsidP="00090D9E">
            <w:pPr>
              <w:spacing w:after="160" w:line="259" w:lineRule="auto"/>
            </w:pPr>
            <w:r>
              <w:rPr>
                <w:lang w:eastAsia="ko-KR"/>
              </w:rPr>
              <w:t xml:space="preserve">Praksei </w:t>
            </w:r>
            <w:r w:rsidRPr="00670679">
              <w:t xml:space="preserve">ieteicamo izmantojamās literatūras sarakstu sniedz </w:t>
            </w:r>
            <w:r>
              <w:rPr>
                <w:lang w:eastAsia="ko-KR"/>
              </w:rPr>
              <w:t>prakses</w:t>
            </w:r>
            <w:r w:rsidRPr="00670679">
              <w:t xml:space="preserve"> vadītājs</w:t>
            </w:r>
            <w:r>
              <w:t>, prakses vietas atbildīgā persona atkarībā no prakses īstenošanas vietas.</w:t>
            </w:r>
          </w:p>
        </w:tc>
      </w:tr>
      <w:tr w:rsidR="00090D9E" w:rsidRPr="00026C21" w14:paraId="064B1185" w14:textId="77777777" w:rsidTr="001F0B1E">
        <w:tblPrEx>
          <w:jc w:val="left"/>
        </w:tblPrEx>
        <w:tc>
          <w:tcPr>
            <w:tcW w:w="9640" w:type="dxa"/>
            <w:gridSpan w:val="2"/>
          </w:tcPr>
          <w:p w14:paraId="4F04CD76" w14:textId="77777777" w:rsidR="00090D9E" w:rsidRPr="00026C21" w:rsidRDefault="00090D9E" w:rsidP="00090D9E">
            <w:pPr>
              <w:pStyle w:val="Nosaukumi"/>
            </w:pPr>
            <w:r w:rsidRPr="00026C21">
              <w:t>Periodika un citi informācijas avoti</w:t>
            </w:r>
          </w:p>
        </w:tc>
      </w:tr>
      <w:tr w:rsidR="00090D9E" w:rsidRPr="00026C21" w14:paraId="5A0FCBEA" w14:textId="77777777" w:rsidTr="001F0B1E">
        <w:tblPrEx>
          <w:jc w:val="left"/>
        </w:tblPrEx>
        <w:tc>
          <w:tcPr>
            <w:tcW w:w="9640" w:type="dxa"/>
            <w:gridSpan w:val="2"/>
          </w:tcPr>
          <w:p w14:paraId="08EBD324" w14:textId="38AA7767" w:rsidR="00090D9E" w:rsidRPr="00026C21" w:rsidRDefault="003006AB" w:rsidP="00090D9E">
            <w:pPr>
              <w:spacing w:after="160" w:line="259" w:lineRule="auto"/>
            </w:pPr>
            <w:r>
              <w:rPr>
                <w:lang w:eastAsia="ko-KR"/>
              </w:rPr>
              <w:t xml:space="preserve">Praksei </w:t>
            </w:r>
            <w:r w:rsidRPr="00670679">
              <w:t xml:space="preserve">ieteicamo izmantojamās literatūras sarakstu sniedz </w:t>
            </w:r>
            <w:r>
              <w:rPr>
                <w:lang w:eastAsia="ko-KR"/>
              </w:rPr>
              <w:t>prakses</w:t>
            </w:r>
            <w:r w:rsidRPr="00670679">
              <w:t xml:space="preserve"> vadītājs</w:t>
            </w:r>
            <w:r>
              <w:t>, prakses vietas atbildīgā persona atkarībā no prakses īstenošanas vietas.</w:t>
            </w:r>
          </w:p>
        </w:tc>
      </w:tr>
      <w:tr w:rsidR="00090D9E" w:rsidRPr="00026C21" w14:paraId="70F20953" w14:textId="77777777" w:rsidTr="001F0B1E">
        <w:tblPrEx>
          <w:jc w:val="left"/>
        </w:tblPrEx>
        <w:tc>
          <w:tcPr>
            <w:tcW w:w="9640" w:type="dxa"/>
            <w:gridSpan w:val="2"/>
          </w:tcPr>
          <w:p w14:paraId="2B0EC6EC" w14:textId="77777777" w:rsidR="00090D9E" w:rsidRPr="00026C21" w:rsidRDefault="00090D9E" w:rsidP="00090D9E">
            <w:pPr>
              <w:pStyle w:val="Nosaukumi"/>
            </w:pPr>
            <w:r w:rsidRPr="00026C21">
              <w:t>Piezīmes</w:t>
            </w:r>
          </w:p>
        </w:tc>
      </w:tr>
      <w:tr w:rsidR="00090D9E" w:rsidRPr="00026C21" w14:paraId="326C607D" w14:textId="77777777" w:rsidTr="001F0B1E">
        <w:tblPrEx>
          <w:jc w:val="left"/>
        </w:tblPrEx>
        <w:tc>
          <w:tcPr>
            <w:tcW w:w="9640" w:type="dxa"/>
            <w:gridSpan w:val="2"/>
          </w:tcPr>
          <w:p w14:paraId="390C92E6" w14:textId="69A7A0B1" w:rsidR="00090D9E" w:rsidRPr="00026C21" w:rsidRDefault="00090D9E" w:rsidP="006640AD">
            <w:pPr>
              <w:rPr>
                <w:color w:val="0070C0"/>
              </w:rPr>
            </w:pPr>
          </w:p>
        </w:tc>
      </w:tr>
    </w:tbl>
    <w:p w14:paraId="3CF7A88E" w14:textId="77777777" w:rsidR="0019363E" w:rsidRDefault="0019363E" w:rsidP="0019363E"/>
    <w:sectPr w:rsidR="0019363E" w:rsidSect="00D971D7">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7DA46" w14:textId="77777777" w:rsidR="00D971D7" w:rsidRDefault="00D971D7" w:rsidP="001B4907">
      <w:r>
        <w:separator/>
      </w:r>
    </w:p>
  </w:endnote>
  <w:endnote w:type="continuationSeparator" w:id="0">
    <w:p w14:paraId="0B7AC789" w14:textId="77777777" w:rsidR="00D971D7" w:rsidRDefault="00D971D7"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3D7EA" w14:textId="77777777" w:rsidR="00D971D7" w:rsidRDefault="00D971D7" w:rsidP="001B4907">
      <w:r>
        <w:separator/>
      </w:r>
    </w:p>
  </w:footnote>
  <w:footnote w:type="continuationSeparator" w:id="0">
    <w:p w14:paraId="4CE7D482" w14:textId="77777777" w:rsidR="00D971D7" w:rsidRDefault="00D971D7"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6737A5"/>
    <w:multiLevelType w:val="hybridMultilevel"/>
    <w:tmpl w:val="E8C2E100"/>
    <w:lvl w:ilvl="0" w:tplc="682833C2">
      <w:start w:val="1"/>
      <w:numFmt w:val="decimal"/>
      <w:lvlText w:val="%1."/>
      <w:lvlJc w:val="left"/>
      <w:pPr>
        <w:ind w:left="720" w:hanging="36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A563EB8"/>
    <w:multiLevelType w:val="hybridMultilevel"/>
    <w:tmpl w:val="3E523B0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6"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7"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2"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8"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80647843">
    <w:abstractNumId w:val="33"/>
  </w:num>
  <w:num w:numId="2" w16cid:durableId="394475910">
    <w:abstractNumId w:val="9"/>
  </w:num>
  <w:num w:numId="3" w16cid:durableId="182868238">
    <w:abstractNumId w:val="24"/>
  </w:num>
  <w:num w:numId="4" w16cid:durableId="1727677902">
    <w:abstractNumId w:val="25"/>
  </w:num>
  <w:num w:numId="5" w16cid:durableId="943614907">
    <w:abstractNumId w:val="7"/>
  </w:num>
  <w:num w:numId="6" w16cid:durableId="226191068">
    <w:abstractNumId w:val="8"/>
  </w:num>
  <w:num w:numId="7" w16cid:durableId="1732732935">
    <w:abstractNumId w:val="10"/>
  </w:num>
  <w:num w:numId="8" w16cid:durableId="2072264788">
    <w:abstractNumId w:val="0"/>
  </w:num>
  <w:num w:numId="9" w16cid:durableId="1673219935">
    <w:abstractNumId w:val="1"/>
  </w:num>
  <w:num w:numId="10" w16cid:durableId="1712415608">
    <w:abstractNumId w:val="2"/>
  </w:num>
  <w:num w:numId="11" w16cid:durableId="1041595771">
    <w:abstractNumId w:val="7"/>
    <w:lvlOverride w:ilvl="0">
      <w:startOverride w:val="1"/>
    </w:lvlOverride>
  </w:num>
  <w:num w:numId="12" w16cid:durableId="2059815596">
    <w:abstractNumId w:val="16"/>
  </w:num>
  <w:num w:numId="13" w16cid:durableId="1491485295">
    <w:abstractNumId w:val="38"/>
  </w:num>
  <w:num w:numId="14" w16cid:durableId="829174557">
    <w:abstractNumId w:val="11"/>
  </w:num>
  <w:num w:numId="15" w16cid:durableId="625045768">
    <w:abstractNumId w:val="13"/>
  </w:num>
  <w:num w:numId="16" w16cid:durableId="1221213197">
    <w:abstractNumId w:val="14"/>
  </w:num>
  <w:num w:numId="17" w16cid:durableId="815610487">
    <w:abstractNumId w:val="23"/>
  </w:num>
  <w:num w:numId="18" w16cid:durableId="1041830660">
    <w:abstractNumId w:val="29"/>
  </w:num>
  <w:num w:numId="19" w16cid:durableId="2145081627">
    <w:abstractNumId w:val="28"/>
  </w:num>
  <w:num w:numId="20" w16cid:durableId="3217191">
    <w:abstractNumId w:val="34"/>
  </w:num>
  <w:num w:numId="21" w16cid:durableId="642777214">
    <w:abstractNumId w:val="35"/>
  </w:num>
  <w:num w:numId="22" w16cid:durableId="1659727042">
    <w:abstractNumId w:val="37"/>
  </w:num>
  <w:num w:numId="23" w16cid:durableId="974913600">
    <w:abstractNumId w:val="15"/>
  </w:num>
  <w:num w:numId="24" w16cid:durableId="1175725727">
    <w:abstractNumId w:val="32"/>
  </w:num>
  <w:num w:numId="25" w16cid:durableId="739594464">
    <w:abstractNumId w:val="26"/>
  </w:num>
  <w:num w:numId="26" w16cid:durableId="1386837561">
    <w:abstractNumId w:val="5"/>
  </w:num>
  <w:num w:numId="27" w16cid:durableId="88165279">
    <w:abstractNumId w:val="3"/>
  </w:num>
  <w:num w:numId="28" w16cid:durableId="1412973010">
    <w:abstractNumId w:val="27"/>
  </w:num>
  <w:num w:numId="29" w16cid:durableId="214200470">
    <w:abstractNumId w:val="18"/>
  </w:num>
  <w:num w:numId="30" w16cid:durableId="1613592114">
    <w:abstractNumId w:val="30"/>
  </w:num>
  <w:num w:numId="31" w16cid:durableId="1859151485">
    <w:abstractNumId w:val="31"/>
  </w:num>
  <w:num w:numId="32" w16cid:durableId="1826631394">
    <w:abstractNumId w:val="19"/>
  </w:num>
  <w:num w:numId="33" w16cid:durableId="1056901750">
    <w:abstractNumId w:val="6"/>
  </w:num>
  <w:num w:numId="34" w16cid:durableId="1049692035">
    <w:abstractNumId w:val="17"/>
  </w:num>
  <w:num w:numId="35" w16cid:durableId="1735658681">
    <w:abstractNumId w:val="12"/>
  </w:num>
  <w:num w:numId="36" w16cid:durableId="111484531">
    <w:abstractNumId w:val="21"/>
  </w:num>
  <w:num w:numId="37" w16cid:durableId="1924947296">
    <w:abstractNumId w:val="36"/>
  </w:num>
  <w:num w:numId="38" w16cid:durableId="2004773320">
    <w:abstractNumId w:val="20"/>
  </w:num>
  <w:num w:numId="39" w16cid:durableId="768158342">
    <w:abstractNumId w:val="22"/>
  </w:num>
  <w:num w:numId="40" w16cid:durableId="20389707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FE0"/>
    <w:rsid w:val="00006B1D"/>
    <w:rsid w:val="00006BDF"/>
    <w:rsid w:val="000123B2"/>
    <w:rsid w:val="00026C21"/>
    <w:rsid w:val="00035105"/>
    <w:rsid w:val="00035E3C"/>
    <w:rsid w:val="0005189C"/>
    <w:rsid w:val="00055F3F"/>
    <w:rsid w:val="00086491"/>
    <w:rsid w:val="00090D9E"/>
    <w:rsid w:val="000A0819"/>
    <w:rsid w:val="000A6CF2"/>
    <w:rsid w:val="000D4AFF"/>
    <w:rsid w:val="00105EDA"/>
    <w:rsid w:val="0010616B"/>
    <w:rsid w:val="001109C1"/>
    <w:rsid w:val="001212FB"/>
    <w:rsid w:val="00123D8D"/>
    <w:rsid w:val="0012451D"/>
    <w:rsid w:val="001347AE"/>
    <w:rsid w:val="001352D4"/>
    <w:rsid w:val="00167067"/>
    <w:rsid w:val="0019363E"/>
    <w:rsid w:val="0019785F"/>
    <w:rsid w:val="001A24AD"/>
    <w:rsid w:val="001B4907"/>
    <w:rsid w:val="001D46E9"/>
    <w:rsid w:val="001E0FBF"/>
    <w:rsid w:val="001F0B1E"/>
    <w:rsid w:val="001F6481"/>
    <w:rsid w:val="00227DFD"/>
    <w:rsid w:val="002308DB"/>
    <w:rsid w:val="00244E4B"/>
    <w:rsid w:val="0025209D"/>
    <w:rsid w:val="00266C3A"/>
    <w:rsid w:val="0026747C"/>
    <w:rsid w:val="00274920"/>
    <w:rsid w:val="00294615"/>
    <w:rsid w:val="002A5C6F"/>
    <w:rsid w:val="002B48CE"/>
    <w:rsid w:val="002B5770"/>
    <w:rsid w:val="002C5002"/>
    <w:rsid w:val="002D2989"/>
    <w:rsid w:val="002D3A1E"/>
    <w:rsid w:val="003006AB"/>
    <w:rsid w:val="0032603C"/>
    <w:rsid w:val="00360579"/>
    <w:rsid w:val="00367336"/>
    <w:rsid w:val="003820E1"/>
    <w:rsid w:val="00395BF4"/>
    <w:rsid w:val="003C2FFF"/>
    <w:rsid w:val="003C51CA"/>
    <w:rsid w:val="003E19E1"/>
    <w:rsid w:val="003E46DC"/>
    <w:rsid w:val="00404345"/>
    <w:rsid w:val="00404796"/>
    <w:rsid w:val="00404DD7"/>
    <w:rsid w:val="00435E24"/>
    <w:rsid w:val="00442200"/>
    <w:rsid w:val="00446C78"/>
    <w:rsid w:val="00455341"/>
    <w:rsid w:val="00460D5C"/>
    <w:rsid w:val="00464E9A"/>
    <w:rsid w:val="0047288B"/>
    <w:rsid w:val="0048400B"/>
    <w:rsid w:val="004A6E15"/>
    <w:rsid w:val="004A7387"/>
    <w:rsid w:val="004B0866"/>
    <w:rsid w:val="004B3095"/>
    <w:rsid w:val="004C3A8E"/>
    <w:rsid w:val="004D5E4B"/>
    <w:rsid w:val="005122B7"/>
    <w:rsid w:val="0051265C"/>
    <w:rsid w:val="005160BF"/>
    <w:rsid w:val="005513B8"/>
    <w:rsid w:val="00552752"/>
    <w:rsid w:val="00553A4B"/>
    <w:rsid w:val="00555FF9"/>
    <w:rsid w:val="005627A5"/>
    <w:rsid w:val="0056659C"/>
    <w:rsid w:val="00585F1C"/>
    <w:rsid w:val="00586F23"/>
    <w:rsid w:val="0059753F"/>
    <w:rsid w:val="005A5A63"/>
    <w:rsid w:val="005B4646"/>
    <w:rsid w:val="005D7A7A"/>
    <w:rsid w:val="005E3838"/>
    <w:rsid w:val="005E38E1"/>
    <w:rsid w:val="00600AF9"/>
    <w:rsid w:val="00612290"/>
    <w:rsid w:val="00620E1B"/>
    <w:rsid w:val="006214C8"/>
    <w:rsid w:val="00632799"/>
    <w:rsid w:val="006640AD"/>
    <w:rsid w:val="00673D3E"/>
    <w:rsid w:val="00696CB5"/>
    <w:rsid w:val="006B09EA"/>
    <w:rsid w:val="006D55DE"/>
    <w:rsid w:val="00704340"/>
    <w:rsid w:val="00705CBD"/>
    <w:rsid w:val="00726C70"/>
    <w:rsid w:val="00751DCB"/>
    <w:rsid w:val="00760109"/>
    <w:rsid w:val="00776803"/>
    <w:rsid w:val="00783D9A"/>
    <w:rsid w:val="00791E37"/>
    <w:rsid w:val="007B6B57"/>
    <w:rsid w:val="008158A3"/>
    <w:rsid w:val="00843085"/>
    <w:rsid w:val="008464B7"/>
    <w:rsid w:val="008655EB"/>
    <w:rsid w:val="00875ADC"/>
    <w:rsid w:val="00877E76"/>
    <w:rsid w:val="00883B37"/>
    <w:rsid w:val="00884D41"/>
    <w:rsid w:val="00892B7B"/>
    <w:rsid w:val="008B369A"/>
    <w:rsid w:val="008D4CBD"/>
    <w:rsid w:val="008E5127"/>
    <w:rsid w:val="008F5EB7"/>
    <w:rsid w:val="008F6232"/>
    <w:rsid w:val="009353D4"/>
    <w:rsid w:val="00941E56"/>
    <w:rsid w:val="00942130"/>
    <w:rsid w:val="0094584E"/>
    <w:rsid w:val="00960A2C"/>
    <w:rsid w:val="00976214"/>
    <w:rsid w:val="00976C7A"/>
    <w:rsid w:val="00990F68"/>
    <w:rsid w:val="0099695A"/>
    <w:rsid w:val="009C7EEC"/>
    <w:rsid w:val="009D3CC4"/>
    <w:rsid w:val="009D7554"/>
    <w:rsid w:val="009E42B8"/>
    <w:rsid w:val="009F63BB"/>
    <w:rsid w:val="00A029F0"/>
    <w:rsid w:val="00A07BE3"/>
    <w:rsid w:val="00A27292"/>
    <w:rsid w:val="00A42761"/>
    <w:rsid w:val="00A515E5"/>
    <w:rsid w:val="00A65099"/>
    <w:rsid w:val="00A75C34"/>
    <w:rsid w:val="00A87D98"/>
    <w:rsid w:val="00A944FE"/>
    <w:rsid w:val="00A96BFD"/>
    <w:rsid w:val="00AB0B4E"/>
    <w:rsid w:val="00AB4869"/>
    <w:rsid w:val="00AD1361"/>
    <w:rsid w:val="00AD6CF9"/>
    <w:rsid w:val="00AF357A"/>
    <w:rsid w:val="00B1275D"/>
    <w:rsid w:val="00B13E94"/>
    <w:rsid w:val="00B262CA"/>
    <w:rsid w:val="00B327BA"/>
    <w:rsid w:val="00B34459"/>
    <w:rsid w:val="00B42D3C"/>
    <w:rsid w:val="00B6353B"/>
    <w:rsid w:val="00B64581"/>
    <w:rsid w:val="00B64894"/>
    <w:rsid w:val="00B71DE9"/>
    <w:rsid w:val="00B76E2A"/>
    <w:rsid w:val="00B800D4"/>
    <w:rsid w:val="00BC05DC"/>
    <w:rsid w:val="00BD3F3B"/>
    <w:rsid w:val="00BE747E"/>
    <w:rsid w:val="00C04C6D"/>
    <w:rsid w:val="00C2027E"/>
    <w:rsid w:val="00C2631F"/>
    <w:rsid w:val="00C56703"/>
    <w:rsid w:val="00C574E9"/>
    <w:rsid w:val="00C61311"/>
    <w:rsid w:val="00C62E84"/>
    <w:rsid w:val="00C8008F"/>
    <w:rsid w:val="00C808F3"/>
    <w:rsid w:val="00C852E0"/>
    <w:rsid w:val="00C870B6"/>
    <w:rsid w:val="00C90266"/>
    <w:rsid w:val="00CA5A2E"/>
    <w:rsid w:val="00CB1690"/>
    <w:rsid w:val="00CB4C95"/>
    <w:rsid w:val="00CD72AC"/>
    <w:rsid w:val="00CE5486"/>
    <w:rsid w:val="00D02DB9"/>
    <w:rsid w:val="00D37AED"/>
    <w:rsid w:val="00D971D7"/>
    <w:rsid w:val="00DA2EE3"/>
    <w:rsid w:val="00DB0231"/>
    <w:rsid w:val="00DB75A6"/>
    <w:rsid w:val="00DC5C11"/>
    <w:rsid w:val="00DD5D0C"/>
    <w:rsid w:val="00DE6F6C"/>
    <w:rsid w:val="00DE7DC0"/>
    <w:rsid w:val="00DF4436"/>
    <w:rsid w:val="00DF63A1"/>
    <w:rsid w:val="00DF7E86"/>
    <w:rsid w:val="00E411E4"/>
    <w:rsid w:val="00E475A0"/>
    <w:rsid w:val="00E6624F"/>
    <w:rsid w:val="00E843CF"/>
    <w:rsid w:val="00EC0A0A"/>
    <w:rsid w:val="00EC502C"/>
    <w:rsid w:val="00ED2B4C"/>
    <w:rsid w:val="00ED323F"/>
    <w:rsid w:val="00ED3431"/>
    <w:rsid w:val="00ED47B3"/>
    <w:rsid w:val="00ED6ACC"/>
    <w:rsid w:val="00EE0515"/>
    <w:rsid w:val="00EE134C"/>
    <w:rsid w:val="00EE565C"/>
    <w:rsid w:val="00F0365C"/>
    <w:rsid w:val="00F04F8C"/>
    <w:rsid w:val="00F21E8E"/>
    <w:rsid w:val="00F26F9C"/>
    <w:rsid w:val="00F32D07"/>
    <w:rsid w:val="00F535B0"/>
    <w:rsid w:val="00F5731D"/>
    <w:rsid w:val="00F80030"/>
    <w:rsid w:val="00F83850"/>
    <w:rsid w:val="00FA5EA3"/>
    <w:rsid w:val="00FB5FDF"/>
    <w:rsid w:val="00FD08F8"/>
    <w:rsid w:val="00FD585C"/>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5058</Words>
  <Characters>2884</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Dainis Lazdāns</cp:lastModifiedBy>
  <cp:revision>9</cp:revision>
  <dcterms:created xsi:type="dcterms:W3CDTF">2024-04-06T13:50:00Z</dcterms:created>
  <dcterms:modified xsi:type="dcterms:W3CDTF">2024-04-15T15:48:00Z</dcterms:modified>
</cp:coreProperties>
</file>