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A16A3" w14:textId="7048DB58" w:rsidR="0096697A" w:rsidRPr="000F008B" w:rsidRDefault="000F008B" w:rsidP="000F008B">
      <w:pPr>
        <w:rPr>
          <w:rFonts w:ascii="Times New Roman" w:hAnsi="Times New Roman"/>
          <w:b/>
          <w:bCs/>
          <w:sz w:val="24"/>
          <w:szCs w:val="24"/>
        </w:rPr>
      </w:pPr>
      <w:bookmarkStart w:id="0" w:name="_Toc439262517"/>
      <w:r w:rsidRPr="000F008B">
        <w:rPr>
          <w:rFonts w:ascii="Times New Roman" w:hAnsi="Times New Roman"/>
          <w:b/>
          <w:bCs/>
          <w:sz w:val="24"/>
          <w:szCs w:val="24"/>
        </w:rPr>
        <w:t xml:space="preserve">PROFESIONĀLĀS MAĢISTRA STUDIJU PROGRAMMAS </w:t>
      </w:r>
      <w:r>
        <w:rPr>
          <w:rFonts w:ascii="Times New Roman" w:hAnsi="Times New Roman"/>
          <w:b/>
          <w:bCs/>
          <w:sz w:val="24"/>
          <w:szCs w:val="24"/>
        </w:rPr>
        <w:t>“</w:t>
      </w:r>
      <w:r w:rsidRPr="000F008B">
        <w:rPr>
          <w:rFonts w:ascii="Times New Roman" w:hAnsi="Times New Roman"/>
          <w:b/>
          <w:bCs/>
          <w:sz w:val="24"/>
          <w:szCs w:val="24"/>
        </w:rPr>
        <w:t xml:space="preserve">VIDES PLĀNOŠANA” </w:t>
      </w:r>
      <w:r>
        <w:rPr>
          <w:rFonts w:ascii="Times New Roman" w:hAnsi="Times New Roman"/>
          <w:b/>
          <w:bCs/>
          <w:sz w:val="24"/>
          <w:szCs w:val="24"/>
        </w:rPr>
        <w:t xml:space="preserve">(47431) </w:t>
      </w:r>
      <w:r w:rsidRPr="000F008B">
        <w:rPr>
          <w:rFonts w:ascii="Times New Roman" w:hAnsi="Times New Roman"/>
          <w:b/>
          <w:bCs/>
          <w:sz w:val="24"/>
          <w:szCs w:val="24"/>
        </w:rPr>
        <w:t>STUDĒJOŠO APTAUJU REZULTĀTI UN TO ANALĪZE</w:t>
      </w:r>
      <w:bookmarkEnd w:id="0"/>
    </w:p>
    <w:p w14:paraId="1063692C" w14:textId="77777777" w:rsidR="0096697A" w:rsidRPr="00004AB1" w:rsidRDefault="0096697A" w:rsidP="0096697A">
      <w:pPr>
        <w:tabs>
          <w:tab w:val="left" w:pos="567"/>
        </w:tabs>
        <w:spacing w:before="0" w:after="0"/>
        <w:ind w:right="-1"/>
        <w:rPr>
          <w:rFonts w:ascii="Times New Roman" w:eastAsia="Times New Roman" w:hAnsi="Times New Roman"/>
          <w:sz w:val="24"/>
          <w:szCs w:val="20"/>
        </w:rPr>
      </w:pPr>
    </w:p>
    <w:p w14:paraId="69C95A09" w14:textId="4F5EBDA7" w:rsidR="0096697A" w:rsidRDefault="0096697A" w:rsidP="004012AC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  <w:r w:rsidRPr="00004AB1">
        <w:rPr>
          <w:rFonts w:ascii="Times New Roman" w:eastAsia="Times New Roman" w:hAnsi="Times New Roman"/>
          <w:sz w:val="24"/>
          <w:szCs w:val="20"/>
        </w:rPr>
        <w:tab/>
      </w:r>
      <w:r w:rsidRPr="001A2B90">
        <w:rPr>
          <w:rFonts w:ascii="Times New Roman" w:hAnsi="Times New Roman"/>
          <w:noProof/>
          <w:sz w:val="24"/>
          <w:szCs w:val="24"/>
        </w:rPr>
        <w:t>Profesionālās maģistra studiju programmas ”Vides plānošana” studējošajiem studiju gada ietvaros tiek dota iespēja piedalīties elektroniskā formā organizēt</w:t>
      </w:r>
      <w:r w:rsidR="004D2D9F">
        <w:rPr>
          <w:rFonts w:ascii="Times New Roman" w:hAnsi="Times New Roman"/>
          <w:noProof/>
          <w:sz w:val="24"/>
          <w:szCs w:val="24"/>
        </w:rPr>
        <w:t>ā</w:t>
      </w:r>
      <w:r w:rsidRPr="001A2B90">
        <w:rPr>
          <w:rFonts w:ascii="Times New Roman" w:hAnsi="Times New Roman"/>
          <w:noProof/>
          <w:sz w:val="24"/>
          <w:szCs w:val="24"/>
        </w:rPr>
        <w:t xml:space="preserve"> anonīmā </w:t>
      </w:r>
      <w:r w:rsidR="003F3B87" w:rsidRPr="001A2B90">
        <w:rPr>
          <w:rFonts w:ascii="Times New Roman" w:hAnsi="Times New Roman"/>
          <w:noProof/>
          <w:sz w:val="24"/>
          <w:szCs w:val="24"/>
        </w:rPr>
        <w:t xml:space="preserve">Daugavpils Universitātes Aptaujas sistēmas sagatavotajā </w:t>
      </w:r>
      <w:r w:rsidRPr="001A2B90">
        <w:rPr>
          <w:rFonts w:ascii="Times New Roman" w:hAnsi="Times New Roman"/>
          <w:noProof/>
          <w:sz w:val="24"/>
          <w:szCs w:val="24"/>
        </w:rPr>
        <w:t>studiju kvalitātes novērtēšanas aptaujā.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4012AC">
        <w:rPr>
          <w:rFonts w:ascii="Times New Roman" w:hAnsi="Times New Roman"/>
          <w:noProof/>
          <w:sz w:val="24"/>
          <w:szCs w:val="24"/>
        </w:rPr>
        <w:t>Šī</w:t>
      </w:r>
      <w:r w:rsidR="00D24C55">
        <w:rPr>
          <w:rFonts w:ascii="Times New Roman" w:hAnsi="Times New Roman"/>
          <w:noProof/>
          <w:sz w:val="24"/>
          <w:szCs w:val="24"/>
        </w:rPr>
        <w:t xml:space="preserve"> </w:t>
      </w:r>
      <w:r w:rsidRPr="00005792">
        <w:rPr>
          <w:rFonts w:ascii="Times New Roman" w:hAnsi="Times New Roman"/>
          <w:noProof/>
          <w:sz w:val="24"/>
          <w:szCs w:val="24"/>
        </w:rPr>
        <w:t xml:space="preserve">aptauja tiek organizēta studiju gada noslēgumā. Aptauja ietver sekojošas jautājumu grupas, kas ir nepieciešamas studiju </w:t>
      </w:r>
      <w:r w:rsidR="006D78D6">
        <w:rPr>
          <w:rFonts w:ascii="Times New Roman" w:hAnsi="Times New Roman"/>
          <w:noProof/>
          <w:sz w:val="24"/>
          <w:szCs w:val="24"/>
        </w:rPr>
        <w:t>programmas</w:t>
      </w:r>
      <w:r w:rsidRPr="00005792">
        <w:rPr>
          <w:rFonts w:ascii="Times New Roman" w:hAnsi="Times New Roman"/>
          <w:noProof/>
          <w:sz w:val="24"/>
          <w:szCs w:val="24"/>
        </w:rPr>
        <w:t xml:space="preserve"> kvalitātes vadības nodrošināšanai: docētāju profesionālās darbības izvērtējumu</w:t>
      </w:r>
      <w:r w:rsidR="00CA2F3B">
        <w:rPr>
          <w:rFonts w:ascii="Times New Roman" w:hAnsi="Times New Roman"/>
          <w:noProof/>
          <w:sz w:val="24"/>
          <w:szCs w:val="24"/>
        </w:rPr>
        <w:t xml:space="preserve"> un </w:t>
      </w:r>
      <w:r w:rsidRPr="00005792">
        <w:rPr>
          <w:rFonts w:ascii="Times New Roman" w:hAnsi="Times New Roman"/>
          <w:noProof/>
          <w:sz w:val="24"/>
          <w:szCs w:val="24"/>
        </w:rPr>
        <w:t>studiju procesa struktūras un satura izvērtējumu</w:t>
      </w:r>
      <w:r w:rsidR="00CA2F3B">
        <w:rPr>
          <w:rFonts w:ascii="Times New Roman" w:hAnsi="Times New Roman"/>
          <w:noProof/>
          <w:sz w:val="24"/>
          <w:szCs w:val="24"/>
        </w:rPr>
        <w:t>.</w:t>
      </w:r>
    </w:p>
    <w:p w14:paraId="4B86A385" w14:textId="77777777" w:rsidR="004012AC" w:rsidRPr="00004AB1" w:rsidRDefault="004012AC" w:rsidP="004012AC">
      <w:pPr>
        <w:spacing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Zemāk ir sniegts studējošo aptaujas rezultātu pārskats par laika periodu no 2017.- 2023.gadam.</w:t>
      </w:r>
    </w:p>
    <w:p w14:paraId="690A212F" w14:textId="2FFD7629" w:rsidR="0096697A" w:rsidRDefault="0096697A" w:rsidP="00D24C55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  <w:r w:rsidRPr="001A2B90">
        <w:rPr>
          <w:rFonts w:ascii="Times New Roman" w:hAnsi="Times New Roman"/>
          <w:noProof/>
          <w:sz w:val="24"/>
          <w:szCs w:val="24"/>
        </w:rPr>
        <w:t>Pirmajā no aptaujas jautājumu grupām „</w:t>
      </w:r>
      <w:r w:rsidRPr="00D24C55">
        <w:rPr>
          <w:rFonts w:ascii="Times New Roman" w:hAnsi="Times New Roman"/>
          <w:noProof/>
          <w:sz w:val="24"/>
          <w:szCs w:val="24"/>
        </w:rPr>
        <w:t>Docēšanas kvalitāte</w:t>
      </w:r>
      <w:r w:rsidRPr="001A2B90">
        <w:rPr>
          <w:rFonts w:ascii="Times New Roman" w:hAnsi="Times New Roman"/>
          <w:noProof/>
          <w:sz w:val="24"/>
          <w:szCs w:val="24"/>
        </w:rPr>
        <w:t>” aptaujas rezultāti liecina, ka vairākums studentu</w:t>
      </w:r>
      <w:r w:rsidR="004A07E2">
        <w:rPr>
          <w:rFonts w:ascii="Times New Roman" w:hAnsi="Times New Roman"/>
          <w:noProof/>
          <w:sz w:val="24"/>
          <w:szCs w:val="24"/>
        </w:rPr>
        <w:t xml:space="preserve"> </w:t>
      </w:r>
      <w:r w:rsidRPr="001A2B90">
        <w:rPr>
          <w:rFonts w:ascii="Times New Roman" w:hAnsi="Times New Roman"/>
          <w:noProof/>
          <w:sz w:val="24"/>
          <w:szCs w:val="24"/>
        </w:rPr>
        <w:t>(</w:t>
      </w:r>
      <w:r w:rsidR="004A07E2">
        <w:rPr>
          <w:rFonts w:ascii="Times New Roman" w:hAnsi="Times New Roman"/>
          <w:noProof/>
          <w:sz w:val="24"/>
          <w:szCs w:val="24"/>
        </w:rPr>
        <w:t>8</w:t>
      </w:r>
      <w:r w:rsidRPr="00D24C55">
        <w:rPr>
          <w:rFonts w:ascii="Times New Roman" w:hAnsi="Times New Roman"/>
          <w:noProof/>
          <w:sz w:val="24"/>
          <w:szCs w:val="24"/>
        </w:rPr>
        <w:t>5%</w:t>
      </w:r>
      <w:r w:rsidRPr="00A92B93">
        <w:rPr>
          <w:rFonts w:ascii="Times New Roman" w:hAnsi="Times New Roman"/>
          <w:noProof/>
          <w:sz w:val="24"/>
          <w:szCs w:val="24"/>
        </w:rPr>
        <w:t xml:space="preserve"> </w:t>
      </w:r>
      <w:r w:rsidRPr="001A2B90">
        <w:rPr>
          <w:rFonts w:ascii="Times New Roman" w:hAnsi="Times New Roman"/>
          <w:noProof/>
          <w:sz w:val="24"/>
          <w:szCs w:val="24"/>
        </w:rPr>
        <w:t xml:space="preserve">no aptaujātajiem) augstu vērtē DU studiju </w:t>
      </w:r>
      <w:r w:rsidR="006D78D6">
        <w:rPr>
          <w:rFonts w:ascii="Times New Roman" w:hAnsi="Times New Roman"/>
          <w:noProof/>
          <w:sz w:val="24"/>
          <w:szCs w:val="24"/>
        </w:rPr>
        <w:t>programmas</w:t>
      </w:r>
      <w:r w:rsidRPr="001A2B90">
        <w:rPr>
          <w:rFonts w:ascii="Times New Roman" w:hAnsi="Times New Roman"/>
          <w:noProof/>
          <w:sz w:val="24"/>
          <w:szCs w:val="24"/>
        </w:rPr>
        <w:t xml:space="preserve"> „Vides </w:t>
      </w:r>
      <w:r w:rsidR="006D78D6">
        <w:rPr>
          <w:rFonts w:ascii="Times New Roman" w:hAnsi="Times New Roman"/>
          <w:noProof/>
          <w:sz w:val="24"/>
          <w:szCs w:val="24"/>
        </w:rPr>
        <w:t>plānošana</w:t>
      </w:r>
      <w:r w:rsidRPr="001A2B90">
        <w:rPr>
          <w:rFonts w:ascii="Times New Roman" w:hAnsi="Times New Roman"/>
          <w:noProof/>
          <w:sz w:val="24"/>
          <w:szCs w:val="24"/>
        </w:rPr>
        <w:t>” docēšanas kvalitāti (skat. 1. attēlu).</w:t>
      </w:r>
    </w:p>
    <w:p w14:paraId="56D7D88B" w14:textId="29EA3EE6" w:rsidR="00434A31" w:rsidRPr="001A2B90" w:rsidRDefault="00434A31" w:rsidP="00434A31">
      <w:pPr>
        <w:spacing w:before="0" w:after="0"/>
        <w:jc w:val="center"/>
        <w:rPr>
          <w:rFonts w:ascii="Times New Roman" w:hAnsi="Times New Roman"/>
          <w:strike/>
          <w:noProof/>
          <w:sz w:val="24"/>
          <w:szCs w:val="24"/>
        </w:rPr>
      </w:pPr>
      <w:r w:rsidRPr="00434A31">
        <w:drawing>
          <wp:inline distT="0" distB="0" distL="0" distR="0" wp14:anchorId="7541FC8B" wp14:editId="7F7440E3">
            <wp:extent cx="4572000" cy="2425700"/>
            <wp:effectExtent l="0" t="0" r="0" b="0"/>
            <wp:docPr id="12116850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7FB64" w14:textId="77777777" w:rsidR="0096697A" w:rsidRDefault="0096697A" w:rsidP="0096697A">
      <w:pPr>
        <w:spacing w:before="0" w:after="0"/>
        <w:jc w:val="center"/>
        <w:rPr>
          <w:noProof/>
        </w:rPr>
      </w:pPr>
    </w:p>
    <w:p w14:paraId="4CE7CC34" w14:textId="29AABFAA" w:rsidR="0096697A" w:rsidRPr="001A2B90" w:rsidRDefault="0096697A" w:rsidP="0096697A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 w:rsidRPr="001A2B90">
        <w:rPr>
          <w:iCs/>
          <w:noProof/>
          <w:sz w:val="24"/>
          <w:szCs w:val="24"/>
          <w:lang w:val="lv-LV"/>
        </w:rPr>
        <w:t>1.</w:t>
      </w:r>
      <w:r w:rsidRPr="001A2B90">
        <w:rPr>
          <w:noProof/>
          <w:sz w:val="24"/>
          <w:szCs w:val="24"/>
          <w:lang w:val="lv-LV"/>
        </w:rPr>
        <w:t xml:space="preserve"> attēls. Studējošo atbildes uz jautājumu „Docēšanas kvalitāte ir augstā līmenī” </w:t>
      </w:r>
    </w:p>
    <w:p w14:paraId="7391BF74" w14:textId="77777777" w:rsidR="0096697A" w:rsidRPr="001A2B90" w:rsidRDefault="0096697A" w:rsidP="0096697A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</w:p>
    <w:p w14:paraId="396AB9CE" w14:textId="6240DC99" w:rsidR="0096697A" w:rsidRPr="001A2B90" w:rsidRDefault="0096697A" w:rsidP="00EF19F9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  <w:r w:rsidRPr="001A2B90">
        <w:rPr>
          <w:rFonts w:ascii="Times New Roman" w:hAnsi="Times New Roman"/>
          <w:noProof/>
          <w:sz w:val="24"/>
          <w:szCs w:val="24"/>
        </w:rPr>
        <w:t xml:space="preserve">Studējošie pilnībā </w:t>
      </w:r>
      <w:r w:rsidRPr="00EF19F9">
        <w:rPr>
          <w:rFonts w:ascii="Times New Roman" w:hAnsi="Times New Roman"/>
          <w:noProof/>
          <w:sz w:val="24"/>
          <w:szCs w:val="24"/>
        </w:rPr>
        <w:t>(75%)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1A2B90">
        <w:rPr>
          <w:rFonts w:ascii="Times New Roman" w:hAnsi="Times New Roman"/>
          <w:noProof/>
          <w:sz w:val="24"/>
          <w:szCs w:val="24"/>
        </w:rPr>
        <w:t>piekrīt, ka pirmajā nodarbībā mācībspēki viņus iepazīstināja ar studiju kursa saturu, informēja par to, kā tiks vērtēti studiju rezultāti (skat.</w:t>
      </w:r>
      <w:r w:rsidR="00175763">
        <w:rPr>
          <w:rFonts w:ascii="Times New Roman" w:hAnsi="Times New Roman"/>
          <w:noProof/>
          <w:sz w:val="24"/>
          <w:szCs w:val="24"/>
        </w:rPr>
        <w:t xml:space="preserve"> </w:t>
      </w:r>
      <w:r w:rsidRPr="001A2B90">
        <w:rPr>
          <w:rFonts w:ascii="Times New Roman" w:hAnsi="Times New Roman"/>
          <w:noProof/>
          <w:sz w:val="24"/>
          <w:szCs w:val="24"/>
        </w:rPr>
        <w:t>2. attēlu).</w:t>
      </w:r>
    </w:p>
    <w:p w14:paraId="0588076B" w14:textId="50C1B573" w:rsidR="0096697A" w:rsidRPr="001A2B90" w:rsidRDefault="00434A31" w:rsidP="00434A31">
      <w:pPr>
        <w:spacing w:before="0" w:after="0"/>
        <w:jc w:val="center"/>
        <w:rPr>
          <w:rFonts w:ascii="Times New Roman" w:hAnsi="Times New Roman"/>
          <w:noProof/>
          <w:sz w:val="24"/>
          <w:szCs w:val="24"/>
        </w:rPr>
      </w:pPr>
      <w:r w:rsidRPr="00434A31">
        <w:drawing>
          <wp:inline distT="0" distB="0" distL="0" distR="0" wp14:anchorId="2F5E81D2" wp14:editId="61C4AA2F">
            <wp:extent cx="4572000" cy="2743200"/>
            <wp:effectExtent l="0" t="0" r="0" b="0"/>
            <wp:docPr id="6982433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14360" w14:textId="6D5BBD02" w:rsidR="0096697A" w:rsidRPr="001A2B90" w:rsidRDefault="0096697A" w:rsidP="00DD046C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 w:rsidRPr="001A2B90">
        <w:rPr>
          <w:iCs/>
          <w:noProof/>
          <w:sz w:val="24"/>
          <w:szCs w:val="24"/>
          <w:lang w:val="lv-LV"/>
        </w:rPr>
        <w:t>2.</w:t>
      </w:r>
      <w:r w:rsidRPr="001A2B90">
        <w:rPr>
          <w:noProof/>
          <w:sz w:val="24"/>
          <w:szCs w:val="24"/>
          <w:lang w:val="lv-LV"/>
        </w:rPr>
        <w:t xml:space="preserve"> attēls. Studējošo atbildes uz jautājumu „Pirmajā nodarbībā mācībspēki iepazīstināja ar studiju kursa saturu, informēja par to, kā tiks vērtēti studiju rezultāti” </w:t>
      </w:r>
    </w:p>
    <w:p w14:paraId="35D299DC" w14:textId="77777777" w:rsidR="0096697A" w:rsidRPr="001A2B90" w:rsidRDefault="0096697A" w:rsidP="0096697A">
      <w:pPr>
        <w:spacing w:before="0" w:after="0"/>
        <w:rPr>
          <w:rFonts w:ascii="Times New Roman" w:hAnsi="Times New Roman"/>
          <w:noProof/>
          <w:sz w:val="24"/>
          <w:szCs w:val="24"/>
        </w:rPr>
      </w:pPr>
    </w:p>
    <w:p w14:paraId="6B655A8C" w14:textId="7DE5192C" w:rsidR="0096697A" w:rsidRPr="001A2B90" w:rsidRDefault="0096697A" w:rsidP="00414605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  <w:r w:rsidRPr="001A2B90">
        <w:rPr>
          <w:rFonts w:ascii="Times New Roman" w:hAnsi="Times New Roman"/>
          <w:noProof/>
          <w:sz w:val="24"/>
          <w:szCs w:val="24"/>
        </w:rPr>
        <w:lastRenderedPageBreak/>
        <w:t>Studējoš</w:t>
      </w:r>
      <w:r w:rsidR="00A9086F">
        <w:rPr>
          <w:rFonts w:ascii="Times New Roman" w:hAnsi="Times New Roman"/>
          <w:noProof/>
          <w:sz w:val="24"/>
          <w:szCs w:val="24"/>
        </w:rPr>
        <w:t>ie</w:t>
      </w:r>
      <w:r w:rsidRPr="001A2B90">
        <w:rPr>
          <w:rFonts w:ascii="Times New Roman" w:hAnsi="Times New Roman"/>
          <w:noProof/>
          <w:sz w:val="24"/>
          <w:szCs w:val="24"/>
        </w:rPr>
        <w:t xml:space="preserve"> pilnībā</w:t>
      </w:r>
      <w:r>
        <w:rPr>
          <w:rFonts w:ascii="Times New Roman" w:hAnsi="Times New Roman"/>
          <w:noProof/>
          <w:sz w:val="24"/>
          <w:szCs w:val="24"/>
        </w:rPr>
        <w:t xml:space="preserve"> (100%) </w:t>
      </w:r>
      <w:r w:rsidRPr="001A2B90">
        <w:rPr>
          <w:rFonts w:ascii="Times New Roman" w:hAnsi="Times New Roman"/>
          <w:noProof/>
          <w:sz w:val="24"/>
          <w:szCs w:val="24"/>
        </w:rPr>
        <w:t xml:space="preserve">piekrīt, ka studiju </w:t>
      </w:r>
      <w:r w:rsidR="00A9086F">
        <w:rPr>
          <w:rFonts w:ascii="Times New Roman" w:hAnsi="Times New Roman"/>
          <w:noProof/>
          <w:sz w:val="24"/>
          <w:szCs w:val="24"/>
        </w:rPr>
        <w:t>programmas</w:t>
      </w:r>
      <w:r w:rsidRPr="001A2B90">
        <w:rPr>
          <w:rFonts w:ascii="Times New Roman" w:hAnsi="Times New Roman"/>
          <w:noProof/>
          <w:sz w:val="24"/>
          <w:szCs w:val="24"/>
        </w:rPr>
        <w:t xml:space="preserve"> „Vides </w:t>
      </w:r>
      <w:r w:rsidR="00A9086F">
        <w:rPr>
          <w:rFonts w:ascii="Times New Roman" w:hAnsi="Times New Roman"/>
          <w:noProof/>
          <w:sz w:val="24"/>
          <w:szCs w:val="24"/>
        </w:rPr>
        <w:t>plānošana</w:t>
      </w:r>
      <w:r w:rsidRPr="001A2B90">
        <w:rPr>
          <w:rFonts w:ascii="Times New Roman" w:hAnsi="Times New Roman"/>
          <w:noProof/>
          <w:sz w:val="24"/>
          <w:szCs w:val="24"/>
        </w:rPr>
        <w:t xml:space="preserve">” mācībspēki </w:t>
      </w:r>
      <w:r w:rsidR="00A9086F">
        <w:rPr>
          <w:rFonts w:ascii="Times New Roman" w:hAnsi="Times New Roman"/>
          <w:noProof/>
          <w:sz w:val="24"/>
          <w:szCs w:val="24"/>
        </w:rPr>
        <w:t xml:space="preserve">savā </w:t>
      </w:r>
      <w:r w:rsidRPr="001A2B90">
        <w:rPr>
          <w:rFonts w:ascii="Times New Roman" w:hAnsi="Times New Roman"/>
          <w:noProof/>
          <w:sz w:val="24"/>
          <w:szCs w:val="24"/>
        </w:rPr>
        <w:t>studiju kursā sniedza visu nepieciešamo atbalstu, lai palīdzētu sasniegt definētos studiju rezultātus.</w:t>
      </w:r>
    </w:p>
    <w:p w14:paraId="526475E9" w14:textId="3555F67B" w:rsidR="0096697A" w:rsidRDefault="0096697A" w:rsidP="00414605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  <w:r w:rsidRPr="001A2B90">
        <w:rPr>
          <w:rFonts w:ascii="Times New Roman" w:hAnsi="Times New Roman"/>
          <w:noProof/>
          <w:sz w:val="24"/>
          <w:szCs w:val="24"/>
        </w:rPr>
        <w:t>Studējošie</w:t>
      </w:r>
      <w:r>
        <w:rPr>
          <w:rFonts w:ascii="Times New Roman" w:hAnsi="Times New Roman"/>
          <w:noProof/>
          <w:sz w:val="24"/>
          <w:szCs w:val="24"/>
        </w:rPr>
        <w:t>m</w:t>
      </w:r>
      <w:r w:rsidRPr="001A2B90">
        <w:rPr>
          <w:rFonts w:ascii="Times New Roman" w:hAnsi="Times New Roman"/>
          <w:noProof/>
          <w:sz w:val="24"/>
          <w:szCs w:val="24"/>
        </w:rPr>
        <w:t xml:space="preserve"> pilnībā </w:t>
      </w:r>
      <w:r w:rsidRPr="00E5770B">
        <w:rPr>
          <w:rFonts w:ascii="Times New Roman" w:hAnsi="Times New Roman"/>
          <w:noProof/>
          <w:sz w:val="24"/>
          <w:szCs w:val="24"/>
        </w:rPr>
        <w:t>(50%) vai daļēji (50%)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1A2B90">
        <w:rPr>
          <w:rFonts w:ascii="Times New Roman" w:hAnsi="Times New Roman"/>
          <w:noProof/>
          <w:sz w:val="24"/>
          <w:szCs w:val="24"/>
        </w:rPr>
        <w:t>ir skaidras studējošo patstāvīgā darba apjoma prasības un pārbaudes formas (skat.</w:t>
      </w:r>
      <w:r w:rsidR="00175763">
        <w:rPr>
          <w:rFonts w:ascii="Times New Roman" w:hAnsi="Times New Roman"/>
          <w:noProof/>
          <w:sz w:val="24"/>
          <w:szCs w:val="24"/>
        </w:rPr>
        <w:t xml:space="preserve"> </w:t>
      </w:r>
      <w:r w:rsidR="00E5770B">
        <w:rPr>
          <w:rFonts w:ascii="Times New Roman" w:hAnsi="Times New Roman"/>
          <w:noProof/>
          <w:sz w:val="24"/>
          <w:szCs w:val="24"/>
        </w:rPr>
        <w:t>3</w:t>
      </w:r>
      <w:r w:rsidRPr="001A2B90">
        <w:rPr>
          <w:rFonts w:ascii="Times New Roman" w:hAnsi="Times New Roman"/>
          <w:noProof/>
          <w:sz w:val="24"/>
          <w:szCs w:val="24"/>
        </w:rPr>
        <w:t>. attēlu).</w:t>
      </w:r>
    </w:p>
    <w:p w14:paraId="730C525E" w14:textId="77777777" w:rsidR="0096697A" w:rsidRDefault="0096697A" w:rsidP="0096697A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</w:p>
    <w:p w14:paraId="2C0E63C9" w14:textId="3BBDBF45" w:rsidR="0096697A" w:rsidRPr="001A2B90" w:rsidRDefault="00434A31" w:rsidP="00434A31">
      <w:pPr>
        <w:spacing w:before="0" w:after="0"/>
        <w:jc w:val="center"/>
        <w:rPr>
          <w:rFonts w:ascii="Times New Roman" w:hAnsi="Times New Roman"/>
          <w:noProof/>
          <w:sz w:val="24"/>
          <w:szCs w:val="24"/>
        </w:rPr>
      </w:pPr>
      <w:r w:rsidRPr="00434A31">
        <w:drawing>
          <wp:inline distT="0" distB="0" distL="0" distR="0" wp14:anchorId="0CDA816F" wp14:editId="5D23A6AA">
            <wp:extent cx="4572000" cy="2743200"/>
            <wp:effectExtent l="0" t="0" r="0" b="0"/>
            <wp:docPr id="7468367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6DC27" w14:textId="3DDDA0C2" w:rsidR="0096697A" w:rsidRPr="001A2B90" w:rsidRDefault="00E5770B" w:rsidP="00927D68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3</w:t>
      </w:r>
      <w:r w:rsidR="0096697A" w:rsidRPr="001A2B90">
        <w:rPr>
          <w:iCs/>
          <w:noProof/>
          <w:sz w:val="24"/>
          <w:szCs w:val="24"/>
          <w:lang w:val="lv-LV"/>
        </w:rPr>
        <w:t>.</w:t>
      </w:r>
      <w:r w:rsidR="0096697A" w:rsidRPr="001A2B90">
        <w:rPr>
          <w:noProof/>
          <w:sz w:val="24"/>
          <w:szCs w:val="24"/>
          <w:lang w:val="lv-LV"/>
        </w:rPr>
        <w:t xml:space="preserve"> attēls. Studējošo atbildes uz jautājumu „Man ir skaidras studējošo patstāvīgā darba apjoma prasības un pārbaudes formas” </w:t>
      </w:r>
    </w:p>
    <w:p w14:paraId="6B089E9B" w14:textId="77777777" w:rsidR="0096697A" w:rsidRPr="001A2B90" w:rsidRDefault="0096697A" w:rsidP="00927D68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</w:p>
    <w:p w14:paraId="44B9835D" w14:textId="571BB653" w:rsidR="0096697A" w:rsidRPr="001A2B90" w:rsidRDefault="00E479A3" w:rsidP="00927D68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Identisks viedoklis s</w:t>
      </w:r>
      <w:r w:rsidR="0096697A" w:rsidRPr="001A2B90">
        <w:rPr>
          <w:rFonts w:ascii="Times New Roman" w:hAnsi="Times New Roman"/>
          <w:noProof/>
          <w:sz w:val="24"/>
          <w:szCs w:val="24"/>
        </w:rPr>
        <w:t>tudējoš</w:t>
      </w:r>
      <w:r>
        <w:rPr>
          <w:rFonts w:ascii="Times New Roman" w:hAnsi="Times New Roman"/>
          <w:noProof/>
          <w:sz w:val="24"/>
          <w:szCs w:val="24"/>
        </w:rPr>
        <w:t>ajiem ir par to, ka</w:t>
      </w:r>
      <w:r w:rsidR="0096697A" w:rsidRPr="001A2B90">
        <w:rPr>
          <w:rFonts w:ascii="Times New Roman" w:hAnsi="Times New Roman"/>
          <w:noProof/>
          <w:sz w:val="24"/>
          <w:szCs w:val="24"/>
        </w:rPr>
        <w:t xml:space="preserve"> viņiem veidojās pozitīva sadarbība ar docētājiem un tiek saņemta atgriezeniskā saite (</w:t>
      </w:r>
      <w:r w:rsidR="00175763">
        <w:rPr>
          <w:rFonts w:ascii="Times New Roman" w:hAnsi="Times New Roman"/>
          <w:noProof/>
          <w:sz w:val="24"/>
          <w:szCs w:val="24"/>
        </w:rPr>
        <w:t xml:space="preserve">skat. </w:t>
      </w:r>
      <w:r w:rsidR="00AA7667">
        <w:rPr>
          <w:rFonts w:ascii="Times New Roman" w:hAnsi="Times New Roman"/>
          <w:noProof/>
          <w:sz w:val="24"/>
          <w:szCs w:val="24"/>
        </w:rPr>
        <w:t>4</w:t>
      </w:r>
      <w:r w:rsidR="0096697A" w:rsidRPr="001A2B90">
        <w:rPr>
          <w:rFonts w:ascii="Times New Roman" w:hAnsi="Times New Roman"/>
          <w:noProof/>
          <w:sz w:val="24"/>
          <w:szCs w:val="24"/>
        </w:rPr>
        <w:t>. attēl</w:t>
      </w:r>
      <w:r w:rsidR="00175763">
        <w:rPr>
          <w:rFonts w:ascii="Times New Roman" w:hAnsi="Times New Roman"/>
          <w:noProof/>
          <w:sz w:val="24"/>
          <w:szCs w:val="24"/>
        </w:rPr>
        <w:t>u</w:t>
      </w:r>
      <w:r w:rsidR="0096697A" w:rsidRPr="001A2B90">
        <w:rPr>
          <w:rFonts w:ascii="Times New Roman" w:hAnsi="Times New Roman"/>
          <w:noProof/>
          <w:sz w:val="24"/>
          <w:szCs w:val="24"/>
        </w:rPr>
        <w:t>).</w:t>
      </w:r>
    </w:p>
    <w:p w14:paraId="1BF165B9" w14:textId="77777777" w:rsidR="0096697A" w:rsidRPr="001A2B90" w:rsidRDefault="0096697A" w:rsidP="0096697A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</w:p>
    <w:p w14:paraId="12AAB80A" w14:textId="1EC32AE0" w:rsidR="0096697A" w:rsidRPr="001A2B90" w:rsidRDefault="00434A31" w:rsidP="0096697A">
      <w:pPr>
        <w:spacing w:before="0" w:after="0"/>
        <w:jc w:val="center"/>
        <w:rPr>
          <w:rFonts w:ascii="Times New Roman" w:hAnsi="Times New Roman"/>
          <w:noProof/>
          <w:sz w:val="24"/>
          <w:szCs w:val="24"/>
        </w:rPr>
      </w:pPr>
      <w:r w:rsidRPr="00434A31">
        <w:drawing>
          <wp:inline distT="0" distB="0" distL="0" distR="0" wp14:anchorId="64BFE987" wp14:editId="035CEB7F">
            <wp:extent cx="4572000" cy="2743200"/>
            <wp:effectExtent l="0" t="0" r="0" b="0"/>
            <wp:docPr id="144242440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30A36" w14:textId="5D2E6D16" w:rsidR="0096697A" w:rsidRPr="001A2B90" w:rsidRDefault="00927D68" w:rsidP="00927D68">
      <w:pPr>
        <w:spacing w:before="0" w:after="0"/>
        <w:jc w:val="lef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4</w:t>
      </w:r>
      <w:r w:rsidR="0096697A" w:rsidRPr="001A2B90">
        <w:rPr>
          <w:rFonts w:ascii="Times New Roman" w:hAnsi="Times New Roman"/>
          <w:noProof/>
          <w:sz w:val="24"/>
          <w:szCs w:val="24"/>
        </w:rPr>
        <w:t>. attēls. Studējošo atbildes uz jautājumu „No docētājiem saņemtā atgriezeniskā saite (novērtējums par veiktajiem uzdevumiem, rekomendācijas, u.c.) ir pietiekama”</w:t>
      </w:r>
    </w:p>
    <w:p w14:paraId="048B8466" w14:textId="77777777" w:rsidR="0096697A" w:rsidRPr="001A2B90" w:rsidRDefault="0096697A" w:rsidP="00927D68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</w:p>
    <w:p w14:paraId="7762FB2B" w14:textId="48B23D86" w:rsidR="0096697A" w:rsidRPr="001A2B90" w:rsidRDefault="0096697A" w:rsidP="00927D68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noProof/>
          <w:sz w:val="24"/>
          <w:szCs w:val="24"/>
          <w:lang w:val="lv-LV"/>
        </w:rPr>
        <w:tab/>
        <w:t xml:space="preserve">Iespējams, ka daļēji piekritušo studentu skaits ir saistīts ar to, ka </w:t>
      </w:r>
      <w:r w:rsidRPr="001A2B90">
        <w:rPr>
          <w:noProof/>
          <w:sz w:val="24"/>
          <w:szCs w:val="24"/>
          <w:lang w:val="lv-LV"/>
        </w:rPr>
        <w:t>liela daļa studiju gada tika aizvadīta attālināti, un studējošajiem nebija iespējas saņemt konsultācijas vai neskaidro jautājumu izklāstu klātienē.</w:t>
      </w:r>
      <w:r w:rsidR="000B59E7">
        <w:rPr>
          <w:noProof/>
          <w:sz w:val="24"/>
          <w:szCs w:val="24"/>
          <w:lang w:val="lv-LV"/>
        </w:rPr>
        <w:t xml:space="preserve"> </w:t>
      </w:r>
    </w:p>
    <w:p w14:paraId="2B4A90B7" w14:textId="77777777" w:rsidR="0096697A" w:rsidRPr="001A2B90" w:rsidRDefault="0096697A" w:rsidP="00F6037F">
      <w:pPr>
        <w:spacing w:before="0" w:after="0"/>
        <w:rPr>
          <w:rFonts w:ascii="Times New Roman" w:hAnsi="Times New Roman"/>
          <w:strike/>
          <w:noProof/>
          <w:sz w:val="24"/>
          <w:szCs w:val="24"/>
        </w:rPr>
      </w:pPr>
    </w:p>
    <w:p w14:paraId="669E8C21" w14:textId="591BC426" w:rsidR="0096697A" w:rsidRPr="001A2B90" w:rsidRDefault="0096697A" w:rsidP="00F6037F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  <w:r w:rsidRPr="001A2B90">
        <w:rPr>
          <w:rFonts w:ascii="Times New Roman" w:hAnsi="Times New Roman"/>
          <w:noProof/>
          <w:sz w:val="24"/>
          <w:szCs w:val="24"/>
        </w:rPr>
        <w:t>Izvērtējot, vai studiju programmas nodrošinājums ar vieslektoriem bija pietiekams, studentu domas dalās</w:t>
      </w:r>
      <w:r w:rsidR="006822B4">
        <w:rPr>
          <w:rFonts w:ascii="Times New Roman" w:hAnsi="Times New Roman"/>
          <w:noProof/>
          <w:sz w:val="24"/>
          <w:szCs w:val="24"/>
        </w:rPr>
        <w:t xml:space="preserve">, tomēr lielākā </w:t>
      </w:r>
      <w:r w:rsidRPr="001A2B90">
        <w:rPr>
          <w:rFonts w:ascii="Times New Roman" w:hAnsi="Times New Roman"/>
          <w:noProof/>
          <w:sz w:val="24"/>
          <w:szCs w:val="24"/>
        </w:rPr>
        <w:t xml:space="preserve">daļa studējošo uzskata, ka </w:t>
      </w:r>
      <w:r>
        <w:rPr>
          <w:rFonts w:ascii="Times New Roman" w:hAnsi="Times New Roman"/>
          <w:noProof/>
          <w:sz w:val="24"/>
          <w:szCs w:val="24"/>
        </w:rPr>
        <w:t xml:space="preserve">vieslektoru nodrošinājums </w:t>
      </w:r>
      <w:r w:rsidR="006822B4">
        <w:rPr>
          <w:rFonts w:ascii="Times New Roman" w:hAnsi="Times New Roman"/>
          <w:noProof/>
          <w:sz w:val="24"/>
          <w:szCs w:val="24"/>
        </w:rPr>
        <w:lastRenderedPageBreak/>
        <w:t>pil</w:t>
      </w:r>
      <w:r w:rsidR="00352DEC">
        <w:rPr>
          <w:rFonts w:ascii="Times New Roman" w:hAnsi="Times New Roman"/>
          <w:noProof/>
          <w:sz w:val="24"/>
          <w:szCs w:val="24"/>
        </w:rPr>
        <w:t xml:space="preserve">nīgi (50%) vai </w:t>
      </w:r>
      <w:r w:rsidRPr="0007190B">
        <w:rPr>
          <w:rFonts w:ascii="Times New Roman" w:hAnsi="Times New Roman"/>
          <w:noProof/>
          <w:sz w:val="24"/>
          <w:szCs w:val="24"/>
        </w:rPr>
        <w:t>daļēji pietiekams (</w:t>
      </w:r>
      <w:r w:rsidR="00352DEC">
        <w:rPr>
          <w:rFonts w:ascii="Times New Roman" w:hAnsi="Times New Roman"/>
          <w:noProof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>5%)</w:t>
      </w:r>
      <w:r w:rsidRPr="001A2B90">
        <w:rPr>
          <w:rFonts w:ascii="Times New Roman" w:hAnsi="Times New Roman"/>
          <w:noProof/>
          <w:sz w:val="24"/>
          <w:szCs w:val="24"/>
        </w:rPr>
        <w:t xml:space="preserve">, </w:t>
      </w:r>
      <w:r w:rsidR="00352DEC">
        <w:rPr>
          <w:rFonts w:ascii="Times New Roman" w:hAnsi="Times New Roman"/>
          <w:noProof/>
          <w:sz w:val="24"/>
          <w:szCs w:val="24"/>
        </w:rPr>
        <w:t xml:space="preserve">savukārt </w:t>
      </w:r>
      <w:r w:rsidR="00F6037F">
        <w:rPr>
          <w:rFonts w:ascii="Times New Roman" w:hAnsi="Times New Roman"/>
          <w:noProof/>
          <w:sz w:val="24"/>
          <w:szCs w:val="24"/>
        </w:rPr>
        <w:t xml:space="preserve">ceturtajai daļai studējošo </w:t>
      </w:r>
      <w:r>
        <w:rPr>
          <w:rFonts w:ascii="Times New Roman" w:hAnsi="Times New Roman"/>
          <w:noProof/>
          <w:sz w:val="24"/>
          <w:szCs w:val="24"/>
        </w:rPr>
        <w:t xml:space="preserve">ir neitrāls vērtējums </w:t>
      </w:r>
      <w:r w:rsidRPr="001A2B90">
        <w:rPr>
          <w:rFonts w:ascii="Times New Roman" w:hAnsi="Times New Roman"/>
          <w:noProof/>
          <w:sz w:val="24"/>
          <w:szCs w:val="24"/>
        </w:rPr>
        <w:t xml:space="preserve">(skat. </w:t>
      </w:r>
      <w:r w:rsidR="00F6037F">
        <w:rPr>
          <w:rFonts w:ascii="Times New Roman" w:hAnsi="Times New Roman"/>
          <w:noProof/>
          <w:sz w:val="24"/>
          <w:szCs w:val="24"/>
        </w:rPr>
        <w:t>5</w:t>
      </w:r>
      <w:r w:rsidRPr="001A2B90">
        <w:rPr>
          <w:rFonts w:ascii="Times New Roman" w:hAnsi="Times New Roman"/>
          <w:noProof/>
          <w:sz w:val="24"/>
          <w:szCs w:val="24"/>
        </w:rPr>
        <w:t>. attēlu)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6B72AB0C" w14:textId="77777777" w:rsidR="0096697A" w:rsidRPr="001A2B90" w:rsidRDefault="0096697A" w:rsidP="00F6037F">
      <w:pPr>
        <w:spacing w:before="0" w:after="0"/>
        <w:ind w:firstLine="567"/>
        <w:jc w:val="center"/>
        <w:rPr>
          <w:rFonts w:ascii="Times New Roman" w:hAnsi="Times New Roman"/>
          <w:strike/>
          <w:noProof/>
          <w:sz w:val="24"/>
          <w:szCs w:val="24"/>
        </w:rPr>
      </w:pPr>
    </w:p>
    <w:p w14:paraId="5291689C" w14:textId="4DBC3A64" w:rsidR="0096697A" w:rsidRPr="001A2B90" w:rsidRDefault="00434A31" w:rsidP="00F6037F">
      <w:pPr>
        <w:spacing w:before="0" w:after="0"/>
        <w:jc w:val="center"/>
        <w:rPr>
          <w:rFonts w:ascii="Times New Roman" w:hAnsi="Times New Roman"/>
          <w:strike/>
          <w:noProof/>
          <w:sz w:val="24"/>
          <w:szCs w:val="24"/>
        </w:rPr>
      </w:pPr>
      <w:r w:rsidRPr="00434A31">
        <w:drawing>
          <wp:inline distT="0" distB="0" distL="0" distR="0" wp14:anchorId="481C1DF7" wp14:editId="04C9D34F">
            <wp:extent cx="4572000" cy="2743200"/>
            <wp:effectExtent l="0" t="0" r="0" b="0"/>
            <wp:docPr id="33014609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FED7" w14:textId="1940D9DF" w:rsidR="0096697A" w:rsidRPr="001A2B90" w:rsidRDefault="00F6037F" w:rsidP="00F6037F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5</w:t>
      </w:r>
      <w:r w:rsidR="0096697A" w:rsidRPr="001A2B90">
        <w:rPr>
          <w:iCs/>
          <w:noProof/>
          <w:sz w:val="24"/>
          <w:szCs w:val="24"/>
          <w:lang w:val="lv-LV"/>
        </w:rPr>
        <w:t>.</w:t>
      </w:r>
      <w:r w:rsidR="0096697A" w:rsidRPr="001A2B90">
        <w:rPr>
          <w:noProof/>
          <w:sz w:val="24"/>
          <w:szCs w:val="24"/>
          <w:lang w:val="lv-LV"/>
        </w:rPr>
        <w:t xml:space="preserve"> attēls. Studējošo atbildes uz jautājumu „Vai studiju programmas nodrošinājums ar vieslektoriem bija pietiekams?” </w:t>
      </w:r>
    </w:p>
    <w:p w14:paraId="1D4B539A" w14:textId="77777777" w:rsidR="0096697A" w:rsidRPr="001A2B90" w:rsidRDefault="0096697A" w:rsidP="0096697A">
      <w:pPr>
        <w:spacing w:before="0" w:after="0"/>
        <w:ind w:firstLine="567"/>
        <w:jc w:val="center"/>
        <w:rPr>
          <w:rFonts w:ascii="Times New Roman" w:hAnsi="Times New Roman"/>
          <w:strike/>
          <w:noProof/>
          <w:sz w:val="24"/>
          <w:szCs w:val="24"/>
        </w:rPr>
      </w:pPr>
    </w:p>
    <w:p w14:paraId="6DD2F816" w14:textId="364D7450" w:rsidR="0096697A" w:rsidRPr="001A2B90" w:rsidRDefault="00C736C8" w:rsidP="00462E57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noProof/>
          <w:sz w:val="24"/>
          <w:szCs w:val="24"/>
          <w:lang w:val="lv-LV"/>
        </w:rPr>
        <w:tab/>
      </w:r>
      <w:r w:rsidR="003F6FA7">
        <w:rPr>
          <w:noProof/>
          <w:sz w:val="24"/>
          <w:szCs w:val="24"/>
          <w:lang w:val="lv-LV"/>
        </w:rPr>
        <w:t>Pārskata period</w:t>
      </w:r>
      <w:r>
        <w:rPr>
          <w:noProof/>
          <w:sz w:val="24"/>
          <w:szCs w:val="24"/>
          <w:lang w:val="lv-LV"/>
        </w:rPr>
        <w:t xml:space="preserve">a rādītāji liecina, ka </w:t>
      </w:r>
      <w:r w:rsidR="003F6FA7">
        <w:rPr>
          <w:noProof/>
          <w:sz w:val="24"/>
          <w:szCs w:val="24"/>
          <w:lang w:val="lv-LV"/>
        </w:rPr>
        <w:t xml:space="preserve">visi </w:t>
      </w:r>
      <w:r w:rsidR="0096697A" w:rsidRPr="0007190B">
        <w:rPr>
          <w:noProof/>
          <w:sz w:val="24"/>
          <w:szCs w:val="24"/>
          <w:lang w:val="lv-LV"/>
        </w:rPr>
        <w:t xml:space="preserve"> respondenti norādīja, ka pamatā studiju kursu saturs savstarpēji nedublējas (100%)</w:t>
      </w:r>
      <w:r w:rsidR="0096697A" w:rsidRPr="001A2B90">
        <w:rPr>
          <w:noProof/>
          <w:sz w:val="24"/>
          <w:szCs w:val="24"/>
        </w:rPr>
        <w:t>.</w:t>
      </w:r>
    </w:p>
    <w:p w14:paraId="050E5F5D" w14:textId="67F30159" w:rsidR="0096697A" w:rsidRDefault="00462E57" w:rsidP="00462E57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noProof/>
          <w:sz w:val="24"/>
          <w:szCs w:val="24"/>
          <w:lang w:val="lv-LV"/>
        </w:rPr>
        <w:tab/>
      </w:r>
      <w:r w:rsidR="009E2CE1">
        <w:rPr>
          <w:noProof/>
          <w:sz w:val="24"/>
          <w:szCs w:val="24"/>
          <w:lang w:val="lv-LV"/>
        </w:rPr>
        <w:t>Arī</w:t>
      </w:r>
      <w:r w:rsidR="004211EA">
        <w:rPr>
          <w:noProof/>
          <w:sz w:val="24"/>
          <w:szCs w:val="24"/>
          <w:lang w:val="lv-LV"/>
        </w:rPr>
        <w:t xml:space="preserve"> </w:t>
      </w:r>
      <w:r w:rsidR="004211EA" w:rsidRPr="0007190B">
        <w:rPr>
          <w:noProof/>
          <w:sz w:val="24"/>
          <w:szCs w:val="24"/>
          <w:lang w:val="lv-LV"/>
        </w:rPr>
        <w:t>studijām nepieciešamo literatūru un metodisk</w:t>
      </w:r>
      <w:r w:rsidR="004211EA">
        <w:rPr>
          <w:noProof/>
          <w:sz w:val="24"/>
          <w:szCs w:val="24"/>
          <w:lang w:val="lv-LV"/>
        </w:rPr>
        <w:t>o</w:t>
      </w:r>
      <w:r w:rsidR="004211EA" w:rsidRPr="0007190B">
        <w:rPr>
          <w:noProof/>
          <w:sz w:val="24"/>
          <w:szCs w:val="24"/>
          <w:lang w:val="lv-LV"/>
        </w:rPr>
        <w:t xml:space="preserve"> materiāl</w:t>
      </w:r>
      <w:r w:rsidR="004211EA">
        <w:rPr>
          <w:noProof/>
          <w:sz w:val="24"/>
          <w:szCs w:val="24"/>
          <w:lang w:val="lv-LV"/>
        </w:rPr>
        <w:t xml:space="preserve">u </w:t>
      </w:r>
      <w:r w:rsidR="004211EA" w:rsidRPr="0007190B">
        <w:rPr>
          <w:noProof/>
          <w:sz w:val="24"/>
          <w:szCs w:val="24"/>
          <w:lang w:val="lv-LV"/>
        </w:rPr>
        <w:t>nodrošinājumu</w:t>
      </w:r>
      <w:r>
        <w:rPr>
          <w:noProof/>
          <w:sz w:val="24"/>
          <w:szCs w:val="24"/>
          <w:lang w:val="lv-LV"/>
        </w:rPr>
        <w:t xml:space="preserve"> respondenti kopumā </w:t>
      </w:r>
      <w:r w:rsidR="0096697A" w:rsidRPr="0007190B">
        <w:rPr>
          <w:noProof/>
          <w:sz w:val="24"/>
          <w:szCs w:val="24"/>
          <w:lang w:val="lv-LV"/>
        </w:rPr>
        <w:t xml:space="preserve">vērtē kā pietiekamu (skat. </w:t>
      </w:r>
      <w:r>
        <w:rPr>
          <w:noProof/>
          <w:sz w:val="24"/>
          <w:szCs w:val="24"/>
          <w:lang w:val="lv-LV"/>
        </w:rPr>
        <w:t>6</w:t>
      </w:r>
      <w:r w:rsidR="0096697A">
        <w:rPr>
          <w:noProof/>
          <w:sz w:val="24"/>
          <w:szCs w:val="24"/>
          <w:lang w:val="lv-LV"/>
        </w:rPr>
        <w:t>.</w:t>
      </w:r>
      <w:r w:rsidR="0096697A" w:rsidRPr="0007190B">
        <w:rPr>
          <w:noProof/>
          <w:sz w:val="24"/>
          <w:szCs w:val="24"/>
          <w:lang w:val="lv-LV"/>
        </w:rPr>
        <w:t xml:space="preserve"> attēlu).</w:t>
      </w:r>
    </w:p>
    <w:p w14:paraId="55E3A7C9" w14:textId="1A0C8A19" w:rsidR="0096697A" w:rsidRDefault="00434A31" w:rsidP="000432F0">
      <w:pPr>
        <w:pStyle w:val="BodyText2"/>
        <w:tabs>
          <w:tab w:val="left" w:pos="567"/>
        </w:tabs>
        <w:jc w:val="center"/>
        <w:rPr>
          <w:iCs/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drawing>
          <wp:inline distT="0" distB="0" distL="0" distR="0" wp14:anchorId="1B06E26C" wp14:editId="108A05C8">
            <wp:extent cx="4572635" cy="2743200"/>
            <wp:effectExtent l="0" t="0" r="0" b="0"/>
            <wp:docPr id="164393944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8A2AA" w14:textId="70879C27" w:rsidR="0096697A" w:rsidRPr="001A2B90" w:rsidRDefault="00462E57" w:rsidP="00462E57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6</w:t>
      </w:r>
      <w:r w:rsidR="0096697A" w:rsidRPr="001A2B90">
        <w:rPr>
          <w:iCs/>
          <w:noProof/>
          <w:sz w:val="24"/>
          <w:szCs w:val="24"/>
          <w:lang w:val="lv-LV"/>
        </w:rPr>
        <w:t>.</w:t>
      </w:r>
      <w:r w:rsidR="0096697A" w:rsidRPr="001A2B90">
        <w:rPr>
          <w:noProof/>
          <w:sz w:val="24"/>
          <w:szCs w:val="24"/>
          <w:lang w:val="lv-LV"/>
        </w:rPr>
        <w:t xml:space="preserve"> attēls. Studējošo atbildes uz jautājumu „</w:t>
      </w:r>
      <w:r w:rsidR="0096697A" w:rsidRPr="0075028D">
        <w:t xml:space="preserve"> </w:t>
      </w:r>
      <w:r w:rsidR="0096697A" w:rsidRPr="0075028D">
        <w:rPr>
          <w:noProof/>
          <w:sz w:val="24"/>
          <w:szCs w:val="24"/>
          <w:lang w:val="lv-LV"/>
        </w:rPr>
        <w:t>Nodrošinājums ar studijām nepieciešamo literatūru un metodiskajiem materiāliem ir pietiekams</w:t>
      </w:r>
      <w:r w:rsidR="0096697A" w:rsidRPr="001A2B90">
        <w:rPr>
          <w:noProof/>
          <w:sz w:val="24"/>
          <w:szCs w:val="24"/>
          <w:lang w:val="lv-LV"/>
        </w:rPr>
        <w:t>”</w:t>
      </w:r>
    </w:p>
    <w:p w14:paraId="757502A9" w14:textId="77777777" w:rsidR="0096697A" w:rsidRDefault="0096697A" w:rsidP="0096697A">
      <w:pPr>
        <w:spacing w:before="0" w:after="0"/>
        <w:ind w:firstLine="567"/>
        <w:rPr>
          <w:rFonts w:ascii="Times New Roman" w:hAnsi="Times New Roman"/>
          <w:noProof/>
          <w:sz w:val="24"/>
          <w:szCs w:val="24"/>
        </w:rPr>
      </w:pPr>
    </w:p>
    <w:p w14:paraId="24F4025C" w14:textId="5C23A673" w:rsidR="0096697A" w:rsidRDefault="0096697A" w:rsidP="00462E57">
      <w:pPr>
        <w:spacing w:before="0" w:after="0"/>
        <w:ind w:firstLine="720"/>
        <w:rPr>
          <w:rFonts w:ascii="Times New Roman" w:hAnsi="Times New Roman"/>
          <w:noProof/>
          <w:sz w:val="24"/>
          <w:szCs w:val="24"/>
        </w:rPr>
      </w:pPr>
      <w:r w:rsidRPr="00462E57">
        <w:rPr>
          <w:rFonts w:ascii="Times New Roman" w:hAnsi="Times New Roman"/>
          <w:noProof/>
          <w:sz w:val="24"/>
          <w:szCs w:val="24"/>
        </w:rPr>
        <w:t xml:space="preserve">Komentāru sadaļā uz jautājumu - Kā vērtējat DU materiāltehnisko bāzi? (auditorijas, bibliotēku, datortehniku u.c.), atbildes 75% gadījumu </w:t>
      </w:r>
      <w:r w:rsidR="00462E57" w:rsidRPr="00462E57">
        <w:rPr>
          <w:rFonts w:ascii="Times New Roman" w:hAnsi="Times New Roman"/>
          <w:noProof/>
          <w:sz w:val="24"/>
          <w:szCs w:val="24"/>
        </w:rPr>
        <w:t xml:space="preserve">bija </w:t>
      </w:r>
      <w:r w:rsidRPr="00462E57">
        <w:rPr>
          <w:rFonts w:ascii="Times New Roman" w:hAnsi="Times New Roman"/>
          <w:noProof/>
          <w:sz w:val="24"/>
          <w:szCs w:val="24"/>
        </w:rPr>
        <w:t xml:space="preserve">pozitīvas ar norādi – ļoti labi. </w:t>
      </w:r>
      <w:r w:rsidR="00222830">
        <w:rPr>
          <w:rFonts w:ascii="Times New Roman" w:hAnsi="Times New Roman"/>
          <w:noProof/>
          <w:sz w:val="24"/>
          <w:szCs w:val="24"/>
        </w:rPr>
        <w:t>Tāpat studējošie au</w:t>
      </w:r>
      <w:r w:rsidRPr="00462E57">
        <w:rPr>
          <w:rFonts w:ascii="Times New Roman" w:hAnsi="Times New Roman"/>
          <w:noProof/>
          <w:sz w:val="24"/>
          <w:szCs w:val="24"/>
        </w:rPr>
        <w:t>gstu vērtē</w:t>
      </w:r>
      <w:r w:rsidR="00222830">
        <w:rPr>
          <w:rFonts w:ascii="Times New Roman" w:hAnsi="Times New Roman"/>
          <w:noProof/>
          <w:sz w:val="24"/>
          <w:szCs w:val="24"/>
        </w:rPr>
        <w:t>ja</w:t>
      </w:r>
      <w:r w:rsidRPr="00462E57">
        <w:rPr>
          <w:rFonts w:ascii="Times New Roman" w:hAnsi="Times New Roman"/>
          <w:noProof/>
          <w:sz w:val="24"/>
          <w:szCs w:val="24"/>
        </w:rPr>
        <w:t xml:space="preserve"> Covid-19 pandēmijas laikā sniegt</w:t>
      </w:r>
      <w:r w:rsidR="006867D0">
        <w:rPr>
          <w:rFonts w:ascii="Times New Roman" w:hAnsi="Times New Roman"/>
          <w:noProof/>
          <w:sz w:val="24"/>
          <w:szCs w:val="24"/>
        </w:rPr>
        <w:t>o</w:t>
      </w:r>
      <w:r w:rsidRPr="00462E57">
        <w:rPr>
          <w:rFonts w:ascii="Times New Roman" w:hAnsi="Times New Roman"/>
          <w:noProof/>
          <w:sz w:val="24"/>
          <w:szCs w:val="24"/>
        </w:rPr>
        <w:t xml:space="preserve"> iespēj</w:t>
      </w:r>
      <w:r w:rsidR="006867D0">
        <w:rPr>
          <w:rFonts w:ascii="Times New Roman" w:hAnsi="Times New Roman"/>
          <w:noProof/>
          <w:sz w:val="24"/>
          <w:szCs w:val="24"/>
        </w:rPr>
        <w:t>u</w:t>
      </w:r>
      <w:r w:rsidRPr="00462E57">
        <w:rPr>
          <w:rFonts w:ascii="Times New Roman" w:hAnsi="Times New Roman"/>
          <w:noProof/>
          <w:sz w:val="24"/>
          <w:szCs w:val="24"/>
        </w:rPr>
        <w:t xml:space="preserve"> pieslēgties pie DU Ģeomātikas laboratorijas datoriem, lai darbotos gan ar ĢIS programmatūru, gan izmatot DU </w:t>
      </w:r>
      <w:r w:rsidR="00462E57">
        <w:rPr>
          <w:rFonts w:ascii="Times New Roman" w:hAnsi="Times New Roman"/>
          <w:noProof/>
          <w:sz w:val="24"/>
          <w:szCs w:val="24"/>
        </w:rPr>
        <w:t>b</w:t>
      </w:r>
      <w:r w:rsidRPr="00462E57">
        <w:rPr>
          <w:rFonts w:ascii="Times New Roman" w:hAnsi="Times New Roman"/>
          <w:noProof/>
          <w:sz w:val="24"/>
          <w:szCs w:val="24"/>
        </w:rPr>
        <w:t>ibliotēkas abonētās datubāzes.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C650347" w14:textId="085A01A4" w:rsidR="0096697A" w:rsidRPr="00CA74E3" w:rsidRDefault="0096697A" w:rsidP="00BC207A">
      <w:pPr>
        <w:ind w:firstLine="720"/>
        <w:rPr>
          <w:rFonts w:ascii="Times New Roman" w:hAnsi="Times New Roman"/>
          <w:noProof/>
          <w:sz w:val="24"/>
          <w:szCs w:val="24"/>
        </w:rPr>
      </w:pPr>
      <w:r w:rsidRPr="00CA74E3">
        <w:rPr>
          <w:rFonts w:ascii="Times New Roman" w:hAnsi="Times New Roman"/>
          <w:noProof/>
          <w:sz w:val="24"/>
          <w:szCs w:val="24"/>
        </w:rPr>
        <w:t>Otr</w:t>
      </w:r>
      <w:r w:rsidR="00BA1A32">
        <w:rPr>
          <w:rFonts w:ascii="Times New Roman" w:hAnsi="Times New Roman"/>
          <w:noProof/>
          <w:sz w:val="24"/>
          <w:szCs w:val="24"/>
        </w:rPr>
        <w:t>ās</w:t>
      </w:r>
      <w:r w:rsidRPr="00CA74E3">
        <w:rPr>
          <w:rFonts w:ascii="Times New Roman" w:hAnsi="Times New Roman"/>
          <w:noProof/>
          <w:sz w:val="24"/>
          <w:szCs w:val="24"/>
        </w:rPr>
        <w:t xml:space="preserve"> no aptaujas jautājumu grupām „Studiju procesa struktūras un satura izvērtējums” aptaujas rezultāti liecina, ka aptaujātie studenti ir pilnībā apmierināti (25%) vai pamatā/daļēji apmierināti (75%) ar studiju programmā iekļautajiem studiju kursiem (skat. </w:t>
      </w:r>
      <w:r w:rsidR="00306C9C">
        <w:rPr>
          <w:rFonts w:ascii="Times New Roman" w:hAnsi="Times New Roman"/>
          <w:noProof/>
          <w:sz w:val="24"/>
          <w:szCs w:val="24"/>
        </w:rPr>
        <w:t>7</w:t>
      </w:r>
      <w:r w:rsidRPr="00CA74E3">
        <w:rPr>
          <w:rFonts w:ascii="Times New Roman" w:hAnsi="Times New Roman"/>
          <w:noProof/>
          <w:sz w:val="24"/>
          <w:szCs w:val="24"/>
        </w:rPr>
        <w:t xml:space="preserve">. attēlu), kā arī ar </w:t>
      </w:r>
      <w:r w:rsidRPr="00CA74E3">
        <w:rPr>
          <w:rFonts w:ascii="Times New Roman" w:hAnsi="Times New Roman"/>
          <w:noProof/>
          <w:sz w:val="24"/>
          <w:szCs w:val="24"/>
        </w:rPr>
        <w:lastRenderedPageBreak/>
        <w:t xml:space="preserve">studiju kursu sadalījumu un apjomu (skat. </w:t>
      </w:r>
      <w:r w:rsidR="005674E8">
        <w:rPr>
          <w:rFonts w:ascii="Times New Roman" w:hAnsi="Times New Roman"/>
          <w:noProof/>
          <w:sz w:val="24"/>
          <w:szCs w:val="24"/>
        </w:rPr>
        <w:t>8</w:t>
      </w:r>
      <w:r w:rsidRPr="00CA74E3">
        <w:rPr>
          <w:rFonts w:ascii="Times New Roman" w:hAnsi="Times New Roman"/>
          <w:noProof/>
          <w:sz w:val="24"/>
          <w:szCs w:val="24"/>
        </w:rPr>
        <w:t xml:space="preserve">. </w:t>
      </w:r>
      <w:r w:rsidR="0068303E">
        <w:rPr>
          <w:rFonts w:ascii="Times New Roman" w:hAnsi="Times New Roman"/>
          <w:noProof/>
          <w:sz w:val="24"/>
          <w:szCs w:val="24"/>
        </w:rPr>
        <w:t>un</w:t>
      </w:r>
      <w:r w:rsidRPr="00CA74E3">
        <w:rPr>
          <w:rFonts w:ascii="Times New Roman" w:hAnsi="Times New Roman"/>
          <w:noProof/>
          <w:sz w:val="24"/>
          <w:szCs w:val="24"/>
        </w:rPr>
        <w:t xml:space="preserve"> </w:t>
      </w:r>
      <w:r w:rsidR="005674E8">
        <w:rPr>
          <w:rFonts w:ascii="Times New Roman" w:hAnsi="Times New Roman"/>
          <w:noProof/>
          <w:sz w:val="24"/>
          <w:szCs w:val="24"/>
        </w:rPr>
        <w:t>9</w:t>
      </w:r>
      <w:r w:rsidRPr="00CA74E3">
        <w:rPr>
          <w:rFonts w:ascii="Times New Roman" w:hAnsi="Times New Roman"/>
          <w:noProof/>
          <w:sz w:val="24"/>
          <w:szCs w:val="24"/>
        </w:rPr>
        <w:t>.attēlus).</w:t>
      </w:r>
      <w:r w:rsidR="00CB1DBB">
        <w:rPr>
          <w:rFonts w:ascii="Times New Roman" w:hAnsi="Times New Roman"/>
          <w:noProof/>
          <w:sz w:val="24"/>
          <w:szCs w:val="24"/>
        </w:rPr>
        <w:t xml:space="preserve"> </w:t>
      </w:r>
      <w:r w:rsidR="00237E3E">
        <w:rPr>
          <w:rFonts w:ascii="Times New Roman" w:hAnsi="Times New Roman"/>
          <w:noProof/>
          <w:sz w:val="24"/>
          <w:szCs w:val="24"/>
        </w:rPr>
        <w:t>Atšķirības viedokļos ir skaidrojam</w:t>
      </w:r>
      <w:r w:rsidR="00996AFF">
        <w:rPr>
          <w:rFonts w:ascii="Times New Roman" w:hAnsi="Times New Roman"/>
          <w:noProof/>
          <w:sz w:val="24"/>
          <w:szCs w:val="24"/>
        </w:rPr>
        <w:t>as</w:t>
      </w:r>
      <w:r w:rsidR="00237E3E">
        <w:rPr>
          <w:rFonts w:ascii="Times New Roman" w:hAnsi="Times New Roman"/>
          <w:noProof/>
          <w:sz w:val="24"/>
          <w:szCs w:val="24"/>
        </w:rPr>
        <w:t xml:space="preserve"> ar faktu, ka lielākā daļa studējošo</w:t>
      </w:r>
      <w:r w:rsidR="00A45016">
        <w:rPr>
          <w:rFonts w:ascii="Times New Roman" w:hAnsi="Times New Roman"/>
          <w:noProof/>
          <w:sz w:val="24"/>
          <w:szCs w:val="24"/>
        </w:rPr>
        <w:t xml:space="preserve"> </w:t>
      </w:r>
      <w:r w:rsidR="00B57857">
        <w:rPr>
          <w:rFonts w:ascii="Times New Roman" w:hAnsi="Times New Roman"/>
          <w:noProof/>
          <w:sz w:val="24"/>
          <w:szCs w:val="24"/>
        </w:rPr>
        <w:t xml:space="preserve">uzsāk studijas maģistrantūrā pēc bakalaura studiju beigām un </w:t>
      </w:r>
      <w:r w:rsidR="009D0C98">
        <w:rPr>
          <w:rFonts w:ascii="Times New Roman" w:hAnsi="Times New Roman"/>
          <w:noProof/>
          <w:sz w:val="24"/>
          <w:szCs w:val="24"/>
        </w:rPr>
        <w:t>pieredzes</w:t>
      </w:r>
      <w:r w:rsidR="00260144">
        <w:rPr>
          <w:rFonts w:ascii="Times New Roman" w:hAnsi="Times New Roman"/>
          <w:noProof/>
          <w:sz w:val="24"/>
          <w:szCs w:val="24"/>
        </w:rPr>
        <w:t xml:space="preserve"> darba tirgū, </w:t>
      </w:r>
      <w:r w:rsidR="00DB527B">
        <w:rPr>
          <w:rFonts w:ascii="Times New Roman" w:hAnsi="Times New Roman"/>
          <w:noProof/>
          <w:sz w:val="24"/>
          <w:szCs w:val="24"/>
        </w:rPr>
        <w:t>at</w:t>
      </w:r>
      <w:r w:rsidR="00260144">
        <w:rPr>
          <w:rFonts w:ascii="Times New Roman" w:hAnsi="Times New Roman"/>
          <w:noProof/>
          <w:sz w:val="24"/>
          <w:szCs w:val="24"/>
        </w:rPr>
        <w:t>tiecīgi, lielākā daļa studējošo ir strādājoši vides jomā</w:t>
      </w:r>
      <w:r w:rsidR="0033572E">
        <w:rPr>
          <w:rFonts w:ascii="Times New Roman" w:hAnsi="Times New Roman"/>
          <w:noProof/>
          <w:sz w:val="24"/>
          <w:szCs w:val="24"/>
        </w:rPr>
        <w:t xml:space="preserve">. Pārstāvētās iestādes ir dažādas un atsķirīgas, tāpēc studējošajiem mēdz būt atšķirīgi viedokļi par kādu kursu </w:t>
      </w:r>
      <w:r w:rsidR="009833CE">
        <w:rPr>
          <w:rFonts w:ascii="Times New Roman" w:hAnsi="Times New Roman"/>
          <w:noProof/>
          <w:sz w:val="24"/>
          <w:szCs w:val="24"/>
        </w:rPr>
        <w:t>nozīmīgumu</w:t>
      </w:r>
      <w:r w:rsidR="0033572E">
        <w:rPr>
          <w:rFonts w:ascii="Times New Roman" w:hAnsi="Times New Roman"/>
          <w:noProof/>
          <w:sz w:val="24"/>
          <w:szCs w:val="24"/>
        </w:rPr>
        <w:t>.</w:t>
      </w:r>
    </w:p>
    <w:p w14:paraId="19F5850F" w14:textId="666E43B3" w:rsidR="0096697A" w:rsidRPr="001A2B90" w:rsidRDefault="00434A31" w:rsidP="0096697A">
      <w:pPr>
        <w:spacing w:before="0" w:after="0"/>
        <w:jc w:val="center"/>
        <w:rPr>
          <w:rFonts w:ascii="Times New Roman" w:hAnsi="Times New Roman"/>
          <w:noProof/>
          <w:sz w:val="24"/>
          <w:szCs w:val="24"/>
        </w:rPr>
      </w:pPr>
      <w:r w:rsidRPr="00434A31">
        <w:drawing>
          <wp:inline distT="0" distB="0" distL="0" distR="0" wp14:anchorId="21121CEA" wp14:editId="10F01BFC">
            <wp:extent cx="4572000" cy="2743200"/>
            <wp:effectExtent l="0" t="0" r="0" b="0"/>
            <wp:docPr id="17737872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D52C0" w14:textId="77777777" w:rsidR="009B37F0" w:rsidRDefault="009B37F0" w:rsidP="00BC207A">
      <w:pPr>
        <w:pStyle w:val="BodyText2"/>
        <w:tabs>
          <w:tab w:val="left" w:pos="567"/>
        </w:tabs>
        <w:rPr>
          <w:iCs/>
          <w:noProof/>
          <w:sz w:val="24"/>
          <w:szCs w:val="24"/>
          <w:lang w:val="lv-LV"/>
        </w:rPr>
      </w:pPr>
    </w:p>
    <w:p w14:paraId="7AFE46B2" w14:textId="6E805933" w:rsidR="0096697A" w:rsidRDefault="00BC207A" w:rsidP="00BC207A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7</w:t>
      </w:r>
      <w:r w:rsidR="0096697A" w:rsidRPr="001A2B90">
        <w:rPr>
          <w:iCs/>
          <w:noProof/>
          <w:sz w:val="24"/>
          <w:szCs w:val="24"/>
          <w:lang w:val="lv-LV"/>
        </w:rPr>
        <w:t xml:space="preserve">. </w:t>
      </w:r>
      <w:r w:rsidR="0096697A" w:rsidRPr="001A2B90">
        <w:rPr>
          <w:noProof/>
          <w:sz w:val="24"/>
          <w:szCs w:val="24"/>
          <w:lang w:val="lv-LV"/>
        </w:rPr>
        <w:t xml:space="preserve">attēls. Studējošo atbildes uz jautājumu „Vai Jūs apmierina studiju programmas kopējā struktūra?  [Studiju programmā iekļautie studiju kursi]” </w:t>
      </w:r>
    </w:p>
    <w:p w14:paraId="27FD832A" w14:textId="77777777" w:rsidR="00E72A77" w:rsidRPr="001A2B90" w:rsidRDefault="00E72A77" w:rsidP="00BC207A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</w:p>
    <w:p w14:paraId="07EB07FD" w14:textId="6B84CC82" w:rsidR="0096697A" w:rsidRPr="001A2B90" w:rsidRDefault="00910717" w:rsidP="00343C47">
      <w:pPr>
        <w:spacing w:before="0"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BEE8E68" wp14:editId="711270F8">
            <wp:extent cx="4572635" cy="2743200"/>
            <wp:effectExtent l="0" t="0" r="0" b="0"/>
            <wp:docPr id="8362863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9B9368" w14:textId="77777777" w:rsidR="0096697A" w:rsidRPr="001A2B90" w:rsidRDefault="0096697A" w:rsidP="0096697A">
      <w:pPr>
        <w:pStyle w:val="BodyText2"/>
        <w:tabs>
          <w:tab w:val="left" w:pos="567"/>
        </w:tabs>
        <w:rPr>
          <w:iCs/>
          <w:noProof/>
          <w:color w:val="FF0000"/>
          <w:sz w:val="24"/>
          <w:szCs w:val="24"/>
          <w:lang w:val="lv-LV"/>
        </w:rPr>
      </w:pPr>
    </w:p>
    <w:p w14:paraId="0D72AA6A" w14:textId="4CEADC82" w:rsidR="0096697A" w:rsidRPr="001A2B90" w:rsidRDefault="005674E8" w:rsidP="00343C47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8</w:t>
      </w:r>
      <w:r w:rsidR="0096697A" w:rsidRPr="001A2B90">
        <w:rPr>
          <w:iCs/>
          <w:noProof/>
          <w:sz w:val="24"/>
          <w:szCs w:val="24"/>
          <w:lang w:val="lv-LV"/>
        </w:rPr>
        <w:t xml:space="preserve">. </w:t>
      </w:r>
      <w:r w:rsidR="0096697A" w:rsidRPr="001A2B90">
        <w:rPr>
          <w:noProof/>
          <w:sz w:val="24"/>
          <w:szCs w:val="24"/>
          <w:lang w:val="lv-LV"/>
        </w:rPr>
        <w:t>attēls. Studējošo atbildes uz jautājumu „Vai Jūs apmierina studiju programmas kopējā struktūra?  [Studiju kursu sadalījums pa semestriem]”</w:t>
      </w:r>
    </w:p>
    <w:p w14:paraId="03006FBD" w14:textId="138C35CB" w:rsidR="0096697A" w:rsidRPr="001A2B90" w:rsidRDefault="00910717" w:rsidP="009B37F0">
      <w:pPr>
        <w:pStyle w:val="BodyText2"/>
        <w:tabs>
          <w:tab w:val="left" w:pos="567"/>
        </w:tabs>
        <w:jc w:val="center"/>
        <w:rPr>
          <w:iCs/>
          <w:noProof/>
          <w:color w:val="FF0000"/>
          <w:sz w:val="24"/>
          <w:szCs w:val="24"/>
          <w:lang w:val="lv-LV"/>
        </w:rPr>
      </w:pPr>
      <w:r w:rsidRPr="00910717">
        <w:lastRenderedPageBreak/>
        <w:drawing>
          <wp:inline distT="0" distB="0" distL="0" distR="0" wp14:anchorId="59523A0E" wp14:editId="1A0A2DD0">
            <wp:extent cx="4572000" cy="2743200"/>
            <wp:effectExtent l="0" t="0" r="0" b="0"/>
            <wp:docPr id="12253885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F84D9" w14:textId="77777777" w:rsidR="0096697A" w:rsidRPr="001A2B90" w:rsidRDefault="0096697A" w:rsidP="0096697A">
      <w:pPr>
        <w:pStyle w:val="BodyText2"/>
        <w:tabs>
          <w:tab w:val="left" w:pos="567"/>
        </w:tabs>
        <w:rPr>
          <w:iCs/>
          <w:noProof/>
          <w:color w:val="FF0000"/>
          <w:sz w:val="24"/>
          <w:szCs w:val="24"/>
          <w:lang w:val="lv-LV"/>
        </w:rPr>
      </w:pPr>
    </w:p>
    <w:p w14:paraId="27785AEA" w14:textId="691A3F1E" w:rsidR="0096697A" w:rsidRPr="001A2B90" w:rsidRDefault="00343C47" w:rsidP="00343C47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9</w:t>
      </w:r>
      <w:r w:rsidR="0096697A" w:rsidRPr="001A2B90">
        <w:rPr>
          <w:iCs/>
          <w:noProof/>
          <w:sz w:val="24"/>
          <w:szCs w:val="24"/>
          <w:lang w:val="lv-LV"/>
        </w:rPr>
        <w:t xml:space="preserve">. </w:t>
      </w:r>
      <w:r w:rsidR="0096697A" w:rsidRPr="001A2B90">
        <w:rPr>
          <w:noProof/>
          <w:sz w:val="24"/>
          <w:szCs w:val="24"/>
          <w:lang w:val="lv-LV"/>
        </w:rPr>
        <w:t xml:space="preserve">attēls. Studējošo atbildes uz jautājumu „Vai Jūs apmierina studiju programmas kopējā struktūra?  [Studiju kursu apjoms (kredītpunktu skaits)]” </w:t>
      </w:r>
    </w:p>
    <w:p w14:paraId="4F449401" w14:textId="77777777" w:rsidR="0096697A" w:rsidRPr="001A2B90" w:rsidRDefault="0096697A" w:rsidP="0096697A">
      <w:pPr>
        <w:spacing w:before="0" w:after="0"/>
        <w:jc w:val="right"/>
        <w:rPr>
          <w:noProof/>
        </w:rPr>
      </w:pPr>
    </w:p>
    <w:p w14:paraId="28F21928" w14:textId="7A8A628A" w:rsidR="0096697A" w:rsidRPr="001A2B90" w:rsidRDefault="0096697A" w:rsidP="00662B4B">
      <w:pPr>
        <w:spacing w:before="0" w:after="0"/>
        <w:ind w:firstLine="720"/>
        <w:rPr>
          <w:rFonts w:ascii="Times New Roman" w:hAnsi="Times New Roman"/>
          <w:noProof/>
          <w:sz w:val="24"/>
          <w:szCs w:val="24"/>
          <w:lang w:eastAsia="lv-LV"/>
        </w:rPr>
      </w:pPr>
      <w:r>
        <w:rPr>
          <w:rFonts w:ascii="Times New Roman" w:hAnsi="Times New Roman"/>
          <w:noProof/>
          <w:sz w:val="24"/>
          <w:szCs w:val="24"/>
          <w:lang w:eastAsia="lv-LV"/>
        </w:rPr>
        <w:t xml:space="preserve">Atbildes saistībā ar kvalifikācijas praksēm parāda, ka </w:t>
      </w:r>
      <w:r w:rsidRPr="001A2B90">
        <w:rPr>
          <w:rFonts w:ascii="Times New Roman" w:hAnsi="Times New Roman"/>
          <w:noProof/>
          <w:sz w:val="24"/>
          <w:szCs w:val="24"/>
          <w:lang w:eastAsia="lv-LV"/>
        </w:rPr>
        <w:t xml:space="preserve">studējošie galvenokārt ir pilnībā apmierināti gan ar </w:t>
      </w:r>
      <w:r>
        <w:rPr>
          <w:rFonts w:ascii="Times New Roman" w:hAnsi="Times New Roman"/>
          <w:noProof/>
          <w:sz w:val="24"/>
          <w:szCs w:val="24"/>
          <w:lang w:eastAsia="lv-LV"/>
        </w:rPr>
        <w:t>norises laiku</w:t>
      </w:r>
      <w:r w:rsidRPr="001A2B90">
        <w:rPr>
          <w:rFonts w:ascii="Times New Roman" w:hAnsi="Times New Roman"/>
          <w:noProof/>
          <w:sz w:val="24"/>
          <w:szCs w:val="24"/>
          <w:lang w:eastAsia="lv-LV"/>
        </w:rPr>
        <w:t xml:space="preserve"> norises laiku (</w:t>
      </w:r>
      <w:r w:rsidR="000432F0">
        <w:rPr>
          <w:rFonts w:ascii="Times New Roman" w:hAnsi="Times New Roman"/>
          <w:noProof/>
          <w:sz w:val="24"/>
          <w:szCs w:val="24"/>
          <w:lang w:eastAsia="lv-LV"/>
        </w:rPr>
        <w:t>78</w:t>
      </w:r>
      <w:r w:rsidRPr="00662B4B">
        <w:rPr>
          <w:rFonts w:ascii="Times New Roman" w:hAnsi="Times New Roman"/>
          <w:noProof/>
          <w:sz w:val="24"/>
          <w:szCs w:val="24"/>
          <w:lang w:eastAsia="lv-LV"/>
        </w:rPr>
        <w:t>%</w:t>
      </w:r>
      <w:r w:rsidRPr="001A2B90">
        <w:rPr>
          <w:rFonts w:ascii="Times New Roman" w:hAnsi="Times New Roman"/>
          <w:noProof/>
          <w:sz w:val="24"/>
          <w:szCs w:val="24"/>
          <w:lang w:eastAsia="lv-LV"/>
        </w:rPr>
        <w:t xml:space="preserve">), gan saturu un vietu </w:t>
      </w:r>
      <w:r>
        <w:rPr>
          <w:rFonts w:ascii="Times New Roman" w:hAnsi="Times New Roman"/>
          <w:noProof/>
          <w:sz w:val="24"/>
          <w:szCs w:val="24"/>
          <w:lang w:eastAsia="lv-LV"/>
        </w:rPr>
        <w:t>(</w:t>
      </w:r>
      <w:r w:rsidR="000432F0">
        <w:rPr>
          <w:rFonts w:ascii="Times New Roman" w:hAnsi="Times New Roman"/>
          <w:noProof/>
          <w:sz w:val="24"/>
          <w:szCs w:val="24"/>
          <w:lang w:eastAsia="lv-LV"/>
        </w:rPr>
        <w:t>7</w:t>
      </w:r>
      <w:r w:rsidRPr="00662B4B">
        <w:rPr>
          <w:rFonts w:ascii="Times New Roman" w:hAnsi="Times New Roman"/>
          <w:noProof/>
          <w:sz w:val="24"/>
          <w:szCs w:val="24"/>
          <w:lang w:eastAsia="lv-LV"/>
        </w:rPr>
        <w:t xml:space="preserve">0%) </w:t>
      </w:r>
      <w:r w:rsidRPr="00CA74E3">
        <w:rPr>
          <w:rFonts w:ascii="Times New Roman" w:hAnsi="Times New Roman"/>
          <w:noProof/>
          <w:sz w:val="24"/>
          <w:szCs w:val="24"/>
        </w:rPr>
        <w:t xml:space="preserve">(skat. </w:t>
      </w:r>
      <w:r>
        <w:rPr>
          <w:rFonts w:ascii="Times New Roman" w:hAnsi="Times New Roman"/>
          <w:noProof/>
          <w:sz w:val="24"/>
          <w:szCs w:val="24"/>
        </w:rPr>
        <w:t>1</w:t>
      </w:r>
      <w:r w:rsidR="000432F0">
        <w:rPr>
          <w:rFonts w:ascii="Times New Roman" w:hAnsi="Times New Roman"/>
          <w:noProof/>
          <w:sz w:val="24"/>
          <w:szCs w:val="24"/>
        </w:rPr>
        <w:t>0</w:t>
      </w:r>
      <w:r w:rsidRPr="00CA74E3">
        <w:rPr>
          <w:rFonts w:ascii="Times New Roman" w:hAnsi="Times New Roman"/>
          <w:noProof/>
          <w:sz w:val="24"/>
          <w:szCs w:val="24"/>
        </w:rPr>
        <w:t xml:space="preserve">. </w:t>
      </w:r>
      <w:r w:rsidR="00175763">
        <w:rPr>
          <w:rFonts w:ascii="Times New Roman" w:hAnsi="Times New Roman"/>
          <w:noProof/>
          <w:sz w:val="24"/>
          <w:szCs w:val="24"/>
        </w:rPr>
        <w:t xml:space="preserve">un </w:t>
      </w:r>
      <w:r w:rsidRPr="00CA74E3">
        <w:rPr>
          <w:rFonts w:ascii="Times New Roman" w:hAnsi="Times New Roman"/>
          <w:noProof/>
          <w:sz w:val="24"/>
          <w:szCs w:val="24"/>
        </w:rPr>
        <w:t xml:space="preserve">  1</w:t>
      </w:r>
      <w:r w:rsidR="000432F0">
        <w:rPr>
          <w:rFonts w:ascii="Times New Roman" w:hAnsi="Times New Roman"/>
          <w:noProof/>
          <w:sz w:val="24"/>
          <w:szCs w:val="24"/>
        </w:rPr>
        <w:t>1</w:t>
      </w:r>
      <w:r w:rsidRPr="00CA74E3">
        <w:rPr>
          <w:rFonts w:ascii="Times New Roman" w:hAnsi="Times New Roman"/>
          <w:noProof/>
          <w:sz w:val="24"/>
          <w:szCs w:val="24"/>
        </w:rPr>
        <w:t>.attēlus).</w:t>
      </w:r>
    </w:p>
    <w:p w14:paraId="6ABBDBE9" w14:textId="77777777" w:rsidR="0096697A" w:rsidRDefault="0096697A" w:rsidP="0096697A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</w:p>
    <w:p w14:paraId="77027E09" w14:textId="6937FA0A" w:rsidR="0096697A" w:rsidRDefault="00910717" w:rsidP="00662B4B">
      <w:pPr>
        <w:pStyle w:val="BodyText2"/>
        <w:tabs>
          <w:tab w:val="left" w:pos="567"/>
        </w:tabs>
        <w:jc w:val="center"/>
        <w:rPr>
          <w:noProof/>
          <w:sz w:val="24"/>
          <w:szCs w:val="24"/>
          <w:lang w:val="lv-LV"/>
        </w:rPr>
      </w:pPr>
      <w:r w:rsidRPr="00910717">
        <w:drawing>
          <wp:inline distT="0" distB="0" distL="0" distR="0" wp14:anchorId="0864035B" wp14:editId="63C72088">
            <wp:extent cx="4572000" cy="2743200"/>
            <wp:effectExtent l="0" t="0" r="0" b="0"/>
            <wp:docPr id="39835593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08FF" w14:textId="29F33D19" w:rsidR="0096697A" w:rsidRPr="001A2B90" w:rsidRDefault="0096697A" w:rsidP="00302362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1</w:t>
      </w:r>
      <w:r w:rsidR="00302362">
        <w:rPr>
          <w:iCs/>
          <w:noProof/>
          <w:sz w:val="24"/>
          <w:szCs w:val="24"/>
          <w:lang w:val="lv-LV"/>
        </w:rPr>
        <w:t>0</w:t>
      </w:r>
      <w:r w:rsidRPr="001A2B90">
        <w:rPr>
          <w:iCs/>
          <w:noProof/>
          <w:sz w:val="24"/>
          <w:szCs w:val="24"/>
          <w:lang w:val="lv-LV"/>
        </w:rPr>
        <w:t xml:space="preserve">. </w:t>
      </w:r>
      <w:r w:rsidRPr="001A2B90">
        <w:rPr>
          <w:noProof/>
          <w:sz w:val="24"/>
          <w:szCs w:val="24"/>
          <w:lang w:val="lv-LV"/>
        </w:rPr>
        <w:t>attēls. Studējošo atbildes uz jautājumu „</w:t>
      </w:r>
      <w:r w:rsidRPr="0022744D">
        <w:rPr>
          <w:noProof/>
          <w:sz w:val="24"/>
          <w:szCs w:val="24"/>
          <w:lang w:val="lv-LV"/>
        </w:rPr>
        <w:t>Vai Jūs apmierina studiju programmas kopējā struktūra?</w:t>
      </w:r>
      <w:r>
        <w:rPr>
          <w:noProof/>
          <w:sz w:val="24"/>
          <w:szCs w:val="24"/>
          <w:lang w:val="lv-LV"/>
        </w:rPr>
        <w:t xml:space="preserve"> </w:t>
      </w:r>
      <w:r w:rsidRPr="0022744D">
        <w:rPr>
          <w:noProof/>
          <w:sz w:val="24"/>
          <w:szCs w:val="24"/>
          <w:lang w:val="lv-LV"/>
        </w:rPr>
        <w:t>[Prakses norises laiks</w:t>
      </w:r>
      <w:r w:rsidRPr="001A2B90">
        <w:rPr>
          <w:noProof/>
          <w:sz w:val="24"/>
          <w:szCs w:val="24"/>
          <w:lang w:val="lv-LV"/>
        </w:rPr>
        <w:t xml:space="preserve">]” </w:t>
      </w:r>
    </w:p>
    <w:p w14:paraId="5727DD80" w14:textId="77777777" w:rsidR="0096697A" w:rsidRDefault="0096697A" w:rsidP="0096697A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</w:p>
    <w:p w14:paraId="0F8231A3" w14:textId="7ED89EF4" w:rsidR="0096697A" w:rsidRDefault="00910717" w:rsidP="00662B4B">
      <w:pPr>
        <w:pStyle w:val="BodyText2"/>
        <w:tabs>
          <w:tab w:val="left" w:pos="567"/>
        </w:tabs>
        <w:jc w:val="center"/>
        <w:rPr>
          <w:noProof/>
          <w:sz w:val="24"/>
          <w:szCs w:val="24"/>
          <w:lang w:val="lv-LV"/>
        </w:rPr>
      </w:pPr>
      <w:r w:rsidRPr="00910717">
        <w:lastRenderedPageBreak/>
        <w:drawing>
          <wp:inline distT="0" distB="0" distL="0" distR="0" wp14:anchorId="75CF0E29" wp14:editId="535F01E5">
            <wp:extent cx="4572000" cy="2743200"/>
            <wp:effectExtent l="0" t="0" r="0" b="0"/>
            <wp:docPr id="66249437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6E574" w14:textId="737BB063" w:rsidR="0096697A" w:rsidRPr="001A2B90" w:rsidRDefault="0096697A" w:rsidP="00662B4B">
      <w:pPr>
        <w:pStyle w:val="BodyText2"/>
        <w:tabs>
          <w:tab w:val="left" w:pos="567"/>
        </w:tabs>
        <w:rPr>
          <w:noProof/>
          <w:sz w:val="24"/>
          <w:szCs w:val="24"/>
          <w:lang w:val="lv-LV"/>
        </w:rPr>
      </w:pPr>
      <w:r>
        <w:rPr>
          <w:iCs/>
          <w:noProof/>
          <w:sz w:val="24"/>
          <w:szCs w:val="24"/>
          <w:lang w:val="lv-LV"/>
        </w:rPr>
        <w:t>1</w:t>
      </w:r>
      <w:r w:rsidR="000432F0">
        <w:rPr>
          <w:iCs/>
          <w:noProof/>
          <w:sz w:val="24"/>
          <w:szCs w:val="24"/>
          <w:lang w:val="lv-LV"/>
        </w:rPr>
        <w:t>1</w:t>
      </w:r>
      <w:r w:rsidRPr="001A2B90">
        <w:rPr>
          <w:iCs/>
          <w:noProof/>
          <w:sz w:val="24"/>
          <w:szCs w:val="24"/>
          <w:lang w:val="lv-LV"/>
        </w:rPr>
        <w:t xml:space="preserve">. </w:t>
      </w:r>
      <w:r w:rsidRPr="001A2B90">
        <w:rPr>
          <w:noProof/>
          <w:sz w:val="24"/>
          <w:szCs w:val="24"/>
          <w:lang w:val="lv-LV"/>
        </w:rPr>
        <w:t>attēls. Studējošo atbildes uz jautājumu „</w:t>
      </w:r>
      <w:r w:rsidRPr="0022744D">
        <w:rPr>
          <w:noProof/>
          <w:sz w:val="24"/>
          <w:szCs w:val="24"/>
          <w:lang w:val="lv-LV"/>
        </w:rPr>
        <w:t>Vai Jūs apmierina studiju programmas kopējā struktūra?</w:t>
      </w:r>
      <w:r>
        <w:rPr>
          <w:noProof/>
          <w:sz w:val="24"/>
          <w:szCs w:val="24"/>
          <w:lang w:val="lv-LV"/>
        </w:rPr>
        <w:t xml:space="preserve"> </w:t>
      </w:r>
      <w:r w:rsidRPr="0022744D">
        <w:rPr>
          <w:noProof/>
          <w:sz w:val="24"/>
          <w:szCs w:val="24"/>
          <w:lang w:val="lv-LV"/>
        </w:rPr>
        <w:t>[Prakses saturs un vieta]</w:t>
      </w:r>
      <w:r w:rsidRPr="001A2B90">
        <w:rPr>
          <w:noProof/>
          <w:sz w:val="24"/>
          <w:szCs w:val="24"/>
          <w:lang w:val="lv-LV"/>
        </w:rPr>
        <w:t xml:space="preserve">” </w:t>
      </w:r>
    </w:p>
    <w:p w14:paraId="538D3F33" w14:textId="77777777" w:rsidR="0096697A" w:rsidRPr="0022744D" w:rsidRDefault="0096697A" w:rsidP="0096697A">
      <w:pPr>
        <w:spacing w:before="0" w:after="0"/>
        <w:rPr>
          <w:rFonts w:ascii="Times New Roman" w:hAnsi="Times New Roman"/>
          <w:noProof/>
          <w:sz w:val="24"/>
          <w:szCs w:val="24"/>
        </w:rPr>
      </w:pPr>
    </w:p>
    <w:p w14:paraId="2CD208C3" w14:textId="5CA6FC32" w:rsidR="0096697A" w:rsidRPr="001A2B90" w:rsidRDefault="0096697A" w:rsidP="003E4C4E">
      <w:pPr>
        <w:spacing w:before="0" w:after="0"/>
        <w:ind w:firstLine="567"/>
        <w:rPr>
          <w:noProof/>
        </w:rPr>
      </w:pPr>
      <w:r w:rsidRPr="0022744D">
        <w:rPr>
          <w:rFonts w:ascii="Times New Roman" w:hAnsi="Times New Roman"/>
          <w:noProof/>
          <w:sz w:val="24"/>
          <w:szCs w:val="24"/>
        </w:rPr>
        <w:t>Uz jautājumu „Vai studiju procesā tika izmantota e-studiju vide MOODLE?”</w:t>
      </w:r>
      <w:r w:rsidR="003D3BD2">
        <w:rPr>
          <w:rFonts w:ascii="Times New Roman" w:hAnsi="Times New Roman"/>
          <w:noProof/>
          <w:sz w:val="24"/>
          <w:szCs w:val="24"/>
        </w:rPr>
        <w:t>,</w:t>
      </w:r>
      <w:r w:rsidRPr="0022744D">
        <w:rPr>
          <w:rFonts w:ascii="Times New Roman" w:hAnsi="Times New Roman"/>
          <w:noProof/>
          <w:sz w:val="24"/>
          <w:szCs w:val="24"/>
        </w:rPr>
        <w:t xml:space="preserve"> </w:t>
      </w:r>
      <w:r w:rsidR="000432F0">
        <w:rPr>
          <w:rFonts w:ascii="Times New Roman" w:hAnsi="Times New Roman"/>
          <w:noProof/>
          <w:sz w:val="24"/>
          <w:szCs w:val="24"/>
        </w:rPr>
        <w:t>88</w:t>
      </w:r>
      <w:r w:rsidRPr="0022744D">
        <w:rPr>
          <w:rFonts w:ascii="Times New Roman" w:hAnsi="Times New Roman"/>
          <w:noProof/>
          <w:sz w:val="24"/>
          <w:szCs w:val="24"/>
        </w:rPr>
        <w:t>% student</w:t>
      </w:r>
      <w:r w:rsidR="0068074E">
        <w:rPr>
          <w:rFonts w:ascii="Times New Roman" w:hAnsi="Times New Roman"/>
          <w:noProof/>
          <w:sz w:val="24"/>
          <w:szCs w:val="24"/>
        </w:rPr>
        <w:t>i</w:t>
      </w:r>
      <w:r w:rsidRPr="0022744D">
        <w:rPr>
          <w:rFonts w:ascii="Times New Roman" w:hAnsi="Times New Roman"/>
          <w:noProof/>
          <w:sz w:val="24"/>
          <w:szCs w:val="24"/>
        </w:rPr>
        <w:t xml:space="preserve"> atbildējuši „jā”. </w:t>
      </w:r>
      <w:r w:rsidRPr="003E4C4E">
        <w:rPr>
          <w:rFonts w:ascii="Times New Roman" w:hAnsi="Times New Roman"/>
          <w:noProof/>
          <w:sz w:val="24"/>
          <w:szCs w:val="24"/>
        </w:rPr>
        <w:t>Saistībā ar Covid-19 pandēmijas ierobežojumi</w:t>
      </w:r>
      <w:r w:rsidR="000432F0" w:rsidRPr="003E4C4E">
        <w:rPr>
          <w:rFonts w:ascii="Times New Roman" w:hAnsi="Times New Roman"/>
          <w:noProof/>
          <w:sz w:val="24"/>
          <w:szCs w:val="24"/>
        </w:rPr>
        <w:t>e</w:t>
      </w:r>
      <w:r w:rsidRPr="003E4C4E">
        <w:rPr>
          <w:rFonts w:ascii="Times New Roman" w:hAnsi="Times New Roman"/>
          <w:noProof/>
          <w:sz w:val="24"/>
          <w:szCs w:val="24"/>
        </w:rPr>
        <w:t xml:space="preserve">m studiju procesā, </w:t>
      </w:r>
      <w:r w:rsidR="000432F0" w:rsidRPr="003E4C4E">
        <w:rPr>
          <w:rFonts w:ascii="Times New Roman" w:hAnsi="Times New Roman"/>
          <w:noProof/>
          <w:sz w:val="24"/>
          <w:szCs w:val="24"/>
        </w:rPr>
        <w:t>no 2019</w:t>
      </w:r>
      <w:r w:rsidR="003E4C4E" w:rsidRPr="003E4C4E">
        <w:rPr>
          <w:rFonts w:ascii="Times New Roman" w:hAnsi="Times New Roman"/>
          <w:noProof/>
          <w:sz w:val="24"/>
          <w:szCs w:val="24"/>
        </w:rPr>
        <w:t>./2020.</w:t>
      </w:r>
      <w:r w:rsidRPr="003E4C4E">
        <w:rPr>
          <w:rFonts w:ascii="Times New Roman" w:hAnsi="Times New Roman"/>
          <w:noProof/>
          <w:sz w:val="24"/>
          <w:szCs w:val="24"/>
        </w:rPr>
        <w:t xml:space="preserve"> studiju gad</w:t>
      </w:r>
      <w:r w:rsidR="003E4C4E" w:rsidRPr="003E4C4E">
        <w:rPr>
          <w:rFonts w:ascii="Times New Roman" w:hAnsi="Times New Roman"/>
          <w:noProof/>
          <w:sz w:val="24"/>
          <w:szCs w:val="24"/>
        </w:rPr>
        <w:t>a</w:t>
      </w:r>
      <w:r w:rsidRPr="003E4C4E">
        <w:rPr>
          <w:rFonts w:ascii="Times New Roman" w:hAnsi="Times New Roman"/>
          <w:noProof/>
          <w:sz w:val="24"/>
          <w:szCs w:val="24"/>
        </w:rPr>
        <w:t xml:space="preserve"> studējošie arī izvērtēja, vai </w:t>
      </w:r>
      <w:r w:rsidR="005516C0">
        <w:rPr>
          <w:rFonts w:ascii="Times New Roman" w:hAnsi="Times New Roman"/>
          <w:noProof/>
          <w:sz w:val="24"/>
          <w:szCs w:val="24"/>
        </w:rPr>
        <w:t xml:space="preserve">attālināto vai daļēji attālināto </w:t>
      </w:r>
      <w:r w:rsidRPr="003E4C4E">
        <w:rPr>
          <w:rFonts w:ascii="Times New Roman" w:hAnsi="Times New Roman"/>
          <w:noProof/>
          <w:sz w:val="24"/>
          <w:szCs w:val="24"/>
        </w:rPr>
        <w:t xml:space="preserve">studiju laikā docētāji, </w:t>
      </w:r>
      <w:r w:rsidR="003E4C4E" w:rsidRPr="003E4C4E">
        <w:rPr>
          <w:rFonts w:ascii="Times New Roman" w:hAnsi="Times New Roman"/>
          <w:noProof/>
          <w:sz w:val="24"/>
          <w:szCs w:val="24"/>
        </w:rPr>
        <w:t>viņu</w:t>
      </w:r>
      <w:r w:rsidRPr="003E4C4E">
        <w:rPr>
          <w:rFonts w:ascii="Times New Roman" w:hAnsi="Times New Roman"/>
          <w:noProof/>
          <w:sz w:val="24"/>
          <w:szCs w:val="24"/>
        </w:rPr>
        <w:t>prāt, pietiekami izmanto tiešsaistes platformas platformas (ZOOM, Cisco Webex, MS Teams, Discord, Skype, u.c.) nodarbību vadīšanai. 100% aptaujāto norādīja, ka docētāji izmantoja ļoti sistemātiski</w:t>
      </w:r>
      <w:r w:rsidR="00153A29">
        <w:rPr>
          <w:rFonts w:ascii="Times New Roman" w:hAnsi="Times New Roman"/>
          <w:noProof/>
          <w:sz w:val="24"/>
          <w:szCs w:val="24"/>
        </w:rPr>
        <w:t xml:space="preserve"> un </w:t>
      </w:r>
      <w:r w:rsidR="007C4279">
        <w:rPr>
          <w:rFonts w:ascii="Times New Roman" w:hAnsi="Times New Roman"/>
          <w:noProof/>
          <w:sz w:val="24"/>
          <w:szCs w:val="24"/>
        </w:rPr>
        <w:t>mērķtiecīgi studiju kursu mērķu sasniegšanai</w:t>
      </w:r>
      <w:r w:rsidRPr="001A2B90"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7CF8905" w14:textId="787EB35C" w:rsidR="0096697A" w:rsidRPr="001A2B90" w:rsidRDefault="0096697A" w:rsidP="0096697A">
      <w:pPr>
        <w:tabs>
          <w:tab w:val="left" w:pos="1815"/>
        </w:tabs>
        <w:ind w:firstLine="567"/>
        <w:rPr>
          <w:rFonts w:ascii="Times New Roman" w:hAnsi="Times New Roman"/>
          <w:noProof/>
          <w:sz w:val="24"/>
          <w:szCs w:val="24"/>
        </w:rPr>
      </w:pPr>
      <w:r w:rsidRPr="001A2B90">
        <w:rPr>
          <w:rFonts w:ascii="Times New Roman" w:hAnsi="Times New Roman"/>
          <w:noProof/>
          <w:sz w:val="24"/>
          <w:szCs w:val="24"/>
        </w:rPr>
        <w:t xml:space="preserve">DU Aptaujas sistēmas sagatavotās aptaujas rezultāti liecina, ka studiju programmas “Vides plānošana” studenti atzinīgi vērtē gan docētāju profesionālo darbību, gan studiju procesu kopumā, </w:t>
      </w:r>
      <w:r w:rsidRPr="003E4C4E">
        <w:rPr>
          <w:rFonts w:ascii="Times New Roman" w:hAnsi="Times New Roman"/>
          <w:noProof/>
          <w:sz w:val="24"/>
          <w:szCs w:val="24"/>
        </w:rPr>
        <w:t>taču daļa respondentu neuzskata, ka studentu spēkos ir iespējams ietekmēt studiju procesu un kvalitāti. Respondenti atzinīgi vērtē prakses iespējas, tomēr izteikta vēlēšanās veidot “ciešāku sadarbību” ar prakses devēju.</w:t>
      </w:r>
    </w:p>
    <w:p w14:paraId="7240CE41" w14:textId="77777777" w:rsidR="00D369A7" w:rsidRDefault="00D369A7"/>
    <w:sectPr w:rsidR="00D369A7" w:rsidSect="00F97EF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97A"/>
    <w:rsid w:val="00005792"/>
    <w:rsid w:val="000432F0"/>
    <w:rsid w:val="00067CE3"/>
    <w:rsid w:val="000B1691"/>
    <w:rsid w:val="000B59E7"/>
    <w:rsid w:val="000F008B"/>
    <w:rsid w:val="00153A29"/>
    <w:rsid w:val="00175763"/>
    <w:rsid w:val="00222830"/>
    <w:rsid w:val="00235A3F"/>
    <w:rsid w:val="00237E3E"/>
    <w:rsid w:val="0024672A"/>
    <w:rsid w:val="00260144"/>
    <w:rsid w:val="002E6B52"/>
    <w:rsid w:val="00302362"/>
    <w:rsid w:val="00306C9C"/>
    <w:rsid w:val="0033572E"/>
    <w:rsid w:val="00343C47"/>
    <w:rsid w:val="00352DEC"/>
    <w:rsid w:val="003D3BD2"/>
    <w:rsid w:val="003E4C4E"/>
    <w:rsid w:val="003F3B87"/>
    <w:rsid w:val="003F6FA7"/>
    <w:rsid w:val="004012AC"/>
    <w:rsid w:val="00414605"/>
    <w:rsid w:val="004211EA"/>
    <w:rsid w:val="00434A31"/>
    <w:rsid w:val="00462E57"/>
    <w:rsid w:val="004A07E2"/>
    <w:rsid w:val="004D2D9F"/>
    <w:rsid w:val="005516C0"/>
    <w:rsid w:val="005674E8"/>
    <w:rsid w:val="0059697A"/>
    <w:rsid w:val="00606D3B"/>
    <w:rsid w:val="00610C3B"/>
    <w:rsid w:val="0062028B"/>
    <w:rsid w:val="006601AE"/>
    <w:rsid w:val="00662B4B"/>
    <w:rsid w:val="0068074E"/>
    <w:rsid w:val="006822B4"/>
    <w:rsid w:val="0068303E"/>
    <w:rsid w:val="006867D0"/>
    <w:rsid w:val="006D78D6"/>
    <w:rsid w:val="00763C82"/>
    <w:rsid w:val="007C4279"/>
    <w:rsid w:val="00807043"/>
    <w:rsid w:val="00910717"/>
    <w:rsid w:val="00927D68"/>
    <w:rsid w:val="0096697A"/>
    <w:rsid w:val="009833CE"/>
    <w:rsid w:val="00996AFF"/>
    <w:rsid w:val="009B37F0"/>
    <w:rsid w:val="009D0C98"/>
    <w:rsid w:val="009E2CE1"/>
    <w:rsid w:val="00A45016"/>
    <w:rsid w:val="00A9086F"/>
    <w:rsid w:val="00AA7667"/>
    <w:rsid w:val="00B57857"/>
    <w:rsid w:val="00BA1A32"/>
    <w:rsid w:val="00BC207A"/>
    <w:rsid w:val="00C736C8"/>
    <w:rsid w:val="00CA2F3B"/>
    <w:rsid w:val="00CB1DBB"/>
    <w:rsid w:val="00D24C55"/>
    <w:rsid w:val="00D369A7"/>
    <w:rsid w:val="00D93853"/>
    <w:rsid w:val="00DB527B"/>
    <w:rsid w:val="00DD046C"/>
    <w:rsid w:val="00E479A3"/>
    <w:rsid w:val="00E5770B"/>
    <w:rsid w:val="00E66B75"/>
    <w:rsid w:val="00E72A77"/>
    <w:rsid w:val="00EF19F9"/>
    <w:rsid w:val="00F44630"/>
    <w:rsid w:val="00F6037F"/>
    <w:rsid w:val="00F9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085F"/>
  <w15:chartTrackingRefBased/>
  <w15:docId w15:val="{6BFAD031-B772-4E47-ADCA-D44A50A1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97A"/>
    <w:pPr>
      <w:spacing w:before="120" w:after="120" w:line="240" w:lineRule="auto"/>
      <w:jc w:val="both"/>
    </w:pPr>
    <w:rPr>
      <w:rFonts w:ascii="Calibri" w:eastAsia="Calibri" w:hAnsi="Calibri" w:cs="Times New Roman"/>
      <w:kern w:val="0"/>
      <w:lang w:val="lv-LV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697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697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697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697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697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697A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697A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697A"/>
    <w:pPr>
      <w:keepNext/>
      <w:keepLines/>
      <w:spacing w:before="0"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697A"/>
    <w:pPr>
      <w:keepNext/>
      <w:keepLines/>
      <w:spacing w:before="0"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697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697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v-LV"/>
    </w:rPr>
  </w:style>
  <w:style w:type="character" w:customStyle="1" w:styleId="Heading3Char">
    <w:name w:val="Heading 3 Char"/>
    <w:basedOn w:val="DefaultParagraphFont"/>
    <w:link w:val="Heading3"/>
    <w:uiPriority w:val="9"/>
    <w:rsid w:val="0096697A"/>
    <w:rPr>
      <w:rFonts w:eastAsiaTheme="majorEastAsia" w:cstheme="majorBidi"/>
      <w:color w:val="0F4761" w:themeColor="accent1" w:themeShade="BF"/>
      <w:sz w:val="28"/>
      <w:szCs w:val="28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697A"/>
    <w:rPr>
      <w:rFonts w:eastAsiaTheme="majorEastAsia" w:cstheme="majorBidi"/>
      <w:i/>
      <w:iCs/>
      <w:color w:val="0F4761" w:themeColor="accent1" w:themeShade="BF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697A"/>
    <w:rPr>
      <w:rFonts w:eastAsiaTheme="majorEastAsia" w:cstheme="majorBidi"/>
      <w:color w:val="0F4761" w:themeColor="accent1" w:themeShade="BF"/>
      <w:lang w:val="lv-LV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697A"/>
    <w:rPr>
      <w:rFonts w:eastAsiaTheme="majorEastAsia" w:cstheme="majorBidi"/>
      <w:i/>
      <w:iCs/>
      <w:color w:val="595959" w:themeColor="text1" w:themeTint="A6"/>
      <w:lang w:val="lv-LV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697A"/>
    <w:rPr>
      <w:rFonts w:eastAsiaTheme="majorEastAsia" w:cstheme="majorBidi"/>
      <w:color w:val="595959" w:themeColor="text1" w:themeTint="A6"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697A"/>
    <w:rPr>
      <w:rFonts w:eastAsiaTheme="majorEastAsia" w:cstheme="majorBidi"/>
      <w:i/>
      <w:iCs/>
      <w:color w:val="272727" w:themeColor="text1" w:themeTint="D8"/>
      <w:lang w:val="lv-LV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697A"/>
    <w:rPr>
      <w:rFonts w:eastAsiaTheme="majorEastAsia" w:cstheme="majorBidi"/>
      <w:color w:val="272727" w:themeColor="text1" w:themeTint="D8"/>
      <w:lang w:val="lv-LV"/>
    </w:rPr>
  </w:style>
  <w:style w:type="paragraph" w:styleId="Title">
    <w:name w:val="Title"/>
    <w:basedOn w:val="Normal"/>
    <w:next w:val="Normal"/>
    <w:link w:val="TitleChar"/>
    <w:uiPriority w:val="10"/>
    <w:qFormat/>
    <w:rsid w:val="0096697A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6697A"/>
    <w:rPr>
      <w:rFonts w:asciiTheme="majorHAnsi" w:eastAsiaTheme="majorEastAsia" w:hAnsiTheme="majorHAnsi" w:cstheme="majorBidi"/>
      <w:spacing w:val="-10"/>
      <w:kern w:val="28"/>
      <w:sz w:val="56"/>
      <w:szCs w:val="56"/>
      <w:lang w:val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97A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6697A"/>
    <w:rPr>
      <w:rFonts w:eastAsiaTheme="majorEastAsia" w:cstheme="majorBidi"/>
      <w:color w:val="595959" w:themeColor="text1" w:themeTint="A6"/>
      <w:spacing w:val="15"/>
      <w:sz w:val="28"/>
      <w:szCs w:val="28"/>
      <w:lang w:val="lv-LV"/>
    </w:rPr>
  </w:style>
  <w:style w:type="paragraph" w:styleId="Quote">
    <w:name w:val="Quote"/>
    <w:basedOn w:val="Normal"/>
    <w:next w:val="Normal"/>
    <w:link w:val="QuoteChar"/>
    <w:uiPriority w:val="29"/>
    <w:qFormat/>
    <w:rsid w:val="0096697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6697A"/>
    <w:rPr>
      <w:i/>
      <w:iCs/>
      <w:color w:val="404040" w:themeColor="text1" w:themeTint="BF"/>
      <w:lang w:val="lv-LV"/>
    </w:rPr>
  </w:style>
  <w:style w:type="paragraph" w:styleId="ListParagraph">
    <w:name w:val="List Paragraph"/>
    <w:basedOn w:val="Normal"/>
    <w:uiPriority w:val="34"/>
    <w:qFormat/>
    <w:rsid w:val="0096697A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669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69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697A"/>
    <w:rPr>
      <w:i/>
      <w:iCs/>
      <w:color w:val="0F4761" w:themeColor="accent1" w:themeShade="BF"/>
      <w:lang w:val="lv-LV"/>
    </w:rPr>
  </w:style>
  <w:style w:type="character" w:styleId="IntenseReference">
    <w:name w:val="Intense Reference"/>
    <w:basedOn w:val="DefaultParagraphFont"/>
    <w:uiPriority w:val="32"/>
    <w:qFormat/>
    <w:rsid w:val="0096697A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rsid w:val="0096697A"/>
    <w:pPr>
      <w:spacing w:before="0" w:after="0"/>
      <w:ind w:right="-1"/>
    </w:pPr>
    <w:rPr>
      <w:rFonts w:ascii="Times New Roman" w:eastAsia="Times New Roman" w:hAnsi="Times New Roman"/>
      <w:sz w:val="28"/>
      <w:szCs w:val="20"/>
      <w:lang w:val="de-DE" w:eastAsia="x-none"/>
    </w:rPr>
  </w:style>
  <w:style w:type="character" w:customStyle="1" w:styleId="BodyText2Char">
    <w:name w:val="Body Text 2 Char"/>
    <w:basedOn w:val="DefaultParagraphFont"/>
    <w:link w:val="BodyText2"/>
    <w:rsid w:val="0096697A"/>
    <w:rPr>
      <w:rFonts w:ascii="Times New Roman" w:eastAsia="Times New Roman" w:hAnsi="Times New Roman" w:cs="Times New Roman"/>
      <w:kern w:val="0"/>
      <w:sz w:val="28"/>
      <w:szCs w:val="20"/>
      <w:lang w:val="de-D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3906</Words>
  <Characters>2227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Soms</dc:creator>
  <cp:keywords/>
  <dc:description/>
  <cp:lastModifiedBy>Juris Soms</cp:lastModifiedBy>
  <cp:revision>69</cp:revision>
  <dcterms:created xsi:type="dcterms:W3CDTF">2024-04-13T08:37:00Z</dcterms:created>
  <dcterms:modified xsi:type="dcterms:W3CDTF">2024-04-21T17:20:00Z</dcterms:modified>
</cp:coreProperties>
</file>