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443A4F9C" w:rsidR="0048400B" w:rsidRPr="0048400B" w:rsidRDefault="0099695A" w:rsidP="0048400B">
      <w:pPr>
        <w:pStyle w:val="Header"/>
        <w:rPr>
          <w:b/>
          <w:color w:val="00B0F0"/>
        </w:rPr>
      </w:pPr>
      <w:r w:rsidRPr="0099695A">
        <w:rPr>
          <w:b/>
          <w:color w:val="00B0F0"/>
        </w:rPr>
        <w:t>B-Ierobežotās izvēles kursi</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F273D0" w:rsidRPr="00026C21" w14:paraId="77596C77" w14:textId="77777777" w:rsidTr="001F0B1E">
        <w:trPr>
          <w:jc w:val="center"/>
        </w:trPr>
        <w:tc>
          <w:tcPr>
            <w:tcW w:w="4827" w:type="dxa"/>
          </w:tcPr>
          <w:p w14:paraId="1FB3A87B" w14:textId="1EF64711" w:rsidR="00F273D0" w:rsidRPr="00026C21" w:rsidRDefault="00F273D0" w:rsidP="00F273D0">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69111789" w:rsidR="00F273D0" w:rsidRPr="00026C21" w:rsidRDefault="00F273D0" w:rsidP="00F273D0">
            <w:pPr>
              <w:jc w:val="both"/>
              <w:rPr>
                <w:rFonts w:eastAsia="Times New Roman"/>
                <w:b/>
                <w:bCs w:val="0"/>
                <w:lang w:eastAsia="lv-LV"/>
              </w:rPr>
            </w:pPr>
            <w:r w:rsidRPr="00DE6F6C">
              <w:t>Lauksaimniecības ekoloģija</w:t>
            </w:r>
          </w:p>
        </w:tc>
      </w:tr>
      <w:tr w:rsidR="00F273D0" w:rsidRPr="00026C21" w14:paraId="4A14D9BD" w14:textId="77777777" w:rsidTr="001F0B1E">
        <w:trPr>
          <w:jc w:val="center"/>
        </w:trPr>
        <w:tc>
          <w:tcPr>
            <w:tcW w:w="4827" w:type="dxa"/>
          </w:tcPr>
          <w:p w14:paraId="3CA2F8C8" w14:textId="4FC0E418" w:rsidR="00F273D0" w:rsidRPr="00026C21" w:rsidRDefault="00F273D0" w:rsidP="00F273D0">
            <w:pPr>
              <w:pStyle w:val="Nosaukumi"/>
            </w:pPr>
            <w:r w:rsidRPr="00026C21">
              <w:t>Studiju kursa kods (DUIS)</w:t>
            </w:r>
          </w:p>
        </w:tc>
        <w:tc>
          <w:tcPr>
            <w:tcW w:w="4813" w:type="dxa"/>
            <w:vAlign w:val="center"/>
          </w:tcPr>
          <w:p w14:paraId="532EEBB1" w14:textId="35FB5A31" w:rsidR="00F273D0" w:rsidRPr="00F331E5" w:rsidRDefault="00F273D0" w:rsidP="00F273D0">
            <w:pPr>
              <w:rPr>
                <w:b/>
                <w:lang w:eastAsia="lv-LV"/>
              </w:rPr>
            </w:pPr>
            <w:r w:rsidRPr="00DE6F6C">
              <w:rPr>
                <w:b/>
                <w:bCs w:val="0"/>
              </w:rPr>
              <w:t>Biol2025</w:t>
            </w:r>
          </w:p>
        </w:tc>
      </w:tr>
      <w:tr w:rsidR="00F273D0" w:rsidRPr="00026C21" w14:paraId="4B684F49" w14:textId="77777777" w:rsidTr="001F0B1E">
        <w:trPr>
          <w:jc w:val="center"/>
        </w:trPr>
        <w:tc>
          <w:tcPr>
            <w:tcW w:w="4827" w:type="dxa"/>
          </w:tcPr>
          <w:p w14:paraId="1CF20BD7" w14:textId="06BFCBBE" w:rsidR="00F273D0" w:rsidRPr="00026C21" w:rsidRDefault="00F273D0" w:rsidP="00F273D0">
            <w:pPr>
              <w:pStyle w:val="Nosaukumi"/>
            </w:pPr>
            <w:r w:rsidRPr="00026C21">
              <w:t>Zinātnes nozare</w:t>
            </w:r>
          </w:p>
        </w:tc>
        <w:tc>
          <w:tcPr>
            <w:tcW w:w="4813" w:type="dxa"/>
          </w:tcPr>
          <w:p w14:paraId="0CBD0B54" w14:textId="06F7E582" w:rsidR="00F273D0" w:rsidRPr="00026C21" w:rsidRDefault="00F273D0" w:rsidP="00F273D0">
            <w:pPr>
              <w:snapToGrid w:val="0"/>
            </w:pPr>
            <w:r>
              <w:t>Bioloģija</w:t>
            </w:r>
          </w:p>
        </w:tc>
      </w:tr>
      <w:tr w:rsidR="0053386A" w:rsidRPr="00026C21" w14:paraId="0A0E92E5" w14:textId="77777777" w:rsidTr="001F0B1E">
        <w:trPr>
          <w:jc w:val="center"/>
        </w:trPr>
        <w:tc>
          <w:tcPr>
            <w:tcW w:w="4827" w:type="dxa"/>
          </w:tcPr>
          <w:p w14:paraId="3E265A56" w14:textId="652077B7" w:rsidR="0053386A" w:rsidRPr="00026C21" w:rsidRDefault="0053386A" w:rsidP="00F273D0">
            <w:pPr>
              <w:pStyle w:val="Nosaukumi"/>
            </w:pPr>
            <w:r w:rsidRPr="0053386A">
              <w:t>Zinātnes apakšnozare</w:t>
            </w:r>
          </w:p>
        </w:tc>
        <w:tc>
          <w:tcPr>
            <w:tcW w:w="4813" w:type="dxa"/>
          </w:tcPr>
          <w:p w14:paraId="60647CA4" w14:textId="23C1AF4D" w:rsidR="0053386A" w:rsidRDefault="0053386A" w:rsidP="00F273D0">
            <w:pPr>
              <w:snapToGrid w:val="0"/>
            </w:pPr>
            <w:r>
              <w:t>Ekoloģija</w:t>
            </w:r>
          </w:p>
        </w:tc>
      </w:tr>
      <w:tr w:rsidR="00F273D0" w:rsidRPr="00026C21" w14:paraId="6EA169AA" w14:textId="77777777" w:rsidTr="001F0B1E">
        <w:trPr>
          <w:jc w:val="center"/>
        </w:trPr>
        <w:tc>
          <w:tcPr>
            <w:tcW w:w="4827" w:type="dxa"/>
          </w:tcPr>
          <w:p w14:paraId="7BB67F14" w14:textId="6F2C6984" w:rsidR="00F273D0" w:rsidRPr="00026C21" w:rsidRDefault="00F273D0" w:rsidP="00F273D0">
            <w:pPr>
              <w:pStyle w:val="Nosaukumi"/>
            </w:pPr>
            <w:r w:rsidRPr="00026C21">
              <w:t>Kursa līmenis</w:t>
            </w:r>
          </w:p>
        </w:tc>
        <w:tc>
          <w:tcPr>
            <w:tcW w:w="4813" w:type="dxa"/>
            <w:shd w:val="clear" w:color="auto" w:fill="auto"/>
          </w:tcPr>
          <w:p w14:paraId="2336211F" w14:textId="7C902B57" w:rsidR="00F273D0" w:rsidRPr="00696CB5" w:rsidRDefault="00B05D59" w:rsidP="00F273D0">
            <w:pPr>
              <w:rPr>
                <w:b/>
                <w:bCs w:val="0"/>
                <w:lang w:eastAsia="lv-LV"/>
              </w:rPr>
            </w:pPr>
            <w:r>
              <w:rPr>
                <w:b/>
                <w:bCs w:val="0"/>
              </w:rPr>
              <w:t>3</w:t>
            </w:r>
          </w:p>
        </w:tc>
      </w:tr>
      <w:tr w:rsidR="00F273D0" w:rsidRPr="00026C21" w14:paraId="7E61E639" w14:textId="77777777" w:rsidTr="001F0B1E">
        <w:trPr>
          <w:jc w:val="center"/>
        </w:trPr>
        <w:tc>
          <w:tcPr>
            <w:tcW w:w="4827" w:type="dxa"/>
          </w:tcPr>
          <w:p w14:paraId="415FA2EE" w14:textId="3BA7C4F4" w:rsidR="00F273D0" w:rsidRPr="00026C21" w:rsidRDefault="00F273D0" w:rsidP="00F273D0">
            <w:pPr>
              <w:pStyle w:val="Nosaukumi"/>
              <w:rPr>
                <w:u w:val="single"/>
              </w:rPr>
            </w:pPr>
            <w:r w:rsidRPr="00026C21">
              <w:t>Kredītpunkti</w:t>
            </w:r>
          </w:p>
        </w:tc>
        <w:tc>
          <w:tcPr>
            <w:tcW w:w="4813" w:type="dxa"/>
            <w:vAlign w:val="center"/>
          </w:tcPr>
          <w:p w14:paraId="0CFA6E30" w14:textId="2E3BA48D" w:rsidR="00F273D0" w:rsidRPr="00026C21" w:rsidRDefault="00F273D0" w:rsidP="00F273D0">
            <w:pPr>
              <w:rPr>
                <w:lang w:eastAsia="lv-LV"/>
              </w:rPr>
            </w:pPr>
            <w:r>
              <w:rPr>
                <w:lang w:eastAsia="lv-LV"/>
              </w:rPr>
              <w:t>2</w:t>
            </w:r>
          </w:p>
        </w:tc>
      </w:tr>
      <w:tr w:rsidR="00F273D0" w:rsidRPr="00026C21" w14:paraId="1A0180A9" w14:textId="77777777" w:rsidTr="001F0B1E">
        <w:trPr>
          <w:jc w:val="center"/>
        </w:trPr>
        <w:tc>
          <w:tcPr>
            <w:tcW w:w="4827" w:type="dxa"/>
          </w:tcPr>
          <w:p w14:paraId="0CCA2128" w14:textId="41247BE1" w:rsidR="00F273D0" w:rsidRPr="00026C21" w:rsidRDefault="00F273D0" w:rsidP="00F273D0">
            <w:pPr>
              <w:pStyle w:val="Nosaukumi"/>
              <w:rPr>
                <w:u w:val="single"/>
              </w:rPr>
            </w:pPr>
            <w:r w:rsidRPr="00026C21">
              <w:t>ECTS kredītpunkti</w:t>
            </w:r>
          </w:p>
        </w:tc>
        <w:tc>
          <w:tcPr>
            <w:tcW w:w="4813" w:type="dxa"/>
          </w:tcPr>
          <w:p w14:paraId="4166A62A" w14:textId="2FB14B98" w:rsidR="00F273D0" w:rsidRPr="00026C21" w:rsidRDefault="00F273D0" w:rsidP="00F273D0">
            <w:r>
              <w:t>3</w:t>
            </w:r>
          </w:p>
        </w:tc>
      </w:tr>
      <w:tr w:rsidR="00F273D0" w:rsidRPr="00026C21" w14:paraId="58AFB7CA" w14:textId="77777777" w:rsidTr="001F0B1E">
        <w:trPr>
          <w:jc w:val="center"/>
        </w:trPr>
        <w:tc>
          <w:tcPr>
            <w:tcW w:w="4827" w:type="dxa"/>
          </w:tcPr>
          <w:p w14:paraId="46B1A059" w14:textId="3FADCC6D" w:rsidR="00F273D0" w:rsidRPr="00026C21" w:rsidRDefault="00F273D0" w:rsidP="00F273D0">
            <w:pPr>
              <w:pStyle w:val="Nosaukumi"/>
            </w:pPr>
            <w:r w:rsidRPr="00026C21">
              <w:t>Kopējais kontaktstundu skaits</w:t>
            </w:r>
          </w:p>
        </w:tc>
        <w:tc>
          <w:tcPr>
            <w:tcW w:w="4813" w:type="dxa"/>
            <w:vAlign w:val="center"/>
          </w:tcPr>
          <w:p w14:paraId="27613EB7" w14:textId="09885302" w:rsidR="00F273D0" w:rsidRPr="00026C21" w:rsidRDefault="00F273D0" w:rsidP="00F273D0">
            <w:pPr>
              <w:rPr>
                <w:lang w:eastAsia="lv-LV"/>
              </w:rPr>
            </w:pPr>
            <w:r>
              <w:rPr>
                <w:lang w:eastAsia="lv-LV"/>
              </w:rPr>
              <w:t>32</w:t>
            </w:r>
          </w:p>
        </w:tc>
      </w:tr>
      <w:tr w:rsidR="00F273D0" w:rsidRPr="00026C21" w14:paraId="212471A5" w14:textId="77777777" w:rsidTr="001F0B1E">
        <w:trPr>
          <w:jc w:val="center"/>
        </w:trPr>
        <w:tc>
          <w:tcPr>
            <w:tcW w:w="4827" w:type="dxa"/>
          </w:tcPr>
          <w:p w14:paraId="682A9AE5" w14:textId="4DE52C4C" w:rsidR="00F273D0" w:rsidRPr="00026C21" w:rsidRDefault="00F273D0" w:rsidP="00F273D0">
            <w:pPr>
              <w:pStyle w:val="Nosaukumi2"/>
            </w:pPr>
            <w:r w:rsidRPr="00026C21">
              <w:t>Lekciju stundu skaits</w:t>
            </w:r>
          </w:p>
        </w:tc>
        <w:tc>
          <w:tcPr>
            <w:tcW w:w="4813" w:type="dxa"/>
          </w:tcPr>
          <w:p w14:paraId="45852D37" w14:textId="6BE13EC4" w:rsidR="00F273D0" w:rsidRPr="00026C21" w:rsidRDefault="00F273D0" w:rsidP="00F273D0">
            <w:r>
              <w:t>16</w:t>
            </w:r>
          </w:p>
        </w:tc>
      </w:tr>
      <w:tr w:rsidR="00F273D0" w:rsidRPr="00026C21" w14:paraId="6D64F1EE" w14:textId="77777777" w:rsidTr="001F0B1E">
        <w:trPr>
          <w:jc w:val="center"/>
        </w:trPr>
        <w:tc>
          <w:tcPr>
            <w:tcW w:w="4827" w:type="dxa"/>
          </w:tcPr>
          <w:p w14:paraId="0E28988B" w14:textId="3B31D945" w:rsidR="00F273D0" w:rsidRPr="00026C21" w:rsidRDefault="00F273D0" w:rsidP="00F273D0">
            <w:pPr>
              <w:pStyle w:val="Nosaukumi2"/>
            </w:pPr>
            <w:r w:rsidRPr="00026C21">
              <w:t>Semināru stundu skaits</w:t>
            </w:r>
          </w:p>
        </w:tc>
        <w:tc>
          <w:tcPr>
            <w:tcW w:w="4813" w:type="dxa"/>
          </w:tcPr>
          <w:p w14:paraId="4670B88E" w14:textId="1C054C74" w:rsidR="00F273D0" w:rsidRPr="00026C21" w:rsidRDefault="009A2D2B" w:rsidP="00F273D0">
            <w:r w:rsidRPr="00286387">
              <w:t>16</w:t>
            </w:r>
          </w:p>
        </w:tc>
      </w:tr>
      <w:tr w:rsidR="00F273D0" w:rsidRPr="00026C21" w14:paraId="4310AE32" w14:textId="77777777" w:rsidTr="001F0B1E">
        <w:trPr>
          <w:jc w:val="center"/>
        </w:trPr>
        <w:tc>
          <w:tcPr>
            <w:tcW w:w="4827" w:type="dxa"/>
          </w:tcPr>
          <w:p w14:paraId="54A22933" w14:textId="0E6B511E" w:rsidR="00F273D0" w:rsidRPr="00026C21" w:rsidRDefault="00F273D0" w:rsidP="00F273D0">
            <w:pPr>
              <w:pStyle w:val="Nosaukumi2"/>
            </w:pPr>
            <w:r w:rsidRPr="00026C21">
              <w:t>Praktisko darbu stundu skaits</w:t>
            </w:r>
          </w:p>
        </w:tc>
        <w:tc>
          <w:tcPr>
            <w:tcW w:w="4813" w:type="dxa"/>
          </w:tcPr>
          <w:p w14:paraId="6C137F89" w14:textId="349A9F25" w:rsidR="00F273D0" w:rsidRPr="009A2D2B" w:rsidRDefault="00286387" w:rsidP="00F273D0">
            <w:pPr>
              <w:rPr>
                <w:b/>
                <w:bCs w:val="0"/>
                <w:color w:val="FF0000"/>
              </w:rPr>
            </w:pPr>
            <w:r>
              <w:t>-</w:t>
            </w:r>
          </w:p>
        </w:tc>
      </w:tr>
      <w:tr w:rsidR="00F273D0" w:rsidRPr="00026C21" w14:paraId="2CAC671D" w14:textId="77777777" w:rsidTr="001F0B1E">
        <w:trPr>
          <w:jc w:val="center"/>
        </w:trPr>
        <w:tc>
          <w:tcPr>
            <w:tcW w:w="4827" w:type="dxa"/>
          </w:tcPr>
          <w:p w14:paraId="71F77EB7" w14:textId="79E18E08" w:rsidR="00F273D0" w:rsidRPr="00026C21" w:rsidRDefault="00F273D0" w:rsidP="00F273D0">
            <w:pPr>
              <w:pStyle w:val="Nosaukumi2"/>
            </w:pPr>
            <w:r w:rsidRPr="00026C21">
              <w:t>Laboratorijas darbu stundu skaits</w:t>
            </w:r>
          </w:p>
        </w:tc>
        <w:tc>
          <w:tcPr>
            <w:tcW w:w="4813" w:type="dxa"/>
          </w:tcPr>
          <w:p w14:paraId="3EC5286B" w14:textId="5D12AF1B" w:rsidR="00F273D0" w:rsidRPr="00026C21" w:rsidRDefault="00F273D0" w:rsidP="00F273D0">
            <w:r>
              <w:t>-</w:t>
            </w:r>
          </w:p>
        </w:tc>
      </w:tr>
      <w:tr w:rsidR="00F273D0" w:rsidRPr="00026C21" w14:paraId="469C777F" w14:textId="77777777" w:rsidTr="001F0B1E">
        <w:trPr>
          <w:jc w:val="center"/>
        </w:trPr>
        <w:tc>
          <w:tcPr>
            <w:tcW w:w="4827" w:type="dxa"/>
          </w:tcPr>
          <w:p w14:paraId="6CFC9FFF" w14:textId="30D495B9" w:rsidR="00F273D0" w:rsidRPr="00026C21" w:rsidRDefault="00F273D0" w:rsidP="00F273D0">
            <w:pPr>
              <w:pStyle w:val="Nosaukumi2"/>
              <w:rPr>
                <w:lang w:eastAsia="lv-LV"/>
              </w:rPr>
            </w:pPr>
            <w:r w:rsidRPr="00026C21">
              <w:rPr>
                <w:lang w:eastAsia="lv-LV"/>
              </w:rPr>
              <w:t>Studējošā patstāvīgā darba stundu skaits</w:t>
            </w:r>
          </w:p>
        </w:tc>
        <w:tc>
          <w:tcPr>
            <w:tcW w:w="4813" w:type="dxa"/>
            <w:vAlign w:val="center"/>
          </w:tcPr>
          <w:p w14:paraId="3292D906" w14:textId="668097CC" w:rsidR="00F273D0" w:rsidRPr="00026C21" w:rsidRDefault="00F273D0" w:rsidP="00F273D0">
            <w:pPr>
              <w:rPr>
                <w:lang w:eastAsia="lv-LV"/>
              </w:rPr>
            </w:pPr>
            <w:r>
              <w:rPr>
                <w:lang w:eastAsia="lv-LV"/>
              </w:rPr>
              <w:t>48</w:t>
            </w:r>
          </w:p>
        </w:tc>
      </w:tr>
      <w:tr w:rsidR="00F273D0" w:rsidRPr="00026C21" w14:paraId="702645E0" w14:textId="77777777" w:rsidTr="001F0B1E">
        <w:trPr>
          <w:jc w:val="center"/>
        </w:trPr>
        <w:tc>
          <w:tcPr>
            <w:tcW w:w="9640" w:type="dxa"/>
            <w:gridSpan w:val="2"/>
          </w:tcPr>
          <w:p w14:paraId="7BA12570" w14:textId="77777777" w:rsidR="00F273D0" w:rsidRPr="00026C21" w:rsidRDefault="00F273D0" w:rsidP="00F273D0">
            <w:pPr>
              <w:rPr>
                <w:lang w:eastAsia="lv-LV"/>
              </w:rPr>
            </w:pPr>
          </w:p>
        </w:tc>
      </w:tr>
      <w:tr w:rsidR="00F273D0" w:rsidRPr="00026C21" w14:paraId="2DB66358" w14:textId="77777777" w:rsidTr="001F0B1E">
        <w:trPr>
          <w:jc w:val="center"/>
        </w:trPr>
        <w:tc>
          <w:tcPr>
            <w:tcW w:w="9640" w:type="dxa"/>
            <w:gridSpan w:val="2"/>
          </w:tcPr>
          <w:p w14:paraId="07539CE3" w14:textId="6E4C52C9" w:rsidR="00F273D0" w:rsidRPr="00026C21" w:rsidRDefault="00F273D0" w:rsidP="00F273D0">
            <w:pPr>
              <w:pStyle w:val="Nosaukumi"/>
            </w:pPr>
            <w:r w:rsidRPr="00026C21">
              <w:t>Kursa autors(-i)</w:t>
            </w:r>
          </w:p>
        </w:tc>
      </w:tr>
      <w:tr w:rsidR="00F273D0" w:rsidRPr="00026C21" w14:paraId="356DA2F9" w14:textId="77777777" w:rsidTr="001F0B1E">
        <w:trPr>
          <w:jc w:val="center"/>
        </w:trPr>
        <w:tc>
          <w:tcPr>
            <w:tcW w:w="9640" w:type="dxa"/>
            <w:gridSpan w:val="2"/>
          </w:tcPr>
          <w:p w14:paraId="0110D585" w14:textId="77777777" w:rsidR="00F273D0" w:rsidRDefault="00F273D0" w:rsidP="00F273D0">
            <w:r>
              <w:t>Dr. Biol., pētn. Jana Paidere;</w:t>
            </w:r>
          </w:p>
          <w:p w14:paraId="67093FC0" w14:textId="567B9A37" w:rsidR="00D66059" w:rsidRDefault="00D66059" w:rsidP="00F273D0">
            <w:pPr>
              <w:rPr>
                <w:bCs w:val="0"/>
              </w:rPr>
            </w:pPr>
            <w:r>
              <w:rPr>
                <w:bCs w:val="0"/>
              </w:rPr>
              <w:t>Dr. Geol., asoc. profesors Juris Soms;</w:t>
            </w:r>
            <w:r>
              <w:t xml:space="preserve"> </w:t>
            </w:r>
          </w:p>
          <w:p w14:paraId="490DE742" w14:textId="7DDC0363" w:rsidR="00F273D0" w:rsidRPr="00026C21" w:rsidRDefault="00F273D0" w:rsidP="00F273D0">
            <w:r>
              <w:rPr>
                <w:bCs w:val="0"/>
              </w:rPr>
              <w:t>MSc. Geogr., vieslekt. Ivars Matisovs</w:t>
            </w:r>
          </w:p>
        </w:tc>
      </w:tr>
      <w:tr w:rsidR="00F273D0" w:rsidRPr="00026C21" w14:paraId="2E0B2280" w14:textId="77777777" w:rsidTr="001F0B1E">
        <w:trPr>
          <w:jc w:val="center"/>
        </w:trPr>
        <w:tc>
          <w:tcPr>
            <w:tcW w:w="9640" w:type="dxa"/>
            <w:gridSpan w:val="2"/>
          </w:tcPr>
          <w:p w14:paraId="4A11F5AF" w14:textId="7C7AF662" w:rsidR="00F273D0" w:rsidRPr="00026C21" w:rsidRDefault="00F273D0" w:rsidP="00F273D0">
            <w:pPr>
              <w:pStyle w:val="Nosaukumi"/>
            </w:pPr>
            <w:r w:rsidRPr="00026C21">
              <w:t>Kursa docētājs(-i)</w:t>
            </w:r>
          </w:p>
        </w:tc>
      </w:tr>
      <w:tr w:rsidR="00F273D0" w:rsidRPr="00026C21" w14:paraId="1BC057DE" w14:textId="77777777" w:rsidTr="001F0B1E">
        <w:trPr>
          <w:jc w:val="center"/>
        </w:trPr>
        <w:tc>
          <w:tcPr>
            <w:tcW w:w="9640" w:type="dxa"/>
            <w:gridSpan w:val="2"/>
          </w:tcPr>
          <w:p w14:paraId="144AF7EE" w14:textId="77777777" w:rsidR="00F273D0" w:rsidRPr="00DE6F6C" w:rsidRDefault="00F273D0" w:rsidP="00F273D0">
            <w:pPr>
              <w:rPr>
                <w:b/>
                <w:bCs w:val="0"/>
              </w:rPr>
            </w:pPr>
            <w:r>
              <w:t>Dr. Biol., pētn. Jana Paidere;</w:t>
            </w:r>
          </w:p>
          <w:p w14:paraId="1B160F59" w14:textId="77777777" w:rsidR="00F273D0" w:rsidRDefault="00F273D0" w:rsidP="00F273D0">
            <w:pPr>
              <w:rPr>
                <w:bCs w:val="0"/>
              </w:rPr>
            </w:pPr>
            <w:r>
              <w:rPr>
                <w:bCs w:val="0"/>
              </w:rPr>
              <w:t>MSc. Geogr., vieslekt. Ivars Matisovs;</w:t>
            </w:r>
          </w:p>
          <w:p w14:paraId="7365998B" w14:textId="3857916A" w:rsidR="00F273D0" w:rsidRPr="00026C21" w:rsidRDefault="00F273D0" w:rsidP="00F273D0">
            <w:r w:rsidRPr="00007E13">
              <w:rPr>
                <w:bCs w:val="0"/>
              </w:rPr>
              <w:t xml:space="preserve">Dr. </w:t>
            </w:r>
            <w:r>
              <w:rPr>
                <w:bCs w:val="0"/>
              </w:rPr>
              <w:t>B</w:t>
            </w:r>
            <w:r w:rsidRPr="00007E13">
              <w:rPr>
                <w:bCs w:val="0"/>
              </w:rPr>
              <w:t>iol., doc. D. Gruberts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67059997" w:rsidR="001F0B1E" w:rsidRPr="00026C21" w:rsidRDefault="00D66059" w:rsidP="008C07D6">
            <w:pPr>
              <w:snapToGrid w:val="0"/>
            </w:pPr>
            <w:r w:rsidRPr="00D66059">
              <w:t>Biol1094</w:t>
            </w:r>
            <w:r>
              <w:t xml:space="preserve"> </w:t>
            </w:r>
            <w:r w:rsidRPr="00D66059">
              <w:t>Vispārīgā ekoloģija</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654F20EA" w14:textId="777BEDD9" w:rsidR="00D66059" w:rsidRPr="00D66059" w:rsidRDefault="00D66059" w:rsidP="00D66059">
            <w:pPr>
              <w:rPr>
                <w:iCs w:val="0"/>
                <w:lang w:eastAsia="ko-KR"/>
              </w:rPr>
            </w:pPr>
            <w:r w:rsidRPr="00D66059">
              <w:rPr>
                <w:iCs w:val="0"/>
                <w:lang w:eastAsia="ko-KR"/>
              </w:rPr>
              <w:t>Kursa mērķis: Nodrošināt akadēmiskajā bakalaura studiju programmā “Vides zinātne” imatrikulēto studentu patstāvīgo studiju darbu par cilvēka un vides mijiedarbību lauksaimniecības ražošanas procesā, iepazīstināt ar līdzsvarotas jeb ilgtspējīgas lauksaimniecības principiem</w:t>
            </w:r>
            <w:r>
              <w:rPr>
                <w:iCs w:val="0"/>
                <w:lang w:eastAsia="ko-KR"/>
              </w:rPr>
              <w:t>.</w:t>
            </w:r>
          </w:p>
          <w:p w14:paraId="74CC816A" w14:textId="77777777" w:rsidR="001F0B1E" w:rsidRPr="00026C21" w:rsidRDefault="001F0B1E"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2A42342E" w14:textId="1CFBD226" w:rsidR="00D66059" w:rsidRDefault="00D66059" w:rsidP="008C07D6">
            <w:pPr>
              <w:suppressAutoHyphens/>
              <w:autoSpaceDE/>
              <w:autoSpaceDN/>
              <w:adjustRightInd/>
              <w:snapToGrid w:val="0"/>
              <w:rPr>
                <w:iCs w:val="0"/>
                <w:lang w:eastAsia="ko-KR"/>
              </w:rPr>
            </w:pPr>
            <w:r w:rsidRPr="00D66059">
              <w:rPr>
                <w:iCs w:val="0"/>
                <w:lang w:eastAsia="ko-KR"/>
              </w:rPr>
              <w:t xml:space="preserve">Kursa uzdevumi: 1) iepazīstināt studējošos ar agroekoloģisko sistēmu tipoloģiju, šo sistēmu struktūru un funkcionēšanu; 2) sniegt zināšanas par </w:t>
            </w:r>
            <w:r w:rsidR="00B676FA">
              <w:rPr>
                <w:iCs w:val="0"/>
                <w:lang w:eastAsia="ko-KR"/>
              </w:rPr>
              <w:t>ilgtspējīgas</w:t>
            </w:r>
            <w:r w:rsidRPr="00D66059">
              <w:rPr>
                <w:iCs w:val="0"/>
                <w:lang w:eastAsia="ko-KR"/>
              </w:rPr>
              <w:t xml:space="preserve"> lauksaimniecības ekoloģiskajiem pamatprincipiem; 3) dot ieskatu par lauksaimniecības alternatīvo sistēmu vēsturisko attīstību, tās mērķiem, pamatvirzieniem un n</w:t>
            </w:r>
            <w:r>
              <w:rPr>
                <w:iCs w:val="0"/>
                <w:lang w:eastAsia="ko-KR"/>
              </w:rPr>
              <w:t>ā</w:t>
            </w:r>
            <w:r w:rsidRPr="00D66059">
              <w:rPr>
                <w:iCs w:val="0"/>
                <w:lang w:eastAsia="ko-KR"/>
              </w:rPr>
              <w:t>kotnes perspektīvām.</w:t>
            </w:r>
          </w:p>
          <w:p w14:paraId="347E79BF" w14:textId="3BAB7CA2" w:rsidR="001F0B1E" w:rsidRPr="00026C21" w:rsidRDefault="001F0B1E" w:rsidP="008C07D6">
            <w:pPr>
              <w:suppressAutoHyphens/>
              <w:autoSpaceDE/>
              <w:autoSpaceDN/>
              <w:adjustRightInd/>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06837A4A"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7C02B0FE"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0D4086E0" w14:textId="3517F364" w:rsidR="00D66059" w:rsidRPr="006052D4" w:rsidRDefault="003D7123" w:rsidP="00617254">
            <w:pPr>
              <w:pStyle w:val="ListParagraph"/>
              <w:numPr>
                <w:ilvl w:val="0"/>
                <w:numId w:val="39"/>
              </w:numPr>
              <w:spacing w:after="60"/>
              <w:contextualSpacing w:val="0"/>
              <w:rPr>
                <w:color w:val="auto"/>
              </w:rPr>
            </w:pPr>
            <w:r w:rsidRPr="003D7123">
              <w:rPr>
                <w:b/>
                <w:bCs/>
                <w:color w:val="auto"/>
              </w:rPr>
              <w:t>Ievads lauksaimniecības ekoloģijā</w:t>
            </w:r>
            <w:r>
              <w:rPr>
                <w:color w:val="auto"/>
              </w:rPr>
              <w:t xml:space="preserve">. </w:t>
            </w:r>
            <w:r w:rsidR="00D66059" w:rsidRPr="006052D4">
              <w:rPr>
                <w:color w:val="auto"/>
              </w:rPr>
              <w:t>Lauksaimniecības ekoloģijas jeb agroekoloģijas</w:t>
            </w:r>
            <w:r w:rsidR="00A928F9" w:rsidRPr="006052D4">
              <w:rPr>
                <w:color w:val="auto"/>
              </w:rPr>
              <w:t xml:space="preserve"> saturs,</w:t>
            </w:r>
            <w:r w:rsidR="00D66059" w:rsidRPr="006052D4">
              <w:rPr>
                <w:color w:val="auto"/>
              </w:rPr>
              <w:t xml:space="preserve"> pētījumu objekts, metodes, </w:t>
            </w:r>
            <w:r w:rsidR="00A928F9" w:rsidRPr="006052D4">
              <w:rPr>
                <w:color w:val="auto"/>
              </w:rPr>
              <w:t xml:space="preserve">nozares </w:t>
            </w:r>
            <w:r w:rsidR="00D66059" w:rsidRPr="006052D4">
              <w:rPr>
                <w:color w:val="auto"/>
              </w:rPr>
              <w:t>koncepcija. Dabas resursi un lauksaimnieciskās ražošanas potenciāls, resursu cikli.</w:t>
            </w:r>
            <w:r w:rsidR="00A928F9" w:rsidRPr="006052D4">
              <w:rPr>
                <w:color w:val="auto"/>
              </w:rPr>
              <w:t xml:space="preserve"> Kāpēc </w:t>
            </w:r>
            <w:r w:rsidR="00A23C96">
              <w:rPr>
                <w:color w:val="auto"/>
              </w:rPr>
              <w:t>intensīvā</w:t>
            </w:r>
            <w:r w:rsidR="008602EF" w:rsidRPr="006052D4">
              <w:rPr>
                <w:color w:val="auto"/>
              </w:rPr>
              <w:t xml:space="preserve"> </w:t>
            </w:r>
            <w:r w:rsidR="00A928F9" w:rsidRPr="006052D4">
              <w:rPr>
                <w:color w:val="auto"/>
              </w:rPr>
              <w:t xml:space="preserve">lauksaimniecība nesaskan ar </w:t>
            </w:r>
            <w:r w:rsidR="00B676FA">
              <w:rPr>
                <w:color w:val="auto"/>
              </w:rPr>
              <w:t>ilgtspējīgas</w:t>
            </w:r>
            <w:r w:rsidR="00A928F9" w:rsidRPr="006052D4">
              <w:rPr>
                <w:color w:val="auto"/>
              </w:rPr>
              <w:t xml:space="preserve"> attīstības mērķiem.</w:t>
            </w:r>
            <w:r w:rsidR="008602EF" w:rsidRPr="006052D4">
              <w:rPr>
                <w:color w:val="auto"/>
              </w:rPr>
              <w:t xml:space="preserve"> </w:t>
            </w:r>
            <w:r w:rsidR="00A928F9" w:rsidRPr="006052D4">
              <w:rPr>
                <w:color w:val="auto"/>
                <w:lang w:eastAsia="ko-KR"/>
              </w:rPr>
              <w:t>Cilvēka un vides mijiedarbīb</w:t>
            </w:r>
            <w:r w:rsidR="00617254" w:rsidRPr="006052D4">
              <w:rPr>
                <w:color w:val="auto"/>
                <w:lang w:eastAsia="ko-KR"/>
              </w:rPr>
              <w:t>a</w:t>
            </w:r>
            <w:r w:rsidR="00A928F9" w:rsidRPr="006052D4">
              <w:rPr>
                <w:color w:val="auto"/>
                <w:lang w:eastAsia="ko-KR"/>
              </w:rPr>
              <w:t xml:space="preserve"> lauksaimniecības ražošanas procesā, </w:t>
            </w:r>
            <w:r w:rsidR="00617254" w:rsidRPr="006052D4">
              <w:rPr>
                <w:color w:val="auto"/>
                <w:lang w:eastAsia="ko-KR"/>
              </w:rPr>
              <w:t>ar to saistītās problēmas.</w:t>
            </w:r>
            <w:r w:rsidR="00991A45">
              <w:rPr>
                <w:color w:val="auto"/>
                <w:lang w:eastAsia="ko-KR"/>
              </w:rPr>
              <w:t xml:space="preserve"> </w:t>
            </w:r>
            <w:r w:rsidR="00177249">
              <w:rPr>
                <w:color w:val="auto"/>
              </w:rPr>
              <w:t>A</w:t>
            </w:r>
            <w:r w:rsidR="00177249" w:rsidRPr="006052D4">
              <w:rPr>
                <w:color w:val="auto"/>
              </w:rPr>
              <w:t xml:space="preserve">groekoloģijas </w:t>
            </w:r>
            <w:r w:rsidR="00177249" w:rsidRPr="00177249">
              <w:rPr>
                <w:color w:val="auto"/>
                <w:lang w:eastAsia="ko-KR"/>
              </w:rPr>
              <w:t>trīs dimensijas</w:t>
            </w:r>
            <w:r w:rsidR="00177249">
              <w:rPr>
                <w:color w:val="auto"/>
                <w:lang w:eastAsia="ko-KR"/>
              </w:rPr>
              <w:t>:</w:t>
            </w:r>
            <w:r w:rsidR="00177249" w:rsidRPr="00177249">
              <w:rPr>
                <w:color w:val="auto"/>
                <w:lang w:eastAsia="ko-KR"/>
              </w:rPr>
              <w:t xml:space="preserve"> vides</w:t>
            </w:r>
            <w:r w:rsidR="00177249">
              <w:rPr>
                <w:color w:val="auto"/>
                <w:lang w:eastAsia="ko-KR"/>
              </w:rPr>
              <w:t xml:space="preserve">, </w:t>
            </w:r>
            <w:r w:rsidR="00177249" w:rsidRPr="00177249">
              <w:rPr>
                <w:color w:val="auto"/>
                <w:lang w:eastAsia="ko-KR"/>
              </w:rPr>
              <w:t>sociālekonomi</w:t>
            </w:r>
            <w:r w:rsidR="00177249">
              <w:rPr>
                <w:color w:val="auto"/>
                <w:lang w:eastAsia="ko-KR"/>
              </w:rPr>
              <w:t>s</w:t>
            </w:r>
            <w:r w:rsidR="00177249" w:rsidRPr="00177249">
              <w:rPr>
                <w:color w:val="auto"/>
                <w:lang w:eastAsia="ko-KR"/>
              </w:rPr>
              <w:t>k</w:t>
            </w:r>
            <w:r w:rsidR="00177249">
              <w:rPr>
                <w:color w:val="auto"/>
                <w:lang w:eastAsia="ko-KR"/>
              </w:rPr>
              <w:t>ā</w:t>
            </w:r>
            <w:r w:rsidR="00177249" w:rsidRPr="00177249">
              <w:rPr>
                <w:color w:val="auto"/>
                <w:lang w:eastAsia="ko-KR"/>
              </w:rPr>
              <w:t xml:space="preserve"> un </w:t>
            </w:r>
            <w:r w:rsidR="00177249">
              <w:rPr>
                <w:color w:val="auto"/>
                <w:lang w:eastAsia="ko-KR"/>
              </w:rPr>
              <w:t>rīcīb</w:t>
            </w:r>
            <w:r w:rsidR="00177249" w:rsidRPr="00177249">
              <w:rPr>
                <w:color w:val="auto"/>
                <w:lang w:eastAsia="ko-KR"/>
              </w:rPr>
              <w:t>politika</w:t>
            </w:r>
            <w:r w:rsidR="00177249">
              <w:rPr>
                <w:color w:val="auto"/>
                <w:lang w:eastAsia="ko-KR"/>
              </w:rPr>
              <w:t>s dimensija.</w:t>
            </w:r>
            <w:r w:rsidR="00326146">
              <w:rPr>
                <w:color w:val="auto"/>
                <w:lang w:eastAsia="ko-KR"/>
              </w:rPr>
              <w:t xml:space="preserve"> </w:t>
            </w:r>
            <w:r w:rsidR="00326146" w:rsidRPr="00326146">
              <w:rPr>
                <w:color w:val="auto"/>
                <w:lang w:eastAsia="ko-KR"/>
              </w:rPr>
              <w:t xml:space="preserve">Agroekoloģija kā zinātne, </w:t>
            </w:r>
            <w:r w:rsidR="00326146">
              <w:rPr>
                <w:color w:val="auto"/>
                <w:lang w:eastAsia="ko-KR"/>
              </w:rPr>
              <w:t xml:space="preserve">sabiedriski-politiska </w:t>
            </w:r>
            <w:r w:rsidR="00326146" w:rsidRPr="00326146">
              <w:rPr>
                <w:color w:val="auto"/>
                <w:lang w:eastAsia="ko-KR"/>
              </w:rPr>
              <w:t xml:space="preserve">kustība un </w:t>
            </w:r>
            <w:r w:rsidR="00326146">
              <w:rPr>
                <w:color w:val="auto"/>
                <w:lang w:eastAsia="ko-KR"/>
              </w:rPr>
              <w:t xml:space="preserve">lauksaimniecības </w:t>
            </w:r>
            <w:r w:rsidR="00326146" w:rsidRPr="00326146">
              <w:rPr>
                <w:color w:val="auto"/>
                <w:lang w:eastAsia="ko-KR"/>
              </w:rPr>
              <w:t>prakse</w:t>
            </w:r>
            <w:r w:rsidR="00326146">
              <w:rPr>
                <w:color w:val="auto"/>
                <w:lang w:eastAsia="ko-KR"/>
              </w:rPr>
              <w:t xml:space="preserve">. </w:t>
            </w:r>
            <w:r w:rsidR="00177249">
              <w:rPr>
                <w:color w:val="auto"/>
                <w:lang w:eastAsia="ko-KR"/>
              </w:rPr>
              <w:t xml:space="preserve"> </w:t>
            </w:r>
            <w:r w:rsidR="00991A45" w:rsidRPr="00A31D66">
              <w:rPr>
                <w:lang w:eastAsia="ru-RU"/>
              </w:rPr>
              <w:t>(</w:t>
            </w:r>
            <w:r w:rsidR="00991A45" w:rsidRPr="00A31D66">
              <w:rPr>
                <w:color w:val="0070C0"/>
              </w:rPr>
              <w:t>L2,</w:t>
            </w:r>
            <w:r w:rsidR="008F12A7">
              <w:rPr>
                <w:color w:val="0070C0"/>
              </w:rPr>
              <w:t xml:space="preserve"> S2, </w:t>
            </w:r>
            <w:r w:rsidR="00991A45" w:rsidRPr="00A31D66">
              <w:rPr>
                <w:color w:val="0070C0"/>
              </w:rPr>
              <w:t>Pd</w:t>
            </w:r>
            <w:r w:rsidR="008F12A7">
              <w:rPr>
                <w:color w:val="0070C0"/>
              </w:rPr>
              <w:t>6</w:t>
            </w:r>
            <w:r w:rsidR="00991A45" w:rsidRPr="00AF0082">
              <w:rPr>
                <w:color w:val="auto"/>
              </w:rPr>
              <w:t>)</w:t>
            </w:r>
          </w:p>
          <w:p w14:paraId="23304E23" w14:textId="664C78AE" w:rsidR="00617254" w:rsidRPr="006052D4" w:rsidRDefault="00617254" w:rsidP="00617254">
            <w:pPr>
              <w:pStyle w:val="ListParagraph"/>
              <w:numPr>
                <w:ilvl w:val="0"/>
                <w:numId w:val="39"/>
              </w:numPr>
              <w:spacing w:after="60"/>
              <w:contextualSpacing w:val="0"/>
              <w:rPr>
                <w:color w:val="auto"/>
              </w:rPr>
            </w:pPr>
            <w:r w:rsidRPr="003D7123">
              <w:rPr>
                <w:b/>
                <w:bCs/>
                <w:color w:val="auto"/>
              </w:rPr>
              <w:lastRenderedPageBreak/>
              <w:t>Lauksaimniecības ekosistēmas (agroekosistēmas)</w:t>
            </w:r>
            <w:r w:rsidRPr="006052D4">
              <w:rPr>
                <w:iCs/>
                <w:color w:val="auto"/>
              </w:rPr>
              <w:t xml:space="preserve">. Lauksaimniecības kultūras un augi kā lokālu agroekosistēmu komponenti. Lokālas agroekosistēmas kā reģionālu ekosistēmu sastāvdaļa. </w:t>
            </w:r>
            <w:r w:rsidR="00DE617A" w:rsidRPr="00AF0082">
              <w:rPr>
                <w:color w:val="auto"/>
              </w:rPr>
              <w:t xml:space="preserve">Agroekosistēmu un dabisko ekosistēmu mijiedarbība. </w:t>
            </w:r>
            <w:r w:rsidRPr="006052D4">
              <w:rPr>
                <w:iCs/>
                <w:color w:val="auto"/>
              </w:rPr>
              <w:t xml:space="preserve">Lauksaimniecības un agroekosistēmu nozīme primārās bioprodukcijas radīšanā. </w:t>
            </w:r>
            <w:r w:rsidR="00A17443">
              <w:rPr>
                <w:iCs/>
                <w:color w:val="auto"/>
              </w:rPr>
              <w:t>Biomasas pieaugums, produktivitāte un ražība.</w:t>
            </w:r>
            <w:r w:rsidRPr="006052D4">
              <w:rPr>
                <w:color w:val="auto"/>
              </w:rPr>
              <w:t xml:space="preserve"> </w:t>
            </w:r>
            <w:r w:rsidR="008F12A7">
              <w:rPr>
                <w:color w:val="auto"/>
              </w:rPr>
              <w:t xml:space="preserve">Lauksaimniecības veida ietekme uz </w:t>
            </w:r>
            <w:r w:rsidR="008F12A7">
              <w:rPr>
                <w:iCs/>
                <w:color w:val="auto"/>
              </w:rPr>
              <w:t>ražību.</w:t>
            </w:r>
            <w:r w:rsidR="008F12A7">
              <w:rPr>
                <w:color w:val="auto"/>
              </w:rPr>
              <w:t xml:space="preserve"> </w:t>
            </w:r>
            <w:r w:rsidRPr="006052D4">
              <w:rPr>
                <w:iCs/>
                <w:color w:val="auto"/>
              </w:rPr>
              <w:t xml:space="preserve">Agroekosistēmu </w:t>
            </w:r>
            <w:r w:rsidRPr="006052D4">
              <w:rPr>
                <w:color w:val="auto"/>
              </w:rPr>
              <w:t>klasifikācija, struktūra, agroekosistēmu funkcionēšana.</w:t>
            </w:r>
            <w:r w:rsidR="00991A45">
              <w:rPr>
                <w:color w:val="auto"/>
              </w:rPr>
              <w:t xml:space="preserve"> </w:t>
            </w:r>
            <w:r w:rsidR="008F12A7" w:rsidRPr="00A31D66">
              <w:rPr>
                <w:lang w:eastAsia="ru-RU"/>
              </w:rPr>
              <w:t>(</w:t>
            </w:r>
            <w:r w:rsidR="008F12A7" w:rsidRPr="00A31D66">
              <w:rPr>
                <w:color w:val="0070C0"/>
              </w:rPr>
              <w:t>L2,</w:t>
            </w:r>
            <w:r w:rsidR="008F12A7">
              <w:rPr>
                <w:color w:val="0070C0"/>
              </w:rPr>
              <w:t xml:space="preserve"> S2, </w:t>
            </w:r>
            <w:r w:rsidR="008F12A7" w:rsidRPr="00A31D66">
              <w:rPr>
                <w:color w:val="0070C0"/>
              </w:rPr>
              <w:t>Pd</w:t>
            </w:r>
            <w:r w:rsidR="008F12A7">
              <w:rPr>
                <w:color w:val="0070C0"/>
              </w:rPr>
              <w:t>6</w:t>
            </w:r>
            <w:r w:rsidR="008F12A7" w:rsidRPr="00AF0082">
              <w:rPr>
                <w:color w:val="auto"/>
              </w:rPr>
              <w:t>)</w:t>
            </w:r>
          </w:p>
          <w:p w14:paraId="6C1CF213" w14:textId="13C5B30E" w:rsidR="00A17443" w:rsidRDefault="00A17443" w:rsidP="00170E85">
            <w:pPr>
              <w:pStyle w:val="ListParagraph"/>
              <w:numPr>
                <w:ilvl w:val="0"/>
                <w:numId w:val="39"/>
              </w:numPr>
              <w:spacing w:after="60"/>
              <w:contextualSpacing w:val="0"/>
              <w:rPr>
                <w:color w:val="auto"/>
              </w:rPr>
            </w:pPr>
            <w:r w:rsidRPr="003D7123">
              <w:rPr>
                <w:b/>
                <w:bCs/>
                <w:color w:val="auto"/>
              </w:rPr>
              <w:t>Agroekosistēmu materiāli</w:t>
            </w:r>
            <w:r w:rsidRPr="003D7123">
              <w:rPr>
                <w:b/>
                <w:bCs/>
                <w:iCs/>
                <w:color w:val="auto"/>
              </w:rPr>
              <w:t>-</w:t>
            </w:r>
            <w:r w:rsidRPr="003D7123">
              <w:rPr>
                <w:b/>
                <w:bCs/>
                <w:color w:val="auto"/>
              </w:rPr>
              <w:t>enerģētiskais pamats</w:t>
            </w:r>
            <w:r w:rsidRPr="00D640F1">
              <w:rPr>
                <w:iCs/>
                <w:color w:val="auto"/>
              </w:rPr>
              <w:t xml:space="preserve">. </w:t>
            </w:r>
            <w:r w:rsidRPr="00B436B8">
              <w:rPr>
                <w:color w:val="auto"/>
              </w:rPr>
              <w:t>Augu barības vielu un enerģijas aprite agroekosistēmās. Enerģija un termodinamikas likumi agroekosistēmās. Virzība uz līdzsvarotu</w:t>
            </w:r>
            <w:r w:rsidR="00B676FA">
              <w:rPr>
                <w:color w:val="auto"/>
              </w:rPr>
              <w:t xml:space="preserve"> un ilgtspējīgu</w:t>
            </w:r>
            <w:r w:rsidRPr="00B436B8">
              <w:rPr>
                <w:color w:val="auto"/>
              </w:rPr>
              <w:t xml:space="preserve"> enerģijas izmantošanu un apriti agroekosistēmās.</w:t>
            </w:r>
            <w:r>
              <w:rPr>
                <w:color w:val="auto"/>
              </w:rPr>
              <w:t xml:space="preserve"> </w:t>
            </w:r>
            <w:r w:rsidRPr="00B436B8">
              <w:rPr>
                <w:color w:val="auto"/>
              </w:rPr>
              <w:t>Agroķīmija</w:t>
            </w:r>
            <w:r w:rsidR="00283EC7">
              <w:rPr>
                <w:color w:val="auto"/>
              </w:rPr>
              <w:t>, ķ</w:t>
            </w:r>
            <w:r w:rsidR="00283EC7" w:rsidRPr="00283EC7">
              <w:rPr>
                <w:color w:val="auto"/>
              </w:rPr>
              <w:t>īmiskie elementi augsnē</w:t>
            </w:r>
            <w:r w:rsidR="00283EC7">
              <w:rPr>
                <w:color w:val="auto"/>
              </w:rPr>
              <w:t>.</w:t>
            </w:r>
            <w:r w:rsidRPr="00B436B8">
              <w:rPr>
                <w:color w:val="auto"/>
              </w:rPr>
              <w:t xml:space="preserve"> Jēdziens par augu barošanos. Augu mijiedarbība ar vidi. Vides faktoru nozīme un ietekme uz agroekosistēmām – apgaismojuma apstākļi, temperatūras režīms, nokrišņi un mitruma apstākļi, augšņu tipi, reljefs.</w:t>
            </w:r>
            <w:r w:rsidR="008F12A7">
              <w:rPr>
                <w:color w:val="auto"/>
              </w:rPr>
              <w:t xml:space="preserve"> </w:t>
            </w:r>
            <w:r w:rsidR="008F12A7" w:rsidRPr="00A31D66">
              <w:rPr>
                <w:lang w:eastAsia="ru-RU"/>
              </w:rPr>
              <w:t>(</w:t>
            </w:r>
            <w:r w:rsidR="008F12A7" w:rsidRPr="00A31D66">
              <w:rPr>
                <w:color w:val="0070C0"/>
              </w:rPr>
              <w:t>L2,</w:t>
            </w:r>
            <w:r w:rsidR="008F12A7">
              <w:rPr>
                <w:color w:val="0070C0"/>
              </w:rPr>
              <w:t xml:space="preserve"> S2, </w:t>
            </w:r>
            <w:r w:rsidR="008F12A7" w:rsidRPr="00A31D66">
              <w:rPr>
                <w:color w:val="0070C0"/>
              </w:rPr>
              <w:t>Pd</w:t>
            </w:r>
            <w:r w:rsidR="008F12A7">
              <w:rPr>
                <w:color w:val="0070C0"/>
              </w:rPr>
              <w:t>6</w:t>
            </w:r>
            <w:r w:rsidR="008F12A7" w:rsidRPr="00AF0082">
              <w:rPr>
                <w:color w:val="auto"/>
              </w:rPr>
              <w:t>)</w:t>
            </w:r>
          </w:p>
          <w:p w14:paraId="7230232D" w14:textId="55260ED4" w:rsidR="00617254" w:rsidRPr="002558F4" w:rsidRDefault="00A17443" w:rsidP="003A4E2D">
            <w:pPr>
              <w:pStyle w:val="ListParagraph"/>
              <w:numPr>
                <w:ilvl w:val="0"/>
                <w:numId w:val="39"/>
              </w:numPr>
              <w:spacing w:after="60"/>
              <w:contextualSpacing w:val="0"/>
              <w:rPr>
                <w:color w:val="auto"/>
              </w:rPr>
            </w:pPr>
            <w:r w:rsidRPr="003D7123">
              <w:rPr>
                <w:b/>
                <w:bCs/>
                <w:iCs/>
                <w:color w:val="auto"/>
              </w:rPr>
              <w:t>A</w:t>
            </w:r>
            <w:r w:rsidRPr="003D7123">
              <w:rPr>
                <w:b/>
                <w:bCs/>
                <w:color w:val="auto"/>
              </w:rPr>
              <w:t>ugsnes</w:t>
            </w:r>
            <w:r w:rsidRPr="003D7123">
              <w:rPr>
                <w:b/>
                <w:bCs/>
                <w:iCs/>
                <w:color w:val="auto"/>
              </w:rPr>
              <w:t>-</w:t>
            </w:r>
            <w:r w:rsidRPr="003D7123">
              <w:rPr>
                <w:b/>
                <w:bCs/>
                <w:color w:val="auto"/>
              </w:rPr>
              <w:t>biotiskais komplekss</w:t>
            </w:r>
            <w:r w:rsidRPr="002558F4">
              <w:rPr>
                <w:color w:val="auto"/>
              </w:rPr>
              <w:t xml:space="preserve">. </w:t>
            </w:r>
            <w:r w:rsidR="006052D4" w:rsidRPr="002558F4">
              <w:rPr>
                <w:color w:val="auto"/>
              </w:rPr>
              <w:t xml:space="preserve">Augsnes mikroorganismi. Augsnes mikrofauna, mezofauna, makrofauna. </w:t>
            </w:r>
            <w:r w:rsidR="006052D4" w:rsidRPr="002558F4">
              <w:rPr>
                <w:iCs/>
                <w:color w:val="auto"/>
              </w:rPr>
              <w:t xml:space="preserve">Augsnes mikrobioma un makrobioma bioģecenotiskā darbība. </w:t>
            </w:r>
            <w:r w:rsidR="006052D4" w:rsidRPr="002558F4">
              <w:rPr>
                <w:color w:val="auto"/>
              </w:rPr>
              <w:t xml:space="preserve">Augsnes funkcionālā nozīme ekosistēmās. </w:t>
            </w:r>
            <w:r w:rsidR="005B00CD" w:rsidRPr="002558F4">
              <w:rPr>
                <w:color w:val="auto"/>
              </w:rPr>
              <w:t xml:space="preserve">Augsnes veselīguma kritēriji. </w:t>
            </w:r>
            <w:r w:rsidR="006052D4" w:rsidRPr="002558F4">
              <w:rPr>
                <w:color w:val="auto"/>
              </w:rPr>
              <w:t>Augšņu noplici</w:t>
            </w:r>
            <w:r w:rsidR="00991A45" w:rsidRPr="002558F4">
              <w:rPr>
                <w:color w:val="auto"/>
              </w:rPr>
              <w:t>n</w:t>
            </w:r>
            <w:r w:rsidR="006052D4" w:rsidRPr="002558F4">
              <w:rPr>
                <w:color w:val="auto"/>
              </w:rPr>
              <w:t xml:space="preserve">āšana un degradācija cilvēka lauksaimnieciskās darbības rezultātā. </w:t>
            </w:r>
            <w:r w:rsidR="005B00CD" w:rsidRPr="002558F4">
              <w:rPr>
                <w:color w:val="auto"/>
              </w:rPr>
              <w:t>“Augsnes veselības pārvaldības” principi</w:t>
            </w:r>
            <w:r w:rsidR="002558F4" w:rsidRPr="002558F4">
              <w:rPr>
                <w:color w:val="auto"/>
              </w:rPr>
              <w:t xml:space="preserve">. </w:t>
            </w:r>
            <w:r w:rsidR="006052D4" w:rsidRPr="002558F4">
              <w:rPr>
                <w:color w:val="auto"/>
              </w:rPr>
              <w:t xml:space="preserve">Agroekoloģijas risinājumi augsnes resursu un tās auglības saglabāšanai. </w:t>
            </w:r>
            <w:r w:rsidR="008F12A7" w:rsidRPr="00A31D66">
              <w:rPr>
                <w:lang w:eastAsia="ru-RU"/>
              </w:rPr>
              <w:t>(</w:t>
            </w:r>
            <w:r w:rsidR="008F12A7" w:rsidRPr="002558F4">
              <w:rPr>
                <w:color w:val="0070C0"/>
              </w:rPr>
              <w:t>L2, S2, Pd6</w:t>
            </w:r>
            <w:r w:rsidR="008F12A7" w:rsidRPr="002558F4">
              <w:rPr>
                <w:color w:val="auto"/>
              </w:rPr>
              <w:t>)</w:t>
            </w:r>
          </w:p>
          <w:p w14:paraId="5306F463" w14:textId="58D698B8" w:rsidR="00D640F1" w:rsidRPr="00B436B8" w:rsidRDefault="00D640F1" w:rsidP="00170E85">
            <w:pPr>
              <w:pStyle w:val="ListParagraph"/>
              <w:numPr>
                <w:ilvl w:val="0"/>
                <w:numId w:val="39"/>
              </w:numPr>
              <w:spacing w:after="60"/>
              <w:contextualSpacing w:val="0"/>
              <w:rPr>
                <w:color w:val="auto"/>
              </w:rPr>
            </w:pPr>
            <w:r w:rsidRPr="003D7123">
              <w:rPr>
                <w:b/>
                <w:bCs/>
                <w:color w:val="auto"/>
              </w:rPr>
              <w:t>Biotiskie faktori agroekosistēmās</w:t>
            </w:r>
            <w:r w:rsidRPr="005C304F">
              <w:rPr>
                <w:color w:val="auto"/>
              </w:rPr>
              <w:t>. Organismu-organismu mijiedarbība</w:t>
            </w:r>
            <w:r w:rsidR="005C304F" w:rsidRPr="005C304F">
              <w:rPr>
                <w:color w:val="auto"/>
              </w:rPr>
              <w:t xml:space="preserve">, </w:t>
            </w:r>
            <w:r w:rsidRPr="005C304F">
              <w:rPr>
                <w:color w:val="auto"/>
              </w:rPr>
              <w:t>augu sug</w:t>
            </w:r>
            <w:r w:rsidR="005C304F" w:rsidRPr="005C304F">
              <w:rPr>
                <w:color w:val="auto"/>
              </w:rPr>
              <w:t>u savstarpējā mijiedarbība</w:t>
            </w:r>
            <w:r w:rsidRPr="005C304F">
              <w:rPr>
                <w:color w:val="auto"/>
              </w:rPr>
              <w:t>, sēnes, mikroorganismi, dzīvnieki</w:t>
            </w:r>
            <w:r w:rsidR="005C304F" w:rsidRPr="005C304F">
              <w:rPr>
                <w:color w:val="auto"/>
              </w:rPr>
              <w:t>; konkurences, parazītisma, mutuālisma, simbiozes, komensālisma u.c. mijiedarbības veidi</w:t>
            </w:r>
            <w:r w:rsidRPr="005C304F">
              <w:rPr>
                <w:color w:val="auto"/>
              </w:rPr>
              <w:t xml:space="preserve">. Bezmugurkaulnieku nozīme agroekosistēmās. Agroekosistēmām labvēlīgie </w:t>
            </w:r>
            <w:r w:rsidR="005C304F" w:rsidRPr="005C304F">
              <w:rPr>
                <w:color w:val="auto"/>
              </w:rPr>
              <w:t xml:space="preserve">un nelabvēlīgie </w:t>
            </w:r>
            <w:r w:rsidRPr="005C304F">
              <w:rPr>
                <w:color w:val="auto"/>
              </w:rPr>
              <w:t>kukaiņi.</w:t>
            </w:r>
            <w:r w:rsidR="005C304F" w:rsidRPr="005C304F">
              <w:rPr>
                <w:color w:val="auto"/>
              </w:rPr>
              <w:t xml:space="preserve"> </w:t>
            </w:r>
            <w:r w:rsidR="00A17443">
              <w:rPr>
                <w:color w:val="auto"/>
              </w:rPr>
              <w:t xml:space="preserve">Augu slimības. </w:t>
            </w:r>
            <w:r w:rsidRPr="005C304F">
              <w:rPr>
                <w:color w:val="auto"/>
              </w:rPr>
              <w:t xml:space="preserve">Agroekosistēmas un </w:t>
            </w:r>
            <w:r w:rsidRPr="00B436B8">
              <w:rPr>
                <w:color w:val="auto"/>
              </w:rPr>
              <w:t>savvaļas dzīvnieki</w:t>
            </w:r>
            <w:r w:rsidR="005C304F" w:rsidRPr="00B436B8">
              <w:rPr>
                <w:color w:val="auto"/>
              </w:rPr>
              <w:t>. Organismu-vides mijiedarbība agroekosistēmās. Vides allelopātiskā modificēšana.</w:t>
            </w:r>
            <w:r w:rsidR="009921BB" w:rsidRPr="00B436B8">
              <w:rPr>
                <w:color w:val="auto"/>
              </w:rPr>
              <w:t xml:space="preserve"> Lauksaimniecības kultūru allelopātiskie efekti.</w:t>
            </w:r>
            <w:r w:rsidR="00510FC6">
              <w:rPr>
                <w:color w:val="auto"/>
              </w:rPr>
              <w:t xml:space="preserve"> A</w:t>
            </w:r>
            <w:r w:rsidR="00510FC6" w:rsidRPr="00510FC6">
              <w:rPr>
                <w:color w:val="auto"/>
              </w:rPr>
              <w:t>lelopātijas izpausme</w:t>
            </w:r>
            <w:r w:rsidR="00510FC6">
              <w:rPr>
                <w:color w:val="auto"/>
              </w:rPr>
              <w:t>s</w:t>
            </w:r>
            <w:r w:rsidR="00510FC6" w:rsidRPr="00510FC6">
              <w:rPr>
                <w:color w:val="auto"/>
              </w:rPr>
              <w:t xml:space="preserve"> monokultūru cenozēs</w:t>
            </w:r>
            <w:r w:rsidR="00510FC6">
              <w:rPr>
                <w:color w:val="auto"/>
              </w:rPr>
              <w:t xml:space="preserve"> un</w:t>
            </w:r>
            <w:r w:rsidR="00510FC6" w:rsidRPr="00510FC6">
              <w:rPr>
                <w:color w:val="auto"/>
              </w:rPr>
              <w:t xml:space="preserve"> polikultūrucenozēs</w:t>
            </w:r>
            <w:r w:rsidR="00510FC6">
              <w:rPr>
                <w:color w:val="auto"/>
              </w:rPr>
              <w:t>.</w:t>
            </w:r>
            <w:r w:rsidR="008F12A7">
              <w:rPr>
                <w:color w:val="auto"/>
              </w:rPr>
              <w:t xml:space="preserve"> </w:t>
            </w:r>
            <w:r w:rsidR="008F12A7" w:rsidRPr="00A31D66">
              <w:rPr>
                <w:lang w:eastAsia="ru-RU"/>
              </w:rPr>
              <w:t>(</w:t>
            </w:r>
            <w:r w:rsidR="008F12A7" w:rsidRPr="00A31D66">
              <w:rPr>
                <w:color w:val="0070C0"/>
              </w:rPr>
              <w:t>L2,</w:t>
            </w:r>
            <w:r w:rsidR="008F12A7">
              <w:rPr>
                <w:color w:val="0070C0"/>
              </w:rPr>
              <w:t xml:space="preserve"> S2, </w:t>
            </w:r>
            <w:r w:rsidR="008F12A7" w:rsidRPr="00A31D66">
              <w:rPr>
                <w:color w:val="0070C0"/>
              </w:rPr>
              <w:t>Pd</w:t>
            </w:r>
            <w:r w:rsidR="008F12A7">
              <w:rPr>
                <w:color w:val="0070C0"/>
              </w:rPr>
              <w:t>6</w:t>
            </w:r>
            <w:r w:rsidR="008F12A7" w:rsidRPr="00AF0082">
              <w:rPr>
                <w:color w:val="auto"/>
              </w:rPr>
              <w:t>)</w:t>
            </w:r>
          </w:p>
          <w:p w14:paraId="3E6BB5A4" w14:textId="60A2D191" w:rsidR="0002227E" w:rsidRPr="00B436B8" w:rsidRDefault="0002227E" w:rsidP="0002227E">
            <w:pPr>
              <w:pStyle w:val="ListParagraph"/>
              <w:numPr>
                <w:ilvl w:val="0"/>
                <w:numId w:val="39"/>
              </w:numPr>
              <w:spacing w:after="60"/>
              <w:contextualSpacing w:val="0"/>
              <w:rPr>
                <w:color w:val="auto"/>
              </w:rPr>
            </w:pPr>
            <w:r w:rsidRPr="003D7123">
              <w:rPr>
                <w:b/>
                <w:bCs/>
                <w:color w:val="auto"/>
              </w:rPr>
              <w:t>Populāciju procesi agroekosistēmās</w:t>
            </w:r>
            <w:r w:rsidR="005A2745">
              <w:rPr>
                <w:color w:val="auto"/>
              </w:rPr>
              <w:t>. I</w:t>
            </w:r>
            <w:r w:rsidRPr="00B436B8">
              <w:rPr>
                <w:color w:val="auto"/>
              </w:rPr>
              <w:t>zplatīšanās, populācijas izveidošanās</w:t>
            </w:r>
            <w:r w:rsidR="005A2745">
              <w:rPr>
                <w:color w:val="auto"/>
              </w:rPr>
              <w:t>, populācijas stabilitāte.</w:t>
            </w:r>
            <w:r w:rsidRPr="00B436B8">
              <w:rPr>
                <w:color w:val="auto"/>
              </w:rPr>
              <w:t xml:space="preserve"> Ekoloģiskās nišas. Ekoloģisko nišu pielietojums lauksaimniecībā. Kultūraugu un mājdzīvnieku ģenētiskā daudzveidība, tās veidošanās un saglabāšana. </w:t>
            </w:r>
            <w:r w:rsidR="005A2745" w:rsidRPr="00AF0082">
              <w:rPr>
                <w:color w:val="auto"/>
              </w:rPr>
              <w:t>Monokultūras. Agroekosistēmu heterogenitātes nozīme.</w:t>
            </w:r>
            <w:r w:rsidR="005A2745">
              <w:rPr>
                <w:color w:val="auto"/>
              </w:rPr>
              <w:t xml:space="preserve"> </w:t>
            </w:r>
            <w:r w:rsidRPr="00B436B8">
              <w:rPr>
                <w:color w:val="auto"/>
              </w:rPr>
              <w:t>Kultūraugu un mājdzīvnieku šķirņu īpašību uzlabošana. Ģenētiski modificētie organismi</w:t>
            </w:r>
            <w:r w:rsidR="008F12A7">
              <w:rPr>
                <w:color w:val="auto"/>
              </w:rPr>
              <w:t xml:space="preserve"> lauksaimniecībā</w:t>
            </w:r>
            <w:r w:rsidRPr="00B436B8">
              <w:rPr>
                <w:color w:val="auto"/>
              </w:rPr>
              <w:t>.</w:t>
            </w:r>
            <w:r w:rsidR="008F12A7">
              <w:rPr>
                <w:color w:val="auto"/>
              </w:rPr>
              <w:t xml:space="preserve"> </w:t>
            </w:r>
            <w:r w:rsidR="008F12A7" w:rsidRPr="00A31D66">
              <w:rPr>
                <w:lang w:eastAsia="ru-RU"/>
              </w:rPr>
              <w:t>(</w:t>
            </w:r>
            <w:r w:rsidR="008F12A7" w:rsidRPr="00A31D66">
              <w:rPr>
                <w:color w:val="0070C0"/>
              </w:rPr>
              <w:t>L2,</w:t>
            </w:r>
            <w:r w:rsidR="008F12A7">
              <w:rPr>
                <w:color w:val="0070C0"/>
              </w:rPr>
              <w:t xml:space="preserve"> S2, </w:t>
            </w:r>
            <w:r w:rsidR="008F12A7" w:rsidRPr="00A31D66">
              <w:rPr>
                <w:color w:val="0070C0"/>
              </w:rPr>
              <w:t>Pd</w:t>
            </w:r>
            <w:r w:rsidR="008F12A7">
              <w:rPr>
                <w:color w:val="0070C0"/>
              </w:rPr>
              <w:t>6</w:t>
            </w:r>
            <w:r w:rsidR="008F12A7" w:rsidRPr="00AF0082">
              <w:rPr>
                <w:color w:val="auto"/>
              </w:rPr>
              <w:t>)</w:t>
            </w:r>
          </w:p>
          <w:p w14:paraId="2313F96A" w14:textId="2B3714AB" w:rsidR="005C304F" w:rsidRPr="00AF0082" w:rsidRDefault="009921BB" w:rsidP="00535ACB">
            <w:pPr>
              <w:pStyle w:val="ListParagraph"/>
              <w:numPr>
                <w:ilvl w:val="0"/>
                <w:numId w:val="39"/>
              </w:numPr>
              <w:spacing w:after="60"/>
              <w:contextualSpacing w:val="0"/>
              <w:rPr>
                <w:color w:val="auto"/>
              </w:rPr>
            </w:pPr>
            <w:r w:rsidRPr="003D7123">
              <w:rPr>
                <w:b/>
                <w:bCs/>
                <w:color w:val="auto"/>
              </w:rPr>
              <w:t>Lauksaimniecības ietekme uz vidi</w:t>
            </w:r>
            <w:r w:rsidRPr="00AF0082">
              <w:rPr>
                <w:color w:val="auto"/>
              </w:rPr>
              <w:t xml:space="preserve">. </w:t>
            </w:r>
            <w:r w:rsidR="002C2188" w:rsidRPr="00AF0082">
              <w:rPr>
                <w:color w:val="auto"/>
              </w:rPr>
              <w:t>Ūdeņu piesārņojums ar barības vielām jeb biogēniem lauksaimnieciskās ražošanas intensifikācijas ietekmē. Ķīmiskie un bioloģiskie augu aizsardzības līdzekļi. Ķimizācijas negatīvās sekas agroekosistēmās. Irigācijas un meliorācijas ekoloģiskie aspekti.</w:t>
            </w:r>
            <w:r w:rsidRPr="00AF0082">
              <w:rPr>
                <w:color w:val="auto"/>
              </w:rPr>
              <w:t xml:space="preserve"> </w:t>
            </w:r>
            <w:r w:rsidR="002C2188" w:rsidRPr="00AF0082">
              <w:rPr>
                <w:color w:val="auto"/>
              </w:rPr>
              <w:t>B</w:t>
            </w:r>
            <w:r w:rsidRPr="00AF0082">
              <w:rPr>
                <w:color w:val="auto"/>
              </w:rPr>
              <w:t>ioloģiskās daudzveidības saglabāšana</w:t>
            </w:r>
            <w:r w:rsidR="002558F4">
              <w:rPr>
                <w:color w:val="auto"/>
              </w:rPr>
              <w:t xml:space="preserve">, </w:t>
            </w:r>
            <w:r w:rsidR="002558F4" w:rsidRPr="00B676FA">
              <w:rPr>
                <w:color w:val="auto"/>
              </w:rPr>
              <w:t>“biodaudzveidības saglabāšanas un pārvaldības” principi</w:t>
            </w:r>
            <w:r w:rsidRPr="00AF0082">
              <w:rPr>
                <w:color w:val="auto"/>
              </w:rPr>
              <w:t>.</w:t>
            </w:r>
            <w:r w:rsidR="00AF0082" w:rsidRPr="00AF0082">
              <w:rPr>
                <w:color w:val="auto"/>
              </w:rPr>
              <w:t xml:space="preserve"> Agroekoloģiskais monitorings.</w:t>
            </w:r>
            <w:r w:rsidR="008F12A7">
              <w:rPr>
                <w:color w:val="auto"/>
              </w:rPr>
              <w:t xml:space="preserve"> </w:t>
            </w:r>
            <w:r w:rsidR="008F12A7" w:rsidRPr="00A31D66">
              <w:rPr>
                <w:lang w:eastAsia="ru-RU"/>
              </w:rPr>
              <w:t>(</w:t>
            </w:r>
            <w:r w:rsidR="008F12A7" w:rsidRPr="00A31D66">
              <w:rPr>
                <w:color w:val="0070C0"/>
              </w:rPr>
              <w:t>L2,</w:t>
            </w:r>
            <w:r w:rsidR="008F12A7">
              <w:rPr>
                <w:color w:val="0070C0"/>
              </w:rPr>
              <w:t xml:space="preserve"> S2, </w:t>
            </w:r>
            <w:r w:rsidR="008F12A7" w:rsidRPr="00A31D66">
              <w:rPr>
                <w:color w:val="0070C0"/>
              </w:rPr>
              <w:t>Pd</w:t>
            </w:r>
            <w:r w:rsidR="008F12A7">
              <w:rPr>
                <w:color w:val="0070C0"/>
              </w:rPr>
              <w:t>6</w:t>
            </w:r>
            <w:r w:rsidR="008F12A7" w:rsidRPr="00AF0082">
              <w:rPr>
                <w:color w:val="auto"/>
              </w:rPr>
              <w:t>)</w:t>
            </w:r>
          </w:p>
          <w:p w14:paraId="18E3B8EF" w14:textId="29B28802" w:rsidR="006052D4" w:rsidRPr="00AF0082" w:rsidRDefault="00B676FA" w:rsidP="00AF0082">
            <w:pPr>
              <w:pStyle w:val="ListParagraph"/>
              <w:numPr>
                <w:ilvl w:val="0"/>
                <w:numId w:val="39"/>
              </w:numPr>
              <w:spacing w:after="60"/>
              <w:contextualSpacing w:val="0"/>
              <w:rPr>
                <w:color w:val="auto"/>
              </w:rPr>
            </w:pPr>
            <w:r w:rsidRPr="003D7123">
              <w:rPr>
                <w:b/>
                <w:bCs/>
                <w:color w:val="auto"/>
              </w:rPr>
              <w:t>Ilgtspējīgas</w:t>
            </w:r>
            <w:r w:rsidR="00AF0082" w:rsidRPr="003D7123">
              <w:rPr>
                <w:b/>
                <w:bCs/>
                <w:color w:val="auto"/>
              </w:rPr>
              <w:t xml:space="preserve"> attīstības mērķiem un principiem atbilstošas lauksaimniecības kritēriji</w:t>
            </w:r>
            <w:r w:rsidR="00AF0082" w:rsidRPr="00AF0082">
              <w:rPr>
                <w:color w:val="auto"/>
              </w:rPr>
              <w:t xml:space="preserve">. Pieredze no esošām </w:t>
            </w:r>
            <w:r>
              <w:rPr>
                <w:color w:val="auto"/>
              </w:rPr>
              <w:t>ilgtspējīgām</w:t>
            </w:r>
            <w:r w:rsidR="00AF0082" w:rsidRPr="00AF0082">
              <w:rPr>
                <w:color w:val="auto"/>
              </w:rPr>
              <w:t xml:space="preserve"> sistēmām. Problēmas akūtums pasaules iedzīvotāju pārtikas nodrošināšanas kontekstā. Lauksaimniecības alternatīvās sistēmas, to vēsturiskā attīstība, ekoloģiskā nozīme. Alternatīvo lauksaimniecības tehnoloģiju ieviešana – dabas vides, lauksaimniecības ražošanas kvalitātes rādītājs. Lauksaimniecība un mežsaimniecība. </w:t>
            </w:r>
            <w:r w:rsidR="005A2745" w:rsidRPr="008E475A">
              <w:rPr>
                <w:lang w:eastAsia="ru-RU"/>
              </w:rPr>
              <w:t xml:space="preserve">Agroainavu optimizācija un noturīgu agroekosistēmu </w:t>
            </w:r>
            <w:r w:rsidR="005A2745">
              <w:rPr>
                <w:lang w:eastAsia="ru-RU"/>
              </w:rPr>
              <w:t>pārvaldība.</w:t>
            </w:r>
            <w:r w:rsidR="005A2745" w:rsidRPr="00AF0082">
              <w:rPr>
                <w:color w:val="auto"/>
              </w:rPr>
              <w:t xml:space="preserve"> </w:t>
            </w:r>
            <w:r w:rsidR="00AF0082" w:rsidRPr="00AF0082">
              <w:rPr>
                <w:color w:val="auto"/>
              </w:rPr>
              <w:t>Dažādas saimniekošanas sistēmas Latvijā.</w:t>
            </w:r>
            <w:r w:rsidR="008F12A7">
              <w:rPr>
                <w:color w:val="auto"/>
              </w:rPr>
              <w:t xml:space="preserve"> </w:t>
            </w:r>
            <w:r w:rsidR="008F12A7" w:rsidRPr="00A31D66">
              <w:rPr>
                <w:lang w:eastAsia="ru-RU"/>
              </w:rPr>
              <w:t>(</w:t>
            </w:r>
            <w:r w:rsidR="008F12A7" w:rsidRPr="00A31D66">
              <w:rPr>
                <w:color w:val="0070C0"/>
              </w:rPr>
              <w:t>L2,</w:t>
            </w:r>
            <w:r w:rsidR="008F12A7">
              <w:rPr>
                <w:color w:val="0070C0"/>
              </w:rPr>
              <w:t xml:space="preserve"> S2, </w:t>
            </w:r>
            <w:r w:rsidR="008F12A7" w:rsidRPr="00A31D66">
              <w:rPr>
                <w:color w:val="0070C0"/>
              </w:rPr>
              <w:t>Pd</w:t>
            </w:r>
            <w:r w:rsidR="008F12A7">
              <w:rPr>
                <w:color w:val="0070C0"/>
              </w:rPr>
              <w:t>6</w:t>
            </w:r>
            <w:r w:rsidR="008F12A7" w:rsidRPr="00AF0082">
              <w:rPr>
                <w:color w:val="auto"/>
              </w:rPr>
              <w:t>)</w:t>
            </w:r>
          </w:p>
          <w:p w14:paraId="28B76CD6" w14:textId="6E61959A" w:rsidR="00D66059" w:rsidRPr="001F0B1E" w:rsidRDefault="00D66059" w:rsidP="00D66059">
            <w:pPr>
              <w:ind w:left="34"/>
              <w:rPr>
                <w:iCs w:val="0"/>
                <w:color w:val="0070C0"/>
              </w:rPr>
            </w:pP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381DF254" w14:textId="72F111DE" w:rsidR="001F0B1E" w:rsidRPr="00F61D79" w:rsidRDefault="00650CFE" w:rsidP="005160BF">
            <w:pPr>
              <w:pStyle w:val="ListParagraph"/>
              <w:numPr>
                <w:ilvl w:val="0"/>
                <w:numId w:val="38"/>
              </w:numPr>
              <w:contextualSpacing w:val="0"/>
              <w:rPr>
                <w:color w:val="auto"/>
              </w:rPr>
            </w:pPr>
            <w:r w:rsidRPr="00F61D79">
              <w:rPr>
                <w:color w:val="auto"/>
              </w:rPr>
              <w:t>Izprot agroekoloģijas kā inerdisciplināras un uz darbību vērstas pieejas pielietojuma izaicinājumus un iespējas</w:t>
            </w:r>
            <w:r w:rsidR="00217134" w:rsidRPr="00F61D79">
              <w:rPr>
                <w:color w:val="auto"/>
              </w:rPr>
              <w:t>.</w:t>
            </w:r>
          </w:p>
          <w:p w14:paraId="60966E2C" w14:textId="7AE7F264" w:rsidR="005160BF" w:rsidRPr="00F61D79" w:rsidRDefault="00217134" w:rsidP="005160BF">
            <w:pPr>
              <w:pStyle w:val="ListParagraph"/>
              <w:numPr>
                <w:ilvl w:val="0"/>
                <w:numId w:val="38"/>
              </w:numPr>
              <w:contextualSpacing w:val="0"/>
              <w:rPr>
                <w:color w:val="auto"/>
              </w:rPr>
            </w:pPr>
            <w:r w:rsidRPr="00F61D79">
              <w:rPr>
                <w:color w:val="auto"/>
              </w:rPr>
              <w:t>D</w:t>
            </w:r>
            <w:r w:rsidR="00650CFE" w:rsidRPr="00F61D79">
              <w:rPr>
                <w:color w:val="auto"/>
              </w:rPr>
              <w:t>emonstrē sistematizētas zināšanas par dažādām agroekoloģisko principu pieejām, kuras šobrīd tiek izmantotas visā pasaulē</w:t>
            </w:r>
            <w:r w:rsidRPr="00F61D79">
              <w:rPr>
                <w:color w:val="auto"/>
              </w:rPr>
              <w:t>, kā arī par dažādu lauksaimniecības sistēmu attīstības tendencēm Latvijā.</w:t>
            </w:r>
          </w:p>
          <w:p w14:paraId="1A98311A" w14:textId="335621B3" w:rsidR="00590A87" w:rsidRDefault="00217134" w:rsidP="00590A87">
            <w:pPr>
              <w:pStyle w:val="ListParagraph"/>
              <w:numPr>
                <w:ilvl w:val="0"/>
                <w:numId w:val="38"/>
              </w:numPr>
              <w:contextualSpacing w:val="0"/>
              <w:rPr>
                <w:color w:val="auto"/>
              </w:rPr>
            </w:pPr>
            <w:r w:rsidRPr="00F61D79">
              <w:rPr>
                <w:color w:val="auto"/>
              </w:rPr>
              <w:t xml:space="preserve">Pārzina </w:t>
            </w:r>
            <w:r w:rsidR="00283EC7">
              <w:rPr>
                <w:color w:val="auto"/>
              </w:rPr>
              <w:t xml:space="preserve">augu barošanās agroķīmiskos pamatus, </w:t>
            </w:r>
            <w:r w:rsidR="00590A87">
              <w:rPr>
                <w:color w:val="auto"/>
              </w:rPr>
              <w:t xml:space="preserve">izprot </w:t>
            </w:r>
            <w:r w:rsidR="00283EC7" w:rsidRPr="00D66059">
              <w:rPr>
                <w:lang w:eastAsia="ko-KR"/>
              </w:rPr>
              <w:t>augsnes organism</w:t>
            </w:r>
            <w:r w:rsidR="00590A87">
              <w:rPr>
                <w:lang w:eastAsia="ko-KR"/>
              </w:rPr>
              <w:t>u</w:t>
            </w:r>
            <w:r w:rsidR="00283EC7" w:rsidRPr="00D66059">
              <w:rPr>
                <w:lang w:eastAsia="ko-KR"/>
              </w:rPr>
              <w:t xml:space="preserve"> nozīmi ķīmisko elementu apritē dabā</w:t>
            </w:r>
            <w:r w:rsidR="00590A87">
              <w:rPr>
                <w:lang w:eastAsia="ko-KR"/>
              </w:rPr>
              <w:t xml:space="preserve"> un </w:t>
            </w:r>
            <w:r w:rsidR="00590A87" w:rsidRPr="00F61D79">
              <w:rPr>
                <w:color w:val="auto"/>
              </w:rPr>
              <w:t>dabisko un antropogēno faktoru ietekmi uz agroekosistēmām</w:t>
            </w:r>
            <w:r w:rsidR="00590A87">
              <w:rPr>
                <w:color w:val="auto"/>
              </w:rPr>
              <w:t>.</w:t>
            </w:r>
          </w:p>
          <w:p w14:paraId="305C0523" w14:textId="77777777" w:rsidR="0053386A" w:rsidRDefault="0053386A" w:rsidP="0053386A">
            <w:pPr>
              <w:pStyle w:val="ListParagraph"/>
              <w:ind w:left="380"/>
              <w:contextualSpacing w:val="0"/>
              <w:rPr>
                <w:color w:val="auto"/>
              </w:rPr>
            </w:pP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09E6BB00" w14:textId="115DC163" w:rsidR="00F7777B" w:rsidRPr="00B676FA" w:rsidRDefault="00F7777B" w:rsidP="005160BF">
            <w:pPr>
              <w:pStyle w:val="ListParagraph"/>
              <w:numPr>
                <w:ilvl w:val="0"/>
                <w:numId w:val="38"/>
              </w:numPr>
              <w:contextualSpacing w:val="0"/>
              <w:rPr>
                <w:color w:val="auto"/>
              </w:rPr>
            </w:pPr>
            <w:r w:rsidRPr="00B676FA">
              <w:rPr>
                <w:color w:val="auto"/>
              </w:rPr>
              <w:t>Spēj pielietot iegūtās zināšanas, lai novērtētu agrotehnisko pasākumu ietekmi uz vidi</w:t>
            </w:r>
            <w:r w:rsidR="00F61D79" w:rsidRPr="00B676FA">
              <w:rPr>
                <w:color w:val="auto"/>
              </w:rPr>
              <w:t>, un spēj argumentēti diskutēt par videi draudzīgiem un ilgtspējīgiem agrotehnisk</w:t>
            </w:r>
            <w:r w:rsidR="0053386A">
              <w:rPr>
                <w:color w:val="auto"/>
              </w:rPr>
              <w:t>iem</w:t>
            </w:r>
            <w:r w:rsidR="00F61D79" w:rsidRPr="00B676FA">
              <w:rPr>
                <w:color w:val="auto"/>
              </w:rPr>
              <w:t xml:space="preserve"> pasākumiem.</w:t>
            </w:r>
          </w:p>
          <w:p w14:paraId="286D2B78" w14:textId="54AA183B" w:rsidR="005160BF" w:rsidRPr="00B676FA" w:rsidRDefault="00935B1F" w:rsidP="00F03F30">
            <w:pPr>
              <w:pStyle w:val="ListParagraph"/>
              <w:numPr>
                <w:ilvl w:val="0"/>
                <w:numId w:val="38"/>
              </w:numPr>
              <w:contextualSpacing w:val="0"/>
              <w:rPr>
                <w:color w:val="auto"/>
              </w:rPr>
            </w:pPr>
            <w:r w:rsidRPr="00B676FA">
              <w:rPr>
                <w:color w:val="auto"/>
              </w:rPr>
              <w:t xml:space="preserve">Māk raksturot </w:t>
            </w:r>
            <w:r w:rsidR="0053386A">
              <w:rPr>
                <w:color w:val="auto"/>
              </w:rPr>
              <w:t xml:space="preserve">vides stāvokli un </w:t>
            </w:r>
            <w:r w:rsidRPr="00B676FA">
              <w:rPr>
                <w:color w:val="auto"/>
              </w:rPr>
              <w:t>bioloģisko daudzveidību agroekosistēmās</w:t>
            </w:r>
            <w:r w:rsidR="00590A87" w:rsidRPr="00B676FA">
              <w:rPr>
                <w:color w:val="auto"/>
              </w:rPr>
              <w:t>,</w:t>
            </w:r>
            <w:r w:rsidRPr="00B676FA">
              <w:rPr>
                <w:color w:val="auto"/>
              </w:rPr>
              <w:t xml:space="preserve"> </w:t>
            </w:r>
            <w:r w:rsidR="00590A87" w:rsidRPr="00B676FA">
              <w:rPr>
                <w:color w:val="auto"/>
              </w:rPr>
              <w:t>balstoties uz</w:t>
            </w:r>
            <w:r w:rsidR="00F7777B" w:rsidRPr="00B676FA">
              <w:rPr>
                <w:color w:val="auto"/>
              </w:rPr>
              <w:t xml:space="preserve"> </w:t>
            </w:r>
            <w:r w:rsidR="00590A87" w:rsidRPr="00B676FA">
              <w:rPr>
                <w:color w:val="auto"/>
              </w:rPr>
              <w:t>konceptuālām zināšanām par “augsnes veselības pārvaldības” un “biodaudzveidības saglabāšanas un pārvaldības” principiem.</w:t>
            </w:r>
          </w:p>
          <w:p w14:paraId="7E758888" w14:textId="61F37F0F" w:rsidR="00590A87" w:rsidRPr="00590A87" w:rsidRDefault="00590A87" w:rsidP="00F03F30">
            <w:pPr>
              <w:pStyle w:val="ListParagraph"/>
              <w:numPr>
                <w:ilvl w:val="0"/>
                <w:numId w:val="38"/>
              </w:numPr>
              <w:contextualSpacing w:val="0"/>
              <w:rPr>
                <w:color w:val="auto"/>
              </w:rPr>
            </w:pPr>
            <w:r w:rsidRPr="00B676FA">
              <w:rPr>
                <w:color w:val="auto"/>
              </w:rPr>
              <w:t xml:space="preserve">Izmanto iegūtās zināšanas un prasmes agroekosistēmu stāvokļa raksturošanā, agroekoloģiskajā monitoringā un </w:t>
            </w:r>
            <w:r w:rsidR="00B676FA" w:rsidRPr="00B676FA">
              <w:rPr>
                <w:color w:val="auto"/>
              </w:rPr>
              <w:t>ilgtspējīgas</w:t>
            </w:r>
            <w:r w:rsidRPr="00B676FA">
              <w:rPr>
                <w:color w:val="auto"/>
              </w:rPr>
              <w:t xml:space="preserve"> lauksaimniecības </w:t>
            </w:r>
            <w:r w:rsidR="00B676FA" w:rsidRPr="00B676FA">
              <w:rPr>
                <w:color w:val="auto"/>
              </w:rPr>
              <w:t>attīstības iespēju analīzē</w:t>
            </w:r>
            <w:r w:rsidRPr="00B676FA">
              <w:rPr>
                <w:color w:val="auto"/>
              </w:rPr>
              <w:t>.</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560E7CA8" w14:textId="7082ACA8" w:rsidR="00590A87" w:rsidRPr="00D20D70" w:rsidRDefault="00590A87" w:rsidP="00590A87">
            <w:pPr>
              <w:pStyle w:val="ListParagraph"/>
              <w:numPr>
                <w:ilvl w:val="0"/>
                <w:numId w:val="38"/>
              </w:numPr>
              <w:contextualSpacing w:val="0"/>
              <w:rPr>
                <w:color w:val="auto"/>
              </w:rPr>
            </w:pPr>
            <w:r>
              <w:rPr>
                <w:color w:val="auto"/>
              </w:rPr>
              <w:t>D</w:t>
            </w:r>
            <w:r w:rsidRPr="00590A87">
              <w:rPr>
                <w:color w:val="auto"/>
              </w:rPr>
              <w:t xml:space="preserve">emonstrē zinātniskās terminoloģijas pārzināšanu mutvārdu un rakstveida komunikācijā, kritisko domāšanu un patstāvīgā un grupas darba prasmes, </w:t>
            </w:r>
            <w:r w:rsidR="00B676FA">
              <w:rPr>
                <w:color w:val="auto"/>
              </w:rPr>
              <w:t xml:space="preserve">sagatavojot prezentācijas, publiski </w:t>
            </w:r>
            <w:r w:rsidR="00B676FA" w:rsidRPr="00D20D70">
              <w:rPr>
                <w:color w:val="auto"/>
              </w:rPr>
              <w:t>uzstājoties un skaidrojot savu viedokli</w:t>
            </w:r>
            <w:r w:rsidRPr="00D20D70">
              <w:rPr>
                <w:color w:val="auto"/>
              </w:rPr>
              <w:t>.</w:t>
            </w:r>
          </w:p>
          <w:p w14:paraId="04D1120D" w14:textId="72FD48BB" w:rsidR="00590A87" w:rsidRPr="00D20D70" w:rsidRDefault="00B676FA" w:rsidP="00590A87">
            <w:pPr>
              <w:pStyle w:val="ListParagraph"/>
              <w:numPr>
                <w:ilvl w:val="0"/>
                <w:numId w:val="38"/>
              </w:numPr>
              <w:contextualSpacing w:val="0"/>
              <w:rPr>
                <w:color w:val="auto"/>
              </w:rPr>
            </w:pPr>
            <w:r w:rsidRPr="00D20D70">
              <w:rPr>
                <w:color w:val="auto"/>
              </w:rPr>
              <w:t>Spēj patstāvīgi iegūt, atlasīt un analizēt dažādos avotos (t.sk. SCOPUS, WoS, ScienceDirect u.c. zinātniskās literatūras datu bāzēs) publicēto informāciju par konkrētiem agroekoloģijas jautājumiem vai problēmām.</w:t>
            </w:r>
            <w:r w:rsidR="00590A87" w:rsidRPr="00D20D70">
              <w:rPr>
                <w:color w:val="auto"/>
              </w:rPr>
              <w:t xml:space="preserve"> </w:t>
            </w:r>
          </w:p>
          <w:p w14:paraId="2680D0EF" w14:textId="1AABEEB2" w:rsidR="005160BF" w:rsidRPr="00D20D70" w:rsidRDefault="00B676FA" w:rsidP="005160BF">
            <w:pPr>
              <w:pStyle w:val="ListParagraph"/>
              <w:numPr>
                <w:ilvl w:val="0"/>
                <w:numId w:val="38"/>
              </w:numPr>
              <w:contextualSpacing w:val="0"/>
              <w:rPr>
                <w:color w:val="auto"/>
              </w:rPr>
            </w:pPr>
            <w:r w:rsidRPr="00D20D70">
              <w:rPr>
                <w:color w:val="auto"/>
              </w:rPr>
              <w:t xml:space="preserve">Spēj kritiski izvērtēt </w:t>
            </w:r>
            <w:r w:rsidR="00D20D70" w:rsidRPr="00D20D70">
              <w:rPr>
                <w:color w:val="auto"/>
              </w:rPr>
              <w:t xml:space="preserve">un iesaistieties debatēs par </w:t>
            </w:r>
            <w:r w:rsidRPr="00D20D70">
              <w:rPr>
                <w:color w:val="auto"/>
              </w:rPr>
              <w:t>ķīmisko augu aizsardzības līdzekļu pielietošanas sek</w:t>
            </w:r>
            <w:r w:rsidR="00D20D70" w:rsidRPr="00D20D70">
              <w:rPr>
                <w:color w:val="auto"/>
              </w:rPr>
              <w:t>ām</w:t>
            </w:r>
            <w:r w:rsidRPr="00D20D70">
              <w:rPr>
                <w:color w:val="auto"/>
              </w:rPr>
              <w:t xml:space="preserve"> un ģenētiski modificēto organismu </w:t>
            </w:r>
            <w:r w:rsidR="00D20D70" w:rsidRPr="00D20D70">
              <w:rPr>
                <w:color w:val="auto"/>
              </w:rPr>
              <w:t xml:space="preserve">izmantošanas lauksaimniecībā </w:t>
            </w:r>
            <w:r w:rsidRPr="00D20D70">
              <w:rPr>
                <w:color w:val="auto"/>
              </w:rPr>
              <w:t>potenciāl</w:t>
            </w:r>
            <w:r w:rsidR="00D20D70" w:rsidRPr="00D20D70">
              <w:rPr>
                <w:color w:val="auto"/>
              </w:rPr>
              <w:t>iem riskiem</w:t>
            </w:r>
            <w:r w:rsidRPr="00D20D70">
              <w:rPr>
                <w:color w:val="auto"/>
              </w:rPr>
              <w:t>.</w:t>
            </w:r>
          </w:p>
          <w:p w14:paraId="42297808" w14:textId="4F59D566" w:rsidR="00D66059" w:rsidRPr="005160BF" w:rsidRDefault="00D66059" w:rsidP="00B676FA">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519FD28A" w14:textId="77777777" w:rsidR="00D20D70" w:rsidRDefault="00D20D70" w:rsidP="00D20D70">
            <w:pPr>
              <w:jc w:val="both"/>
            </w:pPr>
            <w:r>
              <w:t>Pirms katras nodarbības studējošie iepazīstas ar nodarbības tematu un atbilstošo zinātnisko un mācību literatūru un periodiku vai Interneta informācijas avotiem.</w:t>
            </w:r>
          </w:p>
          <w:p w14:paraId="7B5CDC62" w14:textId="34F8142C" w:rsidR="00D20D70" w:rsidRDefault="00D20D70" w:rsidP="00D20D70">
            <w:pPr>
              <w:jc w:val="both"/>
            </w:pPr>
            <w:r>
              <w:t>Patstāvīgais darbs paredzēts pēc katras lekcijas, kā arī pirms semināriem. Patstāvīgais darbs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uzdevumus un sagatavojot prezentācijas semināru nodarbībām par kursa aprakstā definētajām tēmām.</w:t>
            </w:r>
          </w:p>
          <w:p w14:paraId="51F78128" w14:textId="5C69511E" w:rsidR="001F0B1E" w:rsidRPr="00026C21" w:rsidRDefault="00D20D70" w:rsidP="00C73CA8">
            <w:pPr>
              <w:spacing w:after="160" w:line="259" w:lineRule="auto"/>
            </w:pPr>
            <w:r>
              <w:t>Studējošie patstāvīgā darba ietvaros gatavojas kursa starppārbaudījumiem – patstāvīgi sagatavotu astoņu</w:t>
            </w:r>
            <w:r w:rsidRPr="00C651FC">
              <w:t xml:space="preserve"> </w:t>
            </w:r>
            <w:r w:rsidR="00C73CA8">
              <w:t>tēmu</w:t>
            </w:r>
            <w:r w:rsidRPr="00C651FC">
              <w:t xml:space="preserve"> prezentēšan</w:t>
            </w:r>
            <w:r>
              <w:t>a</w:t>
            </w:r>
            <w:r w:rsidR="00C73CA8">
              <w:t xml:space="preserve">i </w:t>
            </w:r>
            <w:r>
              <w:t>seminār</w:t>
            </w:r>
            <w:r w:rsidR="00C73CA8">
              <w:t>os,</w:t>
            </w:r>
            <w:r>
              <w:t xml:space="preserve"> un noslēguma pārbaudījumam – eksāmenam.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07BD2B08" w14:textId="77777777" w:rsidR="00ED6E7A" w:rsidRDefault="00ED6E7A" w:rsidP="00ED6E7A">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F2897A9" w14:textId="5AE8E71F" w:rsidR="00ED6E7A" w:rsidRDefault="00ED6E7A" w:rsidP="00ED6E7A">
            <w:r>
              <w:t>Semestra laikā ir sagatavotas astoņas prezentācijas par kursa aprakstā definētajām tēmām un ar sekmīgu atzīmi novērtēta dalība, i</w:t>
            </w:r>
            <w:r w:rsidRPr="00477BD0">
              <w:t>ndividuālā aktivitāt</w:t>
            </w:r>
            <w:r>
              <w:t>e</w:t>
            </w:r>
            <w:r w:rsidRPr="00477BD0">
              <w:t xml:space="preserve"> </w:t>
            </w:r>
            <w:r>
              <w:t>un uzstāšanās semināru nodarbībās; un sekmīgi nokārtots rakstisks eksāmens kursa noslēgumā.</w:t>
            </w:r>
          </w:p>
          <w:p w14:paraId="534F32B8" w14:textId="1F57539A" w:rsidR="00ED6E7A" w:rsidRPr="00477BD0" w:rsidRDefault="00ED6E7A" w:rsidP="00ED6E7A">
            <w:r w:rsidRPr="00CC1F58">
              <w:t xml:space="preserve">Gala atzīmi par studiju kursu veido sekojošie rezultāti: Starppārbaudījumos: (1) </w:t>
            </w:r>
            <w:r>
              <w:t>dalība un aktivitāte astoņās</w:t>
            </w:r>
            <w:r w:rsidRPr="00CC1F58">
              <w:t xml:space="preserve"> semināru nodarbībās</w:t>
            </w:r>
            <w:r>
              <w:t xml:space="preserve"> </w:t>
            </w:r>
            <w:r w:rsidRPr="00CC1F58">
              <w:t xml:space="preserve">– </w:t>
            </w:r>
            <w:r>
              <w:t>2</w:t>
            </w:r>
            <w:r w:rsidRPr="00CC1F58">
              <w:t>0%</w:t>
            </w:r>
            <w:r>
              <w:t xml:space="preserve">; </w:t>
            </w:r>
            <w:r w:rsidRPr="00CC1F58">
              <w:t xml:space="preserve">(2) iegūtie vērtējumi </w:t>
            </w:r>
            <w:r>
              <w:t xml:space="preserve">par </w:t>
            </w:r>
            <w:r w:rsidR="0053386A">
              <w:t xml:space="preserve">uzstāšanos semināros un </w:t>
            </w:r>
            <w:r>
              <w:t xml:space="preserve">kursa aprakstā definēto tēmu prezentēšanu </w:t>
            </w:r>
            <w:r w:rsidRPr="009E11BF">
              <w:t xml:space="preserve">– </w:t>
            </w:r>
            <w:r>
              <w:t>60</w:t>
            </w:r>
            <w:r w:rsidRPr="009E11BF">
              <w:t>%</w:t>
            </w:r>
            <w:r>
              <w:t xml:space="preserve">. </w:t>
            </w:r>
            <w:r w:rsidRPr="00CC1F58">
              <w:t>Noslēguma pārbaudījumā: (3) rakstiskā gala eksāmenā – 20% ar noteikumu, ka katrā no kopējās atzīmes komponentiem vērtējums nedrīkst būt zemāks par 4 ballēm.</w:t>
            </w:r>
          </w:p>
          <w:p w14:paraId="1B228609" w14:textId="77777777" w:rsidR="001F0B1E" w:rsidRDefault="001F0B1E" w:rsidP="008C07D6">
            <w:pPr>
              <w:rPr>
                <w:color w:val="0070C0"/>
              </w:rPr>
            </w:pPr>
          </w:p>
          <w:p w14:paraId="22F5EC67" w14:textId="77777777" w:rsidR="0053386A" w:rsidRDefault="0053386A" w:rsidP="008C07D6">
            <w:pPr>
              <w:rPr>
                <w:color w:val="0070C0"/>
              </w:rPr>
            </w:pPr>
          </w:p>
          <w:p w14:paraId="37D42838" w14:textId="77777777" w:rsidR="0053386A" w:rsidRDefault="0053386A" w:rsidP="008C07D6">
            <w:pPr>
              <w:rPr>
                <w:color w:val="0070C0"/>
              </w:rPr>
            </w:pPr>
          </w:p>
          <w:p w14:paraId="64F30F16" w14:textId="77777777" w:rsidR="0053386A" w:rsidRPr="00026C21" w:rsidRDefault="0053386A" w:rsidP="008C07D6">
            <w:pPr>
              <w:rPr>
                <w:color w:val="0070C0"/>
              </w:rPr>
            </w:pP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5160BF" w:rsidRPr="005160BF" w14:paraId="6E2C7F4C" w14:textId="493B5BD9" w:rsidTr="00BA2BA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6D5B3B4D" w:rsidR="005160BF" w:rsidRPr="00286387" w:rsidRDefault="0053386A" w:rsidP="008C07D6">
                  <w:r w:rsidRPr="00286387">
                    <w:t>Dalība un uzstāšanās semināru nodarbībās (kopā 8 nodarbības)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3A0A8BC1" w:rsidR="005160BF" w:rsidRPr="005160BF" w:rsidRDefault="00BA2BA3" w:rsidP="00BA2BA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1E48E03B" w:rsidR="005160BF" w:rsidRPr="005160BF" w:rsidRDefault="00BA2BA3" w:rsidP="00BA2BA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41A0390A" w:rsidR="005160BF" w:rsidRPr="005160BF" w:rsidRDefault="00BA2BA3" w:rsidP="00BA2BA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3AB90AE0" w:rsidR="005160BF" w:rsidRPr="005160BF" w:rsidRDefault="00BA2BA3" w:rsidP="00BA2BA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67E30FD6" w:rsidR="005160BF" w:rsidRPr="005160BF" w:rsidRDefault="00BA2BA3" w:rsidP="00BA2BA3">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51254806" w:rsidR="005160BF" w:rsidRPr="005160BF" w:rsidRDefault="00BA2BA3" w:rsidP="00BA2BA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20B9D1A8" w14:textId="0CE36421" w:rsidR="005160BF" w:rsidRPr="005160BF" w:rsidRDefault="00BA2BA3" w:rsidP="00BA2BA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46787B8C" w14:textId="0A85023C" w:rsidR="005160BF" w:rsidRPr="005160BF" w:rsidRDefault="00BA2BA3" w:rsidP="00BA2BA3">
                  <w:pPr>
                    <w:jc w:val="center"/>
                  </w:pPr>
                  <w:r>
                    <w:t>X</w:t>
                  </w:r>
                </w:p>
              </w:tc>
              <w:tc>
                <w:tcPr>
                  <w:tcW w:w="562" w:type="dxa"/>
                  <w:tcBorders>
                    <w:top w:val="single" w:sz="4" w:space="0" w:color="000000"/>
                    <w:left w:val="single" w:sz="4" w:space="0" w:color="000000"/>
                    <w:bottom w:val="single" w:sz="4" w:space="0" w:color="000000"/>
                    <w:right w:val="single" w:sz="4" w:space="0" w:color="000000"/>
                  </w:tcBorders>
                  <w:vAlign w:val="center"/>
                </w:tcPr>
                <w:p w14:paraId="053F7A43" w14:textId="20A0BAA6" w:rsidR="005160BF" w:rsidRPr="005160BF" w:rsidRDefault="00BA2BA3" w:rsidP="00BA2BA3">
                  <w:pPr>
                    <w:jc w:val="center"/>
                  </w:pPr>
                  <w:r>
                    <w:t>X</w:t>
                  </w:r>
                </w:p>
              </w:tc>
            </w:tr>
            <w:tr w:rsidR="0053386A" w:rsidRPr="005160BF" w14:paraId="479223FF" w14:textId="6F421B6D" w:rsidTr="000C144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53386A" w:rsidRPr="00286387" w:rsidRDefault="0053386A" w:rsidP="0053386A">
                  <w:r w:rsidRPr="00286387">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5B969F80" w:rsidR="0053386A" w:rsidRPr="005160BF" w:rsidRDefault="0053386A" w:rsidP="0053386A">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2D3D3" w14:textId="36F75108" w:rsidR="0053386A" w:rsidRPr="005160BF" w:rsidRDefault="0053386A" w:rsidP="0053386A">
                  <w:pPr>
                    <w:jc w:val="center"/>
                  </w:pPr>
                  <w:r w:rsidRPr="005954D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51A19" w14:textId="48EC6690" w:rsidR="0053386A" w:rsidRPr="005160BF" w:rsidRDefault="0053386A" w:rsidP="0053386A">
                  <w:pPr>
                    <w:jc w:val="center"/>
                  </w:pPr>
                  <w:r w:rsidRPr="005954D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6FFC3" w14:textId="3027872B" w:rsidR="0053386A" w:rsidRPr="005160BF" w:rsidRDefault="0053386A" w:rsidP="0053386A">
                  <w:pPr>
                    <w:jc w:val="center"/>
                  </w:pPr>
                  <w:r w:rsidRPr="005954DA">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E84AC" w14:textId="777942D3" w:rsidR="0053386A" w:rsidRPr="005160BF" w:rsidRDefault="0053386A" w:rsidP="0053386A">
                  <w:pPr>
                    <w:jc w:val="center"/>
                  </w:pPr>
                  <w:r w:rsidRPr="005954DA">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4BA77" w14:textId="0205A06D" w:rsidR="0053386A" w:rsidRPr="005160BF" w:rsidRDefault="0053386A" w:rsidP="0053386A">
                  <w:pPr>
                    <w:jc w:val="center"/>
                  </w:pPr>
                  <w:r w:rsidRPr="005954DA">
                    <w:t>X</w:t>
                  </w:r>
                </w:p>
              </w:tc>
              <w:tc>
                <w:tcPr>
                  <w:tcW w:w="562" w:type="dxa"/>
                  <w:tcBorders>
                    <w:top w:val="single" w:sz="4" w:space="0" w:color="000000"/>
                    <w:left w:val="single" w:sz="4" w:space="0" w:color="000000"/>
                    <w:bottom w:val="single" w:sz="4" w:space="0" w:color="000000"/>
                    <w:right w:val="single" w:sz="4" w:space="0" w:color="000000"/>
                  </w:tcBorders>
                </w:tcPr>
                <w:p w14:paraId="6A76C1D0" w14:textId="2CE82E2C" w:rsidR="0053386A" w:rsidRPr="005160BF" w:rsidRDefault="0053386A" w:rsidP="0053386A">
                  <w:pPr>
                    <w:jc w:val="center"/>
                  </w:pPr>
                  <w:r w:rsidRPr="005954DA">
                    <w:t>X</w:t>
                  </w:r>
                </w:p>
              </w:tc>
              <w:tc>
                <w:tcPr>
                  <w:tcW w:w="562" w:type="dxa"/>
                  <w:tcBorders>
                    <w:top w:val="single" w:sz="4" w:space="0" w:color="000000"/>
                    <w:left w:val="single" w:sz="4" w:space="0" w:color="000000"/>
                    <w:bottom w:val="single" w:sz="4" w:space="0" w:color="000000"/>
                    <w:right w:val="single" w:sz="4" w:space="0" w:color="000000"/>
                  </w:tcBorders>
                </w:tcPr>
                <w:p w14:paraId="083D1C9C" w14:textId="624006C8" w:rsidR="0053386A" w:rsidRPr="005160BF" w:rsidRDefault="0053386A" w:rsidP="0053386A">
                  <w:pPr>
                    <w:jc w:val="center"/>
                  </w:pPr>
                  <w:r w:rsidRPr="005954DA">
                    <w:t>X</w:t>
                  </w:r>
                </w:p>
              </w:tc>
              <w:tc>
                <w:tcPr>
                  <w:tcW w:w="562" w:type="dxa"/>
                  <w:tcBorders>
                    <w:top w:val="single" w:sz="4" w:space="0" w:color="000000"/>
                    <w:left w:val="single" w:sz="4" w:space="0" w:color="000000"/>
                    <w:bottom w:val="single" w:sz="4" w:space="0" w:color="000000"/>
                    <w:right w:val="single" w:sz="4" w:space="0" w:color="000000"/>
                  </w:tcBorders>
                </w:tcPr>
                <w:p w14:paraId="5623228D" w14:textId="4D510B5C" w:rsidR="0053386A" w:rsidRPr="005160BF" w:rsidRDefault="0053386A" w:rsidP="0053386A">
                  <w:pPr>
                    <w:jc w:val="center"/>
                  </w:pPr>
                  <w:r w:rsidRPr="005954DA">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510FC6">
            <w:pPr>
              <w:ind w:left="34"/>
              <w:jc w:val="both"/>
              <w:rPr>
                <w:i/>
                <w:color w:val="0070C0"/>
                <w:lang w:eastAsia="ko-KR"/>
              </w:rPr>
            </w:pPr>
          </w:p>
          <w:p w14:paraId="3BAEE764" w14:textId="77777777" w:rsidR="001F0B1E" w:rsidRPr="00026C21" w:rsidRDefault="001F0B1E" w:rsidP="00510FC6">
            <w:pPr>
              <w:ind w:left="34"/>
              <w:jc w:val="both"/>
              <w:rPr>
                <w:i/>
                <w:color w:val="0070C0"/>
                <w:lang w:eastAsia="ko-KR"/>
              </w:rPr>
            </w:pPr>
            <w:r w:rsidRPr="00026C21">
              <w:rPr>
                <w:i/>
                <w:color w:val="0070C0"/>
                <w:lang w:eastAsia="ko-KR"/>
              </w:rPr>
              <w:t>L -  lekcija</w:t>
            </w:r>
          </w:p>
          <w:p w14:paraId="3FEFB960" w14:textId="77777777" w:rsidR="001F0B1E" w:rsidRPr="00026C21" w:rsidRDefault="001F0B1E" w:rsidP="00510FC6">
            <w:pPr>
              <w:ind w:left="34"/>
              <w:jc w:val="both"/>
              <w:rPr>
                <w:i/>
                <w:color w:val="0070C0"/>
                <w:lang w:eastAsia="ko-KR"/>
              </w:rPr>
            </w:pPr>
            <w:r w:rsidRPr="00026C21">
              <w:rPr>
                <w:i/>
                <w:color w:val="0070C0"/>
                <w:lang w:eastAsia="ko-KR"/>
              </w:rPr>
              <w:t>S - seminārs</w:t>
            </w:r>
          </w:p>
          <w:p w14:paraId="3570E5E6" w14:textId="77777777" w:rsidR="001F0B1E" w:rsidRDefault="001F0B1E" w:rsidP="00510FC6">
            <w:pPr>
              <w:ind w:left="34"/>
              <w:rPr>
                <w:i/>
                <w:color w:val="0070C0"/>
                <w:lang w:eastAsia="ko-KR"/>
              </w:rPr>
            </w:pPr>
            <w:r w:rsidRPr="00026C21">
              <w:rPr>
                <w:i/>
                <w:color w:val="0070C0"/>
                <w:lang w:eastAsia="ko-KR"/>
              </w:rPr>
              <w:t>Pd – patstāvīgais darbs</w:t>
            </w:r>
          </w:p>
          <w:p w14:paraId="34A70A8A" w14:textId="7272FDA0" w:rsidR="005160BF" w:rsidRPr="00294615" w:rsidRDefault="005160BF" w:rsidP="002558F4">
            <w:pPr>
              <w:spacing w:before="120" w:after="60"/>
              <w:rPr>
                <w:b/>
                <w:bCs w:val="0"/>
              </w:rPr>
            </w:pPr>
            <w:r w:rsidRPr="00294615">
              <w:rPr>
                <w:b/>
                <w:bCs w:val="0"/>
              </w:rPr>
              <w:t>Lekcijas</w:t>
            </w:r>
            <w:r>
              <w:rPr>
                <w:b/>
                <w:bCs w:val="0"/>
              </w:rPr>
              <w:t xml:space="preserve"> (</w:t>
            </w:r>
            <w:r w:rsidR="004C3A8E">
              <w:rPr>
                <w:b/>
                <w:bCs w:val="0"/>
              </w:rPr>
              <w:t>16</w:t>
            </w:r>
            <w:r>
              <w:rPr>
                <w:b/>
                <w:bCs w:val="0"/>
              </w:rPr>
              <w:t>)</w:t>
            </w:r>
          </w:p>
          <w:p w14:paraId="074C1DD6" w14:textId="335B0A98" w:rsidR="005160BF" w:rsidRDefault="00AF0082" w:rsidP="00157A26">
            <w:pPr>
              <w:pStyle w:val="ListParagraph"/>
              <w:numPr>
                <w:ilvl w:val="0"/>
                <w:numId w:val="40"/>
              </w:numPr>
              <w:spacing w:after="60"/>
              <w:ind w:left="457" w:hanging="357"/>
              <w:contextualSpacing w:val="0"/>
            </w:pPr>
            <w:r>
              <w:t xml:space="preserve">Ievads </w:t>
            </w:r>
            <w:r w:rsidRPr="00A31D66">
              <w:rPr>
                <w:lang w:eastAsia="ru-RU"/>
              </w:rPr>
              <w:t xml:space="preserve">lauksaimniecības ekoloģijā jeb </w:t>
            </w:r>
            <w:r>
              <w:t xml:space="preserve">agreokoloģijā. </w:t>
            </w:r>
            <w:r w:rsidRPr="00A31D66">
              <w:rPr>
                <w:lang w:eastAsia="ru-RU"/>
              </w:rPr>
              <w:t>Agroekoloģijas pētījumu objekts, metodes, koncepcija. Dabas resursi un lauksaimnieciskās ražošanas potenciāls, resursu cikli. (</w:t>
            </w:r>
            <w:r w:rsidR="005160BF" w:rsidRPr="00A31D66">
              <w:rPr>
                <w:color w:val="0070C0"/>
              </w:rPr>
              <w:t>L2, Pd2</w:t>
            </w:r>
            <w:r w:rsidRPr="00AF0082">
              <w:rPr>
                <w:color w:val="auto"/>
              </w:rPr>
              <w:t>)</w:t>
            </w:r>
          </w:p>
          <w:p w14:paraId="11E05526" w14:textId="55CA58CF" w:rsidR="00991A45" w:rsidRDefault="00A31D66" w:rsidP="00157A26">
            <w:pPr>
              <w:pStyle w:val="ListParagraph"/>
              <w:numPr>
                <w:ilvl w:val="0"/>
                <w:numId w:val="40"/>
              </w:numPr>
              <w:spacing w:after="60"/>
              <w:ind w:left="457" w:hanging="357"/>
              <w:contextualSpacing w:val="0"/>
            </w:pPr>
            <w:r w:rsidRPr="008E475A">
              <w:rPr>
                <w:lang w:eastAsia="ru-RU"/>
              </w:rPr>
              <w:t xml:space="preserve">Lauksaimniecības ekosistēmas (agroekosistēmas), klasifikācija, struktūra, </w:t>
            </w:r>
            <w:r w:rsidR="00991A45" w:rsidRPr="008E475A">
              <w:rPr>
                <w:lang w:eastAsia="ru-RU"/>
              </w:rPr>
              <w:t xml:space="preserve">agroekosistēmu </w:t>
            </w:r>
            <w:r w:rsidR="00991A45">
              <w:rPr>
                <w:lang w:eastAsia="ru-RU"/>
              </w:rPr>
              <w:t>komponenti. A</w:t>
            </w:r>
            <w:r w:rsidRPr="008E475A">
              <w:rPr>
                <w:lang w:eastAsia="ru-RU"/>
              </w:rPr>
              <w:t>groekosistēmu funkcionēšana.</w:t>
            </w:r>
            <w:r w:rsidR="00991A45">
              <w:rPr>
                <w:lang w:eastAsia="ru-RU"/>
              </w:rPr>
              <w:t xml:space="preserve"> </w:t>
            </w:r>
            <w:r w:rsidR="00991A45" w:rsidRPr="00A31D66">
              <w:rPr>
                <w:lang w:eastAsia="ru-RU"/>
              </w:rPr>
              <w:t>(</w:t>
            </w:r>
            <w:r w:rsidR="00991A45" w:rsidRPr="00A31D66">
              <w:rPr>
                <w:color w:val="0070C0"/>
              </w:rPr>
              <w:t>L2, Pd2</w:t>
            </w:r>
            <w:r w:rsidR="00991A45" w:rsidRPr="00AF0082">
              <w:rPr>
                <w:color w:val="auto"/>
              </w:rPr>
              <w:t>)</w:t>
            </w:r>
          </w:p>
          <w:p w14:paraId="3EF984EB" w14:textId="70744F85" w:rsidR="00A17443" w:rsidRDefault="00991A45" w:rsidP="00157A26">
            <w:pPr>
              <w:pStyle w:val="ListParagraph"/>
              <w:numPr>
                <w:ilvl w:val="0"/>
                <w:numId w:val="40"/>
              </w:numPr>
              <w:spacing w:after="60"/>
              <w:ind w:left="457" w:hanging="357"/>
              <w:contextualSpacing w:val="0"/>
            </w:pPr>
            <w:r w:rsidRPr="008E475A">
              <w:rPr>
                <w:lang w:eastAsia="ru-RU"/>
              </w:rPr>
              <w:t>Agroekosistēmu materiāli</w:t>
            </w:r>
            <w:r w:rsidR="00A17443">
              <w:rPr>
                <w:lang w:eastAsia="ru-RU"/>
              </w:rPr>
              <w:t>-</w:t>
            </w:r>
            <w:r w:rsidRPr="008E475A">
              <w:rPr>
                <w:lang w:eastAsia="ru-RU"/>
              </w:rPr>
              <w:t>enerģētiskais pamats</w:t>
            </w:r>
            <w:r w:rsidR="00A17443">
              <w:rPr>
                <w:lang w:eastAsia="ru-RU"/>
              </w:rPr>
              <w:t xml:space="preserve">. </w:t>
            </w:r>
            <w:r w:rsidR="00A17443" w:rsidRPr="00B436B8">
              <w:rPr>
                <w:color w:val="auto"/>
              </w:rPr>
              <w:t xml:space="preserve">Augu barības vielu un enerģijas aprite agroekosistēmās. </w:t>
            </w:r>
            <w:r w:rsidRPr="008E475A">
              <w:rPr>
                <w:lang w:eastAsia="ru-RU"/>
              </w:rPr>
              <w:t xml:space="preserve"> </w:t>
            </w:r>
            <w:r w:rsidR="00A17443" w:rsidRPr="00A31D66">
              <w:rPr>
                <w:lang w:eastAsia="ru-RU"/>
              </w:rPr>
              <w:t>(</w:t>
            </w:r>
            <w:r w:rsidR="00A17443" w:rsidRPr="00A31D66">
              <w:rPr>
                <w:color w:val="0070C0"/>
              </w:rPr>
              <w:t>L2, Pd2</w:t>
            </w:r>
            <w:r w:rsidR="00A17443" w:rsidRPr="00AF0082">
              <w:rPr>
                <w:color w:val="auto"/>
              </w:rPr>
              <w:t>)</w:t>
            </w:r>
          </w:p>
          <w:p w14:paraId="4C0693A5" w14:textId="376A0880" w:rsidR="00A31D66" w:rsidRPr="00A17443" w:rsidRDefault="00A17443" w:rsidP="00157A26">
            <w:pPr>
              <w:pStyle w:val="ListParagraph"/>
              <w:numPr>
                <w:ilvl w:val="0"/>
                <w:numId w:val="40"/>
              </w:numPr>
              <w:spacing w:after="60"/>
              <w:ind w:left="457" w:hanging="357"/>
              <w:contextualSpacing w:val="0"/>
            </w:pPr>
            <w:r>
              <w:rPr>
                <w:lang w:eastAsia="ru-RU"/>
              </w:rPr>
              <w:t>A</w:t>
            </w:r>
            <w:r w:rsidR="00991A45" w:rsidRPr="008E475A">
              <w:rPr>
                <w:lang w:eastAsia="ru-RU"/>
              </w:rPr>
              <w:t>ugsnes</w:t>
            </w:r>
            <w:r>
              <w:rPr>
                <w:lang w:eastAsia="ru-RU"/>
              </w:rPr>
              <w:t>-</w:t>
            </w:r>
            <w:r w:rsidR="00991A45" w:rsidRPr="008E475A">
              <w:rPr>
                <w:lang w:eastAsia="ru-RU"/>
              </w:rPr>
              <w:t>biotiskais komplekss</w:t>
            </w:r>
            <w:r>
              <w:rPr>
                <w:lang w:eastAsia="ru-RU"/>
              </w:rPr>
              <w:t xml:space="preserve">. </w:t>
            </w:r>
            <w:r w:rsidRPr="00D640F1">
              <w:rPr>
                <w:color w:val="auto"/>
              </w:rPr>
              <w:t>Augsnes mikroorganismi</w:t>
            </w:r>
            <w:r>
              <w:rPr>
                <w:color w:val="auto"/>
              </w:rPr>
              <w:t xml:space="preserve">. </w:t>
            </w:r>
            <w:r w:rsidRPr="00D640F1">
              <w:rPr>
                <w:color w:val="auto"/>
              </w:rPr>
              <w:t>Augsnes mikrofauna, mezofauna, makrofauna.</w:t>
            </w:r>
            <w:r w:rsidRPr="00D640F1">
              <w:rPr>
                <w:iCs/>
                <w:color w:val="auto"/>
              </w:rPr>
              <w:t xml:space="preserve"> </w:t>
            </w:r>
            <w:r w:rsidRPr="00D640F1">
              <w:rPr>
                <w:color w:val="auto"/>
              </w:rPr>
              <w:t>Augsnes funkcionālā nozīme ekosistēmās</w:t>
            </w:r>
            <w:r>
              <w:rPr>
                <w:color w:val="auto"/>
              </w:rPr>
              <w:t xml:space="preserve">. </w:t>
            </w:r>
            <w:r w:rsidRPr="00A31D66">
              <w:rPr>
                <w:lang w:eastAsia="ru-RU"/>
              </w:rPr>
              <w:t>(</w:t>
            </w:r>
            <w:r w:rsidRPr="00A31D66">
              <w:rPr>
                <w:color w:val="0070C0"/>
              </w:rPr>
              <w:t>L2, Pd2</w:t>
            </w:r>
            <w:r w:rsidRPr="00AF0082">
              <w:rPr>
                <w:color w:val="auto"/>
              </w:rPr>
              <w:t>)</w:t>
            </w:r>
          </w:p>
          <w:p w14:paraId="76210D49" w14:textId="0B084551" w:rsidR="00A17443" w:rsidRPr="005A2745" w:rsidRDefault="00A17443" w:rsidP="00157A26">
            <w:pPr>
              <w:pStyle w:val="ListParagraph"/>
              <w:numPr>
                <w:ilvl w:val="0"/>
                <w:numId w:val="40"/>
              </w:numPr>
              <w:spacing w:after="60"/>
              <w:ind w:left="457" w:hanging="357"/>
              <w:contextualSpacing w:val="0"/>
            </w:pPr>
            <w:r w:rsidRPr="005C304F">
              <w:rPr>
                <w:color w:val="auto"/>
              </w:rPr>
              <w:t>Biotiskie faktori agroekosistēmās</w:t>
            </w:r>
            <w:r>
              <w:rPr>
                <w:color w:val="auto"/>
              </w:rPr>
              <w:t xml:space="preserve">. </w:t>
            </w:r>
            <w:r w:rsidRPr="00B436B8">
              <w:rPr>
                <w:color w:val="auto"/>
              </w:rPr>
              <w:t>Organismu mijiedarbība agroekosistēmās</w:t>
            </w:r>
            <w:r>
              <w:rPr>
                <w:color w:val="auto"/>
              </w:rPr>
              <w:t xml:space="preserve">. </w:t>
            </w:r>
            <w:r w:rsidR="005A2745" w:rsidRPr="00B436B8">
              <w:rPr>
                <w:color w:val="auto"/>
              </w:rPr>
              <w:t>Lauksaimniecības kultūru allelopātiskie efekti</w:t>
            </w:r>
            <w:r w:rsidR="005A2745">
              <w:rPr>
                <w:color w:val="auto"/>
              </w:rPr>
              <w:t xml:space="preserve">. </w:t>
            </w:r>
            <w:r w:rsidR="005A2745" w:rsidRPr="00A31D66">
              <w:rPr>
                <w:lang w:eastAsia="ru-RU"/>
              </w:rPr>
              <w:t>(</w:t>
            </w:r>
            <w:r w:rsidR="005A2745" w:rsidRPr="00A31D66">
              <w:rPr>
                <w:color w:val="0070C0"/>
              </w:rPr>
              <w:t>L2, Pd2</w:t>
            </w:r>
            <w:r w:rsidR="005A2745" w:rsidRPr="00AF0082">
              <w:rPr>
                <w:color w:val="auto"/>
              </w:rPr>
              <w:t>)</w:t>
            </w:r>
          </w:p>
          <w:p w14:paraId="6165A63A" w14:textId="3DB2FC8E" w:rsidR="005A2745" w:rsidRPr="005A2745" w:rsidRDefault="005A2745" w:rsidP="00157A26">
            <w:pPr>
              <w:pStyle w:val="ListParagraph"/>
              <w:numPr>
                <w:ilvl w:val="0"/>
                <w:numId w:val="40"/>
              </w:numPr>
              <w:spacing w:after="60"/>
              <w:ind w:left="457" w:hanging="357"/>
              <w:contextualSpacing w:val="0"/>
            </w:pPr>
            <w:r w:rsidRPr="005A2745">
              <w:t>Populāciju procesi agroekosistēmās</w:t>
            </w:r>
            <w:r>
              <w:t>.</w:t>
            </w:r>
            <w:r w:rsidRPr="00B436B8">
              <w:rPr>
                <w:color w:val="auto"/>
              </w:rPr>
              <w:t xml:space="preserve"> Ekoloģisko nišu pielietojums lauksaimniecībā</w:t>
            </w:r>
            <w:r>
              <w:rPr>
                <w:color w:val="auto"/>
              </w:rPr>
              <w:t xml:space="preserve">. </w:t>
            </w:r>
            <w:r w:rsidRPr="00B436B8">
              <w:rPr>
                <w:color w:val="auto"/>
              </w:rPr>
              <w:t>Kultūraugu un mājdzīvnieku ģenētiskā daudzveidība</w:t>
            </w:r>
            <w:r>
              <w:rPr>
                <w:color w:val="auto"/>
              </w:rPr>
              <w:t xml:space="preserve">. </w:t>
            </w:r>
            <w:r w:rsidRPr="00A31D66">
              <w:rPr>
                <w:lang w:eastAsia="ru-RU"/>
              </w:rPr>
              <w:t>(</w:t>
            </w:r>
            <w:r w:rsidRPr="00A31D66">
              <w:rPr>
                <w:color w:val="0070C0"/>
              </w:rPr>
              <w:t>L2, Pd2</w:t>
            </w:r>
            <w:r w:rsidRPr="00AF0082">
              <w:rPr>
                <w:color w:val="auto"/>
              </w:rPr>
              <w:t>)</w:t>
            </w:r>
          </w:p>
          <w:p w14:paraId="20C382DC" w14:textId="1F9814DA" w:rsidR="005A2745" w:rsidRPr="005A2745" w:rsidRDefault="005A2745" w:rsidP="00157A26">
            <w:pPr>
              <w:pStyle w:val="ListParagraph"/>
              <w:numPr>
                <w:ilvl w:val="0"/>
                <w:numId w:val="40"/>
              </w:numPr>
              <w:spacing w:after="60"/>
              <w:ind w:left="457" w:hanging="357"/>
              <w:contextualSpacing w:val="0"/>
            </w:pPr>
            <w:r w:rsidRPr="00AF0082">
              <w:rPr>
                <w:color w:val="auto"/>
              </w:rPr>
              <w:t>Agroekosistēmu un dabisko ekosistēmu mijiedarbība</w:t>
            </w:r>
            <w:r>
              <w:rPr>
                <w:color w:val="auto"/>
              </w:rPr>
              <w:t xml:space="preserve">. </w:t>
            </w:r>
            <w:r w:rsidRPr="00AF0082">
              <w:rPr>
                <w:color w:val="auto"/>
              </w:rPr>
              <w:t>Lauksaimniecības ietekme uz vidi</w:t>
            </w:r>
            <w:r>
              <w:rPr>
                <w:color w:val="auto"/>
              </w:rPr>
              <w:t xml:space="preserve">, ar to saistītais vides piesārņojums. Meliorācijas un irigācijas ietekme uz vidi. </w:t>
            </w:r>
            <w:r w:rsidRPr="00A31D66">
              <w:rPr>
                <w:lang w:eastAsia="ru-RU"/>
              </w:rPr>
              <w:t>(</w:t>
            </w:r>
            <w:r w:rsidRPr="00A31D66">
              <w:rPr>
                <w:color w:val="0070C0"/>
              </w:rPr>
              <w:t>L2, Pd2</w:t>
            </w:r>
            <w:r w:rsidRPr="00AF0082">
              <w:rPr>
                <w:color w:val="auto"/>
              </w:rPr>
              <w:t>)</w:t>
            </w:r>
          </w:p>
          <w:p w14:paraId="77A73E9A" w14:textId="568C50F9" w:rsidR="005A2745" w:rsidRDefault="008F12A7" w:rsidP="00157A26">
            <w:pPr>
              <w:pStyle w:val="ListParagraph"/>
              <w:numPr>
                <w:ilvl w:val="0"/>
                <w:numId w:val="40"/>
              </w:numPr>
              <w:spacing w:after="60"/>
              <w:ind w:left="457" w:hanging="357"/>
              <w:contextualSpacing w:val="0"/>
            </w:pPr>
            <w:r>
              <w:rPr>
                <w:color w:val="auto"/>
              </w:rPr>
              <w:t>Ilgtspējīgas</w:t>
            </w:r>
            <w:r w:rsidR="005A2745" w:rsidRPr="00AF0082">
              <w:rPr>
                <w:color w:val="auto"/>
              </w:rPr>
              <w:t xml:space="preserve"> attīstības mērķiem un principiem atbilstošas lauksaimniecības kritēriji</w:t>
            </w:r>
            <w:r w:rsidR="005A2745">
              <w:rPr>
                <w:color w:val="auto"/>
              </w:rPr>
              <w:t xml:space="preserve">. </w:t>
            </w:r>
            <w:r w:rsidR="005A2745" w:rsidRPr="00AF0082">
              <w:rPr>
                <w:color w:val="auto"/>
              </w:rPr>
              <w:t>Alternatīv</w:t>
            </w:r>
            <w:r w:rsidR="005A2745">
              <w:rPr>
                <w:color w:val="auto"/>
              </w:rPr>
              <w:t>ās</w:t>
            </w:r>
            <w:r w:rsidR="005A2745" w:rsidRPr="00AF0082">
              <w:rPr>
                <w:color w:val="auto"/>
              </w:rPr>
              <w:t xml:space="preserve"> lauksaimniecības tehnoloģij</w:t>
            </w:r>
            <w:r w:rsidR="005A2745">
              <w:rPr>
                <w:color w:val="auto"/>
              </w:rPr>
              <w:t>as un to</w:t>
            </w:r>
            <w:r w:rsidR="005A2745" w:rsidRPr="00AF0082">
              <w:rPr>
                <w:color w:val="auto"/>
              </w:rPr>
              <w:t xml:space="preserve"> ieviešana</w:t>
            </w:r>
            <w:r w:rsidR="005A2745">
              <w:rPr>
                <w:color w:val="auto"/>
              </w:rPr>
              <w:t>.</w:t>
            </w:r>
            <w:r w:rsidR="009A2D2B">
              <w:rPr>
                <w:color w:val="auto"/>
              </w:rPr>
              <w:t xml:space="preserve"> </w:t>
            </w:r>
            <w:r w:rsidR="005A2745">
              <w:rPr>
                <w:color w:val="auto"/>
              </w:rPr>
              <w:t xml:space="preserve"> </w:t>
            </w:r>
            <w:r w:rsidR="005A2745" w:rsidRPr="00A31D66">
              <w:rPr>
                <w:lang w:eastAsia="ru-RU"/>
              </w:rPr>
              <w:t>(</w:t>
            </w:r>
            <w:r w:rsidR="005A2745" w:rsidRPr="00A31D66">
              <w:rPr>
                <w:color w:val="0070C0"/>
              </w:rPr>
              <w:t>L2, Pd2</w:t>
            </w:r>
            <w:r w:rsidR="005A2745" w:rsidRPr="00AF0082">
              <w:rPr>
                <w:color w:val="auto"/>
              </w:rPr>
              <w:t>)</w:t>
            </w:r>
          </w:p>
          <w:p w14:paraId="7B40CC1E" w14:textId="77777777" w:rsidR="005160BF" w:rsidRDefault="005160BF" w:rsidP="00510FC6">
            <w:pPr>
              <w:spacing w:after="60"/>
              <w:ind w:left="34"/>
              <w:rPr>
                <w:color w:val="0070C0"/>
              </w:rPr>
            </w:pPr>
          </w:p>
          <w:p w14:paraId="718986D9" w14:textId="5A9601A9" w:rsidR="00A31D66" w:rsidRPr="00286387" w:rsidRDefault="00A31D66" w:rsidP="00510FC6">
            <w:pPr>
              <w:spacing w:after="60"/>
              <w:rPr>
                <w:b/>
                <w:bCs w:val="0"/>
              </w:rPr>
            </w:pPr>
            <w:r w:rsidRPr="00286387">
              <w:rPr>
                <w:b/>
                <w:bCs w:val="0"/>
              </w:rPr>
              <w:t>Semināri (</w:t>
            </w:r>
            <w:r w:rsidR="009A2D2B" w:rsidRPr="00286387">
              <w:rPr>
                <w:b/>
                <w:bCs w:val="0"/>
              </w:rPr>
              <w:t>16</w:t>
            </w:r>
            <w:r w:rsidRPr="00286387">
              <w:rPr>
                <w:b/>
                <w:bCs w:val="0"/>
              </w:rPr>
              <w:t xml:space="preserve">) </w:t>
            </w:r>
          </w:p>
          <w:p w14:paraId="44071A15" w14:textId="41F558AA" w:rsidR="00A31D66" w:rsidRPr="00DE617A" w:rsidRDefault="00DE617A" w:rsidP="00157A26">
            <w:pPr>
              <w:pStyle w:val="ListParagraph"/>
              <w:numPr>
                <w:ilvl w:val="0"/>
                <w:numId w:val="41"/>
              </w:numPr>
              <w:spacing w:after="60"/>
              <w:ind w:left="457" w:hanging="357"/>
              <w:contextualSpacing w:val="0"/>
            </w:pPr>
            <w:r w:rsidRPr="00DE617A">
              <w:rPr>
                <w:lang w:eastAsia="ru-RU"/>
              </w:rPr>
              <w:t>Lauksaimniecības prakses dažādos pasaules reģionos: analīze agroekoloģiskā kontekstā. Agroekoloģija kā zinātne, sabiedriski-politiska kustība un lauksaimniecības prakse.</w:t>
            </w:r>
            <w:r w:rsidR="00A31D66">
              <w:t xml:space="preserve"> </w:t>
            </w:r>
            <w:r>
              <w:t>(</w:t>
            </w:r>
            <w:r w:rsidRPr="00DE617A">
              <w:rPr>
                <w:color w:val="0070C0"/>
              </w:rPr>
              <w:t>S</w:t>
            </w:r>
            <w:r w:rsidR="00A31D66" w:rsidRPr="00DE617A">
              <w:rPr>
                <w:color w:val="0070C0"/>
              </w:rPr>
              <w:t>2, Pd</w:t>
            </w:r>
            <w:r w:rsidRPr="00DE617A">
              <w:rPr>
                <w:color w:val="0070C0"/>
              </w:rPr>
              <w:t>4</w:t>
            </w:r>
            <w:r w:rsidRPr="00DE617A">
              <w:rPr>
                <w:color w:val="auto"/>
              </w:rPr>
              <w:t>)</w:t>
            </w:r>
          </w:p>
          <w:p w14:paraId="51AE7DFD" w14:textId="1A6899B7" w:rsidR="00DE617A" w:rsidRDefault="00DE617A" w:rsidP="00157A26">
            <w:pPr>
              <w:pStyle w:val="ListParagraph"/>
              <w:numPr>
                <w:ilvl w:val="0"/>
                <w:numId w:val="41"/>
              </w:numPr>
              <w:spacing w:after="60"/>
              <w:ind w:left="457" w:hanging="357"/>
              <w:contextualSpacing w:val="0"/>
            </w:pPr>
            <w:r w:rsidRPr="00AF0082">
              <w:rPr>
                <w:color w:val="auto"/>
              </w:rPr>
              <w:t>Agroekosistēmu un dabisko ekosistēmu mijiedarbība.</w:t>
            </w:r>
            <w:r>
              <w:rPr>
                <w:color w:val="auto"/>
              </w:rPr>
              <w:t xml:space="preserve"> </w:t>
            </w:r>
            <w:r>
              <w:rPr>
                <w:iCs/>
                <w:color w:val="auto"/>
              </w:rPr>
              <w:t xml:space="preserve">Biomasas pieaugums, produktivitāte un ražība agroekosistēmās. </w:t>
            </w:r>
            <w:r>
              <w:t>(</w:t>
            </w:r>
            <w:r w:rsidRPr="00DE617A">
              <w:rPr>
                <w:color w:val="0070C0"/>
              </w:rPr>
              <w:t>S2, Pd4</w:t>
            </w:r>
            <w:r w:rsidRPr="00DE617A">
              <w:rPr>
                <w:color w:val="auto"/>
              </w:rPr>
              <w:t>)</w:t>
            </w:r>
          </w:p>
          <w:p w14:paraId="75B1D2EA" w14:textId="57C26D64" w:rsidR="00DE617A" w:rsidRPr="009A2D2B" w:rsidRDefault="00DE617A" w:rsidP="00157A26">
            <w:pPr>
              <w:pStyle w:val="ListParagraph"/>
              <w:numPr>
                <w:ilvl w:val="0"/>
                <w:numId w:val="41"/>
              </w:numPr>
              <w:spacing w:after="60"/>
              <w:ind w:left="457" w:hanging="357"/>
              <w:contextualSpacing w:val="0"/>
            </w:pPr>
            <w:r w:rsidRPr="00B436B8">
              <w:rPr>
                <w:color w:val="auto"/>
              </w:rPr>
              <w:t>Vides faktoru nozīme un ietekme uz agroekosistēmām</w:t>
            </w:r>
            <w:r>
              <w:rPr>
                <w:color w:val="auto"/>
              </w:rPr>
              <w:t xml:space="preserve">. </w:t>
            </w:r>
            <w:r w:rsidR="009A2D2B">
              <w:rPr>
                <w:color w:val="auto"/>
              </w:rPr>
              <w:t>L</w:t>
            </w:r>
            <w:r w:rsidRPr="00B436B8">
              <w:rPr>
                <w:color w:val="auto"/>
              </w:rPr>
              <w:t>īdzsvarot</w:t>
            </w:r>
            <w:r w:rsidR="008F12A7">
              <w:rPr>
                <w:color w:val="auto"/>
              </w:rPr>
              <w:t>a un ilgtspējīga</w:t>
            </w:r>
            <w:r w:rsidRPr="00B436B8">
              <w:rPr>
                <w:color w:val="auto"/>
              </w:rPr>
              <w:t xml:space="preserve"> enerģijas izmantošan</w:t>
            </w:r>
            <w:r w:rsidR="009A2D2B">
              <w:rPr>
                <w:color w:val="auto"/>
              </w:rPr>
              <w:t>a</w:t>
            </w:r>
            <w:r w:rsidRPr="00B436B8">
              <w:rPr>
                <w:color w:val="auto"/>
              </w:rPr>
              <w:t xml:space="preserve"> un aprit</w:t>
            </w:r>
            <w:r w:rsidR="009A2D2B">
              <w:rPr>
                <w:color w:val="auto"/>
              </w:rPr>
              <w:t>e</w:t>
            </w:r>
            <w:r w:rsidRPr="00B436B8">
              <w:rPr>
                <w:color w:val="auto"/>
              </w:rPr>
              <w:t xml:space="preserve"> agroekosistēmās</w:t>
            </w:r>
            <w:r w:rsidR="009A2D2B">
              <w:rPr>
                <w:color w:val="auto"/>
              </w:rPr>
              <w:t xml:space="preserve">. </w:t>
            </w:r>
            <w:r w:rsidR="009A2D2B">
              <w:t>(</w:t>
            </w:r>
            <w:r w:rsidR="009A2D2B" w:rsidRPr="00DE617A">
              <w:rPr>
                <w:color w:val="0070C0"/>
              </w:rPr>
              <w:t>S2, Pd4</w:t>
            </w:r>
            <w:r w:rsidR="009A2D2B" w:rsidRPr="00DE617A">
              <w:rPr>
                <w:color w:val="auto"/>
              </w:rPr>
              <w:t>)</w:t>
            </w:r>
          </w:p>
          <w:p w14:paraId="6420ECC7" w14:textId="183083F6" w:rsidR="009A2D2B" w:rsidRPr="009A2D2B" w:rsidRDefault="009A2D2B" w:rsidP="00157A26">
            <w:pPr>
              <w:pStyle w:val="ListParagraph"/>
              <w:numPr>
                <w:ilvl w:val="0"/>
                <w:numId w:val="41"/>
              </w:numPr>
              <w:spacing w:after="60"/>
              <w:ind w:left="457" w:hanging="357"/>
              <w:contextualSpacing w:val="0"/>
            </w:pPr>
            <w:r w:rsidRPr="009A2D2B">
              <w:t>Augšņu noplicināšana un degradācija cilvēka lauksaimnieciskās darbības rezultātā. Agroekoloģijas risinājumi augsnes resursu un tās auglības saglabāšanai</w:t>
            </w:r>
            <w:r>
              <w:t>. (</w:t>
            </w:r>
            <w:r w:rsidRPr="00DE617A">
              <w:rPr>
                <w:color w:val="0070C0"/>
              </w:rPr>
              <w:t>S2, Pd4</w:t>
            </w:r>
            <w:r w:rsidRPr="00DE617A">
              <w:rPr>
                <w:color w:val="auto"/>
              </w:rPr>
              <w:t>)</w:t>
            </w:r>
          </w:p>
          <w:p w14:paraId="645F0F80" w14:textId="2A2906A0" w:rsidR="009A2D2B" w:rsidRPr="009A2D2B" w:rsidRDefault="009A2D2B" w:rsidP="00157A26">
            <w:pPr>
              <w:pStyle w:val="ListParagraph"/>
              <w:numPr>
                <w:ilvl w:val="0"/>
                <w:numId w:val="41"/>
              </w:numPr>
              <w:spacing w:after="60"/>
              <w:ind w:left="457" w:hanging="357"/>
              <w:contextualSpacing w:val="0"/>
            </w:pPr>
            <w:r w:rsidRPr="009A2D2B">
              <w:t>Bezmugurkaulnieku nozīme agroekosistēmās. Agroekosistēmām labvēlīgie un nelabvēlīgie kukaiņi. Agroekosistēmas un savvaļas dzīvnieki.</w:t>
            </w:r>
            <w:r>
              <w:t xml:space="preserve"> (</w:t>
            </w:r>
            <w:r w:rsidRPr="00DE617A">
              <w:rPr>
                <w:color w:val="0070C0"/>
              </w:rPr>
              <w:t>S2, Pd4</w:t>
            </w:r>
            <w:r w:rsidRPr="00DE617A">
              <w:rPr>
                <w:color w:val="auto"/>
              </w:rPr>
              <w:t>)</w:t>
            </w:r>
          </w:p>
          <w:p w14:paraId="4B1842F5" w14:textId="16B16553" w:rsidR="009A2D2B" w:rsidRPr="009A2D2B" w:rsidRDefault="009A2D2B" w:rsidP="00157A26">
            <w:pPr>
              <w:pStyle w:val="ListParagraph"/>
              <w:numPr>
                <w:ilvl w:val="0"/>
                <w:numId w:val="41"/>
              </w:numPr>
              <w:spacing w:after="60"/>
              <w:ind w:left="457" w:hanging="357"/>
              <w:contextualSpacing w:val="0"/>
            </w:pPr>
            <w:r w:rsidRPr="009A2D2B">
              <w:t>Ģenētiski modificētie organismi</w:t>
            </w:r>
            <w:r>
              <w:t xml:space="preserve"> lauksaimniecībā un agroekosistēmās.</w:t>
            </w:r>
            <w:r w:rsidR="008F12A7">
              <w:t xml:space="preserve"> Iespējamie riski un sekas.</w:t>
            </w:r>
            <w:r>
              <w:t xml:space="preserve"> (</w:t>
            </w:r>
            <w:r w:rsidRPr="00DE617A">
              <w:rPr>
                <w:color w:val="0070C0"/>
              </w:rPr>
              <w:t>S2, Pd4</w:t>
            </w:r>
            <w:r w:rsidRPr="00DE617A">
              <w:rPr>
                <w:color w:val="auto"/>
              </w:rPr>
              <w:t>)</w:t>
            </w:r>
          </w:p>
          <w:p w14:paraId="1BA259B6" w14:textId="7CD63B19" w:rsidR="009A2D2B" w:rsidRPr="009A2D2B" w:rsidRDefault="009A2D2B" w:rsidP="00157A26">
            <w:pPr>
              <w:pStyle w:val="ListParagraph"/>
              <w:numPr>
                <w:ilvl w:val="0"/>
                <w:numId w:val="41"/>
              </w:numPr>
              <w:spacing w:after="60"/>
              <w:ind w:left="457" w:hanging="357"/>
              <w:contextualSpacing w:val="0"/>
            </w:pPr>
            <w:r w:rsidRPr="00AF0082">
              <w:rPr>
                <w:color w:val="auto"/>
              </w:rPr>
              <w:lastRenderedPageBreak/>
              <w:t xml:space="preserve">Bioloģiskās daudzveidības saglabāšana. </w:t>
            </w:r>
            <w:r w:rsidR="008F12A7" w:rsidRPr="00AF0082">
              <w:rPr>
                <w:color w:val="auto"/>
              </w:rPr>
              <w:t>Irigācijas un meliorācijas ekoloģiskie aspekti</w:t>
            </w:r>
            <w:r w:rsidRPr="00AF0082">
              <w:rPr>
                <w:color w:val="auto"/>
              </w:rPr>
              <w:t>.</w:t>
            </w:r>
            <w:r>
              <w:rPr>
                <w:color w:val="auto"/>
              </w:rPr>
              <w:t xml:space="preserve"> </w:t>
            </w:r>
            <w:r>
              <w:t>(</w:t>
            </w:r>
            <w:r w:rsidRPr="00DE617A">
              <w:rPr>
                <w:color w:val="0070C0"/>
              </w:rPr>
              <w:t>S2, Pd4</w:t>
            </w:r>
            <w:r w:rsidRPr="00DE617A">
              <w:rPr>
                <w:color w:val="auto"/>
              </w:rPr>
              <w:t>)</w:t>
            </w:r>
          </w:p>
          <w:p w14:paraId="4836045A" w14:textId="6A8B2241" w:rsidR="005160BF" w:rsidRPr="009A2D2B" w:rsidRDefault="009A2D2B" w:rsidP="00157A26">
            <w:pPr>
              <w:pStyle w:val="ListParagraph"/>
              <w:numPr>
                <w:ilvl w:val="0"/>
                <w:numId w:val="41"/>
              </w:numPr>
              <w:spacing w:after="60"/>
              <w:ind w:left="457" w:hanging="357"/>
              <w:contextualSpacing w:val="0"/>
            </w:pPr>
            <w:r w:rsidRPr="008E475A">
              <w:rPr>
                <w:lang w:eastAsia="ru-RU"/>
              </w:rPr>
              <w:t xml:space="preserve">Lauksaimniecības alternatīvās sistēmas, to vēsturiskā attīstība, ekoloģiskā nozīme. Agroainavu optimizācija un noturīgu agroekosistēmu </w:t>
            </w:r>
            <w:r>
              <w:rPr>
                <w:lang w:eastAsia="ru-RU"/>
              </w:rPr>
              <w:t>pārvaldība</w:t>
            </w:r>
            <w:r w:rsidRPr="008E475A">
              <w:rPr>
                <w:lang w:eastAsia="ru-RU"/>
              </w:rPr>
              <w:t>.</w:t>
            </w:r>
            <w:r w:rsidR="008F12A7">
              <w:rPr>
                <w:lang w:eastAsia="ru-RU"/>
              </w:rPr>
              <w:t xml:space="preserve"> </w:t>
            </w:r>
            <w:r w:rsidR="008F12A7" w:rsidRPr="00AF0082">
              <w:rPr>
                <w:color w:val="auto"/>
              </w:rPr>
              <w:t>Dažādas saimniekošanas sistēmas Latvijā</w:t>
            </w:r>
            <w:r>
              <w:rPr>
                <w:lang w:eastAsia="ru-RU"/>
              </w:rPr>
              <w:t xml:space="preserve"> </w:t>
            </w:r>
            <w:r>
              <w:t>(</w:t>
            </w:r>
            <w:r w:rsidRPr="00DE617A">
              <w:rPr>
                <w:color w:val="0070C0"/>
              </w:rPr>
              <w:t>S2, Pd4</w:t>
            </w:r>
            <w:r w:rsidRPr="00DE617A">
              <w:rPr>
                <w:color w:val="auto"/>
              </w:rPr>
              <w:t>)</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32719640" w14:textId="77777777" w:rsidR="00E03F43" w:rsidRDefault="00E03F43" w:rsidP="00E03F43">
            <w:pPr>
              <w:pStyle w:val="ListParagraph"/>
              <w:numPr>
                <w:ilvl w:val="0"/>
                <w:numId w:val="43"/>
              </w:numPr>
              <w:spacing w:after="60"/>
              <w:ind w:left="448" w:hanging="357"/>
              <w:contextualSpacing w:val="0"/>
              <w:rPr>
                <w:lang w:val="en-GB"/>
              </w:rPr>
            </w:pPr>
            <w:r w:rsidRPr="00E03F43">
              <w:rPr>
                <w:lang w:val="en-GB"/>
              </w:rPr>
              <w:t>Gliessman, S.R., 2000. Agroecology. Ecological Processes in Sustainable Agriculture.</w:t>
            </w:r>
            <w:r>
              <w:rPr>
                <w:lang w:val="en-GB"/>
              </w:rPr>
              <w:t>New York, Lewis Publishers, 357 pp.</w:t>
            </w:r>
          </w:p>
          <w:p w14:paraId="7B72CB08" w14:textId="0829736A" w:rsidR="00E03F43" w:rsidRPr="00E03F43" w:rsidRDefault="00E03F43" w:rsidP="00E03F43">
            <w:pPr>
              <w:pStyle w:val="ListParagraph"/>
              <w:numPr>
                <w:ilvl w:val="0"/>
                <w:numId w:val="43"/>
              </w:numPr>
              <w:spacing w:after="60"/>
              <w:ind w:left="448" w:hanging="357"/>
              <w:contextualSpacing w:val="0"/>
              <w:rPr>
                <w:lang w:val="en-GB"/>
              </w:rPr>
            </w:pPr>
            <w:r w:rsidRPr="005930E3">
              <w:t>Nikodemus O., Kārkliņš A., Kļaviņš M., Melecis V., 2008. Augsnes ilgtspējīga izmantošana un aizsardzība. Rīga: LU Akadēmiskais apgāds, 256 lpp.</w:t>
            </w:r>
            <w:r w:rsidRPr="00E03F43">
              <w:rPr>
                <w:lang w:val="en-GB"/>
              </w:rPr>
              <w:t xml:space="preserve">  </w:t>
            </w:r>
          </w:p>
          <w:p w14:paraId="0F590B02" w14:textId="5A79E427" w:rsidR="001F0B1E" w:rsidRPr="00F829E0" w:rsidRDefault="00E03F43" w:rsidP="00F829E0">
            <w:pPr>
              <w:pStyle w:val="ListParagraph"/>
              <w:numPr>
                <w:ilvl w:val="0"/>
                <w:numId w:val="43"/>
              </w:numPr>
              <w:spacing w:after="60"/>
              <w:ind w:left="448" w:hanging="357"/>
              <w:contextualSpacing w:val="0"/>
              <w:rPr>
                <w:lang w:val="en-GB"/>
              </w:rPr>
            </w:pPr>
            <w:r w:rsidRPr="00E03F43">
              <w:rPr>
                <w:lang w:val="en-GB"/>
              </w:rPr>
              <w:t>Wojtkowki, P.A., 2006. Introduction to Agroecology. Principles and Practices. Londo, Food Products Press, 404 pp.</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54514D70" w14:textId="549B1E84" w:rsidR="00E03F43" w:rsidRDefault="00E03F43" w:rsidP="00F829E0">
            <w:pPr>
              <w:pStyle w:val="ListParagraph"/>
              <w:numPr>
                <w:ilvl w:val="0"/>
                <w:numId w:val="44"/>
              </w:numPr>
              <w:spacing w:after="60"/>
              <w:ind w:left="451"/>
              <w:contextualSpacing w:val="0"/>
            </w:pPr>
            <w:r>
              <w:t>Bergstroms, S., Bodins, B., Karlsons G., u.c. (red.),  2001. Baltijas reģiona ilgtspēj</w:t>
            </w:r>
            <w:r w:rsidR="00F829E0">
              <w:t>a.</w:t>
            </w:r>
            <w:r>
              <w:t xml:space="preserve"> </w:t>
            </w:r>
            <w:r w:rsidR="00F829E0">
              <w:t xml:space="preserve">4. lekcija. </w:t>
            </w:r>
            <w:r>
              <w:t xml:space="preserve">Pārtika un izejvielas: ilgstpējīga lauksaimniecība, mežsaimniecība un zivsaimniecība. Rīga, </w:t>
            </w:r>
            <w:r w:rsidR="00F829E0">
              <w:t xml:space="preserve">The Baltic University, </w:t>
            </w:r>
            <w:r>
              <w:t>54 lpp.</w:t>
            </w:r>
          </w:p>
          <w:p w14:paraId="1E6F62D7" w14:textId="35C52779" w:rsidR="008B2F7E" w:rsidRDefault="008B2F7E" w:rsidP="00F829E0">
            <w:pPr>
              <w:pStyle w:val="ListParagraph"/>
              <w:numPr>
                <w:ilvl w:val="0"/>
                <w:numId w:val="44"/>
              </w:numPr>
              <w:spacing w:after="60"/>
              <w:ind w:left="451"/>
              <w:contextualSpacing w:val="0"/>
            </w:pPr>
            <w:r w:rsidRPr="008B2F7E">
              <w:t>Boruks, A., 1995. Zemnieks, zeme un zemkopība Latvijā. No senākiem laikiem līdz mūsdienām. Rīga, Grāmatvedis, 449 lpp.</w:t>
            </w:r>
          </w:p>
          <w:p w14:paraId="3E74A776" w14:textId="2F660438" w:rsidR="00D23130" w:rsidRDefault="00D23130" w:rsidP="00F829E0">
            <w:pPr>
              <w:pStyle w:val="ListParagraph"/>
              <w:numPr>
                <w:ilvl w:val="0"/>
                <w:numId w:val="44"/>
              </w:numPr>
              <w:spacing w:after="60"/>
              <w:ind w:left="451"/>
              <w:contextualSpacing w:val="0"/>
            </w:pPr>
            <w:r>
              <w:t>Kļaviņš</w:t>
            </w:r>
            <w:r w:rsidR="002558F4">
              <w:t>,</w:t>
            </w:r>
            <w:r>
              <w:t xml:space="preserve"> M., Nikodemus</w:t>
            </w:r>
            <w:r w:rsidR="002558F4">
              <w:t>,</w:t>
            </w:r>
            <w:r>
              <w:t xml:space="preserve"> O., Segliņš</w:t>
            </w:r>
            <w:r w:rsidR="002558F4">
              <w:t>,</w:t>
            </w:r>
            <w:r>
              <w:t xml:space="preserve"> V., Melecis</w:t>
            </w:r>
            <w:r w:rsidR="002558F4">
              <w:t>,</w:t>
            </w:r>
            <w:r>
              <w:t xml:space="preserve"> V., Vircavs</w:t>
            </w:r>
            <w:r w:rsidR="002558F4">
              <w:t>,</w:t>
            </w:r>
            <w:r>
              <w:t xml:space="preserve"> M., Āboliņa</w:t>
            </w:r>
            <w:r w:rsidR="002558F4">
              <w:t>,</w:t>
            </w:r>
            <w:r>
              <w:t xml:space="preserve"> K., 2008. Vides zinātne. Rīga: LU Akadēmiskais apgāds, 599 lpp.</w:t>
            </w:r>
          </w:p>
          <w:p w14:paraId="7EB2B47C" w14:textId="6A03192C" w:rsidR="00D23130" w:rsidRDefault="00D23130" w:rsidP="00F829E0">
            <w:pPr>
              <w:pStyle w:val="ListParagraph"/>
              <w:numPr>
                <w:ilvl w:val="0"/>
                <w:numId w:val="44"/>
              </w:numPr>
              <w:spacing w:after="60"/>
              <w:ind w:left="451"/>
              <w:contextualSpacing w:val="0"/>
            </w:pPr>
            <w:r>
              <w:t>Kļaviņš</w:t>
            </w:r>
            <w:r w:rsidR="002558F4">
              <w:t>,</w:t>
            </w:r>
            <w:r>
              <w:t xml:space="preserve"> M., Zaļoksnis</w:t>
            </w:r>
            <w:r w:rsidR="002558F4">
              <w:t>,</w:t>
            </w:r>
            <w:r>
              <w:t xml:space="preserve"> J. (red.), 2010. Vide un ilgtspējīga attīstība. Rīga: LU Akadēmiskais apgāds, 334 lpp.</w:t>
            </w:r>
          </w:p>
          <w:p w14:paraId="4F80D80D" w14:textId="633918AE" w:rsidR="00D23130" w:rsidRDefault="00D23130" w:rsidP="00F829E0">
            <w:pPr>
              <w:pStyle w:val="ListParagraph"/>
              <w:numPr>
                <w:ilvl w:val="0"/>
                <w:numId w:val="44"/>
              </w:numPr>
              <w:spacing w:after="60"/>
              <w:ind w:left="451"/>
              <w:contextualSpacing w:val="0"/>
            </w:pPr>
            <w:r>
              <w:t>Kļaviņš</w:t>
            </w:r>
            <w:r w:rsidR="002558F4">
              <w:t>,</w:t>
            </w:r>
            <w:r>
              <w:t xml:space="preserve"> M., Filho</w:t>
            </w:r>
            <w:r w:rsidR="002558F4">
              <w:t>,</w:t>
            </w:r>
            <w:r>
              <w:t xml:space="preserve"> W. L., Zaļoksnis</w:t>
            </w:r>
            <w:r w:rsidR="002558F4">
              <w:t>,</w:t>
            </w:r>
            <w:r>
              <w:t xml:space="preserve"> J</w:t>
            </w:r>
            <w:r w:rsidR="002558F4">
              <w:t>.,</w:t>
            </w:r>
            <w:r>
              <w:t xml:space="preserve"> (eds.), 2010. Environment and Sustainable Development. Rīga: Academic Press of University of Latvia, pp. 300.</w:t>
            </w:r>
          </w:p>
          <w:p w14:paraId="07D8782B" w14:textId="58ABD2D4" w:rsidR="00F11DD7" w:rsidRDefault="00F11DD7" w:rsidP="00F829E0">
            <w:pPr>
              <w:pStyle w:val="ListParagraph"/>
              <w:numPr>
                <w:ilvl w:val="0"/>
                <w:numId w:val="44"/>
              </w:numPr>
              <w:spacing w:after="60"/>
              <w:ind w:left="451"/>
              <w:contextualSpacing w:val="0"/>
            </w:pPr>
            <w:r>
              <w:t xml:space="preserve">McNeely, J. A., Scherr, S. J., 2002. </w:t>
            </w:r>
            <w:r w:rsidRPr="00F11DD7">
              <w:t>Ecoagriculture: Strategies to Feed the World and Save Biodiversity</w:t>
            </w:r>
            <w:r>
              <w:t xml:space="preserve">. Future Harvest and IUCN (World Conservation Union). </w:t>
            </w:r>
            <w:r w:rsidRPr="00F11DD7">
              <w:t>Washington, DC</w:t>
            </w:r>
            <w:r>
              <w:t xml:space="preserve">, </w:t>
            </w:r>
            <w:r w:rsidRPr="00F11DD7">
              <w:t>Island Press, 323</w:t>
            </w:r>
            <w:r>
              <w:t xml:space="preserve"> </w:t>
            </w:r>
            <w:r w:rsidRPr="00F11DD7">
              <w:t>p</w:t>
            </w:r>
            <w:r>
              <w:t>p.</w:t>
            </w:r>
          </w:p>
          <w:p w14:paraId="3302B767" w14:textId="2A3EDE94" w:rsidR="00D23130" w:rsidRDefault="00D23130" w:rsidP="00F829E0">
            <w:pPr>
              <w:pStyle w:val="ListParagraph"/>
              <w:numPr>
                <w:ilvl w:val="0"/>
                <w:numId w:val="44"/>
              </w:numPr>
              <w:spacing w:after="60"/>
              <w:ind w:left="451"/>
              <w:contextualSpacing w:val="0"/>
            </w:pPr>
            <w:r>
              <w:t>Vaivare, M.,  1998. (red.). Praktiskā bioloģiskā lauksaimniecība I. Rīga, McĀbols, 96 lpp.</w:t>
            </w:r>
          </w:p>
          <w:p w14:paraId="5F949737" w14:textId="6983EBDF" w:rsidR="00D23130" w:rsidRDefault="00D23130" w:rsidP="00F829E0">
            <w:pPr>
              <w:pStyle w:val="ListParagraph"/>
              <w:numPr>
                <w:ilvl w:val="0"/>
                <w:numId w:val="44"/>
              </w:numPr>
              <w:spacing w:after="60"/>
              <w:ind w:left="451"/>
              <w:contextualSpacing w:val="0"/>
            </w:pPr>
            <w:r>
              <w:t>Vaivare, M.,  1998. (red.). Praktiskā bioloģiskā lauksaimniecība II. Rīga, McĀbols, 120 lpp.</w:t>
            </w:r>
          </w:p>
          <w:p w14:paraId="706DB715" w14:textId="405E164B" w:rsidR="00D23130" w:rsidRDefault="00D23130" w:rsidP="00F829E0">
            <w:pPr>
              <w:pStyle w:val="ListParagraph"/>
              <w:numPr>
                <w:ilvl w:val="0"/>
                <w:numId w:val="44"/>
              </w:numPr>
              <w:spacing w:after="60"/>
              <w:ind w:left="451"/>
              <w:contextualSpacing w:val="0"/>
            </w:pPr>
            <w:r>
              <w:t>Vaivare, M.,  2000. (red.). Praktiskā bioloģiskā lauksaimniecība III. Rīga, McĀbols, 111 lpp.</w:t>
            </w:r>
          </w:p>
          <w:p w14:paraId="4126599E" w14:textId="46E626F2" w:rsidR="00F829E0" w:rsidRDefault="00D23130" w:rsidP="0016129F">
            <w:pPr>
              <w:pStyle w:val="ListParagraph"/>
              <w:numPr>
                <w:ilvl w:val="0"/>
                <w:numId w:val="44"/>
              </w:numPr>
              <w:spacing w:after="60"/>
              <w:ind w:left="451"/>
              <w:contextualSpacing w:val="0"/>
            </w:pPr>
            <w:r>
              <w:t>Vaivare, M.,  2005. (red.). Praktiskā bioloģiskā lauksaimniecība Latvijā IV. Rīga, 132 lpp.</w:t>
            </w:r>
          </w:p>
          <w:p w14:paraId="4AE90DF0" w14:textId="21C8C3AA" w:rsidR="001F0B1E" w:rsidRPr="00026C21" w:rsidRDefault="001F0B1E" w:rsidP="00F829E0">
            <w:pPr>
              <w:spacing w:after="60"/>
            </w:pP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6B9E1961" w14:textId="7C5BB8B2" w:rsidR="00D23130" w:rsidRDefault="00D23130" w:rsidP="00510FC6">
            <w:pPr>
              <w:pStyle w:val="ListParagraph"/>
              <w:numPr>
                <w:ilvl w:val="0"/>
                <w:numId w:val="46"/>
              </w:numPr>
              <w:spacing w:after="60"/>
              <w:ind w:left="448" w:hanging="357"/>
              <w:contextualSpacing w:val="0"/>
            </w:pPr>
            <w:r>
              <w:t>Journal “</w:t>
            </w:r>
            <w:r w:rsidRPr="00D23130">
              <w:t>Agroecology and Sustainable Food Systems</w:t>
            </w:r>
            <w:r>
              <w:t xml:space="preserve">” (Taylor &amp; Francis Online, </w:t>
            </w:r>
            <w:r w:rsidRPr="00D23130">
              <w:t>ISSN</w:t>
            </w:r>
            <w:r w:rsidR="00157A26">
              <w:t>:</w:t>
            </w:r>
            <w:r w:rsidRPr="00D23130">
              <w:t xml:space="preserve"> 21683565</w:t>
            </w:r>
            <w:r>
              <w:t xml:space="preserve">) </w:t>
            </w:r>
            <w:hyperlink r:id="rId7" w:history="1">
              <w:r w:rsidRPr="0042640B">
                <w:rPr>
                  <w:rStyle w:val="Hyperlink"/>
                </w:rPr>
                <w:t>https://www.tandfonline.com/journals/wjsa21</w:t>
              </w:r>
            </w:hyperlink>
            <w:r>
              <w:t xml:space="preserve"> </w:t>
            </w:r>
          </w:p>
          <w:p w14:paraId="75844D69" w14:textId="23749210" w:rsidR="00D23130" w:rsidRDefault="00D23130" w:rsidP="00510FC6">
            <w:pPr>
              <w:pStyle w:val="ListParagraph"/>
              <w:numPr>
                <w:ilvl w:val="0"/>
                <w:numId w:val="46"/>
              </w:numPr>
              <w:spacing w:after="60"/>
              <w:ind w:left="448" w:hanging="357"/>
              <w:contextualSpacing w:val="0"/>
            </w:pPr>
            <w:r>
              <w:t xml:space="preserve">Journal of Sustainable Agriculture and Environment (Wiley Online Library, </w:t>
            </w:r>
            <w:r w:rsidR="00510FC6" w:rsidRPr="00510FC6">
              <w:t>Online ISSN:</w:t>
            </w:r>
            <w:r w:rsidR="00510FC6">
              <w:t xml:space="preserve"> </w:t>
            </w:r>
            <w:r w:rsidR="00510FC6" w:rsidRPr="00510FC6">
              <w:t>2767-035X</w:t>
            </w:r>
            <w:r w:rsidR="00510FC6">
              <w:t>)</w:t>
            </w:r>
            <w:r w:rsidR="00510FC6" w:rsidRPr="00510FC6">
              <w:t xml:space="preserve"> </w:t>
            </w:r>
            <w:hyperlink r:id="rId8" w:history="1">
              <w:r w:rsidR="00510FC6" w:rsidRPr="0042640B">
                <w:rPr>
                  <w:rStyle w:val="Hyperlink"/>
                </w:rPr>
                <w:t>https://onlinelibrary.wiley.com/journal/2767035x</w:t>
              </w:r>
            </w:hyperlink>
            <w:r w:rsidR="00510FC6">
              <w:t xml:space="preserve"> </w:t>
            </w:r>
          </w:p>
          <w:p w14:paraId="709E0251" w14:textId="339075DA" w:rsidR="00157A26" w:rsidRDefault="00157A26" w:rsidP="00510FC6">
            <w:pPr>
              <w:pStyle w:val="ListParagraph"/>
              <w:numPr>
                <w:ilvl w:val="0"/>
                <w:numId w:val="46"/>
              </w:numPr>
              <w:spacing w:after="60"/>
              <w:ind w:left="448" w:hanging="357"/>
              <w:contextualSpacing w:val="0"/>
            </w:pPr>
            <w:r>
              <w:t>Journal “</w:t>
            </w:r>
            <w:r w:rsidRPr="00157A26">
              <w:t>Agronomy for Sustainable Development</w:t>
            </w:r>
            <w:r>
              <w:t xml:space="preserve">” (Springer, </w:t>
            </w:r>
            <w:r w:rsidRPr="00157A26">
              <w:t>ISSN</w:t>
            </w:r>
            <w:r>
              <w:t>:</w:t>
            </w:r>
            <w:r w:rsidRPr="00157A26">
              <w:t xml:space="preserve"> 1774-0746</w:t>
            </w:r>
            <w:r>
              <w:t xml:space="preserve">) </w:t>
            </w:r>
            <w:hyperlink r:id="rId9" w:history="1">
              <w:r w:rsidRPr="0042640B">
                <w:rPr>
                  <w:rStyle w:val="Hyperlink"/>
                </w:rPr>
                <w:t>https://link.springer.com/journal/13593</w:t>
              </w:r>
            </w:hyperlink>
            <w:r>
              <w:t xml:space="preserve"> </w:t>
            </w:r>
          </w:p>
          <w:p w14:paraId="44053644" w14:textId="77777777" w:rsidR="00510FC6" w:rsidRDefault="00510FC6" w:rsidP="00510FC6">
            <w:pPr>
              <w:pStyle w:val="ListParagraph"/>
              <w:numPr>
                <w:ilvl w:val="0"/>
                <w:numId w:val="46"/>
              </w:numPr>
              <w:spacing w:after="60"/>
              <w:ind w:left="448" w:hanging="357"/>
              <w:contextualSpacing w:val="0"/>
            </w:pPr>
            <w:r w:rsidRPr="008D0E81">
              <w:t xml:space="preserve">Agroecological Knowledge and Technologies into Practice </w:t>
            </w:r>
            <w:hyperlink r:id="rId10" w:history="1">
              <w:r w:rsidRPr="00BA3C49">
                <w:rPr>
                  <w:rStyle w:val="Hyperlink"/>
                </w:rPr>
                <w:t>http://agroeco.org/</w:t>
              </w:r>
            </w:hyperlink>
          </w:p>
          <w:p w14:paraId="16FFA3C0" w14:textId="77777777" w:rsidR="00510FC6" w:rsidRDefault="00510FC6" w:rsidP="00510FC6">
            <w:pPr>
              <w:pStyle w:val="ListParagraph"/>
              <w:numPr>
                <w:ilvl w:val="0"/>
                <w:numId w:val="46"/>
              </w:numPr>
              <w:spacing w:after="60"/>
              <w:ind w:left="448" w:hanging="357"/>
              <w:contextualSpacing w:val="0"/>
            </w:pPr>
            <w:r w:rsidRPr="00D0505C">
              <w:t>Advances in Agroecology</w:t>
            </w:r>
            <w:r>
              <w:t xml:space="preserve">. </w:t>
            </w:r>
            <w:hyperlink r:id="rId11" w:history="1">
              <w:r w:rsidRPr="00BA3C49">
                <w:rPr>
                  <w:rStyle w:val="Hyperlink"/>
                </w:rPr>
                <w:t>https://uat.taylorfrancis.com/series/advances-agroecology-stephen-gliessman-helda-morales/CRCADVAGROECO?context=ubx</w:t>
              </w:r>
            </w:hyperlink>
          </w:p>
          <w:p w14:paraId="6839B671" w14:textId="77777777" w:rsidR="00510FC6" w:rsidRDefault="00510FC6" w:rsidP="00510FC6">
            <w:pPr>
              <w:pStyle w:val="ListParagraph"/>
              <w:numPr>
                <w:ilvl w:val="0"/>
                <w:numId w:val="46"/>
              </w:numPr>
              <w:spacing w:after="60"/>
              <w:ind w:left="448" w:hanging="357"/>
              <w:contextualSpacing w:val="0"/>
            </w:pPr>
            <w:r w:rsidRPr="00D23130">
              <w:t>Future Harvest</w:t>
            </w:r>
            <w:r>
              <w:t xml:space="preserve">. Alliance for Sustainable Agriculture. </w:t>
            </w:r>
            <w:hyperlink r:id="rId12" w:history="1">
              <w:r w:rsidRPr="0042640B">
                <w:rPr>
                  <w:rStyle w:val="Hyperlink"/>
                </w:rPr>
                <w:t>https://futureharvest.org/</w:t>
              </w:r>
            </w:hyperlink>
          </w:p>
          <w:p w14:paraId="02F3900A" w14:textId="535F183A" w:rsidR="00510FC6" w:rsidRDefault="00510FC6" w:rsidP="00510FC6">
            <w:pPr>
              <w:pStyle w:val="ListParagraph"/>
              <w:numPr>
                <w:ilvl w:val="0"/>
                <w:numId w:val="46"/>
              </w:numPr>
              <w:spacing w:after="60"/>
              <w:ind w:left="448" w:hanging="357"/>
              <w:contextualSpacing w:val="0"/>
            </w:pPr>
            <w:r>
              <w:t>Handbook Of Modules For Study Course Agroecology</w:t>
            </w:r>
            <w:hyperlink r:id="rId13" w:history="1">
              <w:r w:rsidRPr="00BA3C49">
                <w:rPr>
                  <w:rStyle w:val="Hyperlink"/>
                </w:rPr>
                <w:t>https://ec.europa.eu/programmes/erasmus-plus/project-result-content/ccc04415-ba38-431d-8b9a-8616f1c00949/O3Handbook_%20EN.pdf</w:t>
              </w:r>
            </w:hyperlink>
          </w:p>
          <w:p w14:paraId="7E6C8FDF" w14:textId="77777777" w:rsidR="00510FC6" w:rsidRDefault="00510FC6" w:rsidP="00510FC6">
            <w:pPr>
              <w:pStyle w:val="ListParagraph"/>
              <w:numPr>
                <w:ilvl w:val="0"/>
                <w:numId w:val="46"/>
              </w:numPr>
              <w:spacing w:after="60"/>
              <w:ind w:left="448" w:hanging="357"/>
              <w:contextualSpacing w:val="0"/>
            </w:pPr>
            <w:r w:rsidRPr="00F829E0">
              <w:t>Latvijas Bioloģiskās lauksaimniecības asociācija</w:t>
            </w:r>
            <w:r>
              <w:t xml:space="preserve">. </w:t>
            </w:r>
            <w:hyperlink r:id="rId14" w:history="1">
              <w:r w:rsidRPr="0042640B">
                <w:rPr>
                  <w:rStyle w:val="Hyperlink"/>
                </w:rPr>
                <w:t>https://www.lbla.lv/</w:t>
              </w:r>
            </w:hyperlink>
            <w:r>
              <w:t xml:space="preserve"> </w:t>
            </w:r>
          </w:p>
          <w:p w14:paraId="25D84B56" w14:textId="77777777" w:rsidR="00510FC6" w:rsidRPr="00D23130" w:rsidRDefault="00510FC6" w:rsidP="00510FC6">
            <w:pPr>
              <w:pStyle w:val="ListParagraph"/>
              <w:numPr>
                <w:ilvl w:val="0"/>
                <w:numId w:val="46"/>
              </w:numPr>
              <w:spacing w:after="60"/>
              <w:ind w:left="448" w:hanging="357"/>
              <w:contextualSpacing w:val="0"/>
              <w:rPr>
                <w:rStyle w:val="Hyperlink"/>
                <w:color w:val="000000" w:themeColor="text1"/>
                <w:u w:val="none"/>
              </w:rPr>
            </w:pPr>
            <w:r w:rsidRPr="008D0E81">
              <w:t xml:space="preserve">Lauksaimniecības portāls </w:t>
            </w:r>
            <w:r>
              <w:t>“</w:t>
            </w:r>
            <w:r w:rsidRPr="008D0E81">
              <w:t>Saimnieks</w:t>
            </w:r>
            <w:r>
              <w:t>”</w:t>
            </w:r>
            <w:r w:rsidRPr="008D0E81">
              <w:t xml:space="preserve"> </w:t>
            </w:r>
            <w:hyperlink r:id="rId15" w:history="1">
              <w:r w:rsidRPr="00BA3C49">
                <w:rPr>
                  <w:rStyle w:val="Hyperlink"/>
                </w:rPr>
                <w:t>https://saimnieks.lv/</w:t>
              </w:r>
            </w:hyperlink>
          </w:p>
          <w:p w14:paraId="75CED650" w14:textId="77777777" w:rsidR="00510FC6" w:rsidRPr="00D23130" w:rsidRDefault="00510FC6" w:rsidP="00510FC6">
            <w:pPr>
              <w:pStyle w:val="ListParagraph"/>
              <w:numPr>
                <w:ilvl w:val="0"/>
                <w:numId w:val="46"/>
              </w:numPr>
              <w:spacing w:after="60"/>
              <w:ind w:left="448" w:hanging="357"/>
              <w:contextualSpacing w:val="0"/>
              <w:rPr>
                <w:rStyle w:val="Hyperlink"/>
                <w:color w:val="000000" w:themeColor="text1"/>
                <w:u w:val="none"/>
              </w:rPr>
            </w:pPr>
            <w:r w:rsidRPr="008D0E81">
              <w:lastRenderedPageBreak/>
              <w:t xml:space="preserve">LLU zinātniskais žurnāls </w:t>
            </w:r>
            <w:r>
              <w:t>“</w:t>
            </w:r>
            <w:r w:rsidRPr="008D0E81">
              <w:t>Rural Sustainability Research</w:t>
            </w:r>
            <w:r>
              <w:t>”</w:t>
            </w:r>
            <w:r w:rsidRPr="008D0E81">
              <w:t xml:space="preserve"> </w:t>
            </w:r>
            <w:hyperlink r:id="rId16" w:history="1">
              <w:r w:rsidRPr="00BA3C49">
                <w:rPr>
                  <w:rStyle w:val="Hyperlink"/>
                </w:rPr>
                <w:t>https://sciendo.com/journal/PLUA</w:t>
              </w:r>
            </w:hyperlink>
          </w:p>
          <w:p w14:paraId="009E3AAE" w14:textId="2A475B64" w:rsidR="00D0505C" w:rsidRDefault="00510FC6" w:rsidP="00510FC6">
            <w:pPr>
              <w:pStyle w:val="ListParagraph"/>
              <w:numPr>
                <w:ilvl w:val="0"/>
                <w:numId w:val="46"/>
              </w:numPr>
              <w:spacing w:after="60"/>
              <w:ind w:left="448" w:hanging="357"/>
              <w:contextualSpacing w:val="0"/>
            </w:pPr>
            <w:r w:rsidRPr="008D0E81">
              <w:t xml:space="preserve">Zemkopības ministrija </w:t>
            </w:r>
            <w:hyperlink r:id="rId17" w:history="1">
              <w:r w:rsidRPr="00BA3C49">
                <w:rPr>
                  <w:rStyle w:val="Hyperlink"/>
                </w:rPr>
                <w:t>http://www.zm.gov.lv</w:t>
              </w:r>
            </w:hyperlink>
          </w:p>
          <w:p w14:paraId="08EBD324" w14:textId="1CCDF4C8" w:rsidR="00D0505C" w:rsidRPr="00026C21" w:rsidRDefault="00D0505C" w:rsidP="00D0505C">
            <w:pPr>
              <w:spacing w:after="160" w:line="259" w:lineRule="auto"/>
            </w:pP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lastRenderedPageBreak/>
              <w:t>Piezīmes</w:t>
            </w:r>
          </w:p>
        </w:tc>
      </w:tr>
      <w:tr w:rsidR="001F0B1E" w:rsidRPr="00026C21" w14:paraId="326C607D" w14:textId="77777777" w:rsidTr="001F0B1E">
        <w:tblPrEx>
          <w:jc w:val="left"/>
        </w:tblPrEx>
        <w:tc>
          <w:tcPr>
            <w:tcW w:w="9640" w:type="dxa"/>
            <w:gridSpan w:val="2"/>
          </w:tcPr>
          <w:p w14:paraId="2444509F" w14:textId="7829998D" w:rsidR="002C5002" w:rsidRPr="00FA5EA3" w:rsidRDefault="002C5002" w:rsidP="002C5002">
            <w:r w:rsidRPr="00FA5EA3">
              <w:t>ABSP “</w:t>
            </w:r>
            <w:r>
              <w:t>Vides zinātne</w:t>
            </w:r>
            <w:r w:rsidRPr="00FA5EA3">
              <w:t xml:space="preserve">” </w:t>
            </w:r>
            <w:r w:rsidR="000A6CF2">
              <w:t>B</w:t>
            </w:r>
            <w:r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283F84">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39AA3" w14:textId="77777777" w:rsidR="00283F84" w:rsidRDefault="00283F84" w:rsidP="001B4907">
      <w:r>
        <w:separator/>
      </w:r>
    </w:p>
  </w:endnote>
  <w:endnote w:type="continuationSeparator" w:id="0">
    <w:p w14:paraId="24E87117" w14:textId="77777777" w:rsidR="00283F84" w:rsidRDefault="00283F8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AC00F" w14:textId="77777777" w:rsidR="00283F84" w:rsidRDefault="00283F84" w:rsidP="001B4907">
      <w:r>
        <w:separator/>
      </w:r>
    </w:p>
  </w:footnote>
  <w:footnote w:type="continuationSeparator" w:id="0">
    <w:p w14:paraId="04A5DFDF" w14:textId="77777777" w:rsidR="00283F84" w:rsidRDefault="00283F84"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C42B1"/>
    <w:multiLevelType w:val="hybridMultilevel"/>
    <w:tmpl w:val="047A18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050DE3"/>
    <w:multiLevelType w:val="hybridMultilevel"/>
    <w:tmpl w:val="2A9C10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1124C1D"/>
    <w:multiLevelType w:val="hybridMultilevel"/>
    <w:tmpl w:val="34F60C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8D3A1D"/>
    <w:multiLevelType w:val="hybridMultilevel"/>
    <w:tmpl w:val="F19ED1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7140E7A"/>
    <w:multiLevelType w:val="hybridMultilevel"/>
    <w:tmpl w:val="35C63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BCC2246"/>
    <w:multiLevelType w:val="hybridMultilevel"/>
    <w:tmpl w:val="F19ED1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2013BD4"/>
    <w:multiLevelType w:val="hybridMultilevel"/>
    <w:tmpl w:val="35C633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45A5A29"/>
    <w:multiLevelType w:val="hybridMultilevel"/>
    <w:tmpl w:val="C3B46CA6"/>
    <w:lvl w:ilvl="0" w:tplc="FFFFFFFF">
      <w:start w:val="1"/>
      <w:numFmt w:val="decimal"/>
      <w:lvlText w:val="%1."/>
      <w:lvlJc w:val="left"/>
      <w:pPr>
        <w:ind w:left="380" w:hanging="360"/>
      </w:pPr>
      <w:rPr>
        <w:rFonts w:hint="default"/>
      </w:rPr>
    </w:lvl>
    <w:lvl w:ilvl="1" w:tplc="FFFFFFFF" w:tentative="1">
      <w:start w:val="1"/>
      <w:numFmt w:val="lowerLetter"/>
      <w:lvlText w:val="%2."/>
      <w:lvlJc w:val="left"/>
      <w:pPr>
        <w:ind w:left="1100" w:hanging="360"/>
      </w:pPr>
    </w:lvl>
    <w:lvl w:ilvl="2" w:tplc="FFFFFFFF" w:tentative="1">
      <w:start w:val="1"/>
      <w:numFmt w:val="lowerRoman"/>
      <w:lvlText w:val="%3."/>
      <w:lvlJc w:val="right"/>
      <w:pPr>
        <w:ind w:left="1820" w:hanging="180"/>
      </w:pPr>
    </w:lvl>
    <w:lvl w:ilvl="3" w:tplc="FFFFFFFF" w:tentative="1">
      <w:start w:val="1"/>
      <w:numFmt w:val="decimal"/>
      <w:lvlText w:val="%4."/>
      <w:lvlJc w:val="left"/>
      <w:pPr>
        <w:ind w:left="2540" w:hanging="360"/>
      </w:pPr>
    </w:lvl>
    <w:lvl w:ilvl="4" w:tplc="FFFFFFFF" w:tentative="1">
      <w:start w:val="1"/>
      <w:numFmt w:val="lowerLetter"/>
      <w:lvlText w:val="%5."/>
      <w:lvlJc w:val="left"/>
      <w:pPr>
        <w:ind w:left="3260" w:hanging="360"/>
      </w:pPr>
    </w:lvl>
    <w:lvl w:ilvl="5" w:tplc="FFFFFFFF" w:tentative="1">
      <w:start w:val="1"/>
      <w:numFmt w:val="lowerRoman"/>
      <w:lvlText w:val="%6."/>
      <w:lvlJc w:val="right"/>
      <w:pPr>
        <w:ind w:left="3980" w:hanging="180"/>
      </w:pPr>
    </w:lvl>
    <w:lvl w:ilvl="6" w:tplc="FFFFFFFF" w:tentative="1">
      <w:start w:val="1"/>
      <w:numFmt w:val="decimal"/>
      <w:lvlText w:val="%7."/>
      <w:lvlJc w:val="left"/>
      <w:pPr>
        <w:ind w:left="4700" w:hanging="360"/>
      </w:pPr>
    </w:lvl>
    <w:lvl w:ilvl="7" w:tplc="FFFFFFFF" w:tentative="1">
      <w:start w:val="1"/>
      <w:numFmt w:val="lowerLetter"/>
      <w:lvlText w:val="%8."/>
      <w:lvlJc w:val="left"/>
      <w:pPr>
        <w:ind w:left="5420" w:hanging="360"/>
      </w:pPr>
    </w:lvl>
    <w:lvl w:ilvl="8" w:tplc="FFFFFFFF" w:tentative="1">
      <w:start w:val="1"/>
      <w:numFmt w:val="lowerRoman"/>
      <w:lvlText w:val="%9."/>
      <w:lvlJc w:val="right"/>
      <w:pPr>
        <w:ind w:left="6140" w:hanging="180"/>
      </w:pPr>
    </w:lvl>
  </w:abstractNum>
  <w:abstractNum w:abstractNumId="33"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D982887"/>
    <w:multiLevelType w:val="hybridMultilevel"/>
    <w:tmpl w:val="0FFEF0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15F2BBF"/>
    <w:multiLevelType w:val="hybridMultilevel"/>
    <w:tmpl w:val="8DACAA14"/>
    <w:lvl w:ilvl="0" w:tplc="DF50B1D4">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3"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3902BBD"/>
    <w:multiLevelType w:val="hybridMultilevel"/>
    <w:tmpl w:val="35C63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77ED0484"/>
    <w:multiLevelType w:val="hybridMultilevel"/>
    <w:tmpl w:val="F19ED1A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9"/>
  </w:num>
  <w:num w:numId="2" w16cid:durableId="394475910">
    <w:abstractNumId w:val="9"/>
  </w:num>
  <w:num w:numId="3" w16cid:durableId="182868238">
    <w:abstractNumId w:val="28"/>
  </w:num>
  <w:num w:numId="4" w16cid:durableId="1727677902">
    <w:abstractNumId w:val="29"/>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7"/>
  </w:num>
  <w:num w:numId="13" w16cid:durableId="1491485295">
    <w:abstractNumId w:val="48"/>
  </w:num>
  <w:num w:numId="14" w16cid:durableId="829174557">
    <w:abstractNumId w:val="11"/>
  </w:num>
  <w:num w:numId="15" w16cid:durableId="625045768">
    <w:abstractNumId w:val="13"/>
  </w:num>
  <w:num w:numId="16" w16cid:durableId="1221213197">
    <w:abstractNumId w:val="14"/>
  </w:num>
  <w:num w:numId="17" w16cid:durableId="815610487">
    <w:abstractNumId w:val="25"/>
  </w:num>
  <w:num w:numId="18" w16cid:durableId="1041830660">
    <w:abstractNumId w:val="35"/>
  </w:num>
  <w:num w:numId="19" w16cid:durableId="2145081627">
    <w:abstractNumId w:val="34"/>
  </w:num>
  <w:num w:numId="20" w16cid:durableId="3217191">
    <w:abstractNumId w:val="40"/>
  </w:num>
  <w:num w:numId="21" w16cid:durableId="642777214">
    <w:abstractNumId w:val="43"/>
  </w:num>
  <w:num w:numId="22" w16cid:durableId="1659727042">
    <w:abstractNumId w:val="47"/>
  </w:num>
  <w:num w:numId="23" w16cid:durableId="974913600">
    <w:abstractNumId w:val="15"/>
  </w:num>
  <w:num w:numId="24" w16cid:durableId="1175725727">
    <w:abstractNumId w:val="38"/>
  </w:num>
  <w:num w:numId="25" w16cid:durableId="739594464">
    <w:abstractNumId w:val="30"/>
  </w:num>
  <w:num w:numId="26" w16cid:durableId="1386837561">
    <w:abstractNumId w:val="5"/>
  </w:num>
  <w:num w:numId="27" w16cid:durableId="88165279">
    <w:abstractNumId w:val="3"/>
  </w:num>
  <w:num w:numId="28" w16cid:durableId="1412973010">
    <w:abstractNumId w:val="33"/>
  </w:num>
  <w:num w:numId="29" w16cid:durableId="214200470">
    <w:abstractNumId w:val="20"/>
  </w:num>
  <w:num w:numId="30" w16cid:durableId="1613592114">
    <w:abstractNumId w:val="36"/>
  </w:num>
  <w:num w:numId="31" w16cid:durableId="1859151485">
    <w:abstractNumId w:val="37"/>
  </w:num>
  <w:num w:numId="32" w16cid:durableId="1826631394">
    <w:abstractNumId w:val="22"/>
  </w:num>
  <w:num w:numId="33" w16cid:durableId="1056901750">
    <w:abstractNumId w:val="6"/>
  </w:num>
  <w:num w:numId="34" w16cid:durableId="1049692035">
    <w:abstractNumId w:val="19"/>
  </w:num>
  <w:num w:numId="35" w16cid:durableId="1735658681">
    <w:abstractNumId w:val="12"/>
  </w:num>
  <w:num w:numId="36" w16cid:durableId="111484531">
    <w:abstractNumId w:val="24"/>
  </w:num>
  <w:num w:numId="37" w16cid:durableId="1924947296">
    <w:abstractNumId w:val="45"/>
  </w:num>
  <w:num w:numId="38" w16cid:durableId="2004773320">
    <w:abstractNumId w:val="23"/>
  </w:num>
  <w:num w:numId="39" w16cid:durableId="1861971777">
    <w:abstractNumId w:val="42"/>
  </w:num>
  <w:num w:numId="40" w16cid:durableId="1266234545">
    <w:abstractNumId w:val="16"/>
  </w:num>
  <w:num w:numId="41" w16cid:durableId="1597908180">
    <w:abstractNumId w:val="4"/>
  </w:num>
  <w:num w:numId="42" w16cid:durableId="623461215">
    <w:abstractNumId w:val="32"/>
  </w:num>
  <w:num w:numId="43" w16cid:durableId="1693605671">
    <w:abstractNumId w:val="18"/>
  </w:num>
  <w:num w:numId="44" w16cid:durableId="537738276">
    <w:abstractNumId w:val="46"/>
  </w:num>
  <w:num w:numId="45" w16cid:durableId="728768646">
    <w:abstractNumId w:val="41"/>
  </w:num>
  <w:num w:numId="46" w16cid:durableId="1130325913">
    <w:abstractNumId w:val="31"/>
  </w:num>
  <w:num w:numId="47" w16cid:durableId="608045286">
    <w:abstractNumId w:val="21"/>
  </w:num>
  <w:num w:numId="48" w16cid:durableId="215091905">
    <w:abstractNumId w:val="27"/>
  </w:num>
  <w:num w:numId="49" w16cid:durableId="51120028">
    <w:abstractNumId w:val="26"/>
  </w:num>
  <w:num w:numId="50" w16cid:durableId="45688009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227E"/>
    <w:rsid w:val="00026C21"/>
    <w:rsid w:val="00035105"/>
    <w:rsid w:val="0005189C"/>
    <w:rsid w:val="00086491"/>
    <w:rsid w:val="000A0819"/>
    <w:rsid w:val="000A6CF2"/>
    <w:rsid w:val="000E453D"/>
    <w:rsid w:val="00105EDA"/>
    <w:rsid w:val="0010616B"/>
    <w:rsid w:val="00157A26"/>
    <w:rsid w:val="0016142E"/>
    <w:rsid w:val="00177249"/>
    <w:rsid w:val="0019363E"/>
    <w:rsid w:val="001A24AD"/>
    <w:rsid w:val="001B4907"/>
    <w:rsid w:val="001E0FBF"/>
    <w:rsid w:val="001F0B1E"/>
    <w:rsid w:val="001F6481"/>
    <w:rsid w:val="00217134"/>
    <w:rsid w:val="002205DF"/>
    <w:rsid w:val="002308DB"/>
    <w:rsid w:val="00244E4B"/>
    <w:rsid w:val="002558F4"/>
    <w:rsid w:val="0026747C"/>
    <w:rsid w:val="00274920"/>
    <w:rsid w:val="00283EC7"/>
    <w:rsid w:val="00283F84"/>
    <w:rsid w:val="00286387"/>
    <w:rsid w:val="00294615"/>
    <w:rsid w:val="002C036D"/>
    <w:rsid w:val="002C2188"/>
    <w:rsid w:val="002C5002"/>
    <w:rsid w:val="002C7847"/>
    <w:rsid w:val="00326146"/>
    <w:rsid w:val="00360579"/>
    <w:rsid w:val="003820E1"/>
    <w:rsid w:val="003C2FFF"/>
    <w:rsid w:val="003C51CA"/>
    <w:rsid w:val="003D7123"/>
    <w:rsid w:val="003E19E1"/>
    <w:rsid w:val="003E46DC"/>
    <w:rsid w:val="00404796"/>
    <w:rsid w:val="00404DD7"/>
    <w:rsid w:val="00446C78"/>
    <w:rsid w:val="00460D5C"/>
    <w:rsid w:val="0047288B"/>
    <w:rsid w:val="0048400B"/>
    <w:rsid w:val="004A6E15"/>
    <w:rsid w:val="004A7387"/>
    <w:rsid w:val="004B0866"/>
    <w:rsid w:val="004C3A8E"/>
    <w:rsid w:val="00510FC6"/>
    <w:rsid w:val="005122B7"/>
    <w:rsid w:val="0051265C"/>
    <w:rsid w:val="005160BF"/>
    <w:rsid w:val="00524670"/>
    <w:rsid w:val="0053386A"/>
    <w:rsid w:val="00546C6D"/>
    <w:rsid w:val="005513B8"/>
    <w:rsid w:val="00552752"/>
    <w:rsid w:val="00553A4B"/>
    <w:rsid w:val="0056659C"/>
    <w:rsid w:val="00581DB5"/>
    <w:rsid w:val="00590A87"/>
    <w:rsid w:val="005A2745"/>
    <w:rsid w:val="005B00CD"/>
    <w:rsid w:val="005B4646"/>
    <w:rsid w:val="005C304F"/>
    <w:rsid w:val="006052D4"/>
    <w:rsid w:val="00612290"/>
    <w:rsid w:val="00617254"/>
    <w:rsid w:val="00620E1B"/>
    <w:rsid w:val="006214C8"/>
    <w:rsid w:val="006304B5"/>
    <w:rsid w:val="00632799"/>
    <w:rsid w:val="00650CFE"/>
    <w:rsid w:val="00673D3E"/>
    <w:rsid w:val="00696CB5"/>
    <w:rsid w:val="006D55DE"/>
    <w:rsid w:val="00704340"/>
    <w:rsid w:val="00726C70"/>
    <w:rsid w:val="00751DCB"/>
    <w:rsid w:val="00760109"/>
    <w:rsid w:val="00764D94"/>
    <w:rsid w:val="00776803"/>
    <w:rsid w:val="00783D9A"/>
    <w:rsid w:val="00791E37"/>
    <w:rsid w:val="007B6B57"/>
    <w:rsid w:val="008464B7"/>
    <w:rsid w:val="008602EF"/>
    <w:rsid w:val="008655EB"/>
    <w:rsid w:val="00875ADC"/>
    <w:rsid w:val="00877E76"/>
    <w:rsid w:val="00883B37"/>
    <w:rsid w:val="00884D41"/>
    <w:rsid w:val="008B2F7E"/>
    <w:rsid w:val="008B369A"/>
    <w:rsid w:val="008D0E81"/>
    <w:rsid w:val="008D4CBD"/>
    <w:rsid w:val="008E5127"/>
    <w:rsid w:val="008F12A7"/>
    <w:rsid w:val="008F5EB7"/>
    <w:rsid w:val="009353D4"/>
    <w:rsid w:val="00935B1F"/>
    <w:rsid w:val="00941E56"/>
    <w:rsid w:val="00991A45"/>
    <w:rsid w:val="009921BB"/>
    <w:rsid w:val="0099695A"/>
    <w:rsid w:val="009A2D2B"/>
    <w:rsid w:val="009D7554"/>
    <w:rsid w:val="009E42B8"/>
    <w:rsid w:val="00A029F0"/>
    <w:rsid w:val="00A07BE3"/>
    <w:rsid w:val="00A17443"/>
    <w:rsid w:val="00A23C96"/>
    <w:rsid w:val="00A31D66"/>
    <w:rsid w:val="00A42761"/>
    <w:rsid w:val="00A515E5"/>
    <w:rsid w:val="00A51E26"/>
    <w:rsid w:val="00A65099"/>
    <w:rsid w:val="00A87D98"/>
    <w:rsid w:val="00A928F9"/>
    <w:rsid w:val="00A944FE"/>
    <w:rsid w:val="00AA6FFC"/>
    <w:rsid w:val="00AB0B4E"/>
    <w:rsid w:val="00AB4869"/>
    <w:rsid w:val="00AD1361"/>
    <w:rsid w:val="00AF0082"/>
    <w:rsid w:val="00B05D59"/>
    <w:rsid w:val="00B13E94"/>
    <w:rsid w:val="00B262CA"/>
    <w:rsid w:val="00B436B8"/>
    <w:rsid w:val="00B6353B"/>
    <w:rsid w:val="00B64581"/>
    <w:rsid w:val="00B64894"/>
    <w:rsid w:val="00B676FA"/>
    <w:rsid w:val="00B71DE9"/>
    <w:rsid w:val="00BA2BA3"/>
    <w:rsid w:val="00BB3AAB"/>
    <w:rsid w:val="00BC05DC"/>
    <w:rsid w:val="00BE747E"/>
    <w:rsid w:val="00C04C6D"/>
    <w:rsid w:val="00C2027E"/>
    <w:rsid w:val="00C2631F"/>
    <w:rsid w:val="00C62E84"/>
    <w:rsid w:val="00C73CA8"/>
    <w:rsid w:val="00C8008F"/>
    <w:rsid w:val="00C808F3"/>
    <w:rsid w:val="00CA5A2E"/>
    <w:rsid w:val="00CB1690"/>
    <w:rsid w:val="00CB4C95"/>
    <w:rsid w:val="00CD72AC"/>
    <w:rsid w:val="00CE5486"/>
    <w:rsid w:val="00D02DB9"/>
    <w:rsid w:val="00D0505C"/>
    <w:rsid w:val="00D20D70"/>
    <w:rsid w:val="00D23130"/>
    <w:rsid w:val="00D26304"/>
    <w:rsid w:val="00D640F1"/>
    <w:rsid w:val="00D66059"/>
    <w:rsid w:val="00DA2EE3"/>
    <w:rsid w:val="00DB0231"/>
    <w:rsid w:val="00DB5347"/>
    <w:rsid w:val="00DE617A"/>
    <w:rsid w:val="00DE6F6C"/>
    <w:rsid w:val="00DE7DC0"/>
    <w:rsid w:val="00DF4436"/>
    <w:rsid w:val="00E03F43"/>
    <w:rsid w:val="00E07CD1"/>
    <w:rsid w:val="00E33956"/>
    <w:rsid w:val="00E475A0"/>
    <w:rsid w:val="00E843CF"/>
    <w:rsid w:val="00EC0A0A"/>
    <w:rsid w:val="00ED323F"/>
    <w:rsid w:val="00ED47B3"/>
    <w:rsid w:val="00ED6ACC"/>
    <w:rsid w:val="00ED6E7A"/>
    <w:rsid w:val="00EE0515"/>
    <w:rsid w:val="00F04F8C"/>
    <w:rsid w:val="00F11DD7"/>
    <w:rsid w:val="00F21E8E"/>
    <w:rsid w:val="00F26F9C"/>
    <w:rsid w:val="00F273D0"/>
    <w:rsid w:val="00F331E5"/>
    <w:rsid w:val="00F535B0"/>
    <w:rsid w:val="00F612AB"/>
    <w:rsid w:val="00F61D79"/>
    <w:rsid w:val="00F7777B"/>
    <w:rsid w:val="00F829E0"/>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styleId="FollowedHyperlink">
    <w:name w:val="FollowedHyperlink"/>
    <w:basedOn w:val="DefaultParagraphFont"/>
    <w:uiPriority w:val="99"/>
    <w:semiHidden/>
    <w:unhideWhenUsed/>
    <w:rsid w:val="008D0E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journal/2767035x" TargetMode="External"/><Relationship Id="rId13" Type="http://schemas.openxmlformats.org/officeDocument/2006/relationships/hyperlink" Target="https://ec.europa.eu/programmes/erasmus-plus/project-result-content/ccc04415-ba38-431d-8b9a-8616f1c00949/O3Handbook_%20EN.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andfonline.com/journals/wjsa21" TargetMode="External"/><Relationship Id="rId12" Type="http://schemas.openxmlformats.org/officeDocument/2006/relationships/hyperlink" Target="https://futureharvest.org/" TargetMode="External"/><Relationship Id="rId17" Type="http://schemas.openxmlformats.org/officeDocument/2006/relationships/hyperlink" Target="http://www.zm.gov.lv" TargetMode="External"/><Relationship Id="rId2" Type="http://schemas.openxmlformats.org/officeDocument/2006/relationships/styles" Target="styles.xml"/><Relationship Id="rId16" Type="http://schemas.openxmlformats.org/officeDocument/2006/relationships/hyperlink" Target="https://sciendo.com/journal/PL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at.taylorfrancis.com/series/advances-agroecology-stephen-gliessman-helda-morales/CRCADVAGROECO?context=ubx" TargetMode="External"/><Relationship Id="rId5" Type="http://schemas.openxmlformats.org/officeDocument/2006/relationships/footnotes" Target="footnotes.xml"/><Relationship Id="rId15" Type="http://schemas.openxmlformats.org/officeDocument/2006/relationships/hyperlink" Target="https://saimnieks.lv/" TargetMode="External"/><Relationship Id="rId10" Type="http://schemas.openxmlformats.org/officeDocument/2006/relationships/hyperlink" Target="http://agroeco.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ink.springer.com/journal/13593" TargetMode="External"/><Relationship Id="rId14" Type="http://schemas.openxmlformats.org/officeDocument/2006/relationships/hyperlink" Target="https://www.lbl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9941</Words>
  <Characters>5667</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4</cp:revision>
  <dcterms:created xsi:type="dcterms:W3CDTF">2024-03-30T16:06:00Z</dcterms:created>
  <dcterms:modified xsi:type="dcterms:W3CDTF">2024-04-09T17:13:00Z</dcterms:modified>
</cp:coreProperties>
</file>