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78D77" w14:textId="77777777" w:rsidR="00336C3F" w:rsidRDefault="00336C3F" w:rsidP="0048400B">
      <w:pPr>
        <w:pStyle w:val="Header"/>
        <w:rPr>
          <w:b/>
          <w:color w:val="00B0F0"/>
        </w:rPr>
      </w:pPr>
    </w:p>
    <w:p w14:paraId="6033C1FE" w14:textId="06C0090B" w:rsidR="0048400B" w:rsidRPr="0048400B" w:rsidRDefault="0048400B" w:rsidP="0048400B">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918" w:type="dxa"/>
        <w:jc w:val="center"/>
        <w:tblLayout w:type="fixed"/>
        <w:tblLook w:val="04A0" w:firstRow="1" w:lastRow="0" w:firstColumn="1" w:lastColumn="0" w:noHBand="0" w:noVBand="1"/>
      </w:tblPr>
      <w:tblGrid>
        <w:gridCol w:w="5098"/>
        <w:gridCol w:w="4820"/>
      </w:tblGrid>
      <w:tr w:rsidR="00A63126" w:rsidRPr="00026C21" w14:paraId="77596C77" w14:textId="77777777" w:rsidTr="00D527A6">
        <w:trPr>
          <w:jc w:val="center"/>
        </w:trPr>
        <w:tc>
          <w:tcPr>
            <w:tcW w:w="5098" w:type="dxa"/>
          </w:tcPr>
          <w:p w14:paraId="1FB3A87B" w14:textId="5718BCB4" w:rsidR="00A63126" w:rsidRPr="00026C21" w:rsidRDefault="00A63126" w:rsidP="00A63126">
            <w:pPr>
              <w:pStyle w:val="Nosaukumi"/>
            </w:pPr>
            <w:r w:rsidRPr="00026C21">
              <w:br w:type="page"/>
            </w:r>
            <w:r w:rsidRPr="00026C21">
              <w:br w:type="page"/>
            </w:r>
            <w:r w:rsidRPr="00026C21">
              <w:br w:type="page"/>
            </w:r>
            <w:r w:rsidRPr="00026C21">
              <w:br w:type="page"/>
              <w:t>Studiju kursa nosaukums</w:t>
            </w:r>
          </w:p>
        </w:tc>
        <w:tc>
          <w:tcPr>
            <w:tcW w:w="4820" w:type="dxa"/>
          </w:tcPr>
          <w:p w14:paraId="4A5343B6" w14:textId="6B0C1FFA" w:rsidR="00A63126" w:rsidRPr="00026C21" w:rsidRDefault="00A63126" w:rsidP="00A63126">
            <w:pPr>
              <w:jc w:val="both"/>
              <w:rPr>
                <w:rFonts w:eastAsia="Times New Roman"/>
                <w:b/>
                <w:bCs w:val="0"/>
                <w:lang w:eastAsia="lv-LV"/>
              </w:rPr>
            </w:pPr>
            <w:r w:rsidRPr="00C62E84">
              <w:t>Ilgtspējīgas attīstības koncepcija</w:t>
            </w:r>
          </w:p>
        </w:tc>
      </w:tr>
      <w:tr w:rsidR="00A63126" w:rsidRPr="00026C21" w14:paraId="4A14D9BD" w14:textId="77777777" w:rsidTr="00D527A6">
        <w:trPr>
          <w:jc w:val="center"/>
        </w:trPr>
        <w:tc>
          <w:tcPr>
            <w:tcW w:w="5098" w:type="dxa"/>
          </w:tcPr>
          <w:p w14:paraId="3CA2F8C8" w14:textId="4B33AAD0" w:rsidR="00A63126" w:rsidRPr="00026C21" w:rsidRDefault="00A63126" w:rsidP="00A63126">
            <w:pPr>
              <w:pStyle w:val="Nosaukumi"/>
            </w:pPr>
            <w:r w:rsidRPr="00026C21">
              <w:t>Studiju kursa kods (DUIS)</w:t>
            </w:r>
          </w:p>
        </w:tc>
        <w:tc>
          <w:tcPr>
            <w:tcW w:w="4820" w:type="dxa"/>
            <w:vAlign w:val="center"/>
          </w:tcPr>
          <w:p w14:paraId="532EEBB1" w14:textId="684BED73" w:rsidR="00A63126" w:rsidRPr="00A321A3" w:rsidRDefault="00A63126" w:rsidP="00A63126">
            <w:pPr>
              <w:rPr>
                <w:b/>
                <w:bCs w:val="0"/>
                <w:lang w:eastAsia="lv-LV"/>
              </w:rPr>
            </w:pPr>
            <w:r w:rsidRPr="00A63126">
              <w:rPr>
                <w:b/>
                <w:bCs w:val="0"/>
              </w:rPr>
              <w:t>VidZ2024</w:t>
            </w:r>
          </w:p>
        </w:tc>
      </w:tr>
      <w:tr w:rsidR="00684BCE" w:rsidRPr="00026C21" w14:paraId="1B8AD6B9" w14:textId="77777777" w:rsidTr="00D527A6">
        <w:trPr>
          <w:jc w:val="center"/>
        </w:trPr>
        <w:tc>
          <w:tcPr>
            <w:tcW w:w="5098" w:type="dxa"/>
          </w:tcPr>
          <w:p w14:paraId="4C8E2305" w14:textId="2AE315E7" w:rsidR="00684BCE" w:rsidRPr="00026C21" w:rsidRDefault="00684BCE" w:rsidP="00684BCE">
            <w:pPr>
              <w:pStyle w:val="Nosaukumi"/>
            </w:pPr>
            <w:r w:rsidRPr="008A3D54">
              <w:t>Zinātnes nozare</w:t>
            </w:r>
          </w:p>
        </w:tc>
        <w:tc>
          <w:tcPr>
            <w:tcW w:w="4820" w:type="dxa"/>
          </w:tcPr>
          <w:p w14:paraId="03E24C04" w14:textId="64CBF7C9" w:rsidR="00684BCE" w:rsidRDefault="00684BCE" w:rsidP="00684BCE">
            <w:pPr>
              <w:snapToGrid w:val="0"/>
            </w:pPr>
            <w:r w:rsidRPr="008A3D54">
              <w:t>Zemes zinātnes, fiziskā ģeogrāfija un vides zinātnes</w:t>
            </w:r>
          </w:p>
        </w:tc>
      </w:tr>
      <w:tr w:rsidR="00684BCE" w:rsidRPr="00026C21" w14:paraId="4B684F49" w14:textId="77777777" w:rsidTr="00D527A6">
        <w:trPr>
          <w:jc w:val="center"/>
        </w:trPr>
        <w:tc>
          <w:tcPr>
            <w:tcW w:w="5098" w:type="dxa"/>
          </w:tcPr>
          <w:p w14:paraId="1CF20BD7" w14:textId="6213374D" w:rsidR="00684BCE" w:rsidRPr="00026C21" w:rsidRDefault="00684BCE" w:rsidP="00684BCE">
            <w:pPr>
              <w:pStyle w:val="Nosaukumi"/>
            </w:pPr>
            <w:r w:rsidRPr="008A3D54">
              <w:t>Zinātnes apakšnozare</w:t>
            </w:r>
          </w:p>
        </w:tc>
        <w:tc>
          <w:tcPr>
            <w:tcW w:w="4820" w:type="dxa"/>
          </w:tcPr>
          <w:p w14:paraId="0CBD0B54" w14:textId="4DBB4898" w:rsidR="00684BCE" w:rsidRPr="00026C21" w:rsidRDefault="00684BCE" w:rsidP="00684BCE">
            <w:pPr>
              <w:snapToGrid w:val="0"/>
            </w:pPr>
            <w:r w:rsidRPr="008A3D54">
              <w:t>Vides zinātne</w:t>
            </w:r>
          </w:p>
        </w:tc>
      </w:tr>
      <w:tr w:rsidR="00A63126" w:rsidRPr="00026C21" w14:paraId="6EA169AA" w14:textId="77777777" w:rsidTr="00D527A6">
        <w:trPr>
          <w:jc w:val="center"/>
        </w:trPr>
        <w:tc>
          <w:tcPr>
            <w:tcW w:w="5098" w:type="dxa"/>
          </w:tcPr>
          <w:p w14:paraId="7BB67F14" w14:textId="679CCFB0" w:rsidR="00A63126" w:rsidRPr="00026C21" w:rsidRDefault="00A63126" w:rsidP="00A63126">
            <w:pPr>
              <w:pStyle w:val="Nosaukumi"/>
            </w:pPr>
            <w:r w:rsidRPr="00026C21">
              <w:t>Kursa līmenis</w:t>
            </w:r>
          </w:p>
        </w:tc>
        <w:tc>
          <w:tcPr>
            <w:tcW w:w="4820" w:type="dxa"/>
            <w:shd w:val="clear" w:color="auto" w:fill="auto"/>
          </w:tcPr>
          <w:p w14:paraId="2336211F" w14:textId="500B5D6D" w:rsidR="00A63126" w:rsidRPr="00696CB5" w:rsidRDefault="00336482" w:rsidP="00A63126">
            <w:pPr>
              <w:rPr>
                <w:b/>
                <w:bCs w:val="0"/>
                <w:lang w:eastAsia="lv-LV"/>
              </w:rPr>
            </w:pPr>
            <w:r w:rsidRPr="00A63126">
              <w:rPr>
                <w:b/>
                <w:bCs w:val="0"/>
              </w:rPr>
              <w:t>2</w:t>
            </w:r>
          </w:p>
        </w:tc>
      </w:tr>
      <w:tr w:rsidR="00A63126" w:rsidRPr="00026C21" w14:paraId="7E61E639" w14:textId="77777777" w:rsidTr="00D527A6">
        <w:trPr>
          <w:jc w:val="center"/>
        </w:trPr>
        <w:tc>
          <w:tcPr>
            <w:tcW w:w="5098" w:type="dxa"/>
          </w:tcPr>
          <w:p w14:paraId="415FA2EE" w14:textId="5EAEB37A" w:rsidR="00A63126" w:rsidRPr="00026C21" w:rsidRDefault="00A63126" w:rsidP="00A63126">
            <w:pPr>
              <w:pStyle w:val="Nosaukumi"/>
              <w:rPr>
                <w:u w:val="single"/>
              </w:rPr>
            </w:pPr>
            <w:r w:rsidRPr="00026C21">
              <w:t>Kredītpunkti</w:t>
            </w:r>
          </w:p>
        </w:tc>
        <w:tc>
          <w:tcPr>
            <w:tcW w:w="4820" w:type="dxa"/>
            <w:vAlign w:val="center"/>
          </w:tcPr>
          <w:p w14:paraId="0CFA6E30" w14:textId="6F282A81" w:rsidR="00A63126" w:rsidRPr="00026C21" w:rsidRDefault="00A63126" w:rsidP="00A63126">
            <w:pPr>
              <w:rPr>
                <w:lang w:eastAsia="lv-LV"/>
              </w:rPr>
            </w:pPr>
            <w:r>
              <w:rPr>
                <w:lang w:eastAsia="lv-LV"/>
              </w:rPr>
              <w:t>4</w:t>
            </w:r>
          </w:p>
        </w:tc>
      </w:tr>
      <w:tr w:rsidR="00A63126" w:rsidRPr="00026C21" w14:paraId="1A0180A9" w14:textId="77777777" w:rsidTr="00D527A6">
        <w:trPr>
          <w:jc w:val="center"/>
        </w:trPr>
        <w:tc>
          <w:tcPr>
            <w:tcW w:w="5098" w:type="dxa"/>
          </w:tcPr>
          <w:p w14:paraId="0CCA2128" w14:textId="72F3993C" w:rsidR="00A63126" w:rsidRPr="00026C21" w:rsidRDefault="00A63126" w:rsidP="00A63126">
            <w:pPr>
              <w:pStyle w:val="Nosaukumi"/>
              <w:rPr>
                <w:u w:val="single"/>
              </w:rPr>
            </w:pPr>
            <w:r w:rsidRPr="00026C21">
              <w:t>ECTS kredītpunkti</w:t>
            </w:r>
          </w:p>
        </w:tc>
        <w:tc>
          <w:tcPr>
            <w:tcW w:w="4820" w:type="dxa"/>
          </w:tcPr>
          <w:p w14:paraId="4166A62A" w14:textId="064A951A" w:rsidR="00A63126" w:rsidRPr="00026C21" w:rsidRDefault="00A63126" w:rsidP="00A63126">
            <w:r>
              <w:t>6</w:t>
            </w:r>
          </w:p>
        </w:tc>
      </w:tr>
      <w:tr w:rsidR="00A63126" w:rsidRPr="00026C21" w14:paraId="58AFB7CA" w14:textId="77777777" w:rsidTr="00D527A6">
        <w:trPr>
          <w:jc w:val="center"/>
        </w:trPr>
        <w:tc>
          <w:tcPr>
            <w:tcW w:w="5098" w:type="dxa"/>
          </w:tcPr>
          <w:p w14:paraId="46B1A059" w14:textId="7646B51F" w:rsidR="00A63126" w:rsidRPr="00026C21" w:rsidRDefault="00A63126" w:rsidP="00A63126">
            <w:pPr>
              <w:pStyle w:val="Nosaukumi"/>
            </w:pPr>
            <w:r w:rsidRPr="00026C21">
              <w:t>Kopējais kontaktstundu skaits</w:t>
            </w:r>
          </w:p>
        </w:tc>
        <w:tc>
          <w:tcPr>
            <w:tcW w:w="4820" w:type="dxa"/>
            <w:vAlign w:val="center"/>
          </w:tcPr>
          <w:p w14:paraId="27613EB7" w14:textId="119F6CB0" w:rsidR="00A63126" w:rsidRPr="00026C21" w:rsidRDefault="00A63126" w:rsidP="00A63126">
            <w:pPr>
              <w:rPr>
                <w:lang w:eastAsia="lv-LV"/>
              </w:rPr>
            </w:pPr>
            <w:r>
              <w:rPr>
                <w:lang w:eastAsia="lv-LV"/>
              </w:rPr>
              <w:t>64</w:t>
            </w:r>
          </w:p>
        </w:tc>
      </w:tr>
      <w:tr w:rsidR="00A63126" w:rsidRPr="00026C21" w14:paraId="212471A5" w14:textId="77777777" w:rsidTr="00D527A6">
        <w:trPr>
          <w:jc w:val="center"/>
        </w:trPr>
        <w:tc>
          <w:tcPr>
            <w:tcW w:w="5098" w:type="dxa"/>
          </w:tcPr>
          <w:p w14:paraId="682A9AE5" w14:textId="2C194A52" w:rsidR="00A63126" w:rsidRPr="00026C21" w:rsidRDefault="00A63126" w:rsidP="00A63126">
            <w:pPr>
              <w:pStyle w:val="Nosaukumi2"/>
            </w:pPr>
            <w:r w:rsidRPr="00026C21">
              <w:t>Lekciju stundu skaits</w:t>
            </w:r>
          </w:p>
        </w:tc>
        <w:tc>
          <w:tcPr>
            <w:tcW w:w="4820" w:type="dxa"/>
          </w:tcPr>
          <w:p w14:paraId="45852D37" w14:textId="6144EFF9" w:rsidR="00A63126" w:rsidRPr="00026C21" w:rsidRDefault="00A63126" w:rsidP="00A63126">
            <w:r>
              <w:t>32</w:t>
            </w:r>
          </w:p>
        </w:tc>
      </w:tr>
      <w:tr w:rsidR="00A63126" w:rsidRPr="00026C21" w14:paraId="6D64F1EE" w14:textId="77777777" w:rsidTr="00D527A6">
        <w:trPr>
          <w:jc w:val="center"/>
        </w:trPr>
        <w:tc>
          <w:tcPr>
            <w:tcW w:w="5098" w:type="dxa"/>
          </w:tcPr>
          <w:p w14:paraId="0E28988B" w14:textId="2CB70889" w:rsidR="00A63126" w:rsidRPr="00026C21" w:rsidRDefault="00A63126" w:rsidP="00A63126">
            <w:pPr>
              <w:pStyle w:val="Nosaukumi2"/>
            </w:pPr>
            <w:r w:rsidRPr="00026C21">
              <w:t>Semināru stundu skaits</w:t>
            </w:r>
          </w:p>
        </w:tc>
        <w:tc>
          <w:tcPr>
            <w:tcW w:w="4820" w:type="dxa"/>
          </w:tcPr>
          <w:p w14:paraId="4670B88E" w14:textId="1289B904" w:rsidR="00A63126" w:rsidRPr="00026C21" w:rsidRDefault="00E37176" w:rsidP="00A63126">
            <w:r>
              <w:t>28</w:t>
            </w:r>
            <w:r w:rsidR="00A63126">
              <w:t xml:space="preserve"> </w:t>
            </w:r>
          </w:p>
        </w:tc>
      </w:tr>
      <w:tr w:rsidR="00A63126" w:rsidRPr="00026C21" w14:paraId="4310AE32" w14:textId="77777777" w:rsidTr="00D527A6">
        <w:trPr>
          <w:jc w:val="center"/>
        </w:trPr>
        <w:tc>
          <w:tcPr>
            <w:tcW w:w="5098" w:type="dxa"/>
          </w:tcPr>
          <w:p w14:paraId="54A22933" w14:textId="1F789526" w:rsidR="00A63126" w:rsidRPr="00026C21" w:rsidRDefault="00A63126" w:rsidP="00A63126">
            <w:pPr>
              <w:pStyle w:val="Nosaukumi2"/>
            </w:pPr>
            <w:r w:rsidRPr="00026C21">
              <w:t>Praktisko darbu stundu skaits</w:t>
            </w:r>
          </w:p>
        </w:tc>
        <w:tc>
          <w:tcPr>
            <w:tcW w:w="4820" w:type="dxa"/>
          </w:tcPr>
          <w:p w14:paraId="6C137F89" w14:textId="297A8ADA" w:rsidR="00A63126" w:rsidRPr="00026C21" w:rsidRDefault="00E37176" w:rsidP="00A63126">
            <w:r>
              <w:t>4</w:t>
            </w:r>
          </w:p>
        </w:tc>
      </w:tr>
      <w:tr w:rsidR="00A63126" w:rsidRPr="00026C21" w14:paraId="2CAC671D" w14:textId="77777777" w:rsidTr="00D527A6">
        <w:trPr>
          <w:jc w:val="center"/>
        </w:trPr>
        <w:tc>
          <w:tcPr>
            <w:tcW w:w="5098" w:type="dxa"/>
          </w:tcPr>
          <w:p w14:paraId="71F77EB7" w14:textId="1360DF19" w:rsidR="00A63126" w:rsidRPr="00026C21" w:rsidRDefault="00A63126" w:rsidP="00A63126">
            <w:pPr>
              <w:pStyle w:val="Nosaukumi2"/>
            </w:pPr>
            <w:r w:rsidRPr="00026C21">
              <w:t>Laboratorijas darbu stundu skaits</w:t>
            </w:r>
          </w:p>
        </w:tc>
        <w:tc>
          <w:tcPr>
            <w:tcW w:w="4820" w:type="dxa"/>
          </w:tcPr>
          <w:p w14:paraId="3EC5286B" w14:textId="065B7869" w:rsidR="00A63126" w:rsidRPr="00026C21" w:rsidRDefault="00A63126" w:rsidP="00A63126">
            <w:r>
              <w:t>-</w:t>
            </w:r>
          </w:p>
        </w:tc>
      </w:tr>
      <w:tr w:rsidR="00A63126" w:rsidRPr="00026C21" w14:paraId="469C777F" w14:textId="77777777" w:rsidTr="00D527A6">
        <w:trPr>
          <w:jc w:val="center"/>
        </w:trPr>
        <w:tc>
          <w:tcPr>
            <w:tcW w:w="5098" w:type="dxa"/>
          </w:tcPr>
          <w:p w14:paraId="6CFC9FFF" w14:textId="7E26FBB4" w:rsidR="00A63126" w:rsidRPr="00026C21" w:rsidRDefault="00A63126" w:rsidP="00A63126">
            <w:pPr>
              <w:pStyle w:val="Nosaukumi2"/>
              <w:rPr>
                <w:lang w:eastAsia="lv-LV"/>
              </w:rPr>
            </w:pPr>
            <w:r w:rsidRPr="00026C21">
              <w:rPr>
                <w:lang w:eastAsia="lv-LV"/>
              </w:rPr>
              <w:t>Studējošā patstāvīgā darba stundu skaits</w:t>
            </w:r>
          </w:p>
        </w:tc>
        <w:tc>
          <w:tcPr>
            <w:tcW w:w="4820" w:type="dxa"/>
            <w:vAlign w:val="center"/>
          </w:tcPr>
          <w:p w14:paraId="3292D906" w14:textId="389324FF" w:rsidR="00A63126" w:rsidRPr="00026C21" w:rsidRDefault="00A63126" w:rsidP="00A63126">
            <w:pPr>
              <w:rPr>
                <w:lang w:eastAsia="lv-LV"/>
              </w:rPr>
            </w:pPr>
            <w:r>
              <w:rPr>
                <w:lang w:eastAsia="lv-LV"/>
              </w:rPr>
              <w:t>96</w:t>
            </w:r>
          </w:p>
        </w:tc>
      </w:tr>
      <w:tr w:rsidR="00A63126" w:rsidRPr="00026C21" w14:paraId="702645E0" w14:textId="77777777" w:rsidTr="00D527A6">
        <w:trPr>
          <w:jc w:val="center"/>
        </w:trPr>
        <w:tc>
          <w:tcPr>
            <w:tcW w:w="9918" w:type="dxa"/>
            <w:gridSpan w:val="2"/>
          </w:tcPr>
          <w:p w14:paraId="7BA12570" w14:textId="77777777" w:rsidR="00A63126" w:rsidRPr="00026C21" w:rsidRDefault="00A63126" w:rsidP="00A63126">
            <w:pPr>
              <w:rPr>
                <w:lang w:eastAsia="lv-LV"/>
              </w:rPr>
            </w:pPr>
          </w:p>
        </w:tc>
      </w:tr>
      <w:tr w:rsidR="00A63126" w:rsidRPr="00026C21" w14:paraId="2DB66358" w14:textId="77777777" w:rsidTr="00D527A6">
        <w:trPr>
          <w:jc w:val="center"/>
        </w:trPr>
        <w:tc>
          <w:tcPr>
            <w:tcW w:w="9918" w:type="dxa"/>
            <w:gridSpan w:val="2"/>
          </w:tcPr>
          <w:p w14:paraId="07539CE3" w14:textId="7FFF272B" w:rsidR="00A63126" w:rsidRPr="00026C21" w:rsidRDefault="00A63126" w:rsidP="00A63126">
            <w:pPr>
              <w:pStyle w:val="Nosaukumi"/>
            </w:pPr>
            <w:r w:rsidRPr="00026C21">
              <w:t>Kursa autors(-i)</w:t>
            </w:r>
          </w:p>
        </w:tc>
      </w:tr>
      <w:tr w:rsidR="00A63126" w:rsidRPr="00026C21" w14:paraId="356DA2F9" w14:textId="77777777" w:rsidTr="00D527A6">
        <w:trPr>
          <w:jc w:val="center"/>
        </w:trPr>
        <w:tc>
          <w:tcPr>
            <w:tcW w:w="9918" w:type="dxa"/>
            <w:gridSpan w:val="2"/>
          </w:tcPr>
          <w:p w14:paraId="7A8EA955" w14:textId="3BD84AA1" w:rsidR="00A63126" w:rsidRDefault="007556A2" w:rsidP="00A63126">
            <w:pPr>
              <w:rPr>
                <w:bCs w:val="0"/>
              </w:rPr>
            </w:pPr>
            <w:r>
              <w:t>Dr. Geogr., doc. Santa Rutkovska</w:t>
            </w:r>
            <w:r w:rsidR="00684BCE">
              <w:t>;</w:t>
            </w:r>
          </w:p>
          <w:p w14:paraId="4E0326E0" w14:textId="73B3CF96" w:rsidR="00A63126" w:rsidRDefault="00A63126" w:rsidP="00A63126">
            <w:pPr>
              <w:rPr>
                <w:bCs w:val="0"/>
              </w:rPr>
            </w:pPr>
            <w:r>
              <w:rPr>
                <w:bCs w:val="0"/>
              </w:rPr>
              <w:t>MSc. Geogr., vieslekt. Ivars Matisovs</w:t>
            </w:r>
            <w:r w:rsidR="00684BCE">
              <w:rPr>
                <w:bCs w:val="0"/>
              </w:rPr>
              <w:t>;</w:t>
            </w:r>
          </w:p>
          <w:p w14:paraId="490DE742" w14:textId="69F74919" w:rsidR="00A63126" w:rsidRPr="00026C21" w:rsidRDefault="00A63126" w:rsidP="00A63126">
            <w:r w:rsidRPr="00007E13">
              <w:rPr>
                <w:bCs w:val="0"/>
              </w:rPr>
              <w:t xml:space="preserve">Dr. </w:t>
            </w:r>
            <w:r>
              <w:rPr>
                <w:bCs w:val="0"/>
              </w:rPr>
              <w:t>B</w:t>
            </w:r>
            <w:r w:rsidRPr="00007E13">
              <w:rPr>
                <w:bCs w:val="0"/>
              </w:rPr>
              <w:t>iol., doc. D</w:t>
            </w:r>
            <w:r>
              <w:rPr>
                <w:bCs w:val="0"/>
              </w:rPr>
              <w:t>āvis</w:t>
            </w:r>
            <w:r w:rsidRPr="00007E13">
              <w:rPr>
                <w:bCs w:val="0"/>
              </w:rPr>
              <w:t xml:space="preserve"> Gruberts</w:t>
            </w:r>
          </w:p>
        </w:tc>
      </w:tr>
      <w:tr w:rsidR="00A63126" w:rsidRPr="00026C21" w14:paraId="2E0B2280" w14:textId="77777777" w:rsidTr="00D527A6">
        <w:trPr>
          <w:jc w:val="center"/>
        </w:trPr>
        <w:tc>
          <w:tcPr>
            <w:tcW w:w="9918" w:type="dxa"/>
            <w:gridSpan w:val="2"/>
          </w:tcPr>
          <w:p w14:paraId="4A11F5AF" w14:textId="4EBC293C" w:rsidR="00A63126" w:rsidRPr="00026C21" w:rsidRDefault="00A63126" w:rsidP="00A63126">
            <w:pPr>
              <w:pStyle w:val="Nosaukumi"/>
            </w:pPr>
            <w:r w:rsidRPr="00026C21">
              <w:t>Kursa docētājs(-i)</w:t>
            </w:r>
          </w:p>
        </w:tc>
      </w:tr>
      <w:tr w:rsidR="00A63126" w:rsidRPr="00026C21" w14:paraId="1BC057DE" w14:textId="77777777" w:rsidTr="00D527A6">
        <w:trPr>
          <w:jc w:val="center"/>
        </w:trPr>
        <w:tc>
          <w:tcPr>
            <w:tcW w:w="9918" w:type="dxa"/>
            <w:gridSpan w:val="2"/>
          </w:tcPr>
          <w:p w14:paraId="2386C4E1" w14:textId="0977524C" w:rsidR="00A63126" w:rsidRDefault="00A63126" w:rsidP="00A63126">
            <w:pPr>
              <w:rPr>
                <w:bCs w:val="0"/>
              </w:rPr>
            </w:pPr>
            <w:r>
              <w:rPr>
                <w:bCs w:val="0"/>
              </w:rPr>
              <w:t>MSc. Geogr., vieslekt. Ivars Matisovs</w:t>
            </w:r>
            <w:r w:rsidR="00684BCE">
              <w:rPr>
                <w:bCs w:val="0"/>
              </w:rPr>
              <w:t>;</w:t>
            </w:r>
          </w:p>
          <w:p w14:paraId="40CCCF78" w14:textId="419CEA60" w:rsidR="007556A2" w:rsidRDefault="007556A2" w:rsidP="00A63126">
            <w:pPr>
              <w:rPr>
                <w:bCs w:val="0"/>
              </w:rPr>
            </w:pPr>
            <w:r>
              <w:t>Dr. Geogr., doc. Santa Rutkovska</w:t>
            </w:r>
            <w:r w:rsidR="00684BCE">
              <w:t>;</w:t>
            </w:r>
          </w:p>
          <w:p w14:paraId="7365998B" w14:textId="1101B487" w:rsidR="00A63126" w:rsidRPr="007556A2" w:rsidRDefault="00A63126" w:rsidP="00A63126">
            <w:pPr>
              <w:rPr>
                <w:bCs w:val="0"/>
              </w:rPr>
            </w:pPr>
            <w:r w:rsidRPr="00007E13">
              <w:rPr>
                <w:bCs w:val="0"/>
              </w:rPr>
              <w:t xml:space="preserve">Dr. </w:t>
            </w:r>
            <w:r>
              <w:rPr>
                <w:bCs w:val="0"/>
              </w:rPr>
              <w:t>B</w:t>
            </w:r>
            <w:r w:rsidRPr="00007E13">
              <w:rPr>
                <w:bCs w:val="0"/>
              </w:rPr>
              <w:t>iol., doc. D. Gruberts</w:t>
            </w:r>
          </w:p>
        </w:tc>
      </w:tr>
      <w:tr w:rsidR="001F0B1E" w:rsidRPr="00026C21" w14:paraId="0CC2AD70" w14:textId="77777777" w:rsidTr="00D527A6">
        <w:tblPrEx>
          <w:jc w:val="left"/>
        </w:tblPrEx>
        <w:tc>
          <w:tcPr>
            <w:tcW w:w="9918"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D527A6">
        <w:tblPrEx>
          <w:jc w:val="left"/>
        </w:tblPrEx>
        <w:tc>
          <w:tcPr>
            <w:tcW w:w="9918" w:type="dxa"/>
            <w:gridSpan w:val="2"/>
          </w:tcPr>
          <w:p w14:paraId="238462CD" w14:textId="3243DD19" w:rsidR="001F0B1E" w:rsidRPr="00026C21" w:rsidRDefault="00684BCE" w:rsidP="008C07D6">
            <w:pPr>
              <w:snapToGrid w:val="0"/>
            </w:pPr>
            <w:r w:rsidRPr="00684BCE">
              <w:t>VidZ1049</w:t>
            </w:r>
            <w:r>
              <w:t xml:space="preserve"> </w:t>
            </w:r>
            <w:r w:rsidRPr="00684BCE">
              <w:t>Vides zinātne</w:t>
            </w:r>
          </w:p>
        </w:tc>
      </w:tr>
      <w:tr w:rsidR="001F0B1E" w:rsidRPr="00026C21" w14:paraId="6C2ABA52" w14:textId="77777777" w:rsidTr="00D527A6">
        <w:tblPrEx>
          <w:jc w:val="left"/>
        </w:tblPrEx>
        <w:tc>
          <w:tcPr>
            <w:tcW w:w="9918"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146BF">
        <w:tblPrEx>
          <w:jc w:val="left"/>
        </w:tblPrEx>
        <w:trPr>
          <w:trHeight w:val="699"/>
        </w:trPr>
        <w:tc>
          <w:tcPr>
            <w:tcW w:w="9918"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5E4CA23B" w14:textId="17F7D9AD" w:rsidR="002D66D4" w:rsidRDefault="0046055F" w:rsidP="0046055F">
            <w:pPr>
              <w:rPr>
                <w:color w:val="C00000"/>
              </w:rPr>
            </w:pPr>
            <w:r w:rsidRPr="0046055F">
              <w:rPr>
                <w:iCs w:val="0"/>
                <w:lang w:eastAsia="ko-KR"/>
              </w:rPr>
              <w:t xml:space="preserve">Kursa mērķis: sniegt zināšanas par ilgtspējīgu jeb līdzsvarotu attīstību, tās </w:t>
            </w:r>
            <w:r w:rsidR="007E7001">
              <w:rPr>
                <w:iCs w:val="0"/>
                <w:lang w:eastAsia="ko-KR"/>
              </w:rPr>
              <w:t>jēdzienu un būtību</w:t>
            </w:r>
            <w:r w:rsidR="00F91F54">
              <w:rPr>
                <w:iCs w:val="0"/>
                <w:lang w:eastAsia="ko-KR"/>
              </w:rPr>
              <w:t xml:space="preserve">, </w:t>
            </w:r>
            <w:r w:rsidR="00857BA6" w:rsidRPr="00FB3BBC">
              <w:t>pielietojumu vides zināt</w:t>
            </w:r>
            <w:r w:rsidR="002439E0">
              <w:t>ņu jomās</w:t>
            </w:r>
            <w:r w:rsidR="00857BA6" w:rsidRPr="00FB3BBC">
              <w:t xml:space="preserve">, </w:t>
            </w:r>
            <w:r w:rsidR="00F91F54">
              <w:rPr>
                <w:iCs w:val="0"/>
                <w:lang w:eastAsia="ko-KR"/>
              </w:rPr>
              <w:t xml:space="preserve">kā arī </w:t>
            </w:r>
            <w:r w:rsidR="002D66D4">
              <w:rPr>
                <w:iCs w:val="0"/>
                <w:lang w:eastAsia="ko-KR"/>
              </w:rPr>
              <w:t>praktisku pieredzi</w:t>
            </w:r>
            <w:r w:rsidR="00C7609F">
              <w:rPr>
                <w:iCs w:val="0"/>
                <w:lang w:eastAsia="ko-KR"/>
              </w:rPr>
              <w:t>,</w:t>
            </w:r>
            <w:r w:rsidR="002D66D4">
              <w:rPr>
                <w:iCs w:val="0"/>
                <w:lang w:eastAsia="ko-KR"/>
              </w:rPr>
              <w:t xml:space="preserve"> </w:t>
            </w:r>
            <w:r w:rsidR="00C7609F" w:rsidRPr="00462267">
              <w:t xml:space="preserve">kā veicināt ilgtspējīgas attīstības stratēģiju ieviešanu </w:t>
            </w:r>
            <w:r w:rsidR="00691CF0" w:rsidRPr="00462267">
              <w:t xml:space="preserve">savā un </w:t>
            </w:r>
            <w:r w:rsidR="00462267" w:rsidRPr="00462267">
              <w:t>vietējās kopienas ikdienā.</w:t>
            </w:r>
            <w:r w:rsidR="00462267">
              <w:t xml:space="preserve"> </w:t>
            </w:r>
          </w:p>
          <w:p w14:paraId="0BC6D9CD" w14:textId="77777777" w:rsidR="00BC2156" w:rsidRDefault="00BC2156" w:rsidP="008C07D6">
            <w:pPr>
              <w:suppressAutoHyphens/>
              <w:autoSpaceDE/>
              <w:autoSpaceDN/>
              <w:adjustRightInd/>
              <w:jc w:val="both"/>
              <w:rPr>
                <w:color w:val="0070C0"/>
              </w:rPr>
            </w:pPr>
          </w:p>
          <w:p w14:paraId="6086F554" w14:textId="7F42AF61"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3B0110D7" w14:textId="36C2F32F" w:rsidR="009549F8" w:rsidRPr="00684BCE" w:rsidRDefault="009549F8" w:rsidP="002C11A6">
            <w:pPr>
              <w:numPr>
                <w:ilvl w:val="0"/>
                <w:numId w:val="4"/>
              </w:numPr>
              <w:tabs>
                <w:tab w:val="clear" w:pos="720"/>
              </w:tabs>
              <w:suppressAutoHyphens/>
              <w:autoSpaceDE/>
              <w:autoSpaceDN/>
              <w:adjustRightInd/>
              <w:snapToGrid w:val="0"/>
              <w:ind w:left="453"/>
            </w:pPr>
            <w:r w:rsidRPr="00684BCE">
              <w:t>Iepazīstināt ar ilgtspējīgas attīstības pamatprincipiem</w:t>
            </w:r>
            <w:r w:rsidR="00364230">
              <w:t>,</w:t>
            </w:r>
            <w:r w:rsidR="002C11A6" w:rsidRPr="002C11A6">
              <w:t xml:space="preserve"> </w:t>
            </w:r>
            <w:r w:rsidR="00364230" w:rsidRPr="00684BCE">
              <w:rPr>
                <w:bCs w:val="0"/>
              </w:rPr>
              <w:t>attīstības modeļ</w:t>
            </w:r>
            <w:r w:rsidR="00364230">
              <w:rPr>
                <w:bCs w:val="0"/>
              </w:rPr>
              <w:t>iem</w:t>
            </w:r>
            <w:r w:rsidR="00364230" w:rsidRPr="00684BCE">
              <w:rPr>
                <w:bCs w:val="0"/>
              </w:rPr>
              <w:t xml:space="preserve"> un stratēģij</w:t>
            </w:r>
            <w:r w:rsidR="00364230">
              <w:rPr>
                <w:bCs w:val="0"/>
              </w:rPr>
              <w:t>ām</w:t>
            </w:r>
            <w:r w:rsidRPr="00684BCE">
              <w:t xml:space="preserve">, </w:t>
            </w:r>
            <w:r w:rsidR="002057FD">
              <w:t>akcentējot tās</w:t>
            </w:r>
            <w:r w:rsidRPr="00684BCE">
              <w:t xml:space="preserve"> pamatā esošos sociālos, ekonomiskos un vides aspektus.</w:t>
            </w:r>
          </w:p>
          <w:p w14:paraId="38AD47B9" w14:textId="6A8B927D" w:rsidR="009549F8" w:rsidRPr="00684BCE" w:rsidRDefault="00464908" w:rsidP="002C11A6">
            <w:pPr>
              <w:numPr>
                <w:ilvl w:val="0"/>
                <w:numId w:val="4"/>
              </w:numPr>
              <w:tabs>
                <w:tab w:val="clear" w:pos="720"/>
              </w:tabs>
              <w:suppressAutoHyphens/>
              <w:autoSpaceDE/>
              <w:autoSpaceDN/>
              <w:adjustRightInd/>
              <w:snapToGrid w:val="0"/>
              <w:ind w:left="453"/>
            </w:pPr>
            <w:r>
              <w:rPr>
                <w:bCs w:val="0"/>
              </w:rPr>
              <w:t xml:space="preserve">Padziļināt izpratni par </w:t>
            </w:r>
            <w:r w:rsidR="009549F8" w:rsidRPr="00684BCE">
              <w:rPr>
                <w:bCs w:val="0"/>
              </w:rPr>
              <w:t xml:space="preserve">ilgtspējības pielietojumu vides </w:t>
            </w:r>
            <w:r w:rsidR="009549F8" w:rsidRPr="00684BCE">
              <w:t>zināt</w:t>
            </w:r>
            <w:r>
              <w:t>ņu</w:t>
            </w:r>
            <w:r w:rsidR="009549F8" w:rsidRPr="00684BCE">
              <w:t xml:space="preserve"> jomā, tostarp ūdens un gaisa piesārņojuma mazināšanā, resursu pārvaldībā un dabas aizsardzībā.</w:t>
            </w:r>
          </w:p>
          <w:p w14:paraId="6AA55CB2" w14:textId="19132B85" w:rsidR="009549F8" w:rsidRPr="00684BCE" w:rsidRDefault="004472F7" w:rsidP="002C11A6">
            <w:pPr>
              <w:numPr>
                <w:ilvl w:val="0"/>
                <w:numId w:val="4"/>
              </w:numPr>
              <w:tabs>
                <w:tab w:val="clear" w:pos="720"/>
              </w:tabs>
              <w:suppressAutoHyphens/>
              <w:autoSpaceDE/>
              <w:autoSpaceDN/>
              <w:adjustRightInd/>
              <w:snapToGrid w:val="0"/>
              <w:ind w:left="453"/>
            </w:pPr>
            <w:r>
              <w:rPr>
                <w:bCs w:val="0"/>
              </w:rPr>
              <w:t>Sniegt priekšsatu</w:t>
            </w:r>
            <w:r w:rsidR="00464908">
              <w:rPr>
                <w:bCs w:val="0"/>
              </w:rPr>
              <w:t xml:space="preserve"> par </w:t>
            </w:r>
            <w:r w:rsidR="009549F8" w:rsidRPr="00684BCE">
              <w:t>dažād</w:t>
            </w:r>
            <w:r w:rsidR="00464908">
              <w:t>u</w:t>
            </w:r>
            <w:r w:rsidR="009549F8" w:rsidRPr="00684BCE">
              <w:t xml:space="preserve"> valstu un starptautisk</w:t>
            </w:r>
            <w:r w:rsidR="00E3407B" w:rsidRPr="00E3407B">
              <w:t>o</w:t>
            </w:r>
            <w:r w:rsidR="009549F8" w:rsidRPr="00684BCE">
              <w:t xml:space="preserve"> organizācij</w:t>
            </w:r>
            <w:r w:rsidR="00E3407B" w:rsidRPr="00E3407B">
              <w:t>u</w:t>
            </w:r>
            <w:r w:rsidR="009549F8" w:rsidRPr="00684BCE">
              <w:t xml:space="preserve"> darbīb</w:t>
            </w:r>
            <w:r w:rsidR="00464908">
              <w:t>u</w:t>
            </w:r>
            <w:r w:rsidR="009549F8" w:rsidRPr="00684BCE">
              <w:t xml:space="preserve"> un politik</w:t>
            </w:r>
            <w:r w:rsidR="00464908">
              <w:t>ām</w:t>
            </w:r>
            <w:r w:rsidR="009549F8" w:rsidRPr="00684BCE">
              <w:t>, lai veicinātu ilgtspējīgu attīstību.</w:t>
            </w:r>
          </w:p>
          <w:p w14:paraId="6C1FAC1C" w14:textId="7B019773" w:rsidR="0003495B" w:rsidRPr="00684BCE" w:rsidRDefault="007B56A5" w:rsidP="002C11A6">
            <w:pPr>
              <w:numPr>
                <w:ilvl w:val="0"/>
                <w:numId w:val="4"/>
              </w:numPr>
              <w:tabs>
                <w:tab w:val="clear" w:pos="720"/>
              </w:tabs>
              <w:suppressAutoHyphens/>
              <w:autoSpaceDE/>
              <w:autoSpaceDN/>
              <w:adjustRightInd/>
              <w:snapToGrid w:val="0"/>
              <w:ind w:left="453"/>
              <w:rPr>
                <w:lang w:val="en-US"/>
              </w:rPr>
            </w:pPr>
            <w:r>
              <w:t>Pilnv</w:t>
            </w:r>
            <w:r w:rsidRPr="00684BCE">
              <w:rPr>
                <w:lang w:val="en-US"/>
              </w:rPr>
              <w:t xml:space="preserve">eidot </w:t>
            </w:r>
            <w:r w:rsidR="00D57F25" w:rsidRPr="001146BF">
              <w:rPr>
                <w:bCs w:val="0"/>
              </w:rPr>
              <w:t xml:space="preserve">prasmi </w:t>
            </w:r>
            <w:r w:rsidR="00025D75">
              <w:rPr>
                <w:bCs w:val="0"/>
              </w:rPr>
              <w:t xml:space="preserve">strādāt ar dažādiem </w:t>
            </w:r>
            <w:r w:rsidR="009544EC">
              <w:rPr>
                <w:bCs w:val="0"/>
              </w:rPr>
              <w:t>literatūras</w:t>
            </w:r>
            <w:r w:rsidR="00025D75">
              <w:rPr>
                <w:bCs w:val="0"/>
              </w:rPr>
              <w:t xml:space="preserve"> avotiem, atlasīt</w:t>
            </w:r>
            <w:r w:rsidR="009544EC">
              <w:rPr>
                <w:bCs w:val="0"/>
              </w:rPr>
              <w:t>, analizēt</w:t>
            </w:r>
            <w:r w:rsidR="003F2F56">
              <w:rPr>
                <w:bCs w:val="0"/>
              </w:rPr>
              <w:t>, interpretēt</w:t>
            </w:r>
            <w:r w:rsidR="009544EC">
              <w:rPr>
                <w:bCs w:val="0"/>
              </w:rPr>
              <w:t xml:space="preserve"> un vizualizēt datus</w:t>
            </w:r>
            <w:r w:rsidR="0003495B">
              <w:rPr>
                <w:bCs w:val="0"/>
              </w:rPr>
              <w:t>.</w:t>
            </w:r>
          </w:p>
          <w:p w14:paraId="4E1ACE43" w14:textId="0567FD0F" w:rsidR="009549F8" w:rsidRPr="00684BCE" w:rsidRDefault="00BD0C28" w:rsidP="002C11A6">
            <w:pPr>
              <w:numPr>
                <w:ilvl w:val="0"/>
                <w:numId w:val="4"/>
              </w:numPr>
              <w:tabs>
                <w:tab w:val="clear" w:pos="720"/>
              </w:tabs>
              <w:suppressAutoHyphens/>
              <w:autoSpaceDE/>
              <w:autoSpaceDN/>
              <w:adjustRightInd/>
              <w:snapToGrid w:val="0"/>
              <w:ind w:left="453"/>
              <w:rPr>
                <w:lang w:val="en-US"/>
              </w:rPr>
            </w:pPr>
            <w:r>
              <w:t>Pilnv</w:t>
            </w:r>
            <w:r w:rsidRPr="00684BCE">
              <w:rPr>
                <w:lang w:val="en-US"/>
              </w:rPr>
              <w:t xml:space="preserve">eidot </w:t>
            </w:r>
            <w:r w:rsidRPr="001146BF">
              <w:rPr>
                <w:bCs w:val="0"/>
              </w:rPr>
              <w:t xml:space="preserve">prasmi </w:t>
            </w:r>
            <w:r w:rsidR="007619AA" w:rsidRPr="001146BF">
              <w:rPr>
                <w:bCs w:val="0"/>
              </w:rPr>
              <w:t>d</w:t>
            </w:r>
            <w:r w:rsidR="009549F8" w:rsidRPr="00684BCE">
              <w:rPr>
                <w:bCs w:val="0"/>
                <w:lang w:val="en-US"/>
              </w:rPr>
              <w:t>iskutēt par ilgtspējīgas attīstības izaicinājumiem un iespējām,</w:t>
            </w:r>
            <w:r w:rsidR="009549F8" w:rsidRPr="00684BCE">
              <w:rPr>
                <w:lang w:val="en-US"/>
              </w:rPr>
              <w:t xml:space="preserve"> </w:t>
            </w:r>
            <w:r w:rsidR="005A50F7">
              <w:t xml:space="preserve">jo īpaši saistībā ar </w:t>
            </w:r>
            <w:r w:rsidR="009549F8" w:rsidRPr="00684BCE">
              <w:rPr>
                <w:lang w:val="en-US"/>
              </w:rPr>
              <w:t>vides zināt</w:t>
            </w:r>
            <w:r w:rsidR="005A50F7">
              <w:t xml:space="preserve">ņu jomām. </w:t>
            </w:r>
          </w:p>
          <w:p w14:paraId="347E79BF" w14:textId="55B6F48A" w:rsidR="00C07814" w:rsidRPr="00684BCE" w:rsidRDefault="00621598" w:rsidP="005928BB">
            <w:pPr>
              <w:numPr>
                <w:ilvl w:val="0"/>
                <w:numId w:val="4"/>
              </w:numPr>
              <w:tabs>
                <w:tab w:val="clear" w:pos="720"/>
              </w:tabs>
              <w:suppressAutoHyphens/>
              <w:autoSpaceDE/>
              <w:autoSpaceDN/>
              <w:adjustRightInd/>
              <w:snapToGrid w:val="0"/>
              <w:ind w:left="453"/>
              <w:rPr>
                <w:lang w:val="en-US"/>
              </w:rPr>
            </w:pPr>
            <w:r>
              <w:t>Veicināt</w:t>
            </w:r>
            <w:r w:rsidR="009549F8" w:rsidRPr="00684BCE">
              <w:rPr>
                <w:lang w:val="en-US"/>
              </w:rPr>
              <w:t xml:space="preserve"> prasmi domāt radoši un inovatīvi, meklējot jaunus risinājumus ilgtspējīgas attīstības problēmām</w:t>
            </w:r>
            <w:r w:rsidR="005928BB">
              <w:t xml:space="preserve">, kā arī </w:t>
            </w:r>
            <w:r w:rsidR="00BE46A2">
              <w:t xml:space="preserve">prasmi </w:t>
            </w:r>
            <w:r w:rsidR="009549F8" w:rsidRPr="00684BCE">
              <w:rPr>
                <w:lang w:val="en-US"/>
              </w:rPr>
              <w:t xml:space="preserve">integrēt ilgtspējības principus un praksi savā </w:t>
            </w:r>
            <w:r w:rsidR="007A63C1" w:rsidRPr="007A63C1">
              <w:t>kopienā vai ikdienas gaitās</w:t>
            </w:r>
            <w:r w:rsidR="009549F8" w:rsidRPr="00684BCE">
              <w:rPr>
                <w:lang w:val="en-US"/>
              </w:rPr>
              <w:t xml:space="preserve"> vides zinātnes jomā.</w:t>
            </w:r>
          </w:p>
        </w:tc>
      </w:tr>
      <w:tr w:rsidR="001F0B1E" w:rsidRPr="00026C21" w14:paraId="4898A129" w14:textId="77777777" w:rsidTr="00D527A6">
        <w:tblPrEx>
          <w:jc w:val="left"/>
        </w:tblPrEx>
        <w:tc>
          <w:tcPr>
            <w:tcW w:w="9918"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D527A6">
        <w:tblPrEx>
          <w:jc w:val="left"/>
        </w:tblPrEx>
        <w:tc>
          <w:tcPr>
            <w:tcW w:w="9918" w:type="dxa"/>
            <w:gridSpan w:val="2"/>
          </w:tcPr>
          <w:p w14:paraId="4E935DD4" w14:textId="77777777" w:rsidR="001F0B1E" w:rsidRPr="004743AC" w:rsidRDefault="001F0B1E" w:rsidP="00684BCE">
            <w:pPr>
              <w:spacing w:afterLines="60" w:after="144"/>
              <w:ind w:left="34"/>
              <w:jc w:val="both"/>
              <w:rPr>
                <w:i/>
                <w:color w:val="0070C0"/>
                <w:lang w:eastAsia="ko-KR"/>
              </w:rPr>
            </w:pPr>
            <w:r w:rsidRPr="004743AC">
              <w:rPr>
                <w:i/>
                <w:color w:val="0070C0"/>
                <w:lang w:eastAsia="ko-KR"/>
              </w:rPr>
              <w:t>L -  lekcija</w:t>
            </w:r>
          </w:p>
          <w:p w14:paraId="06837A4A" w14:textId="77777777" w:rsidR="001F0B1E" w:rsidRPr="004743AC" w:rsidRDefault="001F0B1E" w:rsidP="00684BCE">
            <w:pPr>
              <w:spacing w:afterLines="60" w:after="144"/>
              <w:ind w:left="34"/>
              <w:jc w:val="both"/>
              <w:rPr>
                <w:i/>
                <w:color w:val="0070C0"/>
                <w:lang w:eastAsia="ko-KR"/>
              </w:rPr>
            </w:pPr>
            <w:r w:rsidRPr="004743AC">
              <w:rPr>
                <w:i/>
                <w:color w:val="0070C0"/>
                <w:lang w:eastAsia="ko-KR"/>
              </w:rPr>
              <w:lastRenderedPageBreak/>
              <w:t>S - seminārs</w:t>
            </w:r>
          </w:p>
          <w:p w14:paraId="7CF72E6A" w14:textId="77777777" w:rsidR="001F0B1E" w:rsidRPr="004743AC" w:rsidRDefault="001F0B1E" w:rsidP="00684BCE">
            <w:pPr>
              <w:spacing w:afterLines="60" w:after="144"/>
              <w:ind w:left="34"/>
              <w:jc w:val="both"/>
              <w:rPr>
                <w:i/>
                <w:color w:val="0070C0"/>
                <w:lang w:eastAsia="ko-KR"/>
              </w:rPr>
            </w:pPr>
            <w:r w:rsidRPr="004743AC">
              <w:rPr>
                <w:i/>
                <w:color w:val="0070C0"/>
                <w:lang w:eastAsia="ko-KR"/>
              </w:rPr>
              <w:t>P – praktiskie darbi</w:t>
            </w:r>
          </w:p>
          <w:p w14:paraId="7C02B0FE" w14:textId="77777777" w:rsidR="001F0B1E" w:rsidRPr="004743AC" w:rsidRDefault="001F0B1E" w:rsidP="00684BCE">
            <w:pPr>
              <w:spacing w:afterLines="60" w:after="144"/>
              <w:ind w:left="34"/>
              <w:rPr>
                <w:i/>
                <w:color w:val="0070C0"/>
                <w:lang w:eastAsia="ko-KR"/>
              </w:rPr>
            </w:pPr>
            <w:r w:rsidRPr="004743AC">
              <w:rPr>
                <w:i/>
                <w:color w:val="0070C0"/>
                <w:lang w:eastAsia="ko-KR"/>
              </w:rPr>
              <w:t>Pd – patstāvīgais darbs</w:t>
            </w:r>
          </w:p>
          <w:p w14:paraId="031A07FC" w14:textId="6BE47439" w:rsidR="00581633" w:rsidRPr="004743AC" w:rsidRDefault="00581633" w:rsidP="00684BCE">
            <w:pPr>
              <w:pStyle w:val="ListParagraph"/>
              <w:numPr>
                <w:ilvl w:val="0"/>
                <w:numId w:val="2"/>
              </w:numPr>
              <w:spacing w:afterLines="60" w:after="144"/>
              <w:contextualSpacing w:val="0"/>
              <w:jc w:val="both"/>
            </w:pPr>
            <w:r w:rsidRPr="004743AC">
              <w:rPr>
                <w:color w:val="auto"/>
              </w:rPr>
              <w:t xml:space="preserve">Mūsdienu krīzes (ekoloģiskā, sociālā, demogrāfiskā, globālā ekonomiskā, kultūras, cilvēka garīguma) un to cēloņi, t.sk., ekonomikas nevienlīdzība, vides degradācija, sabiedrības transformācija u.tml. </w:t>
            </w:r>
            <w:r w:rsidR="004A5898" w:rsidRPr="004743AC">
              <w:t xml:space="preserve">Pasaules Ekonomikas foruma (WEF) Globālo risku </w:t>
            </w:r>
            <w:r w:rsidR="00A52F35">
              <w:t xml:space="preserve">jaunākā </w:t>
            </w:r>
            <w:r w:rsidR="004A5898" w:rsidRPr="004743AC">
              <w:t xml:space="preserve">ziņojuma analīze,  cēloņsakarību analīze, iespējamie risinājumi. </w:t>
            </w:r>
            <w:r w:rsidR="000C70EF" w:rsidRPr="004743AC">
              <w:t>Globālie izaicinājumi ekoloģiskajā, sociālajā, kultūras un ekonomiskajā jomā</w:t>
            </w:r>
            <w:r w:rsidR="00DC2737">
              <w:t xml:space="preserve"> - k</w:t>
            </w:r>
            <w:r w:rsidR="000C70EF" w:rsidRPr="004743AC">
              <w:t xml:space="preserve">onkrētas izvēlētas problēmas raksturojums, cēloņi, iespējamie risinājumi. </w:t>
            </w:r>
            <w:r w:rsidR="00336482">
              <w:t>(</w:t>
            </w:r>
            <w:r w:rsidRPr="004743AC">
              <w:rPr>
                <w:color w:val="0070C0"/>
              </w:rPr>
              <w:t>L2</w:t>
            </w:r>
            <w:r w:rsidR="000C70EF" w:rsidRPr="004743AC">
              <w:rPr>
                <w:color w:val="0070C0"/>
              </w:rPr>
              <w:t>, S4, Pd1</w:t>
            </w:r>
            <w:r w:rsidR="00684BCE">
              <w:rPr>
                <w:color w:val="0070C0"/>
              </w:rPr>
              <w:t>0</w:t>
            </w:r>
            <w:r w:rsidR="00336482" w:rsidRPr="00336482">
              <w:rPr>
                <w:color w:val="auto"/>
              </w:rPr>
              <w:t>)</w:t>
            </w:r>
          </w:p>
          <w:p w14:paraId="18B10D0A" w14:textId="63389965" w:rsidR="00581633" w:rsidRPr="004743AC" w:rsidRDefault="00581633" w:rsidP="00684BCE">
            <w:pPr>
              <w:pStyle w:val="ListParagraph"/>
              <w:numPr>
                <w:ilvl w:val="0"/>
                <w:numId w:val="2"/>
              </w:numPr>
              <w:spacing w:afterLines="60" w:after="144"/>
              <w:contextualSpacing w:val="0"/>
              <w:jc w:val="both"/>
            </w:pPr>
            <w:r w:rsidRPr="004743AC">
              <w:rPr>
                <w:color w:val="auto"/>
              </w:rPr>
              <w:t>Ilgtspējīgas attīstības</w:t>
            </w:r>
            <w:r w:rsidR="00E84680">
              <w:rPr>
                <w:color w:val="auto"/>
              </w:rPr>
              <w:t xml:space="preserve"> (IA)</w:t>
            </w:r>
            <w:r w:rsidRPr="004743AC">
              <w:rPr>
                <w:color w:val="auto"/>
              </w:rPr>
              <w:t xml:space="preserve"> idejas rašanās un vēsturiskā attīstība. </w:t>
            </w:r>
            <w:r w:rsidR="00E84680">
              <w:rPr>
                <w:color w:val="auto"/>
              </w:rPr>
              <w:t>IA</w:t>
            </w:r>
            <w:r w:rsidRPr="004743AC">
              <w:rPr>
                <w:color w:val="auto"/>
              </w:rPr>
              <w:t xml:space="preserve"> ideja kā atbilde uz nepieciešamību panākt līdzsvaru starp ekonomiku, sabiedrību un vidi. </w:t>
            </w:r>
            <w:r w:rsidR="00E84680">
              <w:rPr>
                <w:color w:val="auto"/>
              </w:rPr>
              <w:t>IA</w:t>
            </w:r>
            <w:r w:rsidRPr="004743AC">
              <w:rPr>
                <w:color w:val="auto"/>
              </w:rPr>
              <w:t xml:space="preserve"> jēdziena daudzveidīgās dimensijas un to attīstība. Sociālā taisnīguma, ekonomiskās efektivitātes un vides ilgtspējas aspektu iekļaušana. </w:t>
            </w:r>
            <w:r w:rsidR="00AF3FB9" w:rsidRPr="004743AC">
              <w:t xml:space="preserve">No Tūkstošgades attīstības mērķiem (TAM) uz Ilgtspējīgas attīstības mērķiem (IAM). Globālā Dienaskārtība – ANO ilgtspējīgas attīstības mērķi un apakšmērķi (5P – People, Planet, Prosperity, Peace, Partnership). </w:t>
            </w:r>
            <w:r w:rsidR="00336482">
              <w:t>(</w:t>
            </w:r>
            <w:r w:rsidRPr="004743AC">
              <w:rPr>
                <w:color w:val="0070C0"/>
              </w:rPr>
              <w:t>L2</w:t>
            </w:r>
            <w:r w:rsidR="005F771E" w:rsidRPr="004743AC">
              <w:rPr>
                <w:color w:val="0070C0"/>
              </w:rPr>
              <w:t>, S2, Pd6</w:t>
            </w:r>
            <w:r w:rsidR="00336482" w:rsidRPr="00336482">
              <w:rPr>
                <w:color w:val="auto"/>
              </w:rPr>
              <w:t>)</w:t>
            </w:r>
          </w:p>
          <w:p w14:paraId="5B4DFED7" w14:textId="0D619B0D" w:rsidR="00581633" w:rsidRPr="004743AC" w:rsidRDefault="00E84680" w:rsidP="00684BCE">
            <w:pPr>
              <w:pStyle w:val="ListParagraph"/>
              <w:numPr>
                <w:ilvl w:val="0"/>
                <w:numId w:val="2"/>
              </w:numPr>
              <w:spacing w:afterLines="60" w:after="144"/>
              <w:contextualSpacing w:val="0"/>
              <w:jc w:val="both"/>
              <w:rPr>
                <w:color w:val="auto"/>
              </w:rPr>
            </w:pPr>
            <w:r>
              <w:rPr>
                <w:color w:val="auto"/>
              </w:rPr>
              <w:t>IA</w:t>
            </w:r>
            <w:r w:rsidR="00581633" w:rsidRPr="004743AC">
              <w:rPr>
                <w:color w:val="auto"/>
              </w:rPr>
              <w:t xml:space="preserve"> principi un to īstenošana - stratēģiskā plānošana (mērķu noskaidrošana, resursu efektīva izmantošana un ilgtspējīgu rezultātu sasniegšana), sabiedrības un ieinteresēto pušu iesaistīšana un informēšana; inovāciju un jaunu tehnoloģiju attīstīšana; ekoloģiskās pieejas, ekonomisko aspektu un sociālā taisnīguma nodrošināšana; monitoringa un novērtējuma sistēmu izveide.  </w:t>
            </w:r>
            <w:r>
              <w:t>IA</w:t>
            </w:r>
            <w:r w:rsidR="0047039E" w:rsidRPr="004743AC">
              <w:t xml:space="preserve"> mērķu aktualitāte valsts attīstībā. Latvijas ilgtspējīgas attīstības stratēģij</w:t>
            </w:r>
            <w:r w:rsidR="005B536D" w:rsidRPr="004743AC">
              <w:t>a</w:t>
            </w:r>
            <w:r w:rsidR="0047039E" w:rsidRPr="004743AC">
              <w:t xml:space="preserve"> (Latvija2030)</w:t>
            </w:r>
            <w:r w:rsidR="00F07DCE" w:rsidRPr="004743AC">
              <w:t>, tās a</w:t>
            </w:r>
            <w:r w:rsidR="0047039E" w:rsidRPr="004743AC">
              <w:t>tbilstība ANO ilgtspējīgas attīstības mērķiem.</w:t>
            </w:r>
            <w:r w:rsidR="00C96E41" w:rsidRPr="004743AC">
              <w:t xml:space="preserve"> Latvijas Nacionāl</w:t>
            </w:r>
            <w:r w:rsidR="00E50BB3" w:rsidRPr="004743AC">
              <w:t>ais</w:t>
            </w:r>
            <w:r w:rsidR="00C96E41" w:rsidRPr="004743AC">
              <w:t xml:space="preserve"> attīstības plān</w:t>
            </w:r>
            <w:r w:rsidR="00E50BB3" w:rsidRPr="004743AC">
              <w:t>s</w:t>
            </w:r>
            <w:r w:rsidR="00C96E41" w:rsidRPr="004743AC">
              <w:t xml:space="preserve"> 2021.-2027</w:t>
            </w:r>
            <w:r w:rsidR="00726588" w:rsidRPr="004743AC">
              <w:t xml:space="preserve">, tā izvērtēšana, </w:t>
            </w:r>
            <w:r w:rsidR="00F07DCE" w:rsidRPr="004743AC">
              <w:t xml:space="preserve"> </w:t>
            </w:r>
            <w:r w:rsidR="00726588" w:rsidRPr="004743AC">
              <w:t>atbilstība Latvijas ilgtspējīgas attīstības stratēģijai</w:t>
            </w:r>
            <w:r w:rsidR="00726588" w:rsidRPr="004743AC">
              <w:rPr>
                <w:color w:val="0070C0"/>
              </w:rPr>
              <w:t xml:space="preserve"> </w:t>
            </w:r>
            <w:r w:rsidR="00336482">
              <w:t>(</w:t>
            </w:r>
            <w:r w:rsidR="00581633" w:rsidRPr="004743AC">
              <w:rPr>
                <w:color w:val="0070C0"/>
              </w:rPr>
              <w:t>L2</w:t>
            </w:r>
            <w:r w:rsidR="00F07DCE" w:rsidRPr="004743AC">
              <w:rPr>
                <w:color w:val="0070C0"/>
              </w:rPr>
              <w:t>, S</w:t>
            </w:r>
            <w:r w:rsidR="00726588" w:rsidRPr="004743AC">
              <w:rPr>
                <w:color w:val="0070C0"/>
              </w:rPr>
              <w:t>4</w:t>
            </w:r>
            <w:r w:rsidR="00F07DCE" w:rsidRPr="004743AC">
              <w:rPr>
                <w:color w:val="0070C0"/>
              </w:rPr>
              <w:t>, Pd</w:t>
            </w:r>
            <w:r w:rsidR="00726588" w:rsidRPr="004743AC">
              <w:rPr>
                <w:color w:val="0070C0"/>
              </w:rPr>
              <w:t>1</w:t>
            </w:r>
            <w:r w:rsidR="00684BCE">
              <w:rPr>
                <w:color w:val="0070C0"/>
              </w:rPr>
              <w:t>0</w:t>
            </w:r>
            <w:r w:rsidR="00336482" w:rsidRPr="00336482">
              <w:rPr>
                <w:color w:val="auto"/>
              </w:rPr>
              <w:t>)</w:t>
            </w:r>
          </w:p>
          <w:p w14:paraId="5A367684" w14:textId="7485EFA7" w:rsidR="00581633" w:rsidRPr="004743AC" w:rsidRDefault="00871AA4" w:rsidP="00684BCE">
            <w:pPr>
              <w:pStyle w:val="ListParagraph"/>
              <w:numPr>
                <w:ilvl w:val="0"/>
                <w:numId w:val="2"/>
              </w:numPr>
              <w:spacing w:afterLines="60" w:after="144"/>
              <w:contextualSpacing w:val="0"/>
              <w:jc w:val="both"/>
              <w:rPr>
                <w:color w:val="auto"/>
              </w:rPr>
            </w:pPr>
            <w:r>
              <w:t>IA</w:t>
            </w:r>
            <w:r w:rsidR="00581633" w:rsidRPr="004743AC">
              <w:t xml:space="preserve"> </w:t>
            </w:r>
            <w:r w:rsidR="00635C09" w:rsidRPr="004743AC">
              <w:t>indikatori</w:t>
            </w:r>
            <w:r w:rsidR="00982A52" w:rsidRPr="004743AC">
              <w:t xml:space="preserve">. </w:t>
            </w:r>
            <w:r>
              <w:t>IA</w:t>
            </w:r>
            <w:r w:rsidR="00982A52" w:rsidRPr="004743AC">
              <w:t xml:space="preserve"> </w:t>
            </w:r>
            <w:r w:rsidR="00581633" w:rsidRPr="004743AC">
              <w:t>problēmu risinājumu izvēles kritēriji (ietverot ilgtspējīgas ietekmes novērtējumu, sociālo taisnīgumu un vides aizsardzību) un konkrētu darbības stratēģiju izvēle ilgtspējīgas attīstības mērķa sasniegšanai.</w:t>
            </w:r>
            <w:r w:rsidR="00070AA4" w:rsidRPr="004743AC">
              <w:t xml:space="preserve"> </w:t>
            </w:r>
            <w:r w:rsidR="00D33D7E" w:rsidRPr="004743AC">
              <w:t>Ilgtspējīgas attīstības rādītāju reģionālā analīze un vizualizācija – Eiropa/Latvija</w:t>
            </w:r>
            <w:r w:rsidR="003F32CB" w:rsidRPr="004743AC">
              <w:t xml:space="preserve">, </w:t>
            </w:r>
            <w:r w:rsidR="00D33D7E" w:rsidRPr="004743AC">
              <w:t>laiktelpisko izmaiņu analīze</w:t>
            </w:r>
            <w:r w:rsidR="003F32CB" w:rsidRPr="004743AC">
              <w:t>, t</w:t>
            </w:r>
            <w:r w:rsidR="00D33D7E" w:rsidRPr="004743AC">
              <w:t xml:space="preserve">endences. </w:t>
            </w:r>
            <w:r w:rsidR="00336482">
              <w:t>(</w:t>
            </w:r>
            <w:r w:rsidR="00581633" w:rsidRPr="004743AC">
              <w:rPr>
                <w:color w:val="0070C0"/>
              </w:rPr>
              <w:t>L2</w:t>
            </w:r>
            <w:r w:rsidR="00A475E4" w:rsidRPr="004743AC">
              <w:rPr>
                <w:color w:val="0070C0"/>
              </w:rPr>
              <w:t>, P2, Pd</w:t>
            </w:r>
            <w:r w:rsidR="00684BCE">
              <w:rPr>
                <w:color w:val="0070C0"/>
              </w:rPr>
              <w:t>6</w:t>
            </w:r>
            <w:r w:rsidR="00336482" w:rsidRPr="00336482">
              <w:rPr>
                <w:color w:val="auto"/>
              </w:rPr>
              <w:t>)</w:t>
            </w:r>
          </w:p>
          <w:p w14:paraId="076143E3" w14:textId="5147C0C5" w:rsidR="003C61E9" w:rsidRPr="004743AC" w:rsidRDefault="00581633" w:rsidP="00684BCE">
            <w:pPr>
              <w:pStyle w:val="ListParagraph"/>
              <w:numPr>
                <w:ilvl w:val="0"/>
                <w:numId w:val="2"/>
              </w:numPr>
              <w:spacing w:afterLines="60" w:after="144"/>
              <w:contextualSpacing w:val="0"/>
              <w:jc w:val="both"/>
            </w:pPr>
            <w:r w:rsidRPr="004743AC">
              <w:rPr>
                <w:color w:val="auto"/>
                <w:lang w:eastAsia="ko-KR"/>
              </w:rPr>
              <w:t>Dabas resursi IA kontekstā. Dabas resursi, to pārvaldība un izmantošana kā centrālais elements ilgtspējīgas attīstības kontekstā, nodrošinot to ilglaicīgu “dzīvotspēju’ un efektīvu izmantošanu.</w:t>
            </w:r>
            <w:r w:rsidRPr="004743AC">
              <w:rPr>
                <w:color w:val="0070C0"/>
              </w:rPr>
              <w:t xml:space="preserve"> </w:t>
            </w:r>
            <w:r w:rsidR="005C17BD" w:rsidRPr="004743AC">
              <w:rPr>
                <w:color w:val="auto"/>
              </w:rPr>
              <w:t>Bioloģiskā daudzveidība un dabas resursi. Bioloģiskās daudzveidības saglabāšana un atjaunošana. Dabas resursu atkarība no bioloģiskās daudzveidības. Nepareiza resursu apsaimniekošanas ietekme uz ekosistēmu stabilitāti.</w:t>
            </w:r>
            <w:r w:rsidR="005C17BD" w:rsidRPr="004743AC">
              <w:rPr>
                <w:color w:val="0070C0"/>
              </w:rPr>
              <w:t xml:space="preserve"> </w:t>
            </w:r>
            <w:r w:rsidR="005C17BD" w:rsidRPr="004743AC">
              <w:rPr>
                <w:color w:val="auto"/>
              </w:rPr>
              <w:t>Ūdens resursi un ilgtspējība. Ūdens resursu ilgtspējīga izmantošana, piekļuve tīram ūdenim un ūdens resursu kvalitāte. Cilvēka ietekme uz ūdens aprites ciklu.  Ilgtspējīgas ūdens resursu pārvaldības iespējas.</w:t>
            </w:r>
            <w:r w:rsidR="005C17BD" w:rsidRPr="004743AC">
              <w:rPr>
                <w:color w:val="0070C0"/>
              </w:rPr>
              <w:t xml:space="preserve"> </w:t>
            </w:r>
            <w:r w:rsidR="005C17BD" w:rsidRPr="004743AC">
              <w:rPr>
                <w:color w:val="auto"/>
              </w:rPr>
              <w:t>Atjaunīgā enerģija un citi enerģijas resursi. Enerģijas ieguve un izmantošana resursu ilgtspējīgā pārvaldībā. Atjaunīgās enerģijas avoti un to ietekmi uz vidi.  Energoapgādes nodrošināšanas iespējas, ievērojot ilgtspējīgas attīstības principus.</w:t>
            </w:r>
            <w:r w:rsidR="005C17BD" w:rsidRPr="004743AC">
              <w:rPr>
                <w:color w:val="0070C0"/>
              </w:rPr>
              <w:t xml:space="preserve"> </w:t>
            </w:r>
            <w:r w:rsidR="003C61E9" w:rsidRPr="004743AC">
              <w:rPr>
                <w:color w:val="auto"/>
              </w:rPr>
              <w:t>Ilgtspējīga attīstība un e</w:t>
            </w:r>
            <w:r w:rsidR="003C61E9" w:rsidRPr="004743AC">
              <w:rPr>
                <w:color w:val="auto"/>
                <w:lang w:eastAsia="ko-KR"/>
              </w:rPr>
              <w:t>kosistēmu pakalpojumi.</w:t>
            </w:r>
            <w:r w:rsidR="003C61E9" w:rsidRPr="004743AC">
              <w:rPr>
                <w:iCs/>
                <w:color w:val="auto"/>
                <w:lang w:eastAsia="ko-KR"/>
              </w:rPr>
              <w:t xml:space="preserve"> </w:t>
            </w:r>
            <w:r w:rsidR="003C61E9" w:rsidRPr="004743AC">
              <w:rPr>
                <w:color w:val="auto"/>
                <w:lang w:eastAsia="ko-KR"/>
              </w:rPr>
              <w:t>Apgādes jeb nodrošinājuma pakalpojumi</w:t>
            </w:r>
            <w:r w:rsidR="003C61E9" w:rsidRPr="004743AC">
              <w:rPr>
                <w:iCs/>
                <w:color w:val="auto"/>
                <w:lang w:eastAsia="ko-KR"/>
              </w:rPr>
              <w:t>, r</w:t>
            </w:r>
            <w:r w:rsidR="003C61E9" w:rsidRPr="004743AC">
              <w:rPr>
                <w:color w:val="auto"/>
                <w:lang w:eastAsia="ko-KR"/>
              </w:rPr>
              <w:t>egulējošie un atbalsta pakalpojumi</w:t>
            </w:r>
            <w:r w:rsidR="003C61E9" w:rsidRPr="004743AC">
              <w:rPr>
                <w:iCs/>
                <w:color w:val="auto"/>
                <w:lang w:eastAsia="ko-KR"/>
              </w:rPr>
              <w:t>, k</w:t>
            </w:r>
            <w:r w:rsidR="003C61E9" w:rsidRPr="004743AC">
              <w:rPr>
                <w:color w:val="auto"/>
                <w:lang w:eastAsia="ko-KR"/>
              </w:rPr>
              <w:t>ultūras jeb nemateriālie pakalpojumi</w:t>
            </w:r>
            <w:r w:rsidR="003C61E9" w:rsidRPr="004743AC">
              <w:rPr>
                <w:iCs/>
                <w:color w:val="auto"/>
                <w:lang w:eastAsia="ko-KR"/>
              </w:rPr>
              <w:t>.</w:t>
            </w:r>
            <w:r w:rsidR="003C61E9" w:rsidRPr="004743AC">
              <w:rPr>
                <w:color w:val="auto"/>
                <w:lang w:eastAsia="ko-KR"/>
              </w:rPr>
              <w:t xml:space="preserve"> </w:t>
            </w:r>
            <w:r w:rsidR="003C61E9" w:rsidRPr="004743AC">
              <w:t xml:space="preserve">Ilgtspējība ēdienkartē – savas kopienas un Latvijas iedzīvotāju ēšanas paradumu izvērtējums un analīze. </w:t>
            </w:r>
            <w:r w:rsidR="00336482">
              <w:t>(</w:t>
            </w:r>
            <w:r w:rsidR="003C61E9" w:rsidRPr="004743AC">
              <w:rPr>
                <w:color w:val="0070C0"/>
              </w:rPr>
              <w:t>L</w:t>
            </w:r>
            <w:r w:rsidR="00FF0A9B">
              <w:rPr>
                <w:color w:val="0070C0"/>
              </w:rPr>
              <w:t>10</w:t>
            </w:r>
            <w:r w:rsidR="003C61E9" w:rsidRPr="004743AC">
              <w:rPr>
                <w:color w:val="0070C0"/>
              </w:rPr>
              <w:t>, S2, Pd</w:t>
            </w:r>
            <w:r w:rsidR="00783B99">
              <w:rPr>
                <w:color w:val="0070C0"/>
              </w:rPr>
              <w:t>14</w:t>
            </w:r>
            <w:r w:rsidR="00336482" w:rsidRPr="00336482">
              <w:rPr>
                <w:color w:val="auto"/>
              </w:rPr>
              <w:t>)</w:t>
            </w:r>
          </w:p>
          <w:p w14:paraId="57AECE19" w14:textId="48BB1D02" w:rsidR="00581633" w:rsidRPr="004743AC" w:rsidRDefault="00581633" w:rsidP="00684BCE">
            <w:pPr>
              <w:pStyle w:val="ListParagraph"/>
              <w:numPr>
                <w:ilvl w:val="0"/>
                <w:numId w:val="2"/>
              </w:numPr>
              <w:spacing w:afterLines="60" w:after="144"/>
              <w:contextualSpacing w:val="0"/>
              <w:jc w:val="both"/>
              <w:rPr>
                <w:color w:val="auto"/>
              </w:rPr>
            </w:pPr>
            <w:r w:rsidRPr="004743AC">
              <w:t xml:space="preserve">Klimata pārmaiņas. Klimata pārmaiņu ietekme uz cilvēku, sabiedrību, ekonomiku. Iespējamie risinājumi </w:t>
            </w:r>
            <w:r w:rsidR="00871AA4">
              <w:t>IA</w:t>
            </w:r>
            <w:r w:rsidRPr="004743AC">
              <w:t xml:space="preserve"> kontekstā. </w:t>
            </w:r>
            <w:r w:rsidR="00191ECD" w:rsidRPr="004743AC">
              <w:t xml:space="preserve">ANO Klimata pārmaiņu starpvaldību padomes (IPCC) jaunākā klimata zinātnes ziņojuma analīze, cēloņsakarību analīze, iespējamie risinājumi. </w:t>
            </w:r>
            <w:r w:rsidR="00336482">
              <w:t>(</w:t>
            </w:r>
            <w:r w:rsidRPr="004743AC">
              <w:rPr>
                <w:color w:val="0070C0"/>
              </w:rPr>
              <w:t>L2</w:t>
            </w:r>
            <w:r w:rsidR="00702C73" w:rsidRPr="004743AC">
              <w:rPr>
                <w:color w:val="0070C0"/>
              </w:rPr>
              <w:t>, S2, Pd6</w:t>
            </w:r>
            <w:r w:rsidR="00336482" w:rsidRPr="00336482">
              <w:rPr>
                <w:color w:val="auto"/>
              </w:rPr>
              <w:t>)</w:t>
            </w:r>
          </w:p>
          <w:p w14:paraId="587C4404" w14:textId="4D54AE97" w:rsidR="00F30F2A" w:rsidRPr="004743AC" w:rsidRDefault="00F30F2A" w:rsidP="00684BCE">
            <w:pPr>
              <w:pStyle w:val="ListParagraph"/>
              <w:numPr>
                <w:ilvl w:val="0"/>
                <w:numId w:val="2"/>
              </w:numPr>
              <w:spacing w:afterLines="60" w:after="144"/>
              <w:contextualSpacing w:val="0"/>
              <w:jc w:val="both"/>
              <w:rPr>
                <w:color w:val="auto"/>
              </w:rPr>
            </w:pPr>
            <w:r w:rsidRPr="004743AC">
              <w:rPr>
                <w:lang w:eastAsia="ko-KR"/>
              </w:rPr>
              <w:t xml:space="preserve">Vides veselība. </w:t>
            </w:r>
            <w:r w:rsidRPr="004743AC">
              <w:rPr>
                <w:shd w:val="clear" w:color="auto" w:fill="FFFFFF"/>
              </w:rPr>
              <w:t>Vides veselības saistība ar cilvēku veselību un vides kvalitāti. Piesārņojuma ietekme uz cilvēku veselību, klimata pārmaiņām un citiem rādītājiem. Iespējamie risinājumi vides veselības uzlabošanai un cilvēku veselības aizsargāšanai no vides riskiem.</w:t>
            </w:r>
            <w:r w:rsidRPr="004743AC">
              <w:rPr>
                <w:lang w:eastAsia="ko-KR"/>
              </w:rPr>
              <w:t xml:space="preserve"> </w:t>
            </w:r>
            <w:r w:rsidR="00336482">
              <w:t>(</w:t>
            </w:r>
            <w:r w:rsidRPr="004743AC">
              <w:rPr>
                <w:color w:val="0070C0"/>
              </w:rPr>
              <w:t>L2</w:t>
            </w:r>
            <w:r w:rsidR="00783B99">
              <w:rPr>
                <w:color w:val="0070C0"/>
              </w:rPr>
              <w:t>, Pd2</w:t>
            </w:r>
            <w:r w:rsidR="00336482" w:rsidRPr="00336482">
              <w:rPr>
                <w:color w:val="auto"/>
              </w:rPr>
              <w:t>)</w:t>
            </w:r>
          </w:p>
          <w:p w14:paraId="68258240" w14:textId="44BAC107" w:rsidR="00581633" w:rsidRPr="004743AC" w:rsidRDefault="00684BCE" w:rsidP="00684BCE">
            <w:pPr>
              <w:pStyle w:val="ListParagraph"/>
              <w:numPr>
                <w:ilvl w:val="0"/>
                <w:numId w:val="2"/>
              </w:numPr>
              <w:spacing w:afterLines="60" w:after="144"/>
              <w:contextualSpacing w:val="0"/>
              <w:jc w:val="both"/>
              <w:rPr>
                <w:color w:val="auto"/>
              </w:rPr>
            </w:pPr>
            <w:r w:rsidRPr="004743AC">
              <w:t>Finanšu</w:t>
            </w:r>
            <w:r w:rsidR="00F30F2A" w:rsidRPr="004743AC">
              <w:t xml:space="preserve"> loma ilgtspējīgā attīstībā. Ekonomikas izaugsme, iedzīvotāju skaita pieaugums – vēsturisks un reģionāls apskats, cēloņsakarību izvērtējums, tendences. </w:t>
            </w:r>
            <w:r w:rsidR="00581633" w:rsidRPr="004743AC">
              <w:t xml:space="preserve">Aprites ekonomikas </w:t>
            </w:r>
            <w:r w:rsidR="00581633" w:rsidRPr="004743AC">
              <w:lastRenderedPageBreak/>
              <w:t xml:space="preserve">pamati. Izejvielu cikls, atkārtota resursu izmantošana un pārstrāde, veicinot ilgtspējīgas ekonomikas modeli, kurā minimizējas atkritumu radīšana. </w:t>
            </w:r>
            <w:r w:rsidR="00336482">
              <w:t>(</w:t>
            </w:r>
            <w:r w:rsidR="00581633" w:rsidRPr="004743AC">
              <w:rPr>
                <w:color w:val="0070C0"/>
              </w:rPr>
              <w:t>L</w:t>
            </w:r>
            <w:r w:rsidR="00F30F2A" w:rsidRPr="004743AC">
              <w:rPr>
                <w:color w:val="0070C0"/>
              </w:rPr>
              <w:t>4</w:t>
            </w:r>
            <w:r w:rsidR="00783B99">
              <w:rPr>
                <w:color w:val="0070C0"/>
              </w:rPr>
              <w:t>, Pd4</w:t>
            </w:r>
            <w:r w:rsidR="00336482" w:rsidRPr="00336482">
              <w:rPr>
                <w:color w:val="auto"/>
              </w:rPr>
              <w:t>)</w:t>
            </w:r>
          </w:p>
          <w:p w14:paraId="0202C40B" w14:textId="4B8C1224" w:rsidR="00581633" w:rsidRPr="004743AC" w:rsidRDefault="00581633" w:rsidP="00684BCE">
            <w:pPr>
              <w:pStyle w:val="ListParagraph"/>
              <w:numPr>
                <w:ilvl w:val="0"/>
                <w:numId w:val="2"/>
              </w:numPr>
              <w:spacing w:afterLines="60" w:after="144"/>
              <w:contextualSpacing w:val="0"/>
              <w:jc w:val="both"/>
              <w:rPr>
                <w:color w:val="auto"/>
              </w:rPr>
            </w:pPr>
            <w:r w:rsidRPr="004743AC">
              <w:t xml:space="preserve">Datu un informācijas resursi </w:t>
            </w:r>
            <w:r w:rsidR="00871AA4">
              <w:t>IA</w:t>
            </w:r>
            <w:r w:rsidRPr="004743AC">
              <w:t xml:space="preserve"> pasākumiem un to efektivitātes monitoringam. Inovācijas dabas resursu pārvaldībā. Inovāciju loma resursu ilgtspējīgā pārvaldībā - jaunas tehnoloģijas, risinājumi un veidi dabas resursu izmantošanas optimizēšanai, novēršot to izsīkumu un negatīvo ietekmi uz vidi.</w:t>
            </w:r>
            <w:r w:rsidRPr="004743AC">
              <w:rPr>
                <w:color w:val="0070C0"/>
              </w:rPr>
              <w:t xml:space="preserve"> </w:t>
            </w:r>
            <w:r w:rsidR="00336482">
              <w:t>(</w:t>
            </w:r>
            <w:r w:rsidRPr="004743AC">
              <w:rPr>
                <w:color w:val="0070C0"/>
              </w:rPr>
              <w:t>L2</w:t>
            </w:r>
            <w:r w:rsidR="00783B99">
              <w:rPr>
                <w:color w:val="0070C0"/>
              </w:rPr>
              <w:t>, Pd2</w:t>
            </w:r>
            <w:r w:rsidR="00336482" w:rsidRPr="00336482">
              <w:rPr>
                <w:color w:val="auto"/>
              </w:rPr>
              <w:t>)</w:t>
            </w:r>
          </w:p>
          <w:p w14:paraId="6CFD9A86" w14:textId="57A0DECC" w:rsidR="00581633" w:rsidRPr="004743AC" w:rsidRDefault="00581633" w:rsidP="00684BCE">
            <w:pPr>
              <w:pStyle w:val="ListParagraph"/>
              <w:numPr>
                <w:ilvl w:val="0"/>
                <w:numId w:val="2"/>
              </w:numPr>
              <w:spacing w:afterLines="60" w:after="144"/>
              <w:contextualSpacing w:val="0"/>
              <w:jc w:val="both"/>
              <w:rPr>
                <w:color w:val="auto"/>
              </w:rPr>
            </w:pPr>
            <w:r w:rsidRPr="004743AC">
              <w:t xml:space="preserve">Vides vadība - likumdošana, politika, institūcijas. Vides vadības aspekts kā iespēja veicināt vides aizsardzību un </w:t>
            </w:r>
            <w:r w:rsidR="00722ECC">
              <w:t>IA</w:t>
            </w:r>
            <w:r w:rsidRPr="004743AC">
              <w:t xml:space="preserve">, t.sk., ilgtspējīgu dabas resursu izmantošanu un iesaistīšanos vides jautājumos. Efektivitāte un nepieciešamās izmaiņas. </w:t>
            </w:r>
            <w:r w:rsidR="00336482">
              <w:t>(</w:t>
            </w:r>
            <w:r w:rsidRPr="004743AC">
              <w:rPr>
                <w:color w:val="0070C0"/>
              </w:rPr>
              <w:t>L2</w:t>
            </w:r>
            <w:r w:rsidR="00783B99">
              <w:rPr>
                <w:color w:val="0070C0"/>
              </w:rPr>
              <w:t>, Pd2</w:t>
            </w:r>
            <w:r w:rsidR="00336482" w:rsidRPr="00336482">
              <w:rPr>
                <w:color w:val="auto"/>
              </w:rPr>
              <w:t>)</w:t>
            </w:r>
          </w:p>
          <w:p w14:paraId="1062DBA7" w14:textId="51900B47" w:rsidR="00581633" w:rsidRPr="004743AC" w:rsidRDefault="00581633" w:rsidP="00684BCE">
            <w:pPr>
              <w:pStyle w:val="ListParagraph"/>
              <w:numPr>
                <w:ilvl w:val="0"/>
                <w:numId w:val="2"/>
              </w:numPr>
              <w:spacing w:afterLines="60" w:after="144"/>
              <w:contextualSpacing w:val="0"/>
              <w:jc w:val="both"/>
              <w:rPr>
                <w:color w:val="auto"/>
              </w:rPr>
            </w:pPr>
            <w:r w:rsidRPr="004743AC">
              <w:t xml:space="preserve">Starptautiskā sadarbība vides aizsardzībā un </w:t>
            </w:r>
            <w:r w:rsidR="00336123">
              <w:t>IA</w:t>
            </w:r>
            <w:r w:rsidRPr="004743AC">
              <w:t xml:space="preserve">. Starptautiskie vides nolīgumi un konvencijas: Parīzes nolīgums (2015), Monreālas protokols par ozona slāņa aizsardzību (1987), Stokholmas konvencija par ķīmiskajiem piesārņotājiem (2001), Konvencija par bioloģisko daudzveidību (CBD) u.c.;  starptautisko organizāciju loma vides aizsardzībā: ANO Vides programma (UNEP), Starptautiskā vides aģentūra (IEA), un Pasaules Vides fonds (WWF), u.c.; finansēšanas mehānismi vides projektu realizācijai: </w:t>
            </w:r>
            <w:r w:rsidR="005E57AD">
              <w:t>k</w:t>
            </w:r>
            <w:r w:rsidRPr="004743AC">
              <w:t>limata finansēšanas instrumenti, starptautiskās vides finansēšanas programmas u.c. mehānismi, kas veicina finanšu resursu pieejamību vides projektiem.</w:t>
            </w:r>
            <w:r w:rsidRPr="004743AC">
              <w:rPr>
                <w:color w:val="0070C0"/>
              </w:rPr>
              <w:t xml:space="preserve"> </w:t>
            </w:r>
            <w:r w:rsidR="00336482">
              <w:t>(</w:t>
            </w:r>
            <w:r w:rsidRPr="004743AC">
              <w:rPr>
                <w:color w:val="0070C0"/>
              </w:rPr>
              <w:t>L2</w:t>
            </w:r>
            <w:r w:rsidR="00783B99">
              <w:rPr>
                <w:color w:val="0070C0"/>
              </w:rPr>
              <w:t>, Pd2</w:t>
            </w:r>
            <w:r w:rsidR="00336482" w:rsidRPr="00336482">
              <w:rPr>
                <w:color w:val="auto"/>
              </w:rPr>
              <w:t>)</w:t>
            </w:r>
          </w:p>
          <w:p w14:paraId="28B76CD6" w14:textId="1E0D9476" w:rsidR="008D43CB" w:rsidRPr="004743AC" w:rsidRDefault="0013130E" w:rsidP="00684BCE">
            <w:pPr>
              <w:pStyle w:val="ListParagraph"/>
              <w:numPr>
                <w:ilvl w:val="0"/>
                <w:numId w:val="2"/>
              </w:numPr>
              <w:spacing w:afterLines="60" w:after="144"/>
              <w:contextualSpacing w:val="0"/>
              <w:jc w:val="both"/>
              <w:rPr>
                <w:color w:val="auto"/>
              </w:rPr>
            </w:pPr>
            <w:r w:rsidRPr="004743AC">
              <w:rPr>
                <w:bCs/>
              </w:rPr>
              <w:t>Teorētiska un p</w:t>
            </w:r>
            <w:r w:rsidR="00A62B84" w:rsidRPr="004743AC">
              <w:rPr>
                <w:bCs/>
              </w:rPr>
              <w:t xml:space="preserve">raktiska pieredze </w:t>
            </w:r>
            <w:r w:rsidR="00722ECC">
              <w:rPr>
                <w:bCs/>
              </w:rPr>
              <w:t>IA</w:t>
            </w:r>
            <w:r w:rsidR="00A62B84" w:rsidRPr="004743AC">
              <w:rPr>
                <w:bCs/>
              </w:rPr>
              <w:t xml:space="preserve"> </w:t>
            </w:r>
            <w:r w:rsidR="005658AC" w:rsidRPr="004743AC">
              <w:rPr>
                <w:bCs/>
              </w:rPr>
              <w:t xml:space="preserve">problēmu izpētē un </w:t>
            </w:r>
            <w:r w:rsidR="003760D8" w:rsidRPr="004743AC">
              <w:rPr>
                <w:bCs/>
              </w:rPr>
              <w:t>risināšanā</w:t>
            </w:r>
            <w:r w:rsidR="00A62B84" w:rsidRPr="004743AC">
              <w:rPr>
                <w:bCs/>
              </w:rPr>
              <w:t xml:space="preserve">: </w:t>
            </w:r>
            <w:r w:rsidR="008572B3">
              <w:rPr>
                <w:bCs/>
              </w:rPr>
              <w:t>z</w:t>
            </w:r>
            <w:r w:rsidR="00F53466" w:rsidRPr="004743AC">
              <w:t>inātniskās literatūras apskata sagatavošana par konkrētu izvēlētu ilgtspējīgas attīstības tēmu vai jautājumu, salīdzinot dažādus avotus un sniedzot kritisku analīzi par šo tēmu attīstību, pašreizējo stāvokli un iespējamajiem risinājumiem</w:t>
            </w:r>
            <w:r w:rsidR="008572B3">
              <w:t>;</w:t>
            </w:r>
            <w:r w:rsidR="00F53466" w:rsidRPr="004743AC">
              <w:t xml:space="preserve"> </w:t>
            </w:r>
            <w:r w:rsidR="008572B3">
              <w:t>p</w:t>
            </w:r>
            <w:r w:rsidR="00F53466" w:rsidRPr="004743AC">
              <w:t>ētījuma veikšana par konkrētu lokālu vides, sociālu vai ekonomisku problēmu, identificējot to cēloņus un sekas, kā arī iespējamās risinājumu stratēģijas</w:t>
            </w:r>
            <w:r w:rsidR="008572B3">
              <w:t>;</w:t>
            </w:r>
            <w:r w:rsidR="00F53466" w:rsidRPr="004743AC">
              <w:t xml:space="preserve"> </w:t>
            </w:r>
            <w:r w:rsidR="008572B3">
              <w:t>k</w:t>
            </w:r>
            <w:r w:rsidR="00F53466" w:rsidRPr="004743AC">
              <w:t>onkrētas stratēģijas vai rīcības plāna izstrāde, kā risināt kādu no identificētajām ilgtspējīgas attīstības problēmām savā lokālajā vidē vai organizācijā</w:t>
            </w:r>
            <w:r w:rsidR="008572B3">
              <w:t>;</w:t>
            </w:r>
            <w:r w:rsidR="00F53466" w:rsidRPr="004743AC">
              <w:t xml:space="preserve"> </w:t>
            </w:r>
            <w:r w:rsidR="008572B3">
              <w:t>s</w:t>
            </w:r>
            <w:r w:rsidR="00FC1691" w:rsidRPr="004743AC">
              <w:rPr>
                <w:color w:val="auto"/>
              </w:rPr>
              <w:t>avas ekoloģiskās pēdas nospieduma novērtēšana, rezultātu analīze un situācijas risinājuma ceļi</w:t>
            </w:r>
            <w:r w:rsidR="008572B3">
              <w:rPr>
                <w:color w:val="auto"/>
              </w:rPr>
              <w:t>;</w:t>
            </w:r>
            <w:r w:rsidR="00FC1691" w:rsidRPr="004743AC">
              <w:rPr>
                <w:color w:val="0070C0"/>
              </w:rPr>
              <w:t xml:space="preserve"> </w:t>
            </w:r>
            <w:r w:rsidR="00A62B84" w:rsidRPr="004743AC">
              <w:rPr>
                <w:bCs/>
              </w:rPr>
              <w:t>piedalīšanās</w:t>
            </w:r>
            <w:r w:rsidR="00A62B84" w:rsidRPr="004743AC">
              <w:t xml:space="preserve"> brīvprātīgajā darbā kādā organizācijā vai projektā, kas saistīts ar </w:t>
            </w:r>
            <w:r w:rsidR="00722ECC">
              <w:t>IA</w:t>
            </w:r>
            <w:r w:rsidR="00A62B84" w:rsidRPr="004743AC">
              <w:t xml:space="preserve"> jautājumiem, ziņojuma izstrādāšana vai atskaitei par savu pieredzi un iegūtajām atziņām</w:t>
            </w:r>
            <w:r w:rsidR="008572B3">
              <w:t>;</w:t>
            </w:r>
            <w:r w:rsidR="00A62B84" w:rsidRPr="004743AC">
              <w:t xml:space="preserve"> </w:t>
            </w:r>
            <w:r w:rsidR="00722ECC">
              <w:t>IA</w:t>
            </w:r>
            <w:r w:rsidR="00E62439" w:rsidRPr="004743AC">
              <w:t xml:space="preserve"> principu ieviešanu savā vai vietējās kopienas ikdienā. </w:t>
            </w:r>
            <w:r w:rsidR="00336482">
              <w:t>(</w:t>
            </w:r>
            <w:r w:rsidR="000E75D3" w:rsidRPr="004743AC">
              <w:rPr>
                <w:color w:val="0070C0"/>
              </w:rPr>
              <w:t xml:space="preserve">P2, </w:t>
            </w:r>
            <w:r w:rsidR="00E62439" w:rsidRPr="004743AC">
              <w:rPr>
                <w:color w:val="0070C0"/>
              </w:rPr>
              <w:t>S</w:t>
            </w:r>
            <w:r w:rsidR="000E75D3" w:rsidRPr="004743AC">
              <w:rPr>
                <w:color w:val="0070C0"/>
              </w:rPr>
              <w:t>1</w:t>
            </w:r>
            <w:r w:rsidR="00E62439" w:rsidRPr="004743AC">
              <w:rPr>
                <w:color w:val="0070C0"/>
              </w:rPr>
              <w:t>4, Pd</w:t>
            </w:r>
            <w:r w:rsidR="00783B99">
              <w:rPr>
                <w:color w:val="0070C0"/>
              </w:rPr>
              <w:t>32</w:t>
            </w:r>
            <w:r w:rsidR="00336482" w:rsidRPr="00336482">
              <w:rPr>
                <w:color w:val="auto"/>
              </w:rPr>
              <w:t>)</w:t>
            </w:r>
          </w:p>
        </w:tc>
      </w:tr>
      <w:tr w:rsidR="001F0B1E" w:rsidRPr="00026C21" w14:paraId="550E12D5" w14:textId="77777777" w:rsidTr="00D527A6">
        <w:tblPrEx>
          <w:jc w:val="left"/>
        </w:tblPrEx>
        <w:tc>
          <w:tcPr>
            <w:tcW w:w="9918"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D527A6">
        <w:tblPrEx>
          <w:jc w:val="left"/>
        </w:tblPrEx>
        <w:tc>
          <w:tcPr>
            <w:tcW w:w="9918" w:type="dxa"/>
            <w:gridSpan w:val="2"/>
          </w:tcPr>
          <w:p w14:paraId="305B5171" w14:textId="77777777" w:rsidR="008D5C61" w:rsidRPr="00292565" w:rsidRDefault="008D5C61" w:rsidP="008D5C61">
            <w:pPr>
              <w:pStyle w:val="ListParagraph"/>
              <w:ind w:left="20"/>
              <w:contextualSpacing w:val="0"/>
              <w:rPr>
                <w:color w:val="0070C0"/>
              </w:rPr>
            </w:pPr>
            <w:r w:rsidRPr="00292565">
              <w:rPr>
                <w:color w:val="0070C0"/>
              </w:rPr>
              <w:t>ZINĀŠANAS:</w:t>
            </w:r>
          </w:p>
          <w:p w14:paraId="3A5030B8" w14:textId="6DD9B1CC" w:rsidR="008D5C61" w:rsidRPr="00C92B41" w:rsidRDefault="00684BCE" w:rsidP="00FB2CF7">
            <w:pPr>
              <w:numPr>
                <w:ilvl w:val="0"/>
                <w:numId w:val="1"/>
              </w:numPr>
              <w:ind w:left="741"/>
              <w:rPr>
                <w:bCs w:val="0"/>
              </w:rPr>
            </w:pPr>
            <w:r>
              <w:rPr>
                <w:bCs w:val="0"/>
              </w:rPr>
              <w:t>pārzina</w:t>
            </w:r>
            <w:r w:rsidR="008D5C61" w:rsidRPr="00C92B41">
              <w:rPr>
                <w:bCs w:val="0"/>
              </w:rPr>
              <w:t xml:space="preserve"> mūsdienu krīzes (ekoloģiskā, sociālā, demogrāfiskā, globālā ekonomiskā, kultūras, cilvēka garīguma) un spēj identificēt to pamatcēloņus.</w:t>
            </w:r>
          </w:p>
          <w:p w14:paraId="3169E66D" w14:textId="77777777" w:rsidR="008D5C61" w:rsidRPr="00C92B41" w:rsidRDefault="008D5C61" w:rsidP="00FB2CF7">
            <w:pPr>
              <w:pStyle w:val="ListParagraph"/>
              <w:numPr>
                <w:ilvl w:val="0"/>
                <w:numId w:val="1"/>
              </w:numPr>
              <w:ind w:left="741"/>
              <w:rPr>
                <w:rFonts w:eastAsiaTheme="minorHAnsi"/>
                <w:iCs/>
                <w:color w:val="auto"/>
                <w:lang w:eastAsia="en-US"/>
              </w:rPr>
            </w:pPr>
            <w:r>
              <w:t>i</w:t>
            </w:r>
            <w:r w:rsidRPr="00C92B41">
              <w:t xml:space="preserve">egūst izpratni par ilgtspējīgas attīstības vēsturisko kontekstu un galvenajām idejām, kas veicināja tās rašanos. </w:t>
            </w:r>
            <w:r w:rsidRPr="00C92B41">
              <w:rPr>
                <w:rFonts w:eastAsiaTheme="minorHAnsi"/>
                <w:iCs/>
                <w:color w:val="auto"/>
                <w:lang w:eastAsia="en-US"/>
              </w:rPr>
              <w:t>Ilgtspējīgas attīstības principi un to īstenošana, ietverot stratēģisko plānošanu, sabiedrības iesaistīšanu, inovācijas un Latvijas ilgtspējīgas attīstības stratēģijas izvērtējumu.</w:t>
            </w:r>
          </w:p>
          <w:p w14:paraId="46B9A66F" w14:textId="77777777" w:rsidR="008D5C61" w:rsidRPr="00C92B41" w:rsidRDefault="008D5C61" w:rsidP="00FB2CF7">
            <w:pPr>
              <w:pStyle w:val="ListParagraph"/>
              <w:numPr>
                <w:ilvl w:val="0"/>
                <w:numId w:val="1"/>
              </w:numPr>
              <w:ind w:left="741"/>
              <w:rPr>
                <w:rFonts w:eastAsiaTheme="minorHAnsi"/>
                <w:iCs/>
                <w:color w:val="auto"/>
                <w:lang w:eastAsia="en-US"/>
              </w:rPr>
            </w:pPr>
            <w:r>
              <w:rPr>
                <w:rFonts w:eastAsiaTheme="minorHAnsi"/>
                <w:iCs/>
                <w:color w:val="auto"/>
                <w:lang w:eastAsia="en-US"/>
              </w:rPr>
              <w:t>i</w:t>
            </w:r>
            <w:r w:rsidRPr="00C92B41">
              <w:rPr>
                <w:rFonts w:eastAsiaTheme="minorHAnsi"/>
                <w:iCs/>
                <w:color w:val="auto"/>
                <w:lang w:eastAsia="en-US"/>
              </w:rPr>
              <w:t>egūst zināšanas par dabas resursu ilgtspējīgu izmantošana un bioloģiskās daudzveidības saglabāšanu, klimata pārmaiņām, vides veselību, aprites ekonomiku.</w:t>
            </w:r>
          </w:p>
          <w:p w14:paraId="5B32CB10" w14:textId="77777777" w:rsidR="008D5C61" w:rsidRPr="00C92B41" w:rsidRDefault="008D5C61" w:rsidP="00FB2CF7">
            <w:pPr>
              <w:pStyle w:val="ListParagraph"/>
              <w:numPr>
                <w:ilvl w:val="0"/>
                <w:numId w:val="1"/>
              </w:numPr>
              <w:ind w:left="741"/>
              <w:rPr>
                <w:rFonts w:eastAsiaTheme="minorHAnsi"/>
                <w:iCs/>
                <w:color w:val="auto"/>
                <w:lang w:eastAsia="en-US"/>
              </w:rPr>
            </w:pPr>
            <w:r>
              <w:rPr>
                <w:rFonts w:eastAsiaTheme="minorHAnsi"/>
                <w:color w:val="auto"/>
                <w:lang w:eastAsia="en-US"/>
              </w:rPr>
              <w:t>p</w:t>
            </w:r>
            <w:r w:rsidRPr="00C92B41">
              <w:rPr>
                <w:rFonts w:eastAsiaTheme="minorHAnsi"/>
                <w:color w:val="auto"/>
                <w:lang w:eastAsia="en-US"/>
              </w:rPr>
              <w:t>ārzina s</w:t>
            </w:r>
            <w:r w:rsidRPr="00C92B41">
              <w:rPr>
                <w:rFonts w:eastAsiaTheme="minorHAnsi"/>
                <w:iCs/>
                <w:color w:val="auto"/>
                <w:lang w:eastAsia="en-US"/>
              </w:rPr>
              <w:t>tarptautiskos vides nolīgumus un konvencijas, kā arī starptautiskās organizācijas vides aizsardzības jomā.</w:t>
            </w:r>
          </w:p>
          <w:p w14:paraId="46A4FD61" w14:textId="77777777" w:rsidR="008D5C61" w:rsidRPr="00292565" w:rsidRDefault="008D5C61" w:rsidP="008D5C61">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7F1EB70D" w14:textId="77777777" w:rsidR="000D7819" w:rsidRPr="000A1719" w:rsidRDefault="000D7819" w:rsidP="00F227E4">
            <w:pPr>
              <w:pStyle w:val="ListParagraph"/>
              <w:numPr>
                <w:ilvl w:val="0"/>
                <w:numId w:val="1"/>
              </w:numPr>
              <w:ind w:left="741"/>
            </w:pPr>
            <w:r w:rsidRPr="000A1719">
              <w:t>attīsta spējas analizēt mūsdienu krīzes un to saistību ar ilgtspējīgu attīstību, izmantojot kritisku domāšanu un analītiskas prasmes.</w:t>
            </w:r>
          </w:p>
          <w:p w14:paraId="29CC10FD" w14:textId="36F7835D" w:rsidR="000D7819" w:rsidRDefault="000D7819" w:rsidP="001D1460">
            <w:pPr>
              <w:numPr>
                <w:ilvl w:val="0"/>
                <w:numId w:val="1"/>
              </w:numPr>
              <w:ind w:left="741"/>
            </w:pPr>
            <w:r w:rsidRPr="000A1719">
              <w:t>iegūst prasmes izvērtēt ilgtspējīgas attīstības problēmas un izvēlēties piemērotus risinājumus, ņemot vērā dažādas dimensijas un kontekstus</w:t>
            </w:r>
            <w:r w:rsidR="00FA2C48">
              <w:t xml:space="preserve"> un</w:t>
            </w:r>
            <w:r w:rsidR="001D1460">
              <w:t xml:space="preserve"> paredzot</w:t>
            </w:r>
            <w:r>
              <w:t xml:space="preserve"> efektīvu resursu izmantošan</w:t>
            </w:r>
            <w:r w:rsidR="001D1460">
              <w:t>u</w:t>
            </w:r>
            <w:r>
              <w:t xml:space="preserve"> ilgtspējīgu rezultātu sasniegšanai.</w:t>
            </w:r>
          </w:p>
          <w:p w14:paraId="14B481B2" w14:textId="77777777" w:rsidR="000D7819" w:rsidRPr="000A1719" w:rsidRDefault="000D7819" w:rsidP="00F227E4">
            <w:pPr>
              <w:numPr>
                <w:ilvl w:val="0"/>
                <w:numId w:val="1"/>
              </w:numPr>
              <w:ind w:left="741"/>
            </w:pPr>
            <w:r w:rsidRPr="000A1719">
              <w:t>attīsta prasmes efektīvi komunicēt ilgtspējīgas attīstības jautājumos, gan rakstiski, gan mutiski, gan arī grupu diskusijās un prezentācijās.</w:t>
            </w:r>
          </w:p>
          <w:p w14:paraId="6BE03D96" w14:textId="77777777" w:rsidR="000D7819" w:rsidRPr="00816F2C" w:rsidRDefault="000D7819" w:rsidP="00F227E4">
            <w:pPr>
              <w:pStyle w:val="ListParagraph"/>
              <w:numPr>
                <w:ilvl w:val="0"/>
                <w:numId w:val="1"/>
              </w:numPr>
              <w:ind w:left="741"/>
            </w:pPr>
            <w:r w:rsidRPr="00671590">
              <w:t>apgūst kompetenci strādāt kopā un iesaistīt vietējās kopienas ilgtspējīgas attīstības procesā, veicinot līdzdalību un sadarbību.</w:t>
            </w:r>
          </w:p>
          <w:p w14:paraId="14A79EFA" w14:textId="77777777" w:rsidR="000D7819" w:rsidRPr="00292565" w:rsidRDefault="000D7819" w:rsidP="000D7819">
            <w:pPr>
              <w:pStyle w:val="ListParagraph"/>
              <w:ind w:left="380"/>
              <w:contextualSpacing w:val="0"/>
              <w:rPr>
                <w:color w:val="auto"/>
              </w:rPr>
            </w:pPr>
          </w:p>
          <w:p w14:paraId="7D8A9D7B" w14:textId="77777777" w:rsidR="000D7819" w:rsidRPr="00292565" w:rsidRDefault="000D7819" w:rsidP="000D7819">
            <w:pPr>
              <w:ind w:left="20"/>
            </w:pPr>
            <w:r w:rsidRPr="00292565">
              <w:rPr>
                <w:color w:val="0070C0"/>
              </w:rPr>
              <w:lastRenderedPageBreak/>
              <w:t>KOMPETENCE:</w:t>
            </w:r>
          </w:p>
          <w:p w14:paraId="49C86E85" w14:textId="77777777" w:rsidR="000D7819" w:rsidRPr="00816F2C" w:rsidRDefault="000D7819" w:rsidP="00F227E4">
            <w:pPr>
              <w:pStyle w:val="ListParagraph"/>
              <w:numPr>
                <w:ilvl w:val="0"/>
                <w:numId w:val="1"/>
              </w:numPr>
              <w:ind w:left="741"/>
              <w:contextualSpacing w:val="0"/>
              <w:rPr>
                <w:color w:val="auto"/>
              </w:rPr>
            </w:pPr>
            <w:r w:rsidRPr="00816F2C">
              <w:rPr>
                <w:color w:val="auto"/>
              </w:rPr>
              <w:t xml:space="preserve">spēj patstāvīgi </w:t>
            </w:r>
            <w:r>
              <w:t>iegūt</w:t>
            </w:r>
            <w:r w:rsidRPr="00816F2C">
              <w:rPr>
                <w:color w:val="auto"/>
              </w:rPr>
              <w:t xml:space="preserve">, atlasīt un analizēt </w:t>
            </w:r>
            <w:r>
              <w:t xml:space="preserve">dažādos avotos </w:t>
            </w:r>
            <w:r w:rsidRPr="00C04C6D">
              <w:t>(t.sk. SCOPUS, WoS, ScienceDirect u.c</w:t>
            </w:r>
            <w:r>
              <w:t>.</w:t>
            </w:r>
            <w:r w:rsidRPr="00C04C6D">
              <w:t xml:space="preserve"> zinātniskās literatūras datu bāz</w:t>
            </w:r>
            <w:r>
              <w:t>ē</w:t>
            </w:r>
            <w:r w:rsidRPr="00C04C6D">
              <w:t>s)</w:t>
            </w:r>
            <w:r>
              <w:t xml:space="preserve"> publicēto informāciju par </w:t>
            </w:r>
            <w:r w:rsidRPr="00CB1D7D">
              <w:t>ilgtspējīgas attīstības tēm</w:t>
            </w:r>
            <w:r>
              <w:t>ām.</w:t>
            </w:r>
          </w:p>
          <w:p w14:paraId="2944C174" w14:textId="77777777" w:rsidR="000D7819" w:rsidRDefault="000D7819" w:rsidP="00F227E4">
            <w:pPr>
              <w:pStyle w:val="ListParagraph"/>
              <w:numPr>
                <w:ilvl w:val="0"/>
                <w:numId w:val="1"/>
              </w:numPr>
              <w:ind w:left="741"/>
            </w:pPr>
            <w:r>
              <w:t>spēj veikt pētījumus par konkrētām vides, sociālām vai ekonomiskām problēmām, identificēt to cēloņus un sekas, un piedāvāt risinājumu stratēģijas.</w:t>
            </w:r>
            <w:r w:rsidRPr="00B362A1">
              <w:rPr>
                <w:highlight w:val="yellow"/>
              </w:rPr>
              <w:t xml:space="preserve"> </w:t>
            </w:r>
          </w:p>
          <w:p w14:paraId="4DBE5083" w14:textId="77777777" w:rsidR="000D7819" w:rsidRDefault="000D7819" w:rsidP="00F227E4">
            <w:pPr>
              <w:pStyle w:val="ListParagraph"/>
              <w:numPr>
                <w:ilvl w:val="0"/>
                <w:numId w:val="1"/>
              </w:numPr>
              <w:ind w:left="741"/>
            </w:pPr>
            <w:r>
              <w:t xml:space="preserve">apzinās savu lomu vietējās kopienas un Latvijas </w:t>
            </w:r>
            <w:r w:rsidRPr="00CB1D7D">
              <w:t>ilgtspējīgas attīstības</w:t>
            </w:r>
            <w:r>
              <w:t xml:space="preserve"> mērķu sasniegšanā.</w:t>
            </w:r>
          </w:p>
          <w:p w14:paraId="42297808" w14:textId="77777777" w:rsidR="001F0B1E" w:rsidRPr="005160BF" w:rsidRDefault="001F0B1E" w:rsidP="000D7819">
            <w:pPr>
              <w:pStyle w:val="ListParagraph"/>
              <w:ind w:left="380"/>
              <w:contextualSpacing w:val="0"/>
              <w:rPr>
                <w:color w:val="0070C0"/>
              </w:rPr>
            </w:pPr>
          </w:p>
        </w:tc>
      </w:tr>
      <w:tr w:rsidR="001F0B1E" w:rsidRPr="00026C21" w14:paraId="301FE095" w14:textId="77777777" w:rsidTr="00D527A6">
        <w:tblPrEx>
          <w:jc w:val="left"/>
        </w:tblPrEx>
        <w:tc>
          <w:tcPr>
            <w:tcW w:w="9918" w:type="dxa"/>
            <w:gridSpan w:val="2"/>
          </w:tcPr>
          <w:p w14:paraId="1ADD1FF6" w14:textId="77777777" w:rsidR="001F0B1E" w:rsidRPr="00026C21" w:rsidRDefault="001F0B1E" w:rsidP="008C07D6">
            <w:pPr>
              <w:pStyle w:val="Nosaukumi"/>
            </w:pPr>
            <w:r w:rsidRPr="00026C21">
              <w:lastRenderedPageBreak/>
              <w:t>Studējošo patstāvīgo darbu organizācijas un uzdevumu raksturojums</w:t>
            </w:r>
          </w:p>
        </w:tc>
      </w:tr>
      <w:tr w:rsidR="001F0B1E" w:rsidRPr="00026C21" w14:paraId="1F22AAE2" w14:textId="77777777" w:rsidTr="00D527A6">
        <w:tblPrEx>
          <w:jc w:val="left"/>
        </w:tblPrEx>
        <w:tc>
          <w:tcPr>
            <w:tcW w:w="9918" w:type="dxa"/>
            <w:gridSpan w:val="2"/>
          </w:tcPr>
          <w:p w14:paraId="4E18CBF6" w14:textId="77777777" w:rsidR="00CB39F4" w:rsidRDefault="00CB39F4" w:rsidP="00CB39F4">
            <w:pPr>
              <w:jc w:val="both"/>
            </w:pPr>
            <w:r>
              <w:t>Patstāvīgais darbs paredzēts pēc katra praktiskā darba, kā arī pirms semināriem. Patstāvīgais darbs ir saistīts ar apskatāmo tēmu padziļinātu analīzi un patstāvīgo uzdevumu izpildi. Patstāvīgā darba ietvaros tiek veikta literatūras un informācijas avotu apkopošana un analīze, uz kuras pamata tiek izpildīti un iesniegti izvērtēšanai kursā paredzētie uzdevumi. Patstāvīgais darbs arī paredz individuālu vai grupu darbu, izpildot praktiskos darbus un veicot rezultātu vizualizāciju par kursa aprakstā definētajām tēmām, kā arī sagatavojot prezentācijas semināru nodarbībām.</w:t>
            </w:r>
          </w:p>
          <w:p w14:paraId="28558438" w14:textId="77777777" w:rsidR="00CB39F4" w:rsidRDefault="00CB39F4" w:rsidP="00CB39F4">
            <w:pPr>
              <w:spacing w:after="120"/>
            </w:pPr>
            <w:r>
              <w:t xml:space="preserve">Studējošie patstāvīgā darba ietvaros gatavojas kursa starppārbaudījumiem (2 kontroldarbi) un noslēguma pārbaudījumam – eksāmenam. </w:t>
            </w:r>
          </w:p>
          <w:p w14:paraId="73BE28BD" w14:textId="77777777" w:rsidR="00CB39F4" w:rsidRDefault="00CB39F4" w:rsidP="00CB39F4">
            <w:r>
              <w:t xml:space="preserve">1. </w:t>
            </w:r>
            <w:r w:rsidRPr="00122FB8">
              <w:t xml:space="preserve">kontroldarbs. </w:t>
            </w:r>
            <w:r>
              <w:t xml:space="preserve">Ilgtspējīgas attīstības idejas rašanās un vēsturiskā attīstība. Ilgtspējīgas attīstības jēdziena daudzveidīgas dimensijas un to attīstība. </w:t>
            </w:r>
          </w:p>
          <w:p w14:paraId="62DCCF68" w14:textId="77777777" w:rsidR="001F0B1E" w:rsidRDefault="00CB39F4" w:rsidP="00CB39F4">
            <w:r>
              <w:t xml:space="preserve">2. </w:t>
            </w:r>
            <w:r w:rsidRPr="000E2CB9">
              <w:t xml:space="preserve">kontroldarbs. </w:t>
            </w:r>
            <w:r>
              <w:t xml:space="preserve">Dabas resursi IA kontekstā. </w:t>
            </w:r>
            <w:r>
              <w:tab/>
              <w:t>Klimata pārmaiņas. Vides veselība.</w:t>
            </w:r>
          </w:p>
          <w:p w14:paraId="51F78128" w14:textId="034E6146" w:rsidR="0026208A" w:rsidRPr="00026C21" w:rsidRDefault="0026208A" w:rsidP="00CB39F4"/>
        </w:tc>
      </w:tr>
      <w:tr w:rsidR="001F0B1E" w:rsidRPr="00026C21" w14:paraId="465B2EC5" w14:textId="77777777" w:rsidTr="00D527A6">
        <w:tblPrEx>
          <w:jc w:val="left"/>
        </w:tblPrEx>
        <w:tc>
          <w:tcPr>
            <w:tcW w:w="9918"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D527A6">
        <w:tblPrEx>
          <w:jc w:val="left"/>
        </w:tblPrEx>
        <w:tc>
          <w:tcPr>
            <w:tcW w:w="9918" w:type="dxa"/>
            <w:gridSpan w:val="2"/>
          </w:tcPr>
          <w:p w14:paraId="08233159" w14:textId="77777777" w:rsidR="001F0B1E" w:rsidRPr="00026C21" w:rsidRDefault="001F0B1E" w:rsidP="008C07D6">
            <w:pPr>
              <w:rPr>
                <w:color w:val="0070C0"/>
              </w:rPr>
            </w:pPr>
            <w:r w:rsidRPr="00026C21">
              <w:rPr>
                <w:color w:val="0070C0"/>
              </w:rPr>
              <w:t>STUDIJU REZULTĀTU VĒRTĒŠANAS KRITĒRIJI</w:t>
            </w:r>
          </w:p>
          <w:p w14:paraId="5A10390A" w14:textId="77777777" w:rsidR="004A1155" w:rsidRPr="00616DF5" w:rsidRDefault="004A1155" w:rsidP="004A1155">
            <w:pPr>
              <w:jc w:val="both"/>
              <w:rPr>
                <w:rFonts w:eastAsia="Times New Roman"/>
                <w:color w:val="0070C0"/>
              </w:rPr>
            </w:pPr>
            <w:r w:rsidRPr="00616DF5">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sidRPr="00616DF5">
              <w:rPr>
                <w:color w:val="0070C0"/>
              </w:rPr>
              <w:t xml:space="preserve"> </w:t>
            </w:r>
          </w:p>
          <w:p w14:paraId="3B690D93" w14:textId="56A5E3F5" w:rsidR="004A1155" w:rsidRDefault="004A1155" w:rsidP="004A1155">
            <w:pPr>
              <w:jc w:val="both"/>
            </w:pPr>
            <w:r>
              <w:t>Semestra laikā ir izstrādāti un ar sekmīgu atzīmi novērtēti visi studiju kursa programmā paredzētie praktiskie darbi, dalība un uzstāšanās semināru nodarbībās, sekmīgi nokārtoti 2 kontroldarbi</w:t>
            </w:r>
            <w:r w:rsidR="00AA7996">
              <w:t xml:space="preserve"> </w:t>
            </w:r>
            <w:r>
              <w:t>un sekmīgi nokārtots rakstisks eksāmens kursa noslēgumā.</w:t>
            </w:r>
          </w:p>
          <w:p w14:paraId="483A8B2E" w14:textId="43A06FC7" w:rsidR="004A1155" w:rsidRDefault="004A1155" w:rsidP="004A1155">
            <w:pPr>
              <w:jc w:val="both"/>
            </w:pPr>
            <w:r>
              <w:t xml:space="preserve">Gala atzīmi par studiju kursu veido sekojošie rezultāti: </w:t>
            </w:r>
            <w:r w:rsidRPr="009E11BF">
              <w:rPr>
                <w:u w:val="single"/>
              </w:rPr>
              <w:t>Starppārbaudījumos</w:t>
            </w:r>
            <w:r w:rsidRPr="009E11BF">
              <w:t xml:space="preserve">: (1) </w:t>
            </w:r>
            <w:r>
              <w:t xml:space="preserve">2 praktiskajos darbos, </w:t>
            </w:r>
            <w:r w:rsidR="00AA7996">
              <w:t>1</w:t>
            </w:r>
            <w:r>
              <w:t xml:space="preserve">4 semināru nodarbībās un patstāvīgo darbu izpildē iegūtie vērtējumi </w:t>
            </w:r>
            <w:r w:rsidRPr="009E11BF">
              <w:t xml:space="preserve">– </w:t>
            </w:r>
            <w:r>
              <w:t>6</w:t>
            </w:r>
            <w:r w:rsidRPr="009E11BF">
              <w:t xml:space="preserve">0% (2) </w:t>
            </w:r>
            <w:r>
              <w:t xml:space="preserve">2 kontroldarbos iegūtie vērtējumi </w:t>
            </w:r>
            <w:r w:rsidRPr="009E11BF">
              <w:t xml:space="preserve">– </w:t>
            </w:r>
            <w:r>
              <w:t>20</w:t>
            </w:r>
            <w:r w:rsidRPr="009E11BF">
              <w:t>%</w:t>
            </w:r>
            <w:r>
              <w:t xml:space="preserve">. </w:t>
            </w:r>
            <w:r w:rsidRPr="009E11BF">
              <w:rPr>
                <w:u w:val="single"/>
              </w:rPr>
              <w:t>Noslēguma pārbaudījumā</w:t>
            </w:r>
            <w:r w:rsidRPr="009E11BF">
              <w:t>: (</w:t>
            </w:r>
            <w:r>
              <w:t>3</w:t>
            </w:r>
            <w:r w:rsidRPr="009E11BF">
              <w:t xml:space="preserve">) rakstiskā gala eksāmenā – </w:t>
            </w:r>
            <w:r>
              <w:t>20</w:t>
            </w:r>
            <w:r w:rsidRPr="009E11BF">
              <w:t>%</w:t>
            </w:r>
            <w:r>
              <w:t xml:space="preserve"> ar noteikumu, ka katrā no kopējās atzīmes komponentiem vērtējums nedrīkst būt zemāks par 4 ballēm.</w:t>
            </w:r>
          </w:p>
          <w:p w14:paraId="08FA4832" w14:textId="217DDD9A" w:rsidR="004A1155" w:rsidRPr="001E0FBF" w:rsidRDefault="004A1155" w:rsidP="004A1155">
            <w:pPr>
              <w:jc w:val="both"/>
            </w:pPr>
            <w:r>
              <w:t xml:space="preserve">Gala </w:t>
            </w:r>
            <w:r w:rsidRPr="007661D3">
              <w:t>atzīmi docētājs nosaka, summējot kursa apguves laikā saņemtos vērtējumus praktiskajos darbos, semināru nodarbībās, kontroldarbos un eksāmenā, attiecinot iegūto rezultātu % pret konkrētajā studiju kursā maksimāli iegūstamo punktu skaitu. Gadījumā, ja studējošais kursa apguves laikā visus uzdevumus ir veicis ar vērtējumu „9 (teicami)” vai „10 (izcili)”, docētājs var atbrīvot viņu no noslēguma eksāmena kārtošanas un izlikt atzīmi uz semestra darba rezultātu pamata.</w:t>
            </w:r>
          </w:p>
          <w:p w14:paraId="1B228609" w14:textId="77777777" w:rsidR="001F0B1E" w:rsidRPr="00026C21" w:rsidRDefault="001F0B1E" w:rsidP="008C07D6">
            <w:pPr>
              <w:rPr>
                <w:color w:val="0070C0"/>
              </w:rPr>
            </w:pPr>
          </w:p>
          <w:p w14:paraId="4C064CAF" w14:textId="77777777" w:rsidR="001F0B1E" w:rsidRPr="00026C21" w:rsidRDefault="001F0B1E" w:rsidP="008C07D6">
            <w:pPr>
              <w:rPr>
                <w:color w:val="0070C0"/>
              </w:rPr>
            </w:pPr>
            <w:r w:rsidRPr="00026C21">
              <w:rPr>
                <w:color w:val="0070C0"/>
              </w:rPr>
              <w:t>STUDIJU REZULTĀTU VĒRTĒŠANA</w:t>
            </w:r>
          </w:p>
          <w:p w14:paraId="28B8BEED" w14:textId="77777777" w:rsidR="001F0B1E" w:rsidRPr="005160BF" w:rsidRDefault="001F0B1E" w:rsidP="008C07D6"/>
          <w:tbl>
            <w:tblPr>
              <w:tblW w:w="8428" w:type="dxa"/>
              <w:jc w:val="center"/>
              <w:tblLayout w:type="fixed"/>
              <w:tblCellMar>
                <w:left w:w="10" w:type="dxa"/>
                <w:right w:w="10" w:type="dxa"/>
              </w:tblCellMar>
              <w:tblLook w:val="04A0" w:firstRow="1" w:lastRow="0" w:firstColumn="1" w:lastColumn="0" w:noHBand="0" w:noVBand="1"/>
            </w:tblPr>
            <w:tblGrid>
              <w:gridCol w:w="3407"/>
              <w:gridCol w:w="470"/>
              <w:gridCol w:w="488"/>
              <w:gridCol w:w="488"/>
              <w:gridCol w:w="488"/>
              <w:gridCol w:w="488"/>
              <w:gridCol w:w="485"/>
              <w:gridCol w:w="395"/>
              <w:gridCol w:w="395"/>
              <w:gridCol w:w="395"/>
              <w:gridCol w:w="455"/>
              <w:gridCol w:w="474"/>
            </w:tblGrid>
            <w:tr w:rsidR="007661D3" w:rsidRPr="005160BF" w14:paraId="21E652A5" w14:textId="2F468C26" w:rsidTr="005461F6">
              <w:trPr>
                <w:jc w:val="center"/>
              </w:trPr>
              <w:tc>
                <w:tcPr>
                  <w:tcW w:w="340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7661D3" w:rsidRPr="005160BF" w:rsidRDefault="007661D3" w:rsidP="008C07D6">
                  <w:pPr>
                    <w:jc w:val="center"/>
                  </w:pPr>
                  <w:r w:rsidRPr="005160BF">
                    <w:t>Pārbaudījumu veidi</w:t>
                  </w:r>
                </w:p>
              </w:tc>
              <w:tc>
                <w:tcPr>
                  <w:tcW w:w="5021"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7B5EBA" w14:textId="63FDBB7D" w:rsidR="007661D3" w:rsidRPr="005160BF" w:rsidRDefault="007661D3" w:rsidP="008C07D6">
                  <w:pPr>
                    <w:jc w:val="center"/>
                  </w:pPr>
                  <w:r w:rsidRPr="005160BF">
                    <w:t>Studiju rezultāti</w:t>
                  </w:r>
                </w:p>
              </w:tc>
            </w:tr>
            <w:tr w:rsidR="007661D3" w:rsidRPr="005160BF" w14:paraId="5716EC58" w14:textId="2214E1B2" w:rsidTr="005461F6">
              <w:trPr>
                <w:jc w:val="center"/>
              </w:trPr>
              <w:tc>
                <w:tcPr>
                  <w:tcW w:w="3407"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7661D3" w:rsidRPr="005160BF" w:rsidRDefault="007661D3" w:rsidP="008C07D6">
                  <w:pPr>
                    <w:jc w:val="center"/>
                  </w:pP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7661D3" w:rsidRPr="005160BF" w:rsidRDefault="007661D3" w:rsidP="008C07D6">
                  <w:pPr>
                    <w:jc w:val="center"/>
                  </w:pPr>
                  <w:r w:rsidRPr="005160BF">
                    <w:t>1.</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7661D3" w:rsidRPr="005160BF" w:rsidRDefault="007661D3" w:rsidP="008C07D6">
                  <w:pPr>
                    <w:jc w:val="center"/>
                  </w:pPr>
                  <w:r w:rsidRPr="005160BF">
                    <w:t>2.</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7661D3" w:rsidRPr="005160BF" w:rsidRDefault="007661D3" w:rsidP="008C07D6">
                  <w:pPr>
                    <w:jc w:val="center"/>
                  </w:pPr>
                  <w:r w:rsidRPr="005160BF">
                    <w:t>3.</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7661D3" w:rsidRPr="005160BF" w:rsidRDefault="007661D3" w:rsidP="008C07D6">
                  <w:pPr>
                    <w:jc w:val="center"/>
                  </w:pPr>
                  <w:r w:rsidRPr="005160BF">
                    <w:t>4.</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7661D3" w:rsidRPr="005160BF" w:rsidRDefault="007661D3" w:rsidP="008C07D6">
                  <w:pPr>
                    <w:jc w:val="center"/>
                  </w:pPr>
                  <w:r w:rsidRPr="005160BF">
                    <w:t>5.</w:t>
                  </w:r>
                </w:p>
              </w:tc>
              <w:tc>
                <w:tcPr>
                  <w:tcW w:w="4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7661D3" w:rsidRPr="005160BF" w:rsidRDefault="007661D3" w:rsidP="008C07D6">
                  <w:pPr>
                    <w:jc w:val="center"/>
                  </w:pPr>
                  <w:r w:rsidRPr="005160BF">
                    <w:t>6.</w:t>
                  </w:r>
                </w:p>
              </w:tc>
              <w:tc>
                <w:tcPr>
                  <w:tcW w:w="395" w:type="dxa"/>
                  <w:tcBorders>
                    <w:top w:val="single" w:sz="4" w:space="0" w:color="000000"/>
                    <w:left w:val="single" w:sz="4" w:space="0" w:color="000000"/>
                    <w:bottom w:val="single" w:sz="4" w:space="0" w:color="000000"/>
                    <w:right w:val="single" w:sz="4" w:space="0" w:color="000000"/>
                  </w:tcBorders>
                </w:tcPr>
                <w:p w14:paraId="57A44648" w14:textId="734D41FB" w:rsidR="007661D3" w:rsidRPr="005160BF" w:rsidRDefault="007661D3" w:rsidP="008C07D6">
                  <w:pPr>
                    <w:jc w:val="center"/>
                  </w:pPr>
                  <w:r>
                    <w:t>7.</w:t>
                  </w:r>
                </w:p>
              </w:tc>
              <w:tc>
                <w:tcPr>
                  <w:tcW w:w="395" w:type="dxa"/>
                  <w:tcBorders>
                    <w:top w:val="single" w:sz="4" w:space="0" w:color="000000"/>
                    <w:left w:val="single" w:sz="4" w:space="0" w:color="000000"/>
                    <w:bottom w:val="single" w:sz="4" w:space="0" w:color="000000"/>
                    <w:right w:val="single" w:sz="4" w:space="0" w:color="000000"/>
                  </w:tcBorders>
                </w:tcPr>
                <w:p w14:paraId="100265C4" w14:textId="0B66E846" w:rsidR="007661D3" w:rsidRPr="005160BF" w:rsidRDefault="007661D3" w:rsidP="008C07D6">
                  <w:pPr>
                    <w:jc w:val="center"/>
                  </w:pPr>
                  <w:r>
                    <w:t>8.</w:t>
                  </w:r>
                </w:p>
              </w:tc>
              <w:tc>
                <w:tcPr>
                  <w:tcW w:w="395" w:type="dxa"/>
                  <w:tcBorders>
                    <w:top w:val="single" w:sz="4" w:space="0" w:color="000000"/>
                    <w:left w:val="single" w:sz="4" w:space="0" w:color="000000"/>
                    <w:bottom w:val="single" w:sz="4" w:space="0" w:color="000000"/>
                    <w:right w:val="single" w:sz="4" w:space="0" w:color="000000"/>
                  </w:tcBorders>
                </w:tcPr>
                <w:p w14:paraId="6624C949" w14:textId="67EA384C" w:rsidR="007661D3" w:rsidRPr="005160BF" w:rsidRDefault="007661D3" w:rsidP="008C07D6">
                  <w:pPr>
                    <w:jc w:val="center"/>
                  </w:pPr>
                  <w:r>
                    <w:t>9.</w:t>
                  </w:r>
                </w:p>
              </w:tc>
              <w:tc>
                <w:tcPr>
                  <w:tcW w:w="455" w:type="dxa"/>
                  <w:tcBorders>
                    <w:top w:val="single" w:sz="4" w:space="0" w:color="000000"/>
                    <w:left w:val="single" w:sz="4" w:space="0" w:color="000000"/>
                    <w:bottom w:val="single" w:sz="4" w:space="0" w:color="000000"/>
                    <w:right w:val="single" w:sz="4" w:space="0" w:color="000000"/>
                  </w:tcBorders>
                </w:tcPr>
                <w:p w14:paraId="590C5627" w14:textId="5E4644DC" w:rsidR="007661D3" w:rsidRDefault="00CF12C0" w:rsidP="008C07D6">
                  <w:pPr>
                    <w:jc w:val="center"/>
                  </w:pPr>
                  <w:r>
                    <w:t>10.</w:t>
                  </w:r>
                </w:p>
              </w:tc>
              <w:tc>
                <w:tcPr>
                  <w:tcW w:w="474" w:type="dxa"/>
                  <w:tcBorders>
                    <w:top w:val="single" w:sz="4" w:space="0" w:color="000000"/>
                    <w:left w:val="single" w:sz="4" w:space="0" w:color="000000"/>
                    <w:bottom w:val="single" w:sz="4" w:space="0" w:color="000000"/>
                    <w:right w:val="single" w:sz="4" w:space="0" w:color="000000"/>
                  </w:tcBorders>
                </w:tcPr>
                <w:p w14:paraId="1623327F" w14:textId="4D199DAA" w:rsidR="007661D3" w:rsidRDefault="00CF12C0" w:rsidP="008C07D6">
                  <w:pPr>
                    <w:jc w:val="center"/>
                  </w:pPr>
                  <w:r>
                    <w:t>11.</w:t>
                  </w:r>
                </w:p>
              </w:tc>
            </w:tr>
            <w:tr w:rsidR="006373EC" w:rsidRPr="005160BF" w14:paraId="0597B23E" w14:textId="14423718" w:rsidTr="005461F6">
              <w:trPr>
                <w:jc w:val="center"/>
              </w:trPr>
              <w:tc>
                <w:tcPr>
                  <w:tcW w:w="3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3046E689" w:rsidR="006373EC" w:rsidRPr="006C3F68" w:rsidRDefault="006373EC" w:rsidP="006373EC">
                  <w:r w:rsidRPr="006C3F68">
                    <w:t>Praktisko darbu izpilde (kopā 2 darbi)</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77777777" w:rsidR="006373EC" w:rsidRPr="005160BF" w:rsidRDefault="006373EC" w:rsidP="006373EC">
                  <w:pPr>
                    <w:jc w:val="center"/>
                  </w:pP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426143E4" w:rsidR="006373EC" w:rsidRPr="005160BF" w:rsidRDefault="006373EC" w:rsidP="006373EC">
                  <w:pPr>
                    <w:jc w:val="center"/>
                  </w:pPr>
                  <w:r>
                    <w:t>X</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0974DC13" w:rsidR="006373EC" w:rsidRPr="005160BF" w:rsidRDefault="006373EC" w:rsidP="006373EC">
                  <w:pPr>
                    <w:jc w:val="center"/>
                  </w:pPr>
                  <w:r>
                    <w:t>X</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77777777" w:rsidR="006373EC" w:rsidRPr="005160BF" w:rsidRDefault="006373EC" w:rsidP="006373EC">
                  <w:pPr>
                    <w:jc w:val="center"/>
                  </w:pP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77777777" w:rsidR="006373EC" w:rsidRPr="005160BF" w:rsidRDefault="006373EC" w:rsidP="006373EC">
                  <w:pPr>
                    <w:jc w:val="center"/>
                  </w:pPr>
                </w:p>
              </w:tc>
              <w:tc>
                <w:tcPr>
                  <w:tcW w:w="4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44094E0C" w:rsidR="006373EC" w:rsidRPr="005160BF" w:rsidRDefault="006373EC" w:rsidP="006373EC">
                  <w:pPr>
                    <w:jc w:val="center"/>
                  </w:pPr>
                  <w:r>
                    <w:t>X</w:t>
                  </w:r>
                </w:p>
              </w:tc>
              <w:tc>
                <w:tcPr>
                  <w:tcW w:w="395" w:type="dxa"/>
                  <w:tcBorders>
                    <w:top w:val="single" w:sz="4" w:space="0" w:color="000000"/>
                    <w:left w:val="single" w:sz="4" w:space="0" w:color="000000"/>
                    <w:bottom w:val="single" w:sz="4" w:space="0" w:color="000000"/>
                    <w:right w:val="single" w:sz="4" w:space="0" w:color="000000"/>
                  </w:tcBorders>
                </w:tcPr>
                <w:p w14:paraId="47C0C881" w14:textId="77777777" w:rsidR="006373EC" w:rsidRPr="005160BF" w:rsidRDefault="006373EC" w:rsidP="006373EC">
                  <w:pPr>
                    <w:jc w:val="center"/>
                  </w:pPr>
                </w:p>
              </w:tc>
              <w:tc>
                <w:tcPr>
                  <w:tcW w:w="395" w:type="dxa"/>
                  <w:tcBorders>
                    <w:top w:val="single" w:sz="4" w:space="0" w:color="000000"/>
                    <w:left w:val="single" w:sz="4" w:space="0" w:color="000000"/>
                    <w:bottom w:val="single" w:sz="4" w:space="0" w:color="000000"/>
                    <w:right w:val="single" w:sz="4" w:space="0" w:color="000000"/>
                  </w:tcBorders>
                </w:tcPr>
                <w:p w14:paraId="688827A6" w14:textId="77777777" w:rsidR="006373EC" w:rsidRPr="005160BF" w:rsidRDefault="006373EC" w:rsidP="006373EC">
                  <w:pPr>
                    <w:jc w:val="center"/>
                  </w:pPr>
                </w:p>
              </w:tc>
              <w:tc>
                <w:tcPr>
                  <w:tcW w:w="395" w:type="dxa"/>
                  <w:tcBorders>
                    <w:top w:val="single" w:sz="4" w:space="0" w:color="000000"/>
                    <w:left w:val="single" w:sz="4" w:space="0" w:color="000000"/>
                    <w:bottom w:val="single" w:sz="4" w:space="0" w:color="000000"/>
                    <w:right w:val="single" w:sz="4" w:space="0" w:color="000000"/>
                  </w:tcBorders>
                </w:tcPr>
                <w:p w14:paraId="4EE1D87F" w14:textId="4518F7A3" w:rsidR="006373EC" w:rsidRPr="005160BF" w:rsidRDefault="000F5D1F" w:rsidP="006373EC">
                  <w:pPr>
                    <w:jc w:val="center"/>
                  </w:pPr>
                  <w:r>
                    <w:t>X</w:t>
                  </w:r>
                </w:p>
              </w:tc>
              <w:tc>
                <w:tcPr>
                  <w:tcW w:w="455" w:type="dxa"/>
                  <w:tcBorders>
                    <w:top w:val="single" w:sz="4" w:space="0" w:color="000000"/>
                    <w:left w:val="single" w:sz="4" w:space="0" w:color="000000"/>
                    <w:bottom w:val="single" w:sz="4" w:space="0" w:color="000000"/>
                    <w:right w:val="single" w:sz="4" w:space="0" w:color="000000"/>
                  </w:tcBorders>
                </w:tcPr>
                <w:p w14:paraId="6226BEDD" w14:textId="7A20ED59" w:rsidR="006373EC" w:rsidRPr="005160BF" w:rsidRDefault="000F5D1F" w:rsidP="006373EC">
                  <w:pPr>
                    <w:jc w:val="center"/>
                  </w:pPr>
                  <w:r>
                    <w:t>X</w:t>
                  </w:r>
                </w:p>
              </w:tc>
              <w:tc>
                <w:tcPr>
                  <w:tcW w:w="474" w:type="dxa"/>
                  <w:tcBorders>
                    <w:top w:val="single" w:sz="4" w:space="0" w:color="000000"/>
                    <w:left w:val="single" w:sz="4" w:space="0" w:color="000000"/>
                    <w:bottom w:val="single" w:sz="4" w:space="0" w:color="000000"/>
                    <w:right w:val="single" w:sz="4" w:space="0" w:color="000000"/>
                  </w:tcBorders>
                </w:tcPr>
                <w:p w14:paraId="4B485940" w14:textId="6158A3A8" w:rsidR="006373EC" w:rsidRPr="005160BF" w:rsidRDefault="000F5D1F" w:rsidP="006373EC">
                  <w:pPr>
                    <w:jc w:val="center"/>
                  </w:pPr>
                  <w:r>
                    <w:t>X</w:t>
                  </w:r>
                </w:p>
              </w:tc>
            </w:tr>
            <w:tr w:rsidR="006373EC" w:rsidRPr="005160BF" w14:paraId="20FAEAEB" w14:textId="77777777" w:rsidTr="005461F6">
              <w:trPr>
                <w:jc w:val="center"/>
              </w:trPr>
              <w:tc>
                <w:tcPr>
                  <w:tcW w:w="3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C068DE" w14:textId="2B06E498" w:rsidR="006373EC" w:rsidRPr="006C3F68" w:rsidRDefault="006373EC" w:rsidP="006373EC">
                  <w:r w:rsidRPr="006C3F68">
                    <w:t>Dalība un uzstāšanās semināru nodarbībās (kopā 14 nodarbības)</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83CF69" w14:textId="579E0037" w:rsidR="006373EC" w:rsidRPr="005160BF" w:rsidRDefault="006373EC" w:rsidP="006373EC">
                  <w:pPr>
                    <w:jc w:val="center"/>
                  </w:pPr>
                  <w:r>
                    <w:t>X</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B8C2EB" w14:textId="287648F0" w:rsidR="006373EC" w:rsidRPr="005160BF" w:rsidRDefault="006373EC" w:rsidP="006373EC">
                  <w:pPr>
                    <w:jc w:val="center"/>
                  </w:pPr>
                  <w:r>
                    <w:t>X</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1A67B1" w14:textId="47785DCB" w:rsidR="006373EC" w:rsidRPr="005160BF" w:rsidRDefault="006373EC" w:rsidP="006373EC">
                  <w:pPr>
                    <w:jc w:val="center"/>
                  </w:pPr>
                  <w:r>
                    <w:t>X</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08E597" w14:textId="77777777" w:rsidR="006373EC" w:rsidRPr="005160BF" w:rsidRDefault="006373EC" w:rsidP="006373EC">
                  <w:pPr>
                    <w:jc w:val="center"/>
                  </w:pP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5CA818" w14:textId="24A686B8" w:rsidR="006373EC" w:rsidRPr="005160BF" w:rsidRDefault="006373EC" w:rsidP="006373EC">
                  <w:pPr>
                    <w:jc w:val="center"/>
                  </w:pPr>
                  <w:r>
                    <w:t>X</w:t>
                  </w:r>
                </w:p>
              </w:tc>
              <w:tc>
                <w:tcPr>
                  <w:tcW w:w="4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A9A38B" w14:textId="3403EBB7" w:rsidR="006373EC" w:rsidRPr="005160BF" w:rsidRDefault="006373EC" w:rsidP="006373EC">
                  <w:pPr>
                    <w:jc w:val="center"/>
                  </w:pPr>
                  <w:r>
                    <w:t>X</w:t>
                  </w:r>
                </w:p>
              </w:tc>
              <w:tc>
                <w:tcPr>
                  <w:tcW w:w="395" w:type="dxa"/>
                  <w:tcBorders>
                    <w:top w:val="single" w:sz="4" w:space="0" w:color="000000"/>
                    <w:left w:val="single" w:sz="4" w:space="0" w:color="000000"/>
                    <w:bottom w:val="single" w:sz="4" w:space="0" w:color="000000"/>
                    <w:right w:val="single" w:sz="4" w:space="0" w:color="000000"/>
                  </w:tcBorders>
                </w:tcPr>
                <w:p w14:paraId="72F3EB07" w14:textId="0B282F82" w:rsidR="006373EC" w:rsidRPr="005160BF" w:rsidRDefault="006373EC" w:rsidP="006373EC">
                  <w:pPr>
                    <w:jc w:val="center"/>
                  </w:pPr>
                  <w:r>
                    <w:t>X</w:t>
                  </w:r>
                </w:p>
              </w:tc>
              <w:tc>
                <w:tcPr>
                  <w:tcW w:w="395" w:type="dxa"/>
                  <w:tcBorders>
                    <w:top w:val="single" w:sz="4" w:space="0" w:color="000000"/>
                    <w:left w:val="single" w:sz="4" w:space="0" w:color="000000"/>
                    <w:bottom w:val="single" w:sz="4" w:space="0" w:color="000000"/>
                    <w:right w:val="single" w:sz="4" w:space="0" w:color="000000"/>
                  </w:tcBorders>
                </w:tcPr>
                <w:p w14:paraId="128C5C17" w14:textId="19349DD2" w:rsidR="006373EC" w:rsidRPr="005160BF" w:rsidRDefault="006373EC" w:rsidP="006373EC">
                  <w:pPr>
                    <w:jc w:val="center"/>
                  </w:pPr>
                  <w:r>
                    <w:t>X</w:t>
                  </w:r>
                </w:p>
              </w:tc>
              <w:tc>
                <w:tcPr>
                  <w:tcW w:w="395" w:type="dxa"/>
                  <w:tcBorders>
                    <w:top w:val="single" w:sz="4" w:space="0" w:color="000000"/>
                    <w:left w:val="single" w:sz="4" w:space="0" w:color="000000"/>
                    <w:bottom w:val="single" w:sz="4" w:space="0" w:color="000000"/>
                    <w:right w:val="single" w:sz="4" w:space="0" w:color="000000"/>
                  </w:tcBorders>
                </w:tcPr>
                <w:p w14:paraId="2DB58B3D" w14:textId="69E10F9D" w:rsidR="006373EC" w:rsidRPr="005160BF" w:rsidRDefault="000F5D1F" w:rsidP="006373EC">
                  <w:pPr>
                    <w:jc w:val="center"/>
                  </w:pPr>
                  <w:r>
                    <w:t>X</w:t>
                  </w:r>
                </w:p>
              </w:tc>
              <w:tc>
                <w:tcPr>
                  <w:tcW w:w="455" w:type="dxa"/>
                  <w:tcBorders>
                    <w:top w:val="single" w:sz="4" w:space="0" w:color="000000"/>
                    <w:left w:val="single" w:sz="4" w:space="0" w:color="000000"/>
                    <w:bottom w:val="single" w:sz="4" w:space="0" w:color="000000"/>
                    <w:right w:val="single" w:sz="4" w:space="0" w:color="000000"/>
                  </w:tcBorders>
                </w:tcPr>
                <w:p w14:paraId="28AB756F" w14:textId="5C3E5E13" w:rsidR="006373EC" w:rsidRPr="005160BF" w:rsidRDefault="000F5D1F" w:rsidP="006373EC">
                  <w:pPr>
                    <w:jc w:val="center"/>
                  </w:pPr>
                  <w:r>
                    <w:t>X</w:t>
                  </w:r>
                </w:p>
              </w:tc>
              <w:tc>
                <w:tcPr>
                  <w:tcW w:w="474" w:type="dxa"/>
                  <w:tcBorders>
                    <w:top w:val="single" w:sz="4" w:space="0" w:color="000000"/>
                    <w:left w:val="single" w:sz="4" w:space="0" w:color="000000"/>
                    <w:bottom w:val="single" w:sz="4" w:space="0" w:color="000000"/>
                    <w:right w:val="single" w:sz="4" w:space="0" w:color="000000"/>
                  </w:tcBorders>
                </w:tcPr>
                <w:p w14:paraId="54C4E7BC" w14:textId="208B45D1" w:rsidR="006373EC" w:rsidRPr="005160BF" w:rsidRDefault="000F5D1F" w:rsidP="006373EC">
                  <w:pPr>
                    <w:jc w:val="center"/>
                  </w:pPr>
                  <w:r>
                    <w:t>X</w:t>
                  </w:r>
                </w:p>
              </w:tc>
            </w:tr>
            <w:tr w:rsidR="006373EC" w:rsidRPr="005160BF" w14:paraId="6E2C7F4C" w14:textId="67433071" w:rsidTr="005461F6">
              <w:trPr>
                <w:jc w:val="center"/>
              </w:trPr>
              <w:tc>
                <w:tcPr>
                  <w:tcW w:w="3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427C785B" w:rsidR="006373EC" w:rsidRPr="006C3F68" w:rsidRDefault="006373EC" w:rsidP="006373EC">
                  <w:r w:rsidRPr="006C3F68">
                    <w:t>1.starppārbaudījums</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0C73A809" w:rsidR="006373EC" w:rsidRPr="005160BF" w:rsidRDefault="006373EC" w:rsidP="006373EC">
                  <w:pPr>
                    <w:jc w:val="center"/>
                  </w:pP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5CD8E11F" w:rsidR="006373EC" w:rsidRPr="005160BF" w:rsidRDefault="006373EC" w:rsidP="006373EC">
                  <w:pPr>
                    <w:jc w:val="center"/>
                  </w:pPr>
                  <w:r>
                    <w:t>X</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77777777" w:rsidR="006373EC" w:rsidRPr="005160BF" w:rsidRDefault="006373EC" w:rsidP="006373EC">
                  <w:pPr>
                    <w:jc w:val="center"/>
                  </w:pP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77777777" w:rsidR="006373EC" w:rsidRPr="005160BF" w:rsidRDefault="006373EC" w:rsidP="006373EC">
                  <w:pPr>
                    <w:jc w:val="center"/>
                  </w:pP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238AFC0A" w:rsidR="006373EC" w:rsidRPr="005160BF" w:rsidRDefault="006373EC" w:rsidP="006373EC">
                  <w:pPr>
                    <w:jc w:val="center"/>
                  </w:pPr>
                  <w:r>
                    <w:t>X</w:t>
                  </w:r>
                </w:p>
              </w:tc>
              <w:tc>
                <w:tcPr>
                  <w:tcW w:w="4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77777777" w:rsidR="006373EC" w:rsidRPr="005160BF" w:rsidRDefault="006373EC" w:rsidP="006373EC">
                  <w:pPr>
                    <w:jc w:val="center"/>
                  </w:pPr>
                </w:p>
              </w:tc>
              <w:tc>
                <w:tcPr>
                  <w:tcW w:w="395" w:type="dxa"/>
                  <w:tcBorders>
                    <w:top w:val="single" w:sz="4" w:space="0" w:color="000000"/>
                    <w:left w:val="single" w:sz="4" w:space="0" w:color="000000"/>
                    <w:bottom w:val="single" w:sz="4" w:space="0" w:color="000000"/>
                    <w:right w:val="single" w:sz="4" w:space="0" w:color="000000"/>
                  </w:tcBorders>
                </w:tcPr>
                <w:p w14:paraId="20B9D1A8" w14:textId="77777777" w:rsidR="006373EC" w:rsidRPr="005160BF" w:rsidRDefault="006373EC" w:rsidP="006373EC">
                  <w:pPr>
                    <w:jc w:val="center"/>
                  </w:pPr>
                </w:p>
              </w:tc>
              <w:tc>
                <w:tcPr>
                  <w:tcW w:w="395" w:type="dxa"/>
                  <w:tcBorders>
                    <w:top w:val="single" w:sz="4" w:space="0" w:color="000000"/>
                    <w:left w:val="single" w:sz="4" w:space="0" w:color="000000"/>
                    <w:bottom w:val="single" w:sz="4" w:space="0" w:color="000000"/>
                    <w:right w:val="single" w:sz="4" w:space="0" w:color="000000"/>
                  </w:tcBorders>
                </w:tcPr>
                <w:p w14:paraId="46787B8C" w14:textId="77777777" w:rsidR="006373EC" w:rsidRPr="005160BF" w:rsidRDefault="006373EC" w:rsidP="006373EC">
                  <w:pPr>
                    <w:jc w:val="center"/>
                  </w:pPr>
                </w:p>
              </w:tc>
              <w:tc>
                <w:tcPr>
                  <w:tcW w:w="395" w:type="dxa"/>
                  <w:tcBorders>
                    <w:top w:val="single" w:sz="4" w:space="0" w:color="000000"/>
                    <w:left w:val="single" w:sz="4" w:space="0" w:color="000000"/>
                    <w:bottom w:val="single" w:sz="4" w:space="0" w:color="000000"/>
                    <w:right w:val="single" w:sz="4" w:space="0" w:color="000000"/>
                  </w:tcBorders>
                </w:tcPr>
                <w:p w14:paraId="053F7A43" w14:textId="77777777" w:rsidR="006373EC" w:rsidRPr="005160BF" w:rsidRDefault="006373EC" w:rsidP="006373EC">
                  <w:pPr>
                    <w:jc w:val="center"/>
                  </w:pPr>
                </w:p>
              </w:tc>
              <w:tc>
                <w:tcPr>
                  <w:tcW w:w="455" w:type="dxa"/>
                  <w:tcBorders>
                    <w:top w:val="single" w:sz="4" w:space="0" w:color="000000"/>
                    <w:left w:val="single" w:sz="4" w:space="0" w:color="000000"/>
                    <w:bottom w:val="single" w:sz="4" w:space="0" w:color="000000"/>
                    <w:right w:val="single" w:sz="4" w:space="0" w:color="000000"/>
                  </w:tcBorders>
                </w:tcPr>
                <w:p w14:paraId="00DDED6B" w14:textId="77777777" w:rsidR="006373EC" w:rsidRPr="005160BF" w:rsidRDefault="006373EC" w:rsidP="006373EC">
                  <w:pPr>
                    <w:jc w:val="center"/>
                  </w:pPr>
                </w:p>
              </w:tc>
              <w:tc>
                <w:tcPr>
                  <w:tcW w:w="474" w:type="dxa"/>
                  <w:tcBorders>
                    <w:top w:val="single" w:sz="4" w:space="0" w:color="000000"/>
                    <w:left w:val="single" w:sz="4" w:space="0" w:color="000000"/>
                    <w:bottom w:val="single" w:sz="4" w:space="0" w:color="000000"/>
                    <w:right w:val="single" w:sz="4" w:space="0" w:color="000000"/>
                  </w:tcBorders>
                </w:tcPr>
                <w:p w14:paraId="17A64C73" w14:textId="1A0217FA" w:rsidR="006373EC" w:rsidRPr="005160BF" w:rsidRDefault="000F5D1F" w:rsidP="006373EC">
                  <w:pPr>
                    <w:jc w:val="center"/>
                  </w:pPr>
                  <w:r>
                    <w:t>X</w:t>
                  </w:r>
                </w:p>
              </w:tc>
            </w:tr>
            <w:tr w:rsidR="006373EC" w:rsidRPr="005160BF" w14:paraId="479223FF" w14:textId="19983CFA" w:rsidTr="005461F6">
              <w:trPr>
                <w:jc w:val="center"/>
              </w:trPr>
              <w:tc>
                <w:tcPr>
                  <w:tcW w:w="3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05BC1DF7" w:rsidR="006373EC" w:rsidRPr="006C3F68" w:rsidRDefault="006373EC" w:rsidP="006373EC">
                  <w:r>
                    <w:t>2</w:t>
                  </w:r>
                  <w:r w:rsidRPr="006C3F68">
                    <w:t>.starppārbaudījums</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77777777" w:rsidR="006373EC" w:rsidRPr="005160BF" w:rsidRDefault="006373EC" w:rsidP="006373EC">
                  <w:pPr>
                    <w:jc w:val="center"/>
                  </w:pP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77777777" w:rsidR="006373EC" w:rsidRPr="005160BF" w:rsidRDefault="006373EC" w:rsidP="006373EC">
                  <w:pPr>
                    <w:jc w:val="center"/>
                  </w:pP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6FB30524" w:rsidR="006373EC" w:rsidRPr="005160BF" w:rsidRDefault="006373EC" w:rsidP="006373EC">
                  <w:pPr>
                    <w:jc w:val="center"/>
                  </w:pPr>
                  <w:r>
                    <w:t>X</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77777777" w:rsidR="006373EC" w:rsidRPr="005160BF" w:rsidRDefault="006373EC" w:rsidP="006373EC">
                  <w:pPr>
                    <w:jc w:val="center"/>
                  </w:pP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77777777" w:rsidR="006373EC" w:rsidRPr="005160BF" w:rsidRDefault="006373EC" w:rsidP="006373EC">
                  <w:pPr>
                    <w:jc w:val="center"/>
                  </w:pPr>
                </w:p>
              </w:tc>
              <w:tc>
                <w:tcPr>
                  <w:tcW w:w="4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161A547E" w:rsidR="006373EC" w:rsidRPr="005160BF" w:rsidRDefault="006373EC" w:rsidP="006373EC">
                  <w:pPr>
                    <w:jc w:val="center"/>
                  </w:pPr>
                </w:p>
              </w:tc>
              <w:tc>
                <w:tcPr>
                  <w:tcW w:w="395" w:type="dxa"/>
                  <w:tcBorders>
                    <w:top w:val="single" w:sz="4" w:space="0" w:color="000000"/>
                    <w:left w:val="single" w:sz="4" w:space="0" w:color="000000"/>
                    <w:bottom w:val="single" w:sz="4" w:space="0" w:color="000000"/>
                    <w:right w:val="single" w:sz="4" w:space="0" w:color="000000"/>
                  </w:tcBorders>
                </w:tcPr>
                <w:p w14:paraId="6A76C1D0" w14:textId="77777777" w:rsidR="006373EC" w:rsidRPr="005160BF" w:rsidRDefault="006373EC" w:rsidP="006373EC">
                  <w:pPr>
                    <w:jc w:val="center"/>
                  </w:pPr>
                </w:p>
              </w:tc>
              <w:tc>
                <w:tcPr>
                  <w:tcW w:w="395" w:type="dxa"/>
                  <w:tcBorders>
                    <w:top w:val="single" w:sz="4" w:space="0" w:color="000000"/>
                    <w:left w:val="single" w:sz="4" w:space="0" w:color="000000"/>
                    <w:bottom w:val="single" w:sz="4" w:space="0" w:color="000000"/>
                    <w:right w:val="single" w:sz="4" w:space="0" w:color="000000"/>
                  </w:tcBorders>
                </w:tcPr>
                <w:p w14:paraId="083D1C9C" w14:textId="77777777" w:rsidR="006373EC" w:rsidRPr="005160BF" w:rsidRDefault="006373EC" w:rsidP="006373EC">
                  <w:pPr>
                    <w:jc w:val="center"/>
                  </w:pPr>
                </w:p>
              </w:tc>
              <w:tc>
                <w:tcPr>
                  <w:tcW w:w="395" w:type="dxa"/>
                  <w:tcBorders>
                    <w:top w:val="single" w:sz="4" w:space="0" w:color="000000"/>
                    <w:left w:val="single" w:sz="4" w:space="0" w:color="000000"/>
                    <w:bottom w:val="single" w:sz="4" w:space="0" w:color="000000"/>
                    <w:right w:val="single" w:sz="4" w:space="0" w:color="000000"/>
                  </w:tcBorders>
                </w:tcPr>
                <w:p w14:paraId="5623228D" w14:textId="77777777" w:rsidR="006373EC" w:rsidRPr="005160BF" w:rsidRDefault="006373EC" w:rsidP="006373EC">
                  <w:pPr>
                    <w:jc w:val="center"/>
                  </w:pPr>
                </w:p>
              </w:tc>
              <w:tc>
                <w:tcPr>
                  <w:tcW w:w="455" w:type="dxa"/>
                  <w:tcBorders>
                    <w:top w:val="single" w:sz="4" w:space="0" w:color="000000"/>
                    <w:left w:val="single" w:sz="4" w:space="0" w:color="000000"/>
                    <w:bottom w:val="single" w:sz="4" w:space="0" w:color="000000"/>
                    <w:right w:val="single" w:sz="4" w:space="0" w:color="000000"/>
                  </w:tcBorders>
                </w:tcPr>
                <w:p w14:paraId="62B792DD" w14:textId="77777777" w:rsidR="006373EC" w:rsidRPr="005160BF" w:rsidRDefault="006373EC" w:rsidP="006373EC">
                  <w:pPr>
                    <w:jc w:val="center"/>
                  </w:pPr>
                </w:p>
              </w:tc>
              <w:tc>
                <w:tcPr>
                  <w:tcW w:w="474" w:type="dxa"/>
                  <w:tcBorders>
                    <w:top w:val="single" w:sz="4" w:space="0" w:color="000000"/>
                    <w:left w:val="single" w:sz="4" w:space="0" w:color="000000"/>
                    <w:bottom w:val="single" w:sz="4" w:space="0" w:color="000000"/>
                    <w:right w:val="single" w:sz="4" w:space="0" w:color="000000"/>
                  </w:tcBorders>
                </w:tcPr>
                <w:p w14:paraId="0068103A" w14:textId="5D5E9C5F" w:rsidR="006373EC" w:rsidRPr="005160BF" w:rsidRDefault="000F5D1F" w:rsidP="006373EC">
                  <w:pPr>
                    <w:jc w:val="center"/>
                  </w:pPr>
                  <w:r>
                    <w:t>X</w:t>
                  </w:r>
                </w:p>
              </w:tc>
            </w:tr>
            <w:tr w:rsidR="006373EC" w:rsidRPr="005160BF" w14:paraId="35652549" w14:textId="77777777" w:rsidTr="005461F6">
              <w:trPr>
                <w:jc w:val="center"/>
              </w:trPr>
              <w:tc>
                <w:tcPr>
                  <w:tcW w:w="3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023D70" w14:textId="74171461" w:rsidR="006373EC" w:rsidRPr="006C3F68" w:rsidRDefault="006373EC" w:rsidP="006373EC">
                  <w:r w:rsidRPr="006C3F68">
                    <w:t>Eksāmens</w:t>
                  </w:r>
                </w:p>
              </w:tc>
              <w:tc>
                <w:tcPr>
                  <w:tcW w:w="4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FBBCB2" w14:textId="0478C306" w:rsidR="006373EC" w:rsidRPr="005160BF" w:rsidRDefault="006373EC" w:rsidP="006373EC">
                  <w:pPr>
                    <w:jc w:val="center"/>
                  </w:pPr>
                  <w:r>
                    <w:t>X</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82A552" w14:textId="07415C79" w:rsidR="006373EC" w:rsidRPr="005160BF" w:rsidRDefault="006373EC" w:rsidP="006373EC">
                  <w:pPr>
                    <w:jc w:val="center"/>
                  </w:pPr>
                  <w:r>
                    <w:t>X</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0D1E85" w14:textId="41D93276" w:rsidR="006373EC" w:rsidRPr="005160BF" w:rsidRDefault="006373EC" w:rsidP="006373EC">
                  <w:pPr>
                    <w:jc w:val="center"/>
                  </w:pPr>
                  <w:r>
                    <w:t>X</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58A518" w14:textId="46F790AA" w:rsidR="006373EC" w:rsidRPr="005160BF" w:rsidRDefault="006373EC" w:rsidP="006373EC">
                  <w:pPr>
                    <w:jc w:val="center"/>
                  </w:pPr>
                  <w:r>
                    <w:t>X</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C235DA" w14:textId="25F3D224" w:rsidR="006373EC" w:rsidRPr="005160BF" w:rsidRDefault="006373EC" w:rsidP="006373EC">
                  <w:pPr>
                    <w:jc w:val="center"/>
                  </w:pPr>
                  <w:r>
                    <w:t>X</w:t>
                  </w:r>
                </w:p>
              </w:tc>
              <w:tc>
                <w:tcPr>
                  <w:tcW w:w="4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98C582" w14:textId="02B137FA" w:rsidR="006373EC" w:rsidRPr="005160BF" w:rsidRDefault="006373EC" w:rsidP="006373EC">
                  <w:pPr>
                    <w:jc w:val="center"/>
                  </w:pPr>
                  <w:r>
                    <w:t>X</w:t>
                  </w:r>
                </w:p>
              </w:tc>
              <w:tc>
                <w:tcPr>
                  <w:tcW w:w="395" w:type="dxa"/>
                  <w:tcBorders>
                    <w:top w:val="single" w:sz="4" w:space="0" w:color="000000"/>
                    <w:left w:val="single" w:sz="4" w:space="0" w:color="000000"/>
                    <w:bottom w:val="single" w:sz="4" w:space="0" w:color="000000"/>
                    <w:right w:val="single" w:sz="4" w:space="0" w:color="000000"/>
                  </w:tcBorders>
                </w:tcPr>
                <w:p w14:paraId="69DDF9D8" w14:textId="77777777" w:rsidR="006373EC" w:rsidRPr="005160BF" w:rsidRDefault="006373EC" w:rsidP="006373EC">
                  <w:pPr>
                    <w:jc w:val="center"/>
                  </w:pPr>
                </w:p>
              </w:tc>
              <w:tc>
                <w:tcPr>
                  <w:tcW w:w="395" w:type="dxa"/>
                  <w:tcBorders>
                    <w:top w:val="single" w:sz="4" w:space="0" w:color="000000"/>
                    <w:left w:val="single" w:sz="4" w:space="0" w:color="000000"/>
                    <w:bottom w:val="single" w:sz="4" w:space="0" w:color="000000"/>
                    <w:right w:val="single" w:sz="4" w:space="0" w:color="000000"/>
                  </w:tcBorders>
                </w:tcPr>
                <w:p w14:paraId="03C6C9C9" w14:textId="77777777" w:rsidR="006373EC" w:rsidRPr="005160BF" w:rsidRDefault="006373EC" w:rsidP="006373EC">
                  <w:pPr>
                    <w:jc w:val="center"/>
                  </w:pPr>
                </w:p>
              </w:tc>
              <w:tc>
                <w:tcPr>
                  <w:tcW w:w="395" w:type="dxa"/>
                  <w:tcBorders>
                    <w:top w:val="single" w:sz="4" w:space="0" w:color="000000"/>
                    <w:left w:val="single" w:sz="4" w:space="0" w:color="000000"/>
                    <w:bottom w:val="single" w:sz="4" w:space="0" w:color="000000"/>
                    <w:right w:val="single" w:sz="4" w:space="0" w:color="000000"/>
                  </w:tcBorders>
                </w:tcPr>
                <w:p w14:paraId="7C37D039" w14:textId="77777777" w:rsidR="006373EC" w:rsidRPr="005160BF" w:rsidRDefault="006373EC" w:rsidP="006373EC">
                  <w:pPr>
                    <w:jc w:val="center"/>
                  </w:pPr>
                </w:p>
              </w:tc>
              <w:tc>
                <w:tcPr>
                  <w:tcW w:w="455" w:type="dxa"/>
                  <w:tcBorders>
                    <w:top w:val="single" w:sz="4" w:space="0" w:color="000000"/>
                    <w:left w:val="single" w:sz="4" w:space="0" w:color="000000"/>
                    <w:bottom w:val="single" w:sz="4" w:space="0" w:color="000000"/>
                    <w:right w:val="single" w:sz="4" w:space="0" w:color="000000"/>
                  </w:tcBorders>
                </w:tcPr>
                <w:p w14:paraId="043C215B" w14:textId="5FABEAB9" w:rsidR="006373EC" w:rsidRPr="005160BF" w:rsidRDefault="000F5D1F" w:rsidP="006373EC">
                  <w:pPr>
                    <w:jc w:val="center"/>
                  </w:pPr>
                  <w:r>
                    <w:t>X</w:t>
                  </w:r>
                </w:p>
              </w:tc>
              <w:tc>
                <w:tcPr>
                  <w:tcW w:w="474" w:type="dxa"/>
                  <w:tcBorders>
                    <w:top w:val="single" w:sz="4" w:space="0" w:color="000000"/>
                    <w:left w:val="single" w:sz="4" w:space="0" w:color="000000"/>
                    <w:bottom w:val="single" w:sz="4" w:space="0" w:color="000000"/>
                    <w:right w:val="single" w:sz="4" w:space="0" w:color="000000"/>
                  </w:tcBorders>
                </w:tcPr>
                <w:p w14:paraId="11D86346" w14:textId="11A1DE74" w:rsidR="006373EC" w:rsidRPr="005160BF" w:rsidRDefault="000F5D1F" w:rsidP="006373EC">
                  <w:pPr>
                    <w:jc w:val="center"/>
                  </w:pPr>
                  <w:r>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D527A6">
        <w:tblPrEx>
          <w:jc w:val="left"/>
        </w:tblPrEx>
        <w:tc>
          <w:tcPr>
            <w:tcW w:w="9918" w:type="dxa"/>
            <w:gridSpan w:val="2"/>
          </w:tcPr>
          <w:p w14:paraId="790B0246" w14:textId="77777777" w:rsidR="001F0B1E" w:rsidRPr="00026C21" w:rsidRDefault="001F0B1E" w:rsidP="008C07D6">
            <w:pPr>
              <w:pStyle w:val="Nosaukumi"/>
            </w:pPr>
            <w:r w:rsidRPr="00026C21">
              <w:lastRenderedPageBreak/>
              <w:t>Kursa saturs</w:t>
            </w:r>
          </w:p>
        </w:tc>
      </w:tr>
      <w:tr w:rsidR="001F0B1E" w:rsidRPr="00026C21" w14:paraId="5B51D16D" w14:textId="77777777" w:rsidTr="00D527A6">
        <w:tblPrEx>
          <w:jc w:val="left"/>
        </w:tblPrEx>
        <w:tc>
          <w:tcPr>
            <w:tcW w:w="9918" w:type="dxa"/>
            <w:gridSpan w:val="2"/>
          </w:tcPr>
          <w:p w14:paraId="18CA030C" w14:textId="77777777" w:rsidR="001F0B1E" w:rsidRPr="004743AC" w:rsidRDefault="001F0B1E" w:rsidP="00B70E5C">
            <w:pPr>
              <w:ind w:left="34"/>
              <w:jc w:val="both"/>
              <w:rPr>
                <w:i/>
                <w:color w:val="0070C0"/>
                <w:lang w:eastAsia="ko-KR"/>
              </w:rPr>
            </w:pPr>
          </w:p>
          <w:p w14:paraId="3BAEE764" w14:textId="77777777" w:rsidR="001F0B1E" w:rsidRPr="004743AC" w:rsidRDefault="001F0B1E" w:rsidP="00B70E5C">
            <w:pPr>
              <w:ind w:left="34"/>
              <w:jc w:val="both"/>
              <w:rPr>
                <w:i/>
                <w:color w:val="0070C0"/>
                <w:lang w:eastAsia="ko-KR"/>
              </w:rPr>
            </w:pPr>
            <w:r w:rsidRPr="004743AC">
              <w:rPr>
                <w:i/>
                <w:color w:val="0070C0"/>
                <w:lang w:eastAsia="ko-KR"/>
              </w:rPr>
              <w:t>L -  lekcija</w:t>
            </w:r>
          </w:p>
          <w:p w14:paraId="3FEFB960" w14:textId="77777777" w:rsidR="001F0B1E" w:rsidRPr="004743AC" w:rsidRDefault="001F0B1E" w:rsidP="00B70E5C">
            <w:pPr>
              <w:ind w:left="34"/>
              <w:jc w:val="both"/>
              <w:rPr>
                <w:i/>
                <w:color w:val="0070C0"/>
                <w:lang w:eastAsia="ko-KR"/>
              </w:rPr>
            </w:pPr>
            <w:r w:rsidRPr="004743AC">
              <w:rPr>
                <w:i/>
                <w:color w:val="0070C0"/>
                <w:lang w:eastAsia="ko-KR"/>
              </w:rPr>
              <w:t>S - seminārs</w:t>
            </w:r>
          </w:p>
          <w:p w14:paraId="6AA76DBE" w14:textId="77777777" w:rsidR="001F0B1E" w:rsidRPr="004743AC" w:rsidRDefault="001F0B1E" w:rsidP="00B70E5C">
            <w:pPr>
              <w:ind w:left="34"/>
              <w:jc w:val="both"/>
              <w:rPr>
                <w:i/>
                <w:color w:val="0070C0"/>
                <w:lang w:eastAsia="ko-KR"/>
              </w:rPr>
            </w:pPr>
            <w:r w:rsidRPr="004743AC">
              <w:rPr>
                <w:i/>
                <w:color w:val="0070C0"/>
                <w:lang w:eastAsia="ko-KR"/>
              </w:rPr>
              <w:t>P – praktiskie darbi</w:t>
            </w:r>
          </w:p>
          <w:p w14:paraId="3570E5E6" w14:textId="77777777" w:rsidR="001F0B1E" w:rsidRPr="004743AC" w:rsidRDefault="001F0B1E" w:rsidP="00B70E5C">
            <w:pPr>
              <w:spacing w:after="160" w:line="259" w:lineRule="auto"/>
              <w:ind w:left="34"/>
              <w:jc w:val="both"/>
              <w:rPr>
                <w:i/>
                <w:color w:val="0070C0"/>
                <w:lang w:eastAsia="ko-KR"/>
              </w:rPr>
            </w:pPr>
            <w:r w:rsidRPr="004743AC">
              <w:rPr>
                <w:i/>
                <w:color w:val="0070C0"/>
                <w:lang w:eastAsia="ko-KR"/>
              </w:rPr>
              <w:t>Pd – patstāvīgais darbs</w:t>
            </w:r>
          </w:p>
          <w:p w14:paraId="34A70A8A" w14:textId="5380D146" w:rsidR="005160BF" w:rsidRPr="004743AC" w:rsidRDefault="005160BF" w:rsidP="00B70E5C">
            <w:pPr>
              <w:jc w:val="both"/>
              <w:rPr>
                <w:b/>
                <w:bCs w:val="0"/>
              </w:rPr>
            </w:pPr>
            <w:r w:rsidRPr="004743AC">
              <w:rPr>
                <w:b/>
                <w:bCs w:val="0"/>
              </w:rPr>
              <w:t>Lekcijas (</w:t>
            </w:r>
            <w:r w:rsidR="00A63126" w:rsidRPr="004743AC">
              <w:rPr>
                <w:b/>
                <w:bCs w:val="0"/>
              </w:rPr>
              <w:t>32</w:t>
            </w:r>
            <w:r w:rsidRPr="004743AC">
              <w:rPr>
                <w:b/>
                <w:bCs w:val="0"/>
              </w:rPr>
              <w:t>)</w:t>
            </w:r>
          </w:p>
          <w:p w14:paraId="6EF59D68" w14:textId="0C2206A4" w:rsidR="00E37176" w:rsidRPr="004743AC" w:rsidRDefault="00E37176" w:rsidP="00B70E5C">
            <w:pPr>
              <w:pStyle w:val="ListParagraph"/>
              <w:numPr>
                <w:ilvl w:val="0"/>
                <w:numId w:val="21"/>
              </w:numPr>
              <w:spacing w:after="160" w:line="259" w:lineRule="auto"/>
              <w:jc w:val="both"/>
              <w:rPr>
                <w:color w:val="auto"/>
              </w:rPr>
            </w:pPr>
            <w:r w:rsidRPr="004743AC">
              <w:rPr>
                <w:color w:val="auto"/>
              </w:rPr>
              <w:t xml:space="preserve">Mūsdienu krīzes (ekoloģiskā, sociālā, demogrāfiskā, globālā ekonomiskā, kultūras, cilvēka garīguma) un to cēloņi, t.sk., ekonomikas nevienlīdzība, vides degradācija, sabiedrības transformācija u.tml. </w:t>
            </w:r>
            <w:r w:rsidR="00684BCE">
              <w:rPr>
                <w:color w:val="auto"/>
              </w:rPr>
              <w:t>(</w:t>
            </w:r>
            <w:r w:rsidRPr="004743AC">
              <w:rPr>
                <w:color w:val="0070C0"/>
              </w:rPr>
              <w:t>L2</w:t>
            </w:r>
            <w:r w:rsidR="00684BCE">
              <w:rPr>
                <w:color w:val="0070C0"/>
              </w:rPr>
              <w:t>, Pd2</w:t>
            </w:r>
            <w:r w:rsidR="00684BCE" w:rsidRPr="00684BCE">
              <w:rPr>
                <w:color w:val="auto"/>
              </w:rPr>
              <w:t>)</w:t>
            </w:r>
          </w:p>
          <w:p w14:paraId="5FA49431" w14:textId="5B8F44B6" w:rsidR="00E37176" w:rsidRPr="004743AC" w:rsidRDefault="00E37176" w:rsidP="00B70E5C">
            <w:pPr>
              <w:pStyle w:val="ListParagraph"/>
              <w:numPr>
                <w:ilvl w:val="0"/>
                <w:numId w:val="21"/>
              </w:numPr>
              <w:spacing w:after="160" w:line="259" w:lineRule="auto"/>
              <w:jc w:val="both"/>
              <w:rPr>
                <w:color w:val="auto"/>
              </w:rPr>
            </w:pPr>
            <w:r w:rsidRPr="004743AC">
              <w:rPr>
                <w:color w:val="auto"/>
              </w:rPr>
              <w:t xml:space="preserve">Ilgtspējīgas attīstības idejas rašanās un vēsturiskā attīstība. Ilgtspējīgas attīstības ideja kā atbilde uz nepieciešamību panākt līdzsvaru starp ekonomiku, sabiedrību un vidi. Ilgtspējīgas attīstības jēdziena daudzveidīgās dimensijas un to attīstība. Sociālā taisnīguma, ekonomiskās efektivitātes un vides ilgtspējas aspektu iekļaušana. </w:t>
            </w:r>
            <w:r w:rsidR="00684BCE">
              <w:rPr>
                <w:color w:val="auto"/>
              </w:rPr>
              <w:t>(</w:t>
            </w:r>
            <w:r w:rsidR="00684BCE" w:rsidRPr="004743AC">
              <w:rPr>
                <w:color w:val="0070C0"/>
              </w:rPr>
              <w:t>L2</w:t>
            </w:r>
            <w:r w:rsidR="00684BCE">
              <w:rPr>
                <w:color w:val="0070C0"/>
              </w:rPr>
              <w:t>, Pd2</w:t>
            </w:r>
            <w:r w:rsidR="00684BCE" w:rsidRPr="00684BCE">
              <w:rPr>
                <w:color w:val="auto"/>
              </w:rPr>
              <w:t>)</w:t>
            </w:r>
          </w:p>
          <w:p w14:paraId="47D60DEB" w14:textId="561FC0DC" w:rsidR="00E37176" w:rsidRPr="004743AC" w:rsidRDefault="00E37176" w:rsidP="00B70E5C">
            <w:pPr>
              <w:pStyle w:val="ListParagraph"/>
              <w:numPr>
                <w:ilvl w:val="0"/>
                <w:numId w:val="21"/>
              </w:numPr>
              <w:spacing w:after="160" w:line="259" w:lineRule="auto"/>
              <w:jc w:val="both"/>
              <w:rPr>
                <w:color w:val="auto"/>
              </w:rPr>
            </w:pPr>
            <w:r w:rsidRPr="004743AC">
              <w:rPr>
                <w:color w:val="auto"/>
              </w:rPr>
              <w:t xml:space="preserve">Ilgtspējīgas attīstības principi un to īstenošana - stratēģiskā plānošana (mērķu noskaidrošana, resursu efektīva izmantošana un ilgtspējīgu rezultātu sasniegšana), sabiedrības un ieinteresēto pušu iesaistīšana un informēšana; inovāciju un jaunu tehnoloģiju attīstīšana; ekoloģiskās pieejas, ekonomisko aspektu un sociālā taisnīguma nodrošināšana; monitoringa un novērtējuma sistēmu izveide.  </w:t>
            </w:r>
            <w:r w:rsidR="00684BCE">
              <w:rPr>
                <w:color w:val="auto"/>
              </w:rPr>
              <w:t>(</w:t>
            </w:r>
            <w:r w:rsidR="00684BCE" w:rsidRPr="004743AC">
              <w:rPr>
                <w:color w:val="0070C0"/>
              </w:rPr>
              <w:t>L2</w:t>
            </w:r>
            <w:r w:rsidR="00684BCE">
              <w:rPr>
                <w:color w:val="0070C0"/>
              </w:rPr>
              <w:t>, Pd2</w:t>
            </w:r>
            <w:r w:rsidR="00684BCE" w:rsidRPr="00684BCE">
              <w:rPr>
                <w:color w:val="auto"/>
              </w:rPr>
              <w:t>)</w:t>
            </w:r>
          </w:p>
          <w:p w14:paraId="79E0BC58" w14:textId="181830CA" w:rsidR="00E37176" w:rsidRPr="004743AC" w:rsidRDefault="00E37176" w:rsidP="00B70E5C">
            <w:pPr>
              <w:pStyle w:val="ListParagraph"/>
              <w:numPr>
                <w:ilvl w:val="0"/>
                <w:numId w:val="21"/>
              </w:numPr>
              <w:spacing w:after="160" w:line="259" w:lineRule="auto"/>
              <w:jc w:val="both"/>
              <w:rPr>
                <w:color w:val="auto"/>
              </w:rPr>
            </w:pPr>
            <w:r w:rsidRPr="004743AC">
              <w:rPr>
                <w:color w:val="auto"/>
              </w:rPr>
              <w:t xml:space="preserve">Ilgtspējīgas attīstības problēmu risinājumu izvēles kritēriji (ietverot ilgtspējīgas ietekmes novērtējumu, sociālo taisnīgumu un vides aizsardzību) un konkrētu darbības stratēģiju izvēle ilgtspējīgas attīstības mērķa sasniegšanai. </w:t>
            </w:r>
            <w:r w:rsidR="00684BCE">
              <w:rPr>
                <w:color w:val="auto"/>
              </w:rPr>
              <w:t>(</w:t>
            </w:r>
            <w:r w:rsidR="00684BCE" w:rsidRPr="004743AC">
              <w:rPr>
                <w:color w:val="0070C0"/>
              </w:rPr>
              <w:t>L2</w:t>
            </w:r>
            <w:r w:rsidR="00684BCE">
              <w:rPr>
                <w:color w:val="0070C0"/>
              </w:rPr>
              <w:t>, Pd2</w:t>
            </w:r>
            <w:r w:rsidR="00684BCE" w:rsidRPr="00684BCE">
              <w:rPr>
                <w:color w:val="auto"/>
              </w:rPr>
              <w:t>)</w:t>
            </w:r>
          </w:p>
          <w:p w14:paraId="3DA68337" w14:textId="7357B6F3" w:rsidR="00E37176" w:rsidRPr="004743AC" w:rsidRDefault="00E37176" w:rsidP="00B70E5C">
            <w:pPr>
              <w:pStyle w:val="ListParagraph"/>
              <w:numPr>
                <w:ilvl w:val="0"/>
                <w:numId w:val="21"/>
              </w:numPr>
              <w:spacing w:after="160" w:line="259" w:lineRule="auto"/>
              <w:jc w:val="both"/>
              <w:rPr>
                <w:color w:val="auto"/>
              </w:rPr>
            </w:pPr>
            <w:r w:rsidRPr="004743AC">
              <w:rPr>
                <w:color w:val="auto"/>
              </w:rPr>
              <w:t>Ilgtspējīga attīstība un e</w:t>
            </w:r>
            <w:r w:rsidRPr="004743AC">
              <w:rPr>
                <w:color w:val="auto"/>
                <w:lang w:eastAsia="ko-KR"/>
              </w:rPr>
              <w:t>kosistēmu pakalpojumi.</w:t>
            </w:r>
            <w:r w:rsidRPr="004743AC">
              <w:rPr>
                <w:iCs/>
                <w:color w:val="auto"/>
                <w:lang w:eastAsia="ko-KR"/>
              </w:rPr>
              <w:t xml:space="preserve"> </w:t>
            </w:r>
            <w:r w:rsidRPr="004743AC">
              <w:rPr>
                <w:color w:val="auto"/>
                <w:lang w:eastAsia="ko-KR"/>
              </w:rPr>
              <w:t>Apgādes jeb nodrošinājuma pakalpojumi</w:t>
            </w:r>
            <w:r w:rsidRPr="004743AC">
              <w:rPr>
                <w:iCs/>
                <w:color w:val="auto"/>
                <w:lang w:eastAsia="ko-KR"/>
              </w:rPr>
              <w:t>, r</w:t>
            </w:r>
            <w:r w:rsidRPr="004743AC">
              <w:rPr>
                <w:color w:val="auto"/>
                <w:lang w:eastAsia="ko-KR"/>
              </w:rPr>
              <w:t>egulējošie un atbalsta pakalpojumi</w:t>
            </w:r>
            <w:r w:rsidRPr="004743AC">
              <w:rPr>
                <w:iCs/>
                <w:color w:val="auto"/>
                <w:lang w:eastAsia="ko-KR"/>
              </w:rPr>
              <w:t>, k</w:t>
            </w:r>
            <w:r w:rsidRPr="004743AC">
              <w:rPr>
                <w:color w:val="auto"/>
                <w:lang w:eastAsia="ko-KR"/>
              </w:rPr>
              <w:t>ultūras jeb nemateriālie pakalpojumi</w:t>
            </w:r>
            <w:r w:rsidRPr="004743AC">
              <w:rPr>
                <w:iCs/>
                <w:color w:val="auto"/>
                <w:lang w:eastAsia="ko-KR"/>
              </w:rPr>
              <w:t>.</w:t>
            </w:r>
            <w:r w:rsidRPr="004743AC">
              <w:rPr>
                <w:color w:val="auto"/>
                <w:lang w:eastAsia="ko-KR"/>
              </w:rPr>
              <w:t xml:space="preserve"> </w:t>
            </w:r>
            <w:r w:rsidR="00684BCE">
              <w:rPr>
                <w:color w:val="auto"/>
              </w:rPr>
              <w:t>(</w:t>
            </w:r>
            <w:r w:rsidR="00684BCE" w:rsidRPr="004743AC">
              <w:rPr>
                <w:color w:val="0070C0"/>
              </w:rPr>
              <w:t>L2</w:t>
            </w:r>
            <w:r w:rsidR="00684BCE">
              <w:rPr>
                <w:color w:val="0070C0"/>
              </w:rPr>
              <w:t>, Pd2</w:t>
            </w:r>
            <w:r w:rsidR="00684BCE" w:rsidRPr="00684BCE">
              <w:rPr>
                <w:color w:val="auto"/>
              </w:rPr>
              <w:t>)</w:t>
            </w:r>
          </w:p>
          <w:p w14:paraId="3804A993" w14:textId="6C3BB1BD" w:rsidR="00E37176" w:rsidRPr="004743AC" w:rsidRDefault="00E37176" w:rsidP="00B70E5C">
            <w:pPr>
              <w:pStyle w:val="ListParagraph"/>
              <w:numPr>
                <w:ilvl w:val="0"/>
                <w:numId w:val="21"/>
              </w:numPr>
              <w:spacing w:after="160" w:line="259" w:lineRule="auto"/>
              <w:jc w:val="both"/>
              <w:rPr>
                <w:color w:val="auto"/>
              </w:rPr>
            </w:pPr>
            <w:r w:rsidRPr="004743AC">
              <w:rPr>
                <w:color w:val="auto"/>
                <w:lang w:eastAsia="ko-KR"/>
              </w:rPr>
              <w:t>Dabas resursi IA kontekstā. Dabas resursi, to pārvaldība un izmantošana kā centrālais elements ilgtspējīgas attīstības kontekstā, nodrošinot to ilglaicīgu “dzīvotspēju’ un efektīvu izmantošanu.</w:t>
            </w:r>
            <w:r w:rsidRPr="004743AC">
              <w:rPr>
                <w:color w:val="0070C0"/>
              </w:rPr>
              <w:t xml:space="preserve"> </w:t>
            </w:r>
            <w:r w:rsidR="00684BCE">
              <w:rPr>
                <w:color w:val="auto"/>
              </w:rPr>
              <w:t>(</w:t>
            </w:r>
            <w:r w:rsidR="00684BCE" w:rsidRPr="004743AC">
              <w:rPr>
                <w:color w:val="0070C0"/>
              </w:rPr>
              <w:t>L2</w:t>
            </w:r>
            <w:r w:rsidR="00684BCE">
              <w:rPr>
                <w:color w:val="0070C0"/>
              </w:rPr>
              <w:t>, Pd2</w:t>
            </w:r>
            <w:r w:rsidR="00684BCE" w:rsidRPr="00684BCE">
              <w:rPr>
                <w:color w:val="auto"/>
              </w:rPr>
              <w:t>)</w:t>
            </w:r>
          </w:p>
          <w:p w14:paraId="25EA4904" w14:textId="365AD972" w:rsidR="00E37176" w:rsidRPr="004743AC" w:rsidRDefault="00E37176" w:rsidP="00B70E5C">
            <w:pPr>
              <w:pStyle w:val="ListParagraph"/>
              <w:numPr>
                <w:ilvl w:val="0"/>
                <w:numId w:val="21"/>
              </w:numPr>
              <w:spacing w:after="160" w:line="259" w:lineRule="auto"/>
              <w:jc w:val="both"/>
              <w:rPr>
                <w:color w:val="auto"/>
              </w:rPr>
            </w:pPr>
            <w:r w:rsidRPr="004743AC">
              <w:rPr>
                <w:color w:val="auto"/>
              </w:rPr>
              <w:t>Bioloģiskā daudzveidība un dabas resursi. Bioloģiskās daudzveidības saglabāšana un atjaunošana. Dabas resursu atkarība no bioloģiskās daudzveidības. Nepareiza resursu apsaimniekošanas ietekme uz ekosistēmu stabilitāti.</w:t>
            </w:r>
            <w:r w:rsidRPr="004743AC">
              <w:rPr>
                <w:color w:val="0070C0"/>
              </w:rPr>
              <w:t xml:space="preserve"> </w:t>
            </w:r>
            <w:r w:rsidR="00684BCE">
              <w:rPr>
                <w:color w:val="auto"/>
              </w:rPr>
              <w:t>(</w:t>
            </w:r>
            <w:r w:rsidR="00684BCE" w:rsidRPr="004743AC">
              <w:rPr>
                <w:color w:val="0070C0"/>
              </w:rPr>
              <w:t>L2</w:t>
            </w:r>
            <w:r w:rsidR="00684BCE">
              <w:rPr>
                <w:color w:val="0070C0"/>
              </w:rPr>
              <w:t>, Pd2</w:t>
            </w:r>
            <w:r w:rsidR="00684BCE" w:rsidRPr="00684BCE">
              <w:rPr>
                <w:color w:val="auto"/>
              </w:rPr>
              <w:t>)</w:t>
            </w:r>
          </w:p>
          <w:p w14:paraId="27FFE569" w14:textId="0AC37CC4" w:rsidR="00E37176" w:rsidRPr="004743AC" w:rsidRDefault="00E37176" w:rsidP="00B70E5C">
            <w:pPr>
              <w:pStyle w:val="ListParagraph"/>
              <w:numPr>
                <w:ilvl w:val="0"/>
                <w:numId w:val="21"/>
              </w:numPr>
              <w:spacing w:after="160" w:line="259" w:lineRule="auto"/>
              <w:jc w:val="both"/>
              <w:rPr>
                <w:color w:val="auto"/>
              </w:rPr>
            </w:pPr>
            <w:r w:rsidRPr="004743AC">
              <w:rPr>
                <w:color w:val="auto"/>
              </w:rPr>
              <w:t>Ūdens resursi un ilgtspējība. Ūdens resursu ilgtspējīga izmantošana, piekļuve tīram ūdenim un ūdens resursu kvalitāte. Cilvēka ietekme uz ūdens aprites ciklu.  Ilgtspējīgas ūdens resursu pārvaldības iespējas.</w:t>
            </w:r>
            <w:r w:rsidRPr="004743AC">
              <w:rPr>
                <w:color w:val="0070C0"/>
              </w:rPr>
              <w:t xml:space="preserve"> </w:t>
            </w:r>
            <w:r w:rsidR="00684BCE">
              <w:rPr>
                <w:color w:val="auto"/>
              </w:rPr>
              <w:t>(</w:t>
            </w:r>
            <w:r w:rsidR="00684BCE" w:rsidRPr="004743AC">
              <w:rPr>
                <w:color w:val="0070C0"/>
              </w:rPr>
              <w:t>L2</w:t>
            </w:r>
            <w:r w:rsidR="00684BCE">
              <w:rPr>
                <w:color w:val="0070C0"/>
              </w:rPr>
              <w:t>, Pd2</w:t>
            </w:r>
            <w:r w:rsidR="00684BCE" w:rsidRPr="00684BCE">
              <w:rPr>
                <w:color w:val="auto"/>
              </w:rPr>
              <w:t>)</w:t>
            </w:r>
          </w:p>
          <w:p w14:paraId="1F10C783" w14:textId="030120EE" w:rsidR="00E37176" w:rsidRPr="004743AC" w:rsidRDefault="00E37176" w:rsidP="00B70E5C">
            <w:pPr>
              <w:pStyle w:val="ListParagraph"/>
              <w:numPr>
                <w:ilvl w:val="0"/>
                <w:numId w:val="21"/>
              </w:numPr>
              <w:spacing w:after="160" w:line="259" w:lineRule="auto"/>
              <w:jc w:val="both"/>
              <w:rPr>
                <w:color w:val="auto"/>
              </w:rPr>
            </w:pPr>
            <w:r w:rsidRPr="004743AC">
              <w:rPr>
                <w:color w:val="auto"/>
              </w:rPr>
              <w:t>Atjaunīgā enerģija un citi enerģijas resursi. Enerģijas ieguve un izmantošana resursu ilgtspējīgā pārvaldībā. Atjaunīgās enerģijas avoti un to ietekmi uz vidi.  Energoapgādes nodrošināšanas iespējas, ievērojot ilgtspējīgas attīstības principus.</w:t>
            </w:r>
            <w:r w:rsidRPr="004743AC">
              <w:rPr>
                <w:color w:val="0070C0"/>
              </w:rPr>
              <w:t xml:space="preserve"> </w:t>
            </w:r>
            <w:r w:rsidR="00684BCE">
              <w:rPr>
                <w:color w:val="auto"/>
              </w:rPr>
              <w:t>(</w:t>
            </w:r>
            <w:r w:rsidR="00684BCE" w:rsidRPr="004743AC">
              <w:rPr>
                <w:color w:val="0070C0"/>
              </w:rPr>
              <w:t>L2</w:t>
            </w:r>
            <w:r w:rsidR="00684BCE">
              <w:rPr>
                <w:color w:val="0070C0"/>
              </w:rPr>
              <w:t>, Pd2</w:t>
            </w:r>
            <w:r w:rsidR="00684BCE" w:rsidRPr="00684BCE">
              <w:rPr>
                <w:color w:val="auto"/>
              </w:rPr>
              <w:t>)</w:t>
            </w:r>
          </w:p>
          <w:p w14:paraId="61C2A250" w14:textId="3871E49D" w:rsidR="00E37176" w:rsidRPr="004743AC" w:rsidRDefault="00E37176" w:rsidP="00B70E5C">
            <w:pPr>
              <w:pStyle w:val="ListParagraph"/>
              <w:numPr>
                <w:ilvl w:val="0"/>
                <w:numId w:val="21"/>
              </w:numPr>
              <w:jc w:val="both"/>
              <w:rPr>
                <w:color w:val="auto"/>
              </w:rPr>
            </w:pPr>
            <w:r w:rsidRPr="004743AC">
              <w:rPr>
                <w:color w:val="auto"/>
              </w:rPr>
              <w:t xml:space="preserve">Klimata pārmaiņas. Klimata pārmaiņu ietekme uz cilvēku, sabiedrību, ekonomiku. Iespējamie risinājumi ilgtspējīgas attīstības kontekstā. </w:t>
            </w:r>
            <w:r w:rsidR="00684BCE">
              <w:rPr>
                <w:color w:val="auto"/>
              </w:rPr>
              <w:t>(</w:t>
            </w:r>
            <w:r w:rsidR="00684BCE" w:rsidRPr="004743AC">
              <w:rPr>
                <w:color w:val="0070C0"/>
              </w:rPr>
              <w:t>L2</w:t>
            </w:r>
            <w:r w:rsidR="00684BCE">
              <w:rPr>
                <w:color w:val="0070C0"/>
              </w:rPr>
              <w:t>, Pd2</w:t>
            </w:r>
            <w:r w:rsidR="00684BCE" w:rsidRPr="00684BCE">
              <w:rPr>
                <w:color w:val="auto"/>
              </w:rPr>
              <w:t>)</w:t>
            </w:r>
          </w:p>
          <w:p w14:paraId="37AE6ABE" w14:textId="6156BC2F" w:rsidR="00F30F2A" w:rsidRPr="004743AC" w:rsidRDefault="00F30F2A" w:rsidP="00F30F2A">
            <w:pPr>
              <w:pStyle w:val="ListParagraph"/>
              <w:numPr>
                <w:ilvl w:val="0"/>
                <w:numId w:val="21"/>
              </w:numPr>
              <w:spacing w:after="160" w:line="259" w:lineRule="auto"/>
              <w:jc w:val="both"/>
              <w:rPr>
                <w:color w:val="auto"/>
              </w:rPr>
            </w:pPr>
            <w:r w:rsidRPr="004743AC">
              <w:rPr>
                <w:color w:val="auto"/>
              </w:rPr>
              <w:t xml:space="preserve">Vides vadība - likumdošana, politika, institūcijas. Vides vadības aspekts kā iespēja veicināt vides aizsardzību un ilgtspējīgu attīstību, t.sk., ilgtspējīgu dabas resursu izmantošanu un iesaistīšanos vides jautājumos. Efektivitāte un nepieciešamās izmaiņas. </w:t>
            </w:r>
            <w:r w:rsidR="00684BCE">
              <w:rPr>
                <w:color w:val="auto"/>
              </w:rPr>
              <w:t>(</w:t>
            </w:r>
            <w:r w:rsidR="00684BCE" w:rsidRPr="004743AC">
              <w:rPr>
                <w:color w:val="0070C0"/>
              </w:rPr>
              <w:t>L2</w:t>
            </w:r>
            <w:r w:rsidR="00684BCE">
              <w:rPr>
                <w:color w:val="0070C0"/>
              </w:rPr>
              <w:t>, Pd2</w:t>
            </w:r>
            <w:r w:rsidR="00684BCE" w:rsidRPr="00684BCE">
              <w:rPr>
                <w:color w:val="auto"/>
              </w:rPr>
              <w:t>)</w:t>
            </w:r>
          </w:p>
          <w:p w14:paraId="7A315303" w14:textId="2F5B5C86" w:rsidR="00F30F2A" w:rsidRPr="004743AC" w:rsidRDefault="00F30F2A" w:rsidP="00F30F2A">
            <w:pPr>
              <w:pStyle w:val="ListParagraph"/>
              <w:numPr>
                <w:ilvl w:val="0"/>
                <w:numId w:val="21"/>
              </w:numPr>
              <w:spacing w:after="160" w:line="259" w:lineRule="auto"/>
              <w:jc w:val="both"/>
              <w:rPr>
                <w:color w:val="auto"/>
              </w:rPr>
            </w:pPr>
            <w:r w:rsidRPr="004743AC">
              <w:rPr>
                <w:color w:val="auto"/>
              </w:rPr>
              <w:t xml:space="preserve">Finansu loma ilgtspējīgā attīstībā. Ekonomikas izaugsme, iedzīvotāju skaita pieaugums – vēsturisks un reģionāls apskats, cēloņsakarību izvērtējums, tendences. </w:t>
            </w:r>
            <w:r w:rsidR="00684BCE">
              <w:rPr>
                <w:color w:val="auto"/>
              </w:rPr>
              <w:t>(</w:t>
            </w:r>
            <w:r w:rsidR="00684BCE" w:rsidRPr="004743AC">
              <w:rPr>
                <w:color w:val="0070C0"/>
              </w:rPr>
              <w:t>L2</w:t>
            </w:r>
            <w:r w:rsidR="00684BCE">
              <w:rPr>
                <w:color w:val="0070C0"/>
              </w:rPr>
              <w:t>, Pd2</w:t>
            </w:r>
            <w:r w:rsidR="00684BCE" w:rsidRPr="00684BCE">
              <w:rPr>
                <w:color w:val="auto"/>
              </w:rPr>
              <w:t>)</w:t>
            </w:r>
          </w:p>
          <w:p w14:paraId="02D9B9F9" w14:textId="1EF39503" w:rsidR="00E37176" w:rsidRPr="004743AC" w:rsidRDefault="00E37176" w:rsidP="00B70E5C">
            <w:pPr>
              <w:pStyle w:val="ListParagraph"/>
              <w:numPr>
                <w:ilvl w:val="0"/>
                <w:numId w:val="21"/>
              </w:numPr>
              <w:spacing w:after="160" w:line="259" w:lineRule="auto"/>
              <w:jc w:val="both"/>
              <w:rPr>
                <w:color w:val="auto"/>
              </w:rPr>
            </w:pPr>
            <w:r w:rsidRPr="004743AC">
              <w:rPr>
                <w:color w:val="auto"/>
              </w:rPr>
              <w:t xml:space="preserve">Aprites ekonomikas pamati. Izejvielu cikls, atkārtota resursu izmantošana un pārstrāde, veicinot ilgtspējīgas ekonomikas modeli, kurā minimizējas atkritumu radīšana. </w:t>
            </w:r>
            <w:r w:rsidR="00684BCE">
              <w:rPr>
                <w:color w:val="auto"/>
              </w:rPr>
              <w:t>(</w:t>
            </w:r>
            <w:r w:rsidR="00684BCE" w:rsidRPr="004743AC">
              <w:rPr>
                <w:color w:val="0070C0"/>
              </w:rPr>
              <w:t>L2</w:t>
            </w:r>
            <w:r w:rsidR="00684BCE">
              <w:rPr>
                <w:color w:val="0070C0"/>
              </w:rPr>
              <w:t>, Pd2</w:t>
            </w:r>
            <w:r w:rsidR="00684BCE" w:rsidRPr="00684BCE">
              <w:rPr>
                <w:color w:val="auto"/>
              </w:rPr>
              <w:t>)</w:t>
            </w:r>
          </w:p>
          <w:p w14:paraId="75C02FF0" w14:textId="1AF66CD3" w:rsidR="00E37176" w:rsidRPr="004743AC" w:rsidRDefault="00E37176" w:rsidP="00B70E5C">
            <w:pPr>
              <w:pStyle w:val="ListParagraph"/>
              <w:numPr>
                <w:ilvl w:val="0"/>
                <w:numId w:val="21"/>
              </w:numPr>
              <w:spacing w:after="160" w:line="259" w:lineRule="auto"/>
              <w:jc w:val="both"/>
              <w:rPr>
                <w:color w:val="auto"/>
              </w:rPr>
            </w:pPr>
            <w:r w:rsidRPr="004743AC">
              <w:rPr>
                <w:color w:val="auto"/>
              </w:rPr>
              <w:t>Datu un informācijas resursi ilgtspējīgas attīstības pasākumiem un to efektivitātes monitoringam. Inovācijas dabas resursu pārvaldībā. Inovāciju loma resursu ilgtspējīgā pārvaldībā - jaunas tehnoloģijas, risinājumi un veidi dabas resursu izmantošanas optimizēšanai, novēršot to izsīkumu un negatīvo ietekmi uz vidi.</w:t>
            </w:r>
            <w:r w:rsidRPr="004743AC">
              <w:rPr>
                <w:color w:val="0070C0"/>
              </w:rPr>
              <w:t xml:space="preserve"> </w:t>
            </w:r>
            <w:r w:rsidR="00684BCE">
              <w:rPr>
                <w:color w:val="auto"/>
              </w:rPr>
              <w:t>(</w:t>
            </w:r>
            <w:r w:rsidR="00684BCE" w:rsidRPr="004743AC">
              <w:rPr>
                <w:color w:val="0070C0"/>
              </w:rPr>
              <w:t>L2</w:t>
            </w:r>
            <w:r w:rsidR="00684BCE">
              <w:rPr>
                <w:color w:val="0070C0"/>
              </w:rPr>
              <w:t>, Pd2</w:t>
            </w:r>
            <w:r w:rsidR="00684BCE" w:rsidRPr="00684BCE">
              <w:rPr>
                <w:color w:val="auto"/>
              </w:rPr>
              <w:t>)</w:t>
            </w:r>
          </w:p>
          <w:p w14:paraId="68FC0A04" w14:textId="3F7F4C44" w:rsidR="00E37176" w:rsidRPr="004743AC" w:rsidRDefault="00E37176" w:rsidP="00B70E5C">
            <w:pPr>
              <w:pStyle w:val="ListParagraph"/>
              <w:numPr>
                <w:ilvl w:val="0"/>
                <w:numId w:val="21"/>
              </w:numPr>
              <w:spacing w:after="160" w:line="259" w:lineRule="auto"/>
              <w:jc w:val="both"/>
              <w:rPr>
                <w:color w:val="auto"/>
              </w:rPr>
            </w:pPr>
            <w:r w:rsidRPr="004743AC">
              <w:rPr>
                <w:color w:val="auto"/>
                <w:lang w:eastAsia="ko-KR"/>
              </w:rPr>
              <w:lastRenderedPageBreak/>
              <w:t xml:space="preserve">Vides veselība. </w:t>
            </w:r>
            <w:r w:rsidRPr="004743AC">
              <w:rPr>
                <w:color w:val="auto"/>
                <w:shd w:val="clear" w:color="auto" w:fill="FFFFFF"/>
              </w:rPr>
              <w:t>Vides veselības saistība ar cilvēku veselību un vides kvalitāti. Piesārņojuma ietekme uz cilvēku veselību, klimata pārmaiņām un citiem rādītājiem. Iespējamie risinājumi vides veselības uzlabošanai un cilvēku veselības aizsargāšanai no vides riskiem.</w:t>
            </w:r>
            <w:r w:rsidRPr="004743AC">
              <w:rPr>
                <w:color w:val="auto"/>
                <w:lang w:eastAsia="ko-KR"/>
              </w:rPr>
              <w:t xml:space="preserve"> </w:t>
            </w:r>
            <w:r w:rsidR="00684BCE">
              <w:rPr>
                <w:color w:val="auto"/>
              </w:rPr>
              <w:t>(</w:t>
            </w:r>
            <w:r w:rsidR="00684BCE" w:rsidRPr="004743AC">
              <w:rPr>
                <w:color w:val="0070C0"/>
              </w:rPr>
              <w:t>L2</w:t>
            </w:r>
            <w:r w:rsidR="00684BCE">
              <w:rPr>
                <w:color w:val="0070C0"/>
              </w:rPr>
              <w:t>, Pd2</w:t>
            </w:r>
            <w:r w:rsidR="00684BCE" w:rsidRPr="00684BCE">
              <w:rPr>
                <w:color w:val="auto"/>
              </w:rPr>
              <w:t>)</w:t>
            </w:r>
          </w:p>
          <w:p w14:paraId="27DD64DE" w14:textId="69AEA149" w:rsidR="00E37176" w:rsidRPr="004743AC" w:rsidRDefault="00E37176" w:rsidP="00B70E5C">
            <w:pPr>
              <w:pStyle w:val="ListParagraph"/>
              <w:numPr>
                <w:ilvl w:val="0"/>
                <w:numId w:val="21"/>
              </w:numPr>
              <w:spacing w:after="160" w:line="259" w:lineRule="auto"/>
              <w:jc w:val="both"/>
              <w:rPr>
                <w:color w:val="auto"/>
              </w:rPr>
            </w:pPr>
            <w:r w:rsidRPr="004743AC">
              <w:rPr>
                <w:color w:val="auto"/>
              </w:rPr>
              <w:t>Starptautiskā sadarbība vides aizsardzībā un ilgtspējīga attīstība. Starptautiskie vides nolīgumi un konvencijas: Parīzes nolīgums (2015), Monreālas protokols par ozona slāņa aizsardzību (1987), Stokholmas konvencija par ķīmiskajiem piesārņotājiem (2001), Konvencija par bioloģisko daudzveidību (CBD) u.c.;  starptautisko organizāciju loma vides aizsardzībā: ANO Vides programma (UNEP), Starptautiskā vides aģentūra (IEA), un Pasaules Vides fonds (WWF), u.c.; finansēšanas mehānismi vides projektu realizācijai: Klimata finansēšanas instrumenti, starptautiskās vides finansēšanas programmas u.c. mehānismi, kas veicina finanšu resursu pieejamību vides projektiem.</w:t>
            </w:r>
            <w:r w:rsidRPr="004743AC">
              <w:rPr>
                <w:color w:val="0070C0"/>
              </w:rPr>
              <w:t xml:space="preserve"> </w:t>
            </w:r>
            <w:r w:rsidR="00684BCE">
              <w:rPr>
                <w:color w:val="auto"/>
              </w:rPr>
              <w:t>(</w:t>
            </w:r>
            <w:r w:rsidR="00684BCE" w:rsidRPr="004743AC">
              <w:rPr>
                <w:color w:val="0070C0"/>
              </w:rPr>
              <w:t>L2</w:t>
            </w:r>
            <w:r w:rsidR="00684BCE">
              <w:rPr>
                <w:color w:val="0070C0"/>
              </w:rPr>
              <w:t>, Pd2</w:t>
            </w:r>
            <w:r w:rsidR="00684BCE" w:rsidRPr="00684BCE">
              <w:rPr>
                <w:color w:val="auto"/>
              </w:rPr>
              <w:t>)</w:t>
            </w:r>
          </w:p>
          <w:p w14:paraId="467F6F79" w14:textId="10903542" w:rsidR="005160BF" w:rsidRPr="004743AC" w:rsidRDefault="005160BF" w:rsidP="00B70E5C">
            <w:pPr>
              <w:spacing w:after="60"/>
              <w:jc w:val="both"/>
              <w:rPr>
                <w:b/>
                <w:bCs w:val="0"/>
              </w:rPr>
            </w:pPr>
            <w:r w:rsidRPr="004743AC">
              <w:t xml:space="preserve"> </w:t>
            </w:r>
            <w:r w:rsidR="00A63126" w:rsidRPr="004743AC">
              <w:rPr>
                <w:b/>
                <w:bCs w:val="0"/>
              </w:rPr>
              <w:t>Praktiskie</w:t>
            </w:r>
            <w:r w:rsidRPr="004743AC">
              <w:rPr>
                <w:b/>
                <w:bCs w:val="0"/>
              </w:rPr>
              <w:t xml:space="preserve"> darbi (</w:t>
            </w:r>
            <w:r w:rsidR="00E37176" w:rsidRPr="004743AC">
              <w:rPr>
                <w:b/>
                <w:bCs w:val="0"/>
              </w:rPr>
              <w:t>4</w:t>
            </w:r>
            <w:r w:rsidRPr="004743AC">
              <w:rPr>
                <w:b/>
                <w:bCs w:val="0"/>
              </w:rPr>
              <w:t xml:space="preserve">) </w:t>
            </w:r>
          </w:p>
          <w:p w14:paraId="21E45BE9" w14:textId="3A6F1FC6" w:rsidR="005160BF" w:rsidRPr="004743AC" w:rsidRDefault="00E37176" w:rsidP="00B70E5C">
            <w:pPr>
              <w:pStyle w:val="ListParagraph"/>
              <w:numPr>
                <w:ilvl w:val="0"/>
                <w:numId w:val="22"/>
              </w:numPr>
              <w:spacing w:after="60" w:line="259" w:lineRule="auto"/>
              <w:jc w:val="both"/>
            </w:pPr>
            <w:r w:rsidRPr="004743AC">
              <w:rPr>
                <w:color w:val="auto"/>
              </w:rPr>
              <w:t xml:space="preserve">Ilgtspējīgas attīstības rādītāju reģionālā analīze un vizualizācija – Eiropa/Latvija. Eurostat digitālo resursu apkopojums, laiktelpisko izmaiņu analīze. Tendences. </w:t>
            </w:r>
            <w:r w:rsidR="00684BCE">
              <w:rPr>
                <w:color w:val="auto"/>
              </w:rPr>
              <w:t>(</w:t>
            </w:r>
            <w:r w:rsidR="00A63126" w:rsidRPr="004743AC">
              <w:rPr>
                <w:color w:val="0070C0"/>
              </w:rPr>
              <w:t>P</w:t>
            </w:r>
            <w:r w:rsidR="005160BF" w:rsidRPr="004743AC">
              <w:rPr>
                <w:color w:val="0070C0"/>
              </w:rPr>
              <w:t>2, Pd</w:t>
            </w:r>
            <w:r w:rsidRPr="004743AC">
              <w:rPr>
                <w:color w:val="0070C0"/>
              </w:rPr>
              <w:t>4</w:t>
            </w:r>
            <w:r w:rsidR="00684BCE" w:rsidRPr="00684BCE">
              <w:rPr>
                <w:color w:val="auto"/>
              </w:rPr>
              <w:t>)</w:t>
            </w:r>
          </w:p>
          <w:p w14:paraId="1A225483" w14:textId="5EDF8004" w:rsidR="00E37176" w:rsidRPr="004743AC" w:rsidRDefault="00E37176" w:rsidP="00B70E5C">
            <w:pPr>
              <w:pStyle w:val="ListParagraph"/>
              <w:numPr>
                <w:ilvl w:val="0"/>
                <w:numId w:val="22"/>
              </w:numPr>
              <w:spacing w:after="160" w:line="259" w:lineRule="auto"/>
              <w:jc w:val="both"/>
              <w:rPr>
                <w:color w:val="auto"/>
              </w:rPr>
            </w:pPr>
            <w:r w:rsidRPr="004743AC">
              <w:rPr>
                <w:color w:val="auto"/>
              </w:rPr>
              <w:t xml:space="preserve">Savas ekoloģiskās pēdas nospieduma novērtēšana, rezultātu analīze un situācijas risinājuma ceļi. </w:t>
            </w:r>
            <w:r w:rsidR="00684BCE">
              <w:rPr>
                <w:color w:val="auto"/>
              </w:rPr>
              <w:t>(</w:t>
            </w:r>
            <w:r w:rsidR="00684BCE" w:rsidRPr="004743AC">
              <w:rPr>
                <w:color w:val="0070C0"/>
              </w:rPr>
              <w:t>P2, Pd4</w:t>
            </w:r>
            <w:r w:rsidR="00684BCE" w:rsidRPr="00684BCE">
              <w:rPr>
                <w:color w:val="auto"/>
              </w:rPr>
              <w:t>)</w:t>
            </w:r>
          </w:p>
          <w:p w14:paraId="52160799" w14:textId="77777777" w:rsidR="00E37176" w:rsidRPr="004743AC" w:rsidRDefault="00E37176" w:rsidP="00B70E5C">
            <w:pPr>
              <w:jc w:val="both"/>
              <w:rPr>
                <w:b/>
                <w:bCs w:val="0"/>
              </w:rPr>
            </w:pPr>
            <w:r w:rsidRPr="004743AC">
              <w:rPr>
                <w:b/>
                <w:bCs w:val="0"/>
              </w:rPr>
              <w:t xml:space="preserve">Semināri (28) </w:t>
            </w:r>
          </w:p>
          <w:p w14:paraId="056B6475" w14:textId="57BE69E7" w:rsidR="006F5AE3" w:rsidRPr="004743AC" w:rsidRDefault="006F5AE3" w:rsidP="004743AC">
            <w:pPr>
              <w:pStyle w:val="ListParagraph"/>
              <w:numPr>
                <w:ilvl w:val="0"/>
                <w:numId w:val="24"/>
              </w:numPr>
              <w:spacing w:after="160" w:line="259" w:lineRule="auto"/>
              <w:ind w:left="741"/>
              <w:jc w:val="both"/>
            </w:pPr>
            <w:r w:rsidRPr="004743AC">
              <w:t xml:space="preserve">Pasaules Ekonomikas foruma (WEF) Globālo risku </w:t>
            </w:r>
            <w:r w:rsidR="00A52F35">
              <w:t xml:space="preserve">jaunākā </w:t>
            </w:r>
            <w:r w:rsidRPr="004743AC">
              <w:t xml:space="preserve">ziņojuma analīze,  cēloņsakarību analīze, iespējamie risinājumi. Iegūtie rezultāti tiek prezentēti un izdiskutēti, uzstājoties seminārā. </w:t>
            </w:r>
            <w:r w:rsidR="00684BCE">
              <w:rPr>
                <w:color w:val="auto"/>
              </w:rPr>
              <w:t>(</w:t>
            </w:r>
            <w:r w:rsidR="00684BCE">
              <w:rPr>
                <w:color w:val="0070C0"/>
              </w:rPr>
              <w:t>S</w:t>
            </w:r>
            <w:r w:rsidR="00684BCE" w:rsidRPr="004743AC">
              <w:rPr>
                <w:color w:val="0070C0"/>
              </w:rPr>
              <w:t>2, Pd4</w:t>
            </w:r>
            <w:r w:rsidR="00684BCE" w:rsidRPr="00684BCE">
              <w:rPr>
                <w:color w:val="auto"/>
              </w:rPr>
              <w:t>)</w:t>
            </w:r>
          </w:p>
          <w:p w14:paraId="4A33A808" w14:textId="1BEC82DF" w:rsidR="00E37176" w:rsidRPr="004743AC" w:rsidRDefault="00E37176" w:rsidP="006F5AE3">
            <w:pPr>
              <w:pStyle w:val="ListParagraph"/>
              <w:numPr>
                <w:ilvl w:val="0"/>
                <w:numId w:val="24"/>
              </w:numPr>
              <w:spacing w:after="160" w:line="259" w:lineRule="auto"/>
              <w:ind w:left="738"/>
              <w:jc w:val="both"/>
            </w:pPr>
            <w:r w:rsidRPr="004743AC">
              <w:t xml:space="preserve">Globālie izaicinājumi ekoloģiskajā, sociālajā, kultūras un ekonomiskajā jomā. Konkrētas izvēlētas problēmas raksturojums, cēloņi, iespējamie risinājumi. Iegūtie rezultāti tiek prezentēti un izdiskutēti, uzstājoties seminārā. </w:t>
            </w:r>
            <w:r w:rsidR="00684BCE">
              <w:rPr>
                <w:color w:val="auto"/>
              </w:rPr>
              <w:t>(</w:t>
            </w:r>
            <w:r w:rsidR="00684BCE">
              <w:rPr>
                <w:color w:val="0070C0"/>
              </w:rPr>
              <w:t>S</w:t>
            </w:r>
            <w:r w:rsidR="00684BCE" w:rsidRPr="004743AC">
              <w:rPr>
                <w:color w:val="0070C0"/>
              </w:rPr>
              <w:t>2, Pd4</w:t>
            </w:r>
            <w:r w:rsidR="00684BCE" w:rsidRPr="00684BCE">
              <w:rPr>
                <w:color w:val="auto"/>
              </w:rPr>
              <w:t>)</w:t>
            </w:r>
          </w:p>
          <w:p w14:paraId="067D9B08" w14:textId="5E2AF51A" w:rsidR="009B7862" w:rsidRPr="004743AC" w:rsidRDefault="009B7862" w:rsidP="009B7862">
            <w:pPr>
              <w:pStyle w:val="ListParagraph"/>
              <w:numPr>
                <w:ilvl w:val="0"/>
                <w:numId w:val="24"/>
              </w:numPr>
              <w:spacing w:after="160" w:line="259" w:lineRule="auto"/>
              <w:ind w:left="738"/>
              <w:jc w:val="both"/>
            </w:pPr>
            <w:r w:rsidRPr="004743AC">
              <w:t xml:space="preserve">No Tūkstošgades attīstības mērķiem (TAM) uz Ilgtspējīgas attīstības mērķiem (IAM). Globālā Dienaskārtība – ANO ilgtspējīgas attīstības mērķi un apakšmērķi (5P – People, Planet, Prosperity, Peace, Partnership). Iegūtie rezultāti tiek prezentēti un izdiskutēti, uzstājoties seminārā. </w:t>
            </w:r>
            <w:r w:rsidR="00684BCE">
              <w:rPr>
                <w:color w:val="auto"/>
              </w:rPr>
              <w:t>(</w:t>
            </w:r>
            <w:r w:rsidR="00684BCE">
              <w:rPr>
                <w:color w:val="0070C0"/>
              </w:rPr>
              <w:t>S</w:t>
            </w:r>
            <w:r w:rsidR="00684BCE" w:rsidRPr="004743AC">
              <w:rPr>
                <w:color w:val="0070C0"/>
              </w:rPr>
              <w:t>2, Pd4</w:t>
            </w:r>
            <w:r w:rsidR="00684BCE" w:rsidRPr="00684BCE">
              <w:rPr>
                <w:color w:val="auto"/>
              </w:rPr>
              <w:t>)</w:t>
            </w:r>
          </w:p>
          <w:p w14:paraId="122E1F88" w14:textId="5EE8D944" w:rsidR="009B7862" w:rsidRPr="004743AC" w:rsidRDefault="009B7862" w:rsidP="009B7862">
            <w:pPr>
              <w:pStyle w:val="ListParagraph"/>
              <w:numPr>
                <w:ilvl w:val="0"/>
                <w:numId w:val="24"/>
              </w:numPr>
              <w:spacing w:after="160" w:line="259" w:lineRule="auto"/>
              <w:ind w:left="738"/>
              <w:jc w:val="both"/>
            </w:pPr>
            <w:r w:rsidRPr="004743AC">
              <w:t xml:space="preserve">Ilgtspējīgas attīstības mērķu aktualitāte valsts attīstībā. Analītisks ziņojums par Latvijas ilgtspējīgas attīstības stratēģiju (Latvija2030): Analītiska ziņojuma sagatavošana par Latvijas ilgtspējīgas attīstības stratēģiju kopumā, kā arī konkrētas izvēlētās prioritātes detalizēta izvērtēšana, sniedzot priekšlikumus uzlabojumiem. Atbilstība ANO ilgtspējīgas attīstības mērķiem Iegūtie rezultāti tiek prezentēti un izdiskutēti, uzstājoties seminārā. </w:t>
            </w:r>
            <w:r w:rsidR="00684BCE">
              <w:rPr>
                <w:color w:val="auto"/>
              </w:rPr>
              <w:t>(</w:t>
            </w:r>
            <w:r w:rsidR="00684BCE">
              <w:rPr>
                <w:color w:val="0070C0"/>
              </w:rPr>
              <w:t>S</w:t>
            </w:r>
            <w:r w:rsidR="00684BCE" w:rsidRPr="004743AC">
              <w:rPr>
                <w:color w:val="0070C0"/>
              </w:rPr>
              <w:t>2, Pd4</w:t>
            </w:r>
            <w:r w:rsidR="00684BCE" w:rsidRPr="00684BCE">
              <w:rPr>
                <w:color w:val="auto"/>
              </w:rPr>
              <w:t>)</w:t>
            </w:r>
          </w:p>
          <w:p w14:paraId="6E4ED67A" w14:textId="3553A305" w:rsidR="00070AA4" w:rsidRPr="004743AC" w:rsidRDefault="00070AA4" w:rsidP="00070AA4">
            <w:pPr>
              <w:pStyle w:val="ListParagraph"/>
              <w:numPr>
                <w:ilvl w:val="0"/>
                <w:numId w:val="24"/>
              </w:numPr>
              <w:spacing w:after="160" w:line="259" w:lineRule="auto"/>
              <w:ind w:left="738"/>
              <w:jc w:val="both"/>
            </w:pPr>
            <w:r w:rsidRPr="004743AC">
              <w:t>Analītisks ziņojums par Latvijas Nacionālo attīstības plānu 2021.-2027.: Analītiska ziņojuma sagatavošana par Latvijas Nacionālo attīstības plānu, kā arī konkrēta izvēlētā rīcības virziena detalizēta izvērtēšana, sniedzot priekšlikumus uzlabojumiem. Atbilstība Latvijas ilgtspējīgas attīstības stratēģijai.</w:t>
            </w:r>
            <w:r w:rsidRPr="004743AC">
              <w:rPr>
                <w:b/>
              </w:rPr>
              <w:t xml:space="preserve"> </w:t>
            </w:r>
            <w:r w:rsidRPr="004743AC">
              <w:t xml:space="preserve">Iegūtie rezultāti tiek prezentēti un izdiskutēti, uzstājoties seminārā. </w:t>
            </w:r>
            <w:r w:rsidR="00684BCE">
              <w:rPr>
                <w:color w:val="auto"/>
              </w:rPr>
              <w:t>(</w:t>
            </w:r>
            <w:r w:rsidR="00684BCE">
              <w:rPr>
                <w:color w:val="0070C0"/>
              </w:rPr>
              <w:t>S</w:t>
            </w:r>
            <w:r w:rsidR="00684BCE" w:rsidRPr="004743AC">
              <w:rPr>
                <w:color w:val="0070C0"/>
              </w:rPr>
              <w:t>2, Pd4</w:t>
            </w:r>
            <w:r w:rsidR="00684BCE" w:rsidRPr="00684BCE">
              <w:rPr>
                <w:color w:val="auto"/>
              </w:rPr>
              <w:t>)</w:t>
            </w:r>
          </w:p>
          <w:p w14:paraId="1A2F8CD9" w14:textId="2AC69D22" w:rsidR="000C72CA" w:rsidRPr="004743AC" w:rsidRDefault="000C72CA" w:rsidP="000C72CA">
            <w:pPr>
              <w:pStyle w:val="ListParagraph"/>
              <w:numPr>
                <w:ilvl w:val="0"/>
                <w:numId w:val="24"/>
              </w:numPr>
              <w:spacing w:after="160" w:line="259" w:lineRule="auto"/>
              <w:ind w:left="738"/>
              <w:jc w:val="both"/>
            </w:pPr>
            <w:r w:rsidRPr="004743AC">
              <w:t xml:space="preserve">Ilgtspējība ēdienkartē – savas kopienas un Latvijas iedzīvotāju ēšanas paradumu izvērtējums un analīze. Iegūtie rezultāti tiek prezentēti un izdiskutēti, uzstājoties seminārā.  </w:t>
            </w:r>
            <w:r w:rsidR="00684BCE">
              <w:rPr>
                <w:color w:val="auto"/>
              </w:rPr>
              <w:t>(</w:t>
            </w:r>
            <w:r w:rsidR="00684BCE">
              <w:rPr>
                <w:color w:val="0070C0"/>
              </w:rPr>
              <w:t>S</w:t>
            </w:r>
            <w:r w:rsidR="00684BCE" w:rsidRPr="004743AC">
              <w:rPr>
                <w:color w:val="0070C0"/>
              </w:rPr>
              <w:t>2, Pd4</w:t>
            </w:r>
            <w:r w:rsidR="00684BCE" w:rsidRPr="00684BCE">
              <w:rPr>
                <w:color w:val="auto"/>
              </w:rPr>
              <w:t>)</w:t>
            </w:r>
          </w:p>
          <w:p w14:paraId="196A5496" w14:textId="72CD1616" w:rsidR="00C57B4B" w:rsidRPr="004743AC" w:rsidRDefault="00C57B4B" w:rsidP="006F5AE3">
            <w:pPr>
              <w:pStyle w:val="ListParagraph"/>
              <w:numPr>
                <w:ilvl w:val="0"/>
                <w:numId w:val="24"/>
              </w:numPr>
              <w:spacing w:after="160" w:line="259" w:lineRule="auto"/>
              <w:ind w:left="738"/>
              <w:jc w:val="both"/>
            </w:pPr>
            <w:r w:rsidRPr="004743AC">
              <w:t xml:space="preserve">ANO Klimata pārmaiņu starpvaldību padomes (IPCC) jaunākā klimata zinātnes ziņojuma </w:t>
            </w:r>
            <w:r w:rsidR="00571047" w:rsidRPr="004743AC">
              <w:t>izvērtējums</w:t>
            </w:r>
            <w:r w:rsidRPr="004743AC">
              <w:t xml:space="preserve">, cēloņsakarību analīze, iespējamie risinājumi. Iegūtie rezultāti tiek prezentēti un izdiskutēti, uzstājoties seminārā. </w:t>
            </w:r>
            <w:r w:rsidR="00684BCE">
              <w:rPr>
                <w:color w:val="auto"/>
              </w:rPr>
              <w:t>(</w:t>
            </w:r>
            <w:r w:rsidR="00684BCE">
              <w:rPr>
                <w:color w:val="0070C0"/>
              </w:rPr>
              <w:t>S</w:t>
            </w:r>
            <w:r w:rsidR="00684BCE" w:rsidRPr="004743AC">
              <w:rPr>
                <w:color w:val="0070C0"/>
              </w:rPr>
              <w:t>2, Pd4</w:t>
            </w:r>
            <w:r w:rsidR="00684BCE" w:rsidRPr="00684BCE">
              <w:rPr>
                <w:color w:val="auto"/>
              </w:rPr>
              <w:t>)</w:t>
            </w:r>
          </w:p>
          <w:p w14:paraId="6996E240" w14:textId="4F2DAD20" w:rsidR="00E37176" w:rsidRPr="004743AC" w:rsidRDefault="00E37176" w:rsidP="006F5AE3">
            <w:pPr>
              <w:pStyle w:val="ListParagraph"/>
              <w:numPr>
                <w:ilvl w:val="0"/>
                <w:numId w:val="24"/>
              </w:numPr>
              <w:spacing w:after="160" w:line="259" w:lineRule="auto"/>
              <w:ind w:left="738"/>
              <w:jc w:val="both"/>
            </w:pPr>
            <w:r w:rsidRPr="004743AC">
              <w:t xml:space="preserve">Literatūras apskats un kritiskā analīze: Zinātniskās literatūras apskata sagatavošana par konkrētu izvēlētu ilgtspējīgas attīstības tēmu vai jautājumu, </w:t>
            </w:r>
            <w:r w:rsidR="00640943">
              <w:t>atlasot</w:t>
            </w:r>
            <w:r w:rsidR="006D2952">
              <w:t xml:space="preserve"> un </w:t>
            </w:r>
            <w:r w:rsidRPr="004743AC">
              <w:t xml:space="preserve">salīdzinot dažādus avotus un sniedzot kritisku analīzi par šo tēmu attīstību, pašreizējo stāvokli un iespējamajiem risinājumiem. Iegūtie rezultāti tiek prezentēti un izdiskutēti, uzstājoties seminārā. </w:t>
            </w:r>
            <w:r w:rsidR="00684BCE">
              <w:rPr>
                <w:color w:val="auto"/>
              </w:rPr>
              <w:t>(</w:t>
            </w:r>
            <w:r w:rsidR="00684BCE">
              <w:rPr>
                <w:color w:val="0070C0"/>
              </w:rPr>
              <w:t>S</w:t>
            </w:r>
            <w:r w:rsidR="00684BCE" w:rsidRPr="004743AC">
              <w:rPr>
                <w:color w:val="0070C0"/>
              </w:rPr>
              <w:t>2, Pd4</w:t>
            </w:r>
            <w:r w:rsidR="00684BCE" w:rsidRPr="00684BCE">
              <w:rPr>
                <w:color w:val="auto"/>
              </w:rPr>
              <w:t>)</w:t>
            </w:r>
          </w:p>
          <w:p w14:paraId="046E29BC" w14:textId="039EA3CC" w:rsidR="00E37176" w:rsidRPr="004743AC" w:rsidRDefault="00E37176" w:rsidP="006F5AE3">
            <w:pPr>
              <w:pStyle w:val="ListParagraph"/>
              <w:numPr>
                <w:ilvl w:val="0"/>
                <w:numId w:val="24"/>
              </w:numPr>
              <w:spacing w:after="160" w:line="259" w:lineRule="auto"/>
              <w:ind w:left="738"/>
              <w:jc w:val="both"/>
            </w:pPr>
            <w:r w:rsidRPr="004743AC">
              <w:t xml:space="preserve">Pētījums par lokālajām ilgtspējīgas attīstības problēmām: Pētījuma veikšana par konkrētu lokālu vides, sociālu vai ekonomisku problēmu, identificējot to cēloņus un sekas, kā arī </w:t>
            </w:r>
            <w:r w:rsidRPr="004743AC">
              <w:lastRenderedPageBreak/>
              <w:t>iespējamās risinājumu stratēģijas. Iegūtie rezultāti tiek prezentēti un izdiskutēti, uzstājoties seminārā.</w:t>
            </w:r>
            <w:r w:rsidRPr="004743AC">
              <w:rPr>
                <w:color w:val="0070C0"/>
              </w:rPr>
              <w:t xml:space="preserve"> </w:t>
            </w:r>
            <w:r w:rsidR="00684BCE">
              <w:rPr>
                <w:color w:val="auto"/>
              </w:rPr>
              <w:t>(</w:t>
            </w:r>
            <w:r w:rsidR="00684BCE">
              <w:rPr>
                <w:color w:val="0070C0"/>
              </w:rPr>
              <w:t>S</w:t>
            </w:r>
            <w:r w:rsidR="00684BCE" w:rsidRPr="004743AC">
              <w:rPr>
                <w:color w:val="0070C0"/>
              </w:rPr>
              <w:t>2, Pd4</w:t>
            </w:r>
            <w:r w:rsidR="00684BCE" w:rsidRPr="00684BCE">
              <w:rPr>
                <w:color w:val="auto"/>
              </w:rPr>
              <w:t>)</w:t>
            </w:r>
          </w:p>
          <w:p w14:paraId="05977F3C" w14:textId="79013808" w:rsidR="00E37176" w:rsidRPr="004743AC" w:rsidRDefault="00E37176" w:rsidP="006F5AE3">
            <w:pPr>
              <w:pStyle w:val="ListParagraph"/>
              <w:numPr>
                <w:ilvl w:val="0"/>
                <w:numId w:val="24"/>
              </w:numPr>
              <w:spacing w:after="160" w:line="259" w:lineRule="auto"/>
              <w:ind w:left="738"/>
              <w:jc w:val="both"/>
            </w:pPr>
            <w:r w:rsidRPr="004743AC">
              <w:t xml:space="preserve">Stratēģijas izstrāde ilgtspējīgas attīstības problēmu risināšanai: Konkrētas stratēģijas vai rīcības plāna izstrāde, kā risināt kādu no identificētajām ilgtspējīgas attīstības problēmām savā lokālajā vidē vai organizācijā. Iegūtie rezultāti tiek prezentēti un izdiskutēti, uzstājoties seminārā. </w:t>
            </w:r>
            <w:r w:rsidR="00684BCE">
              <w:rPr>
                <w:color w:val="auto"/>
              </w:rPr>
              <w:t>(</w:t>
            </w:r>
            <w:r w:rsidR="00684BCE">
              <w:rPr>
                <w:color w:val="0070C0"/>
              </w:rPr>
              <w:t>S</w:t>
            </w:r>
            <w:r w:rsidR="00684BCE" w:rsidRPr="004743AC">
              <w:rPr>
                <w:color w:val="0070C0"/>
              </w:rPr>
              <w:t>2, Pd4</w:t>
            </w:r>
            <w:r w:rsidR="00684BCE" w:rsidRPr="00684BCE">
              <w:rPr>
                <w:color w:val="auto"/>
              </w:rPr>
              <w:t>)</w:t>
            </w:r>
          </w:p>
          <w:p w14:paraId="11A6B5E2" w14:textId="255976E9" w:rsidR="00E37176" w:rsidRPr="004743AC" w:rsidRDefault="00E37176" w:rsidP="006F5AE3">
            <w:pPr>
              <w:pStyle w:val="ListParagraph"/>
              <w:numPr>
                <w:ilvl w:val="0"/>
                <w:numId w:val="24"/>
              </w:numPr>
              <w:spacing w:after="160" w:line="259" w:lineRule="auto"/>
              <w:ind w:left="738"/>
              <w:jc w:val="both"/>
            </w:pPr>
            <w:r w:rsidRPr="004743AC">
              <w:rPr>
                <w:bCs/>
              </w:rPr>
              <w:t>Praktiska pieredze ilgtspējīgas attīstības veicināšan</w:t>
            </w:r>
            <w:r w:rsidR="00A62B84" w:rsidRPr="004743AC">
              <w:rPr>
                <w:bCs/>
              </w:rPr>
              <w:t>ā</w:t>
            </w:r>
            <w:r w:rsidRPr="004743AC">
              <w:rPr>
                <w:bCs/>
              </w:rPr>
              <w:t>: piedalīšanās</w:t>
            </w:r>
            <w:r w:rsidRPr="004743AC">
              <w:t xml:space="preserve"> brīvprātīgajā darbā kādā organizācijā vai projektā, kas saistīts ar ilgtspējīgas attīstības jautājumiem, ziņojuma izstrādāšana vai atskaitei par savu pieredzi un iegūtajām atziņām. Pieredze tiek prezentēta un izdiskutēta, uzstājoties seminārā. </w:t>
            </w:r>
            <w:r w:rsidR="00684BCE">
              <w:rPr>
                <w:color w:val="auto"/>
              </w:rPr>
              <w:t>(</w:t>
            </w:r>
            <w:r w:rsidR="00684BCE">
              <w:rPr>
                <w:color w:val="0070C0"/>
              </w:rPr>
              <w:t>S4</w:t>
            </w:r>
            <w:r w:rsidR="00684BCE" w:rsidRPr="004743AC">
              <w:rPr>
                <w:color w:val="0070C0"/>
              </w:rPr>
              <w:t>, Pd</w:t>
            </w:r>
            <w:r w:rsidR="00684BCE">
              <w:rPr>
                <w:color w:val="0070C0"/>
              </w:rPr>
              <w:t>8</w:t>
            </w:r>
            <w:r w:rsidR="00684BCE" w:rsidRPr="00684BCE">
              <w:rPr>
                <w:color w:val="auto"/>
              </w:rPr>
              <w:t>)</w:t>
            </w:r>
          </w:p>
          <w:p w14:paraId="4836045A" w14:textId="041DD993" w:rsidR="005160BF" w:rsidRPr="004743AC" w:rsidRDefault="00E37176" w:rsidP="006F5AE3">
            <w:pPr>
              <w:pStyle w:val="ListParagraph"/>
              <w:numPr>
                <w:ilvl w:val="0"/>
                <w:numId w:val="24"/>
              </w:numPr>
              <w:spacing w:after="160" w:line="259" w:lineRule="auto"/>
              <w:ind w:left="738"/>
              <w:jc w:val="both"/>
            </w:pPr>
            <w:r w:rsidRPr="004743AC">
              <w:t xml:space="preserve">Praktiska līdzdalība vietējā kopienā tās ilgtspējīgai attīstībai. Ilgtspējīgas attīstības principu ieviešanu savā vai vietējās kopienas ikdienā. Rezultāti tiek prezentēti un izdiskutēti, uzstājoties seminārā. </w:t>
            </w:r>
            <w:r w:rsidR="00684BCE">
              <w:rPr>
                <w:color w:val="auto"/>
              </w:rPr>
              <w:t>(</w:t>
            </w:r>
            <w:r w:rsidR="00684BCE">
              <w:rPr>
                <w:color w:val="0070C0"/>
              </w:rPr>
              <w:t>S4</w:t>
            </w:r>
            <w:r w:rsidR="00684BCE" w:rsidRPr="004743AC">
              <w:rPr>
                <w:color w:val="0070C0"/>
              </w:rPr>
              <w:t>, Pd</w:t>
            </w:r>
            <w:r w:rsidR="00684BCE">
              <w:rPr>
                <w:color w:val="0070C0"/>
              </w:rPr>
              <w:t>8</w:t>
            </w:r>
            <w:r w:rsidR="00684BCE" w:rsidRPr="00684BCE">
              <w:rPr>
                <w:color w:val="auto"/>
              </w:rPr>
              <w:t>)</w:t>
            </w:r>
          </w:p>
        </w:tc>
      </w:tr>
      <w:tr w:rsidR="001F0B1E" w:rsidRPr="00026C21" w14:paraId="5618C561" w14:textId="77777777" w:rsidTr="00D527A6">
        <w:tblPrEx>
          <w:jc w:val="left"/>
        </w:tblPrEx>
        <w:tc>
          <w:tcPr>
            <w:tcW w:w="9918"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D527A6">
        <w:tblPrEx>
          <w:jc w:val="left"/>
        </w:tblPrEx>
        <w:tc>
          <w:tcPr>
            <w:tcW w:w="9918" w:type="dxa"/>
            <w:gridSpan w:val="2"/>
          </w:tcPr>
          <w:p w14:paraId="37828555" w14:textId="03D63B89" w:rsidR="00EF6653" w:rsidRPr="00D527A6" w:rsidRDefault="00EF6653" w:rsidP="00B76DDC">
            <w:pPr>
              <w:pStyle w:val="NormalWeb"/>
              <w:numPr>
                <w:ilvl w:val="0"/>
                <w:numId w:val="28"/>
              </w:numPr>
              <w:shd w:val="clear" w:color="auto" w:fill="FFFFFF"/>
              <w:spacing w:after="105"/>
              <w:textAlignment w:val="baseline"/>
              <w:rPr>
                <w:color w:val="333333"/>
              </w:rPr>
            </w:pPr>
            <w:r w:rsidRPr="00D527A6">
              <w:rPr>
                <w:color w:val="333333"/>
              </w:rPr>
              <w:t>Botkin D. B., Keller E. A., 2011. Environmental Science: Earth as living planet. 8th ed</w:t>
            </w:r>
            <w:r w:rsidR="00A923F9" w:rsidRPr="00D527A6">
              <w:t xml:space="preserve"> </w:t>
            </w:r>
            <w:r w:rsidR="00A923F9" w:rsidRPr="00D527A6">
              <w:rPr>
                <w:color w:val="333333"/>
              </w:rPr>
              <w:t>J.Wiley: NY</w:t>
            </w:r>
            <w:r w:rsidR="004E3431" w:rsidRPr="00D527A6">
              <w:rPr>
                <w:color w:val="333333"/>
              </w:rPr>
              <w:t xml:space="preserve">, 658 p. </w:t>
            </w:r>
            <w:r w:rsidR="007E540A" w:rsidRPr="00D527A6">
              <w:rPr>
                <w:color w:val="333333"/>
              </w:rPr>
              <w:t>Pieejams</w:t>
            </w:r>
            <w:r w:rsidRPr="00D527A6">
              <w:rPr>
                <w:color w:val="333333"/>
              </w:rPr>
              <w:t xml:space="preserve">: </w:t>
            </w:r>
            <w:hyperlink r:id="rId8" w:history="1">
              <w:r w:rsidR="00B76DDC" w:rsidRPr="00D527A6">
                <w:rPr>
                  <w:rStyle w:val="Hyperlink"/>
                </w:rPr>
                <w:t>https://56340783-152403882152402057.preview.editmysite.com/uploads/5/6/3/4/56340783/botkin_environmental_science_earth_as_living_planet_8th.pdf</w:t>
              </w:r>
            </w:hyperlink>
          </w:p>
          <w:p w14:paraId="5F6C3881" w14:textId="5F89CDD0" w:rsidR="00B76DDC" w:rsidRPr="00D527A6" w:rsidRDefault="00B76DDC" w:rsidP="00B76DDC">
            <w:pPr>
              <w:pStyle w:val="NormalWeb"/>
              <w:numPr>
                <w:ilvl w:val="0"/>
                <w:numId w:val="28"/>
              </w:numPr>
              <w:shd w:val="clear" w:color="auto" w:fill="FFFFFF"/>
              <w:spacing w:after="105"/>
              <w:textAlignment w:val="baseline"/>
              <w:rPr>
                <w:color w:val="333333"/>
              </w:rPr>
            </w:pPr>
            <w:r w:rsidRPr="00D527A6">
              <w:rPr>
                <w:color w:val="333333"/>
              </w:rPr>
              <w:t>Dresner S., 2003.The Principles of Sustainablity. London, Earthscan Publications Ltd, 200 pp.</w:t>
            </w:r>
          </w:p>
          <w:p w14:paraId="0D7CA15F" w14:textId="44A98884" w:rsidR="00B76DDC" w:rsidRPr="00D527A6" w:rsidRDefault="00B76DDC" w:rsidP="00B76DDC">
            <w:pPr>
              <w:pStyle w:val="NormalWeb"/>
              <w:numPr>
                <w:ilvl w:val="0"/>
                <w:numId w:val="28"/>
              </w:numPr>
              <w:shd w:val="clear" w:color="auto" w:fill="FFFFFF"/>
              <w:spacing w:after="105"/>
              <w:textAlignment w:val="baseline"/>
              <w:rPr>
                <w:color w:val="333333"/>
              </w:rPr>
            </w:pPr>
            <w:r w:rsidRPr="00D527A6">
              <w:rPr>
                <w:color w:val="333333"/>
              </w:rPr>
              <w:t>Elliott J.A., 2006. An Introduction to Sustainable Development. London, New York: Routledge, Taylor &amp;Francis Group, 283 pp.</w:t>
            </w:r>
          </w:p>
          <w:p w14:paraId="2A697325" w14:textId="3E886528" w:rsidR="00B76DDC" w:rsidRPr="00D527A6" w:rsidRDefault="00CE1D2C" w:rsidP="00B76DDC">
            <w:pPr>
              <w:pStyle w:val="NormalWeb"/>
              <w:numPr>
                <w:ilvl w:val="0"/>
                <w:numId w:val="28"/>
              </w:numPr>
              <w:shd w:val="clear" w:color="auto" w:fill="FFFFFF"/>
              <w:spacing w:after="105"/>
              <w:textAlignment w:val="baseline"/>
              <w:rPr>
                <w:color w:val="333333"/>
              </w:rPr>
            </w:pPr>
            <w:r w:rsidRPr="00D527A6">
              <w:rPr>
                <w:color w:val="333333"/>
              </w:rPr>
              <w:t>Kļaviņš M., Nikodemus O., Segliņš V., Melecis V., Vircavs M., Āboliņa K., 2008. Vides zinātne. Rīga: LU Akadēmiskais apgāds, 599 lpp.</w:t>
            </w:r>
          </w:p>
          <w:p w14:paraId="1486DBF1" w14:textId="631659E8" w:rsidR="00CE1D2C" w:rsidRPr="00D527A6" w:rsidRDefault="00CE1D2C" w:rsidP="00B76DDC">
            <w:pPr>
              <w:pStyle w:val="NormalWeb"/>
              <w:numPr>
                <w:ilvl w:val="0"/>
                <w:numId w:val="28"/>
              </w:numPr>
              <w:shd w:val="clear" w:color="auto" w:fill="FFFFFF"/>
              <w:spacing w:after="105"/>
              <w:textAlignment w:val="baseline"/>
              <w:rPr>
                <w:color w:val="333333"/>
              </w:rPr>
            </w:pPr>
            <w:r w:rsidRPr="00D527A6">
              <w:rPr>
                <w:color w:val="333333"/>
              </w:rPr>
              <w:t>Kļaviņš M., Zaļoksnis J., 2010. Vide un ilgtspējīga attīstība. Rīga: LU Akadēmiskais apgāds, 334 lpp.</w:t>
            </w:r>
          </w:p>
          <w:p w14:paraId="6287715E" w14:textId="435FD7E9" w:rsidR="00CE1D2C" w:rsidRPr="00D527A6" w:rsidRDefault="00CE1D2C" w:rsidP="00B76DDC">
            <w:pPr>
              <w:pStyle w:val="NormalWeb"/>
              <w:numPr>
                <w:ilvl w:val="0"/>
                <w:numId w:val="28"/>
              </w:numPr>
              <w:shd w:val="clear" w:color="auto" w:fill="FFFFFF"/>
              <w:spacing w:after="105"/>
              <w:textAlignment w:val="baseline"/>
              <w:rPr>
                <w:color w:val="333333"/>
              </w:rPr>
            </w:pPr>
            <w:r w:rsidRPr="00D527A6">
              <w:rPr>
                <w:color w:val="333333"/>
              </w:rPr>
              <w:t>Kļaviņš M., Zaļoksnis J. (red.), 2016. Klimats un ilgtspējīga attīstība. Rīga: LU Akadēmiskais apgāds, 384 lpp.</w:t>
            </w:r>
          </w:p>
          <w:p w14:paraId="50C22E1E" w14:textId="5464FD5F" w:rsidR="003F17AC" w:rsidRPr="00D527A6" w:rsidRDefault="003F17AC" w:rsidP="00B76DDC">
            <w:pPr>
              <w:pStyle w:val="NormalWeb"/>
              <w:numPr>
                <w:ilvl w:val="0"/>
                <w:numId w:val="28"/>
              </w:numPr>
              <w:shd w:val="clear" w:color="auto" w:fill="FFFFFF"/>
              <w:spacing w:after="105"/>
              <w:textAlignment w:val="baseline"/>
              <w:rPr>
                <w:color w:val="333333"/>
              </w:rPr>
            </w:pPr>
            <w:r w:rsidRPr="00D527A6">
              <w:rPr>
                <w:color w:val="333333"/>
              </w:rPr>
              <w:t>Leal Filho W., Ūbelis A., Bērziņa D. (Ed.),</w:t>
            </w:r>
            <w:r w:rsidR="00B27EEA" w:rsidRPr="00D527A6">
              <w:rPr>
                <w:color w:val="333333"/>
              </w:rPr>
              <w:t xml:space="preserve"> 2015. Sustainable development, knowledge society and smart future manufacturing technologies. </w:t>
            </w:r>
            <w:r w:rsidR="00680FEE" w:rsidRPr="00D527A6">
              <w:rPr>
                <w:color w:val="333333"/>
              </w:rPr>
              <w:t>Cham, Springer, 341 lpp.</w:t>
            </w:r>
          </w:p>
          <w:p w14:paraId="6EF8CD45" w14:textId="14425BA3" w:rsidR="00CE1D2C" w:rsidRPr="00D527A6" w:rsidRDefault="00CE1D2C" w:rsidP="00B76DDC">
            <w:pPr>
              <w:pStyle w:val="NormalWeb"/>
              <w:numPr>
                <w:ilvl w:val="0"/>
                <w:numId w:val="28"/>
              </w:numPr>
              <w:shd w:val="clear" w:color="auto" w:fill="FFFFFF"/>
              <w:spacing w:after="105"/>
              <w:textAlignment w:val="baseline"/>
              <w:rPr>
                <w:color w:val="333333"/>
              </w:rPr>
            </w:pPr>
            <w:r w:rsidRPr="00D527A6">
              <w:rPr>
                <w:color w:val="333333"/>
              </w:rPr>
              <w:t>Leal Filho W</w:t>
            </w:r>
            <w:r w:rsidR="003F17AC" w:rsidRPr="00D527A6">
              <w:rPr>
                <w:color w:val="333333"/>
              </w:rPr>
              <w:t>.</w:t>
            </w:r>
            <w:r w:rsidRPr="00D527A6">
              <w:rPr>
                <w:color w:val="333333"/>
              </w:rPr>
              <w:t xml:space="preserve"> (Ed.), 2018. Handbook of Sustainability Science and Research. Springer, 991 p.</w:t>
            </w:r>
          </w:p>
          <w:p w14:paraId="0F590B02" w14:textId="25AB24A0" w:rsidR="00BA10BA" w:rsidRPr="00026C21" w:rsidRDefault="0065077E" w:rsidP="007B1634">
            <w:pPr>
              <w:pStyle w:val="NormalWeb"/>
              <w:numPr>
                <w:ilvl w:val="0"/>
                <w:numId w:val="28"/>
              </w:numPr>
              <w:shd w:val="clear" w:color="auto" w:fill="FFFFFF"/>
              <w:spacing w:before="0" w:beforeAutospacing="0" w:after="105" w:afterAutospacing="0"/>
              <w:textAlignment w:val="baseline"/>
            </w:pPr>
            <w:r w:rsidRPr="00D527A6">
              <w:rPr>
                <w:color w:val="333333"/>
              </w:rPr>
              <w:t>U</w:t>
            </w:r>
            <w:r w:rsidR="00F327D4" w:rsidRPr="00D527A6">
              <w:rPr>
                <w:color w:val="333333"/>
              </w:rPr>
              <w:t>nited Nations</w:t>
            </w:r>
            <w:r w:rsidRPr="00D527A6">
              <w:rPr>
                <w:color w:val="333333"/>
              </w:rPr>
              <w:t xml:space="preserve">. </w:t>
            </w:r>
            <w:r w:rsidR="00A53950" w:rsidRPr="00D527A6">
              <w:rPr>
                <w:color w:val="333333"/>
              </w:rPr>
              <w:t xml:space="preserve"> </w:t>
            </w:r>
            <w:r w:rsidRPr="00D527A6">
              <w:rPr>
                <w:color w:val="333333"/>
              </w:rPr>
              <w:t>Millenium development goals and be</w:t>
            </w:r>
            <w:r w:rsidR="00BB4472" w:rsidRPr="00D527A6">
              <w:rPr>
                <w:color w:val="333333"/>
              </w:rPr>
              <w:t>y</w:t>
            </w:r>
            <w:r w:rsidRPr="00D527A6">
              <w:rPr>
                <w:color w:val="333333"/>
              </w:rPr>
              <w:t>ound 2015</w:t>
            </w:r>
            <w:r w:rsidR="00BB4472" w:rsidRPr="00D527A6">
              <w:rPr>
                <w:color w:val="333333"/>
              </w:rPr>
              <w:t xml:space="preserve">. </w:t>
            </w:r>
            <w:r w:rsidRPr="00D527A6">
              <w:rPr>
                <w:color w:val="333333"/>
              </w:rPr>
              <w:t xml:space="preserve">Pieejams: </w:t>
            </w:r>
            <w:hyperlink r:id="rId9" w:history="1">
              <w:r w:rsidRPr="00D527A6">
                <w:rPr>
                  <w:rStyle w:val="Hyperlink"/>
                </w:rPr>
                <w:t>https://www.un.org/millenniumgoals/</w:t>
              </w:r>
            </w:hyperlink>
            <w:r w:rsidRPr="00CE1D2C">
              <w:rPr>
                <w:rFonts w:ascii="Tahoma" w:hAnsi="Tahoma" w:cs="Tahoma"/>
                <w:color w:val="333333"/>
                <w:sz w:val="18"/>
                <w:szCs w:val="18"/>
              </w:rPr>
              <w:t xml:space="preserve"> </w:t>
            </w:r>
            <w:r w:rsidR="00A53950" w:rsidRPr="007B1634">
              <w:rPr>
                <w:rFonts w:ascii="Tahoma" w:hAnsi="Tahoma" w:cs="Tahoma"/>
                <w:color w:val="333333"/>
                <w:sz w:val="18"/>
                <w:szCs w:val="18"/>
              </w:rPr>
              <w:br/>
            </w:r>
          </w:p>
        </w:tc>
      </w:tr>
      <w:tr w:rsidR="001F0B1E" w:rsidRPr="00026C21" w14:paraId="2F4D7E0A" w14:textId="77777777" w:rsidTr="00D527A6">
        <w:tblPrEx>
          <w:jc w:val="left"/>
        </w:tblPrEx>
        <w:tc>
          <w:tcPr>
            <w:tcW w:w="9918"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D527A6">
        <w:tblPrEx>
          <w:jc w:val="left"/>
        </w:tblPrEx>
        <w:tc>
          <w:tcPr>
            <w:tcW w:w="9918" w:type="dxa"/>
            <w:gridSpan w:val="2"/>
          </w:tcPr>
          <w:p w14:paraId="25A7959A" w14:textId="5F3C76B2" w:rsidR="009C7BEA" w:rsidRPr="00D527A6" w:rsidRDefault="0034749A" w:rsidP="00A96172">
            <w:pPr>
              <w:pStyle w:val="NormalWeb"/>
              <w:numPr>
                <w:ilvl w:val="0"/>
                <w:numId w:val="29"/>
              </w:numPr>
              <w:shd w:val="clear" w:color="auto" w:fill="FFFFFF"/>
              <w:spacing w:after="105"/>
              <w:textAlignment w:val="baseline"/>
              <w:rPr>
                <w:color w:val="333333"/>
              </w:rPr>
            </w:pPr>
            <w:r w:rsidRPr="00D527A6">
              <w:rPr>
                <w:color w:val="333333"/>
              </w:rPr>
              <w:t xml:space="preserve">Atstāja Dz., 2011. </w:t>
            </w:r>
            <w:r w:rsidR="009C7BEA" w:rsidRPr="00D527A6">
              <w:rPr>
                <w:color w:val="333333"/>
              </w:rPr>
              <w:t>Vide un ekonomika : monogrāfija</w:t>
            </w:r>
            <w:r w:rsidR="006E5E81" w:rsidRPr="00D527A6">
              <w:rPr>
                <w:color w:val="333333"/>
              </w:rPr>
              <w:t>. Rīga,  LU Akadēmiskais apgāds, 255 lpp.</w:t>
            </w:r>
          </w:p>
          <w:p w14:paraId="1A003BEF" w14:textId="176CE75E" w:rsidR="00F70B07" w:rsidRPr="00D527A6" w:rsidRDefault="00F70B07" w:rsidP="00F70B07">
            <w:pPr>
              <w:pStyle w:val="NormalWeb"/>
              <w:numPr>
                <w:ilvl w:val="0"/>
                <w:numId w:val="29"/>
              </w:numPr>
              <w:shd w:val="clear" w:color="auto" w:fill="FFFFFF"/>
              <w:spacing w:after="105"/>
              <w:ind w:right="547"/>
              <w:textAlignment w:val="baseline"/>
              <w:rPr>
                <w:color w:val="333333"/>
              </w:rPr>
            </w:pPr>
            <w:r w:rsidRPr="00D527A6">
              <w:rPr>
                <w:color w:val="333333"/>
              </w:rPr>
              <w:t>Blumberga D. et al., 2016. Biotehonomika. Rīga: RTU izdevniecība, 338 lpp.</w:t>
            </w:r>
          </w:p>
          <w:p w14:paraId="38832F99" w14:textId="07BA82AC" w:rsidR="00524C7E" w:rsidRPr="00D527A6" w:rsidRDefault="00524C7E" w:rsidP="00524C7E">
            <w:pPr>
              <w:pStyle w:val="NormalWeb"/>
              <w:numPr>
                <w:ilvl w:val="0"/>
                <w:numId w:val="29"/>
              </w:numPr>
              <w:shd w:val="clear" w:color="auto" w:fill="FFFFFF"/>
              <w:spacing w:after="105"/>
              <w:textAlignment w:val="baseline"/>
              <w:rPr>
                <w:color w:val="333333"/>
              </w:rPr>
            </w:pPr>
            <w:r w:rsidRPr="00D527A6">
              <w:rPr>
                <w:color w:val="333333"/>
              </w:rPr>
              <w:t>Burlakovs J., Jani Y., Kriipsalu M., Vincevica-Gaile Z., Kaczala F., Celma G., Ozola R., Rozina L., Rudovica V., Hogland M., Viksna A., Pehme K.M., Hogland W., Klavins M. 2018 On the way to `Zero Waste` management: Recovery potential of elements, including rare earth elements, from fine fraction of waste. Journal of Cleaner Production, 186, 81-90.</w:t>
            </w:r>
          </w:p>
          <w:p w14:paraId="1BC5C777" w14:textId="09F8E411" w:rsidR="00524C7E" w:rsidRPr="00D527A6" w:rsidRDefault="00524C7E" w:rsidP="00524C7E">
            <w:pPr>
              <w:pStyle w:val="NormalWeb"/>
              <w:numPr>
                <w:ilvl w:val="0"/>
                <w:numId w:val="29"/>
              </w:numPr>
              <w:shd w:val="clear" w:color="auto" w:fill="FFFFFF"/>
              <w:spacing w:after="105"/>
              <w:textAlignment w:val="baseline"/>
              <w:rPr>
                <w:color w:val="333333"/>
              </w:rPr>
            </w:pPr>
            <w:r w:rsidRPr="00D527A6">
              <w:rPr>
                <w:color w:val="333333"/>
              </w:rPr>
              <w:t>Burlakovs J., Kriipsalu M., Klavins M., Bhatnagar A., Vincevica-Gaile Z., Stenis J., Jani Y., Mykhaylenko V., Denafas G., Turkadze T., Hogland M., Rudovica V., Kaczala F., Møller Rosendal R., Hogland W.</w:t>
            </w:r>
            <w:r w:rsidR="00566406" w:rsidRPr="00D527A6">
              <w:rPr>
                <w:color w:val="333333"/>
              </w:rPr>
              <w:t>,</w:t>
            </w:r>
            <w:r w:rsidRPr="00D527A6">
              <w:rPr>
                <w:color w:val="333333"/>
              </w:rPr>
              <w:t xml:space="preserve"> 2017. Paradigms on landfill mining: from dump site scavenging to ecosystem services revitalization. Resources, Conservation &amp; Recycling, 123, 73-84.</w:t>
            </w:r>
          </w:p>
          <w:p w14:paraId="7271AFCD" w14:textId="0E723B0B" w:rsidR="00524C7E" w:rsidRPr="00D527A6" w:rsidRDefault="00524C7E" w:rsidP="00F70B07">
            <w:pPr>
              <w:pStyle w:val="NormalWeb"/>
              <w:numPr>
                <w:ilvl w:val="0"/>
                <w:numId w:val="29"/>
              </w:numPr>
              <w:shd w:val="clear" w:color="auto" w:fill="FFFFFF"/>
              <w:spacing w:after="105"/>
              <w:ind w:right="547"/>
              <w:textAlignment w:val="baseline"/>
              <w:rPr>
                <w:color w:val="333333"/>
              </w:rPr>
            </w:pPr>
            <w:r w:rsidRPr="00D527A6">
              <w:rPr>
                <w:color w:val="333333"/>
              </w:rPr>
              <w:t>De Heer M., The Planet and the 17 Goals: A Comic about the Global Goals for Sustainable Development. Comics Uniting Nations Initiative, 20 p.  Pieejams:</w:t>
            </w:r>
            <w:hyperlink r:id="rId10" w:history="1">
              <w:r w:rsidRPr="00D527A6">
                <w:rPr>
                  <w:rStyle w:val="Hyperlink"/>
                </w:rPr>
                <w:t>https://catalogue.unccd.int/1200_GlobalGoalsComic.pdf</w:t>
              </w:r>
            </w:hyperlink>
          </w:p>
          <w:p w14:paraId="2A922692" w14:textId="65B20927" w:rsidR="00363D98" w:rsidRPr="00D527A6" w:rsidRDefault="00363D98" w:rsidP="00D152FB">
            <w:pPr>
              <w:pStyle w:val="NormalWeb"/>
              <w:numPr>
                <w:ilvl w:val="0"/>
                <w:numId w:val="29"/>
              </w:numPr>
              <w:shd w:val="clear" w:color="auto" w:fill="FFFFFF"/>
              <w:spacing w:after="105"/>
              <w:textAlignment w:val="baseline"/>
              <w:rPr>
                <w:color w:val="333333"/>
              </w:rPr>
            </w:pPr>
            <w:r w:rsidRPr="00D527A6">
              <w:rPr>
                <w:color w:val="333333"/>
              </w:rPr>
              <w:t xml:space="preserve">Garjāne I., Žubule L., Gudakovska N., </w:t>
            </w:r>
            <w:r w:rsidR="005F72B6" w:rsidRPr="00D527A6">
              <w:rPr>
                <w:color w:val="333333"/>
              </w:rPr>
              <w:t xml:space="preserve">2012. </w:t>
            </w:r>
            <w:r w:rsidR="00776FFF" w:rsidRPr="00D527A6">
              <w:rPr>
                <w:color w:val="333333"/>
              </w:rPr>
              <w:t xml:space="preserve">Brauksi līdzi? Re, kur FORMULA! Rokasgrāmata jauniešu līdzdalības veicināšanai. Jaunatnes starptautisko programmu </w:t>
            </w:r>
            <w:r w:rsidR="00776FFF" w:rsidRPr="00D527A6">
              <w:rPr>
                <w:color w:val="333333"/>
              </w:rPr>
              <w:lastRenderedPageBreak/>
              <w:t>aģentūra</w:t>
            </w:r>
            <w:r w:rsidR="005F72B6" w:rsidRPr="00D527A6">
              <w:rPr>
                <w:color w:val="333333"/>
              </w:rPr>
              <w:t xml:space="preserve">, 108 lpp. Pieejams: </w:t>
            </w:r>
            <w:r w:rsidRPr="00D527A6">
              <w:rPr>
                <w:color w:val="333333"/>
              </w:rPr>
              <w:t>https://jaunatne.gov.lv/wp-content/uploads/2020/07/43639_formula_book.pdf</w:t>
            </w:r>
          </w:p>
          <w:p w14:paraId="64BD0232" w14:textId="5AB127D5" w:rsidR="003A75E2" w:rsidRPr="00D527A6" w:rsidRDefault="00E875E1" w:rsidP="00EA4E91">
            <w:pPr>
              <w:pStyle w:val="NormalWeb"/>
              <w:numPr>
                <w:ilvl w:val="0"/>
                <w:numId w:val="29"/>
              </w:numPr>
              <w:shd w:val="clear" w:color="auto" w:fill="FFFFFF"/>
              <w:spacing w:after="105"/>
              <w:textAlignment w:val="baseline"/>
              <w:rPr>
                <w:color w:val="333333"/>
              </w:rPr>
            </w:pPr>
            <w:r w:rsidRPr="00D527A6">
              <w:rPr>
                <w:color w:val="333333"/>
              </w:rPr>
              <w:t>Galv.re</w:t>
            </w:r>
            <w:r w:rsidR="006A0F06" w:rsidRPr="00D527A6">
              <w:rPr>
                <w:color w:val="333333"/>
              </w:rPr>
              <w:t xml:space="preserve">d: Sīmane M., </w:t>
            </w:r>
            <w:r w:rsidR="002E7EC9" w:rsidRPr="00D527A6">
              <w:rPr>
                <w:color w:val="333333"/>
              </w:rPr>
              <w:t>2005. K</w:t>
            </w:r>
            <w:r w:rsidR="003A75E2" w:rsidRPr="00D527A6">
              <w:rPr>
                <w:color w:val="333333"/>
              </w:rPr>
              <w:t>ā dzīvosim Latvijā 2015. gadā?</w:t>
            </w:r>
            <w:r w:rsidR="00F8751E" w:rsidRPr="00D527A6">
              <w:rPr>
                <w:color w:val="333333"/>
              </w:rPr>
              <w:t xml:space="preserve"> </w:t>
            </w:r>
            <w:r w:rsidR="003A75E2" w:rsidRPr="00D527A6">
              <w:rPr>
                <w:color w:val="333333"/>
              </w:rPr>
              <w:t>Zi</w:t>
            </w:r>
            <w:r w:rsidR="00F8751E" w:rsidRPr="00D527A6">
              <w:rPr>
                <w:color w:val="333333"/>
              </w:rPr>
              <w:t>ņ</w:t>
            </w:r>
            <w:r w:rsidR="003A75E2" w:rsidRPr="00D527A6">
              <w:rPr>
                <w:color w:val="333333"/>
              </w:rPr>
              <w:t>ojums par Tüksto</w:t>
            </w:r>
            <w:r w:rsidR="00F8751E" w:rsidRPr="00D527A6">
              <w:rPr>
                <w:color w:val="333333"/>
              </w:rPr>
              <w:t>š</w:t>
            </w:r>
            <w:r w:rsidR="003A75E2" w:rsidRPr="00D527A6">
              <w:rPr>
                <w:color w:val="333333"/>
              </w:rPr>
              <w:t>gades att</w:t>
            </w:r>
            <w:r w:rsidR="00F8751E" w:rsidRPr="00D527A6">
              <w:rPr>
                <w:color w:val="333333"/>
              </w:rPr>
              <w:t>īstī</w:t>
            </w:r>
            <w:r w:rsidR="003A75E2" w:rsidRPr="00D527A6">
              <w:rPr>
                <w:color w:val="333333"/>
              </w:rPr>
              <w:t>bas m</w:t>
            </w:r>
            <w:r w:rsidR="00F8751E" w:rsidRPr="00D527A6">
              <w:rPr>
                <w:color w:val="333333"/>
              </w:rPr>
              <w:t>ērķ</w:t>
            </w:r>
            <w:r w:rsidR="003A75E2" w:rsidRPr="00D527A6">
              <w:rPr>
                <w:color w:val="333333"/>
              </w:rPr>
              <w:t>iem Latvij</w:t>
            </w:r>
            <w:r w:rsidR="00F8751E" w:rsidRPr="00D527A6">
              <w:rPr>
                <w:color w:val="333333"/>
              </w:rPr>
              <w:t>ā.</w:t>
            </w:r>
            <w:r w:rsidR="006A0F06" w:rsidRPr="00D527A6">
              <w:rPr>
                <w:color w:val="333333"/>
              </w:rPr>
              <w:t xml:space="preserve"> Rīga</w:t>
            </w:r>
            <w:r w:rsidR="00566115" w:rsidRPr="00D527A6">
              <w:rPr>
                <w:color w:val="333333"/>
              </w:rPr>
              <w:t xml:space="preserve">, 68 lpp. </w:t>
            </w:r>
            <w:r w:rsidR="00572BE2" w:rsidRPr="00D527A6">
              <w:rPr>
                <w:color w:val="333333"/>
              </w:rPr>
              <w:t xml:space="preserve">Pieejams: </w:t>
            </w:r>
            <w:hyperlink r:id="rId11" w:history="1">
              <w:r w:rsidR="00572BE2" w:rsidRPr="00D527A6">
                <w:rPr>
                  <w:rStyle w:val="Hyperlink"/>
                </w:rPr>
                <w:t>https://www2.mfa.gov.lv/images/latvija-2015.pdf</w:t>
              </w:r>
            </w:hyperlink>
            <w:r w:rsidR="00572BE2" w:rsidRPr="00D527A6">
              <w:rPr>
                <w:color w:val="333333"/>
              </w:rPr>
              <w:t xml:space="preserve"> </w:t>
            </w:r>
          </w:p>
          <w:p w14:paraId="474FCADE" w14:textId="605F27BA" w:rsidR="00632FF8" w:rsidRPr="00D527A6" w:rsidRDefault="00632FF8" w:rsidP="007979AB">
            <w:pPr>
              <w:pStyle w:val="NormalWeb"/>
              <w:numPr>
                <w:ilvl w:val="0"/>
                <w:numId w:val="29"/>
              </w:numPr>
              <w:shd w:val="clear" w:color="auto" w:fill="FFFFFF"/>
              <w:spacing w:after="105"/>
              <w:textAlignment w:val="baseline"/>
              <w:rPr>
                <w:color w:val="333333"/>
              </w:rPr>
            </w:pPr>
            <w:r w:rsidRPr="00D527A6">
              <w:rPr>
                <w:color w:val="333333"/>
              </w:rPr>
              <w:t>Latvijas ilgtspējīgas attīstības stratēģija</w:t>
            </w:r>
            <w:r w:rsidR="006326AE" w:rsidRPr="00D527A6">
              <w:rPr>
                <w:color w:val="333333"/>
              </w:rPr>
              <w:t xml:space="preserve"> </w:t>
            </w:r>
            <w:r w:rsidRPr="00D527A6">
              <w:rPr>
                <w:color w:val="333333"/>
              </w:rPr>
              <w:t>līdz 2030. gadam</w:t>
            </w:r>
            <w:r w:rsidR="006326AE" w:rsidRPr="00D527A6">
              <w:rPr>
                <w:color w:val="333333"/>
              </w:rPr>
              <w:t>. Pieejams:</w:t>
            </w:r>
            <w:r w:rsidR="00690C5E" w:rsidRPr="00D527A6">
              <w:t xml:space="preserve"> </w:t>
            </w:r>
            <w:r w:rsidR="00690C5E" w:rsidRPr="00D527A6">
              <w:rPr>
                <w:color w:val="333333"/>
              </w:rPr>
              <w:t>https://www.pkc.gov.lv/lv/valsts-attistibas-planosana/latvijas-ilgtspejigas-attistibas-strategija</w:t>
            </w:r>
          </w:p>
          <w:p w14:paraId="227D6C2C" w14:textId="03876A83" w:rsidR="00D636E1" w:rsidRPr="00D527A6" w:rsidRDefault="00D636E1" w:rsidP="00071A5C">
            <w:pPr>
              <w:pStyle w:val="NormalWeb"/>
              <w:numPr>
                <w:ilvl w:val="0"/>
                <w:numId w:val="29"/>
              </w:numPr>
              <w:shd w:val="clear" w:color="auto" w:fill="FFFFFF"/>
              <w:spacing w:after="105"/>
              <w:textAlignment w:val="baseline"/>
              <w:rPr>
                <w:color w:val="333333"/>
              </w:rPr>
            </w:pPr>
            <w:r w:rsidRPr="00D527A6">
              <w:rPr>
                <w:color w:val="333333"/>
              </w:rPr>
              <w:t>Latvijas Nacionālais attīstības plāns 2021.-2027.</w:t>
            </w:r>
            <w:r w:rsidR="00F46D58" w:rsidRPr="00D527A6">
              <w:rPr>
                <w:color w:val="333333"/>
              </w:rPr>
              <w:t xml:space="preserve"> Pieejams: https://www.pkc.gov.lv/lv/attistibas-planosana-latvija/nacionalais-attistibas-plans</w:t>
            </w:r>
          </w:p>
          <w:p w14:paraId="546E0410" w14:textId="77777777" w:rsidR="0027189C" w:rsidRPr="00D527A6" w:rsidRDefault="0027189C" w:rsidP="00367A5A">
            <w:pPr>
              <w:pStyle w:val="NormalWeb"/>
              <w:numPr>
                <w:ilvl w:val="0"/>
                <w:numId w:val="29"/>
              </w:numPr>
              <w:shd w:val="clear" w:color="auto" w:fill="FFFFFF"/>
              <w:spacing w:after="105"/>
              <w:ind w:right="547"/>
              <w:textAlignment w:val="baseline"/>
              <w:rPr>
                <w:color w:val="333333"/>
              </w:rPr>
            </w:pPr>
            <w:r w:rsidRPr="00D527A6">
              <w:rPr>
                <w:color w:val="333333"/>
              </w:rPr>
              <w:t xml:space="preserve">Latvijas Platforma attīstības sadarbībai (LAPAS), 2022. Globālā izglītība: attīstība, koncepts un piemērošana. Globālās izglītības stratēģiskās vadlīnijas, 22 lpp. Pieejams: 2021.–2025. gadam </w:t>
            </w:r>
            <w:hyperlink r:id="rId12" w:history="1">
              <w:r w:rsidRPr="00D527A6">
                <w:rPr>
                  <w:rStyle w:val="Hyperlink"/>
                </w:rPr>
                <w:t>https://lapas.lv/resources/metodikas-un-rokasgramatas/09_gi_vadlinijas_2022/LAPAS-GlobalaIzglitiba-Vadlinijas.pdf</w:t>
              </w:r>
            </w:hyperlink>
            <w:r w:rsidRPr="00D527A6">
              <w:rPr>
                <w:color w:val="333333"/>
              </w:rPr>
              <w:t xml:space="preserve"> </w:t>
            </w:r>
          </w:p>
          <w:p w14:paraId="66C3E7D1" w14:textId="7AE78798" w:rsidR="00B30E6D" w:rsidRPr="00D527A6" w:rsidRDefault="00B30E6D" w:rsidP="002E7550">
            <w:pPr>
              <w:pStyle w:val="NormalWeb"/>
              <w:numPr>
                <w:ilvl w:val="0"/>
                <w:numId w:val="29"/>
              </w:numPr>
              <w:shd w:val="clear" w:color="auto" w:fill="FFFFFF"/>
              <w:spacing w:after="105"/>
              <w:ind w:right="547"/>
              <w:textAlignment w:val="baseline"/>
              <w:rPr>
                <w:color w:val="333333"/>
              </w:rPr>
            </w:pPr>
            <w:r w:rsidRPr="00D527A6">
              <w:rPr>
                <w:color w:val="333333"/>
              </w:rPr>
              <w:t>Leal Filho W. (Ed.),</w:t>
            </w:r>
            <w:r w:rsidR="002622FD" w:rsidRPr="00D527A6">
              <w:rPr>
                <w:color w:val="333333"/>
              </w:rPr>
              <w:t xml:space="preserve"> 2009. Sustainability at Universities - opportunities, challenges and trends. Frankfurt am Main, Peter Lang. </w:t>
            </w:r>
            <w:r w:rsidR="007B1634" w:rsidRPr="00D527A6">
              <w:rPr>
                <w:color w:val="333333"/>
              </w:rPr>
              <w:t>340 p.</w:t>
            </w:r>
          </w:p>
          <w:p w14:paraId="66D53736" w14:textId="4EBD6F92" w:rsidR="00367A5A" w:rsidRPr="00D527A6" w:rsidRDefault="00367A5A" w:rsidP="00367A5A">
            <w:pPr>
              <w:pStyle w:val="NormalWeb"/>
              <w:numPr>
                <w:ilvl w:val="0"/>
                <w:numId w:val="29"/>
              </w:numPr>
              <w:shd w:val="clear" w:color="auto" w:fill="FFFFFF"/>
              <w:spacing w:after="105"/>
              <w:ind w:right="547"/>
              <w:textAlignment w:val="baseline"/>
              <w:rPr>
                <w:color w:val="333333"/>
              </w:rPr>
            </w:pPr>
            <w:r w:rsidRPr="00D527A6">
              <w:rPr>
                <w:color w:val="333333"/>
              </w:rPr>
              <w:t xml:space="preserve">Letcher T., Vallero D.(Ed.), 2011. Waste: a handbook for management. Burlington, MA Academic Press, 565 p. </w:t>
            </w:r>
          </w:p>
          <w:p w14:paraId="191388D7" w14:textId="796981E1" w:rsidR="009873E2" w:rsidRPr="00D527A6" w:rsidRDefault="009873E2" w:rsidP="009873E2">
            <w:pPr>
              <w:pStyle w:val="NormalWeb"/>
              <w:numPr>
                <w:ilvl w:val="0"/>
                <w:numId w:val="29"/>
              </w:numPr>
              <w:shd w:val="clear" w:color="auto" w:fill="FFFFFF"/>
              <w:spacing w:after="105"/>
              <w:ind w:right="547"/>
              <w:textAlignment w:val="baseline"/>
              <w:rPr>
                <w:color w:val="333333"/>
              </w:rPr>
            </w:pPr>
            <w:r w:rsidRPr="00D527A6">
              <w:rPr>
                <w:color w:val="333333"/>
              </w:rPr>
              <w:t>Lovelock J., 2000. Gaia. A new look at life on earth. Oxford University press, Oxford,148 p.</w:t>
            </w:r>
          </w:p>
          <w:p w14:paraId="1D756544" w14:textId="0384E292" w:rsidR="009873E2" w:rsidRPr="00D527A6" w:rsidRDefault="009873E2" w:rsidP="009873E2">
            <w:pPr>
              <w:pStyle w:val="NormalWeb"/>
              <w:numPr>
                <w:ilvl w:val="0"/>
                <w:numId w:val="29"/>
              </w:numPr>
              <w:shd w:val="clear" w:color="auto" w:fill="FFFFFF"/>
              <w:spacing w:after="105"/>
              <w:ind w:right="547"/>
              <w:textAlignment w:val="baseline"/>
              <w:rPr>
                <w:color w:val="333333"/>
              </w:rPr>
            </w:pPr>
            <w:r w:rsidRPr="00D527A6">
              <w:rPr>
                <w:color w:val="333333"/>
              </w:rPr>
              <w:t>Lovelock J., 2006. The reverenge of Gaia. Why the earth is fighting back – and how we can still save humanity. Allen Lane an imprint of Penguin Books, London, 176 p.</w:t>
            </w:r>
          </w:p>
          <w:p w14:paraId="14C8E8CB" w14:textId="1BF4A2D4" w:rsidR="00917CA9" w:rsidRPr="00D527A6" w:rsidRDefault="009873E2" w:rsidP="009873E2">
            <w:pPr>
              <w:pStyle w:val="NormalWeb"/>
              <w:numPr>
                <w:ilvl w:val="0"/>
                <w:numId w:val="29"/>
              </w:numPr>
              <w:shd w:val="clear" w:color="auto" w:fill="FFFFFF"/>
              <w:spacing w:after="105"/>
              <w:ind w:right="547"/>
              <w:textAlignment w:val="baseline"/>
              <w:rPr>
                <w:color w:val="333333"/>
              </w:rPr>
            </w:pPr>
            <w:r w:rsidRPr="00D527A6">
              <w:rPr>
                <w:color w:val="333333"/>
              </w:rPr>
              <w:t xml:space="preserve">Porteous A., 2003. Dictionary of environmental science and technology. 3rd edition. 704 p. </w:t>
            </w:r>
          </w:p>
          <w:p w14:paraId="4D4607F9" w14:textId="77777777" w:rsidR="00524C7E" w:rsidRPr="00D527A6" w:rsidRDefault="00524C7E" w:rsidP="00524C7E">
            <w:pPr>
              <w:pStyle w:val="NormalWeb"/>
              <w:numPr>
                <w:ilvl w:val="0"/>
                <w:numId w:val="29"/>
              </w:numPr>
              <w:shd w:val="clear" w:color="auto" w:fill="FFFFFF"/>
              <w:spacing w:after="105"/>
              <w:ind w:right="547"/>
              <w:textAlignment w:val="baseline"/>
              <w:rPr>
                <w:color w:val="333333"/>
              </w:rPr>
            </w:pPr>
            <w:r w:rsidRPr="00D527A6">
              <w:rPr>
                <w:color w:val="333333"/>
              </w:rPr>
              <w:t>Römpczyk E., 2007. Gribam ilgtspējīgu attīstību. Rīga, Friedrich-Ebert-Stiftung DUE, 152 lpp.</w:t>
            </w:r>
          </w:p>
          <w:p w14:paraId="3F33608B" w14:textId="77777777" w:rsidR="00367A5A" w:rsidRPr="00D527A6" w:rsidRDefault="00367A5A" w:rsidP="00367A5A">
            <w:pPr>
              <w:pStyle w:val="NormalWeb"/>
              <w:numPr>
                <w:ilvl w:val="0"/>
                <w:numId w:val="29"/>
              </w:numPr>
              <w:shd w:val="clear" w:color="auto" w:fill="FFFFFF"/>
              <w:spacing w:after="105"/>
              <w:textAlignment w:val="baseline"/>
              <w:rPr>
                <w:color w:val="333333"/>
              </w:rPr>
            </w:pPr>
            <w:r w:rsidRPr="00D527A6">
              <w:rPr>
                <w:color w:val="333333"/>
              </w:rPr>
              <w:t>Ryden L., Migula P., Anderson M. (eds.), 2003. Environmental Science. A Baltic University publication. The Baltic University Press, Uppsala, 824 pp.</w:t>
            </w:r>
          </w:p>
          <w:p w14:paraId="3C652061" w14:textId="77777777" w:rsidR="00524C7E" w:rsidRPr="00D527A6" w:rsidRDefault="00524C7E" w:rsidP="009873E2">
            <w:pPr>
              <w:pStyle w:val="NormalWeb"/>
              <w:numPr>
                <w:ilvl w:val="0"/>
                <w:numId w:val="29"/>
              </w:numPr>
              <w:shd w:val="clear" w:color="auto" w:fill="FFFFFF"/>
              <w:spacing w:after="105"/>
              <w:ind w:right="547"/>
              <w:textAlignment w:val="baseline"/>
              <w:rPr>
                <w:color w:val="333333"/>
              </w:rPr>
            </w:pPr>
            <w:r w:rsidRPr="00D527A6">
              <w:rPr>
                <w:color w:val="333333"/>
              </w:rPr>
              <w:t>Siliņš E.I., 2002. Lielo patiesību meklējumi. Rīga: Jumava, 510 lpp.</w:t>
            </w:r>
          </w:p>
          <w:p w14:paraId="4AE90DF0" w14:textId="0528616E" w:rsidR="001F0B1E" w:rsidRPr="00D527A6" w:rsidRDefault="009873E2" w:rsidP="00524C7E">
            <w:pPr>
              <w:pStyle w:val="NormalWeb"/>
              <w:numPr>
                <w:ilvl w:val="0"/>
                <w:numId w:val="29"/>
              </w:numPr>
              <w:shd w:val="clear" w:color="auto" w:fill="FFFFFF"/>
              <w:spacing w:after="105"/>
              <w:ind w:right="547"/>
              <w:textAlignment w:val="baseline"/>
              <w:rPr>
                <w:color w:val="333333"/>
              </w:rPr>
            </w:pPr>
            <w:r w:rsidRPr="00D527A6">
              <w:rPr>
                <w:color w:val="333333"/>
              </w:rPr>
              <w:t>Vakerneidžels M., Rīss V., 2000. Mūsu ekoloģiskais pēdas nospiedums. Kā samazināt cilvēka ietekmi uz zemeslodi. Vides aizsardzības un reģionālās attīstības ministrija, Apgāds Norden AB,Rīga, 193 lpp.</w:t>
            </w:r>
          </w:p>
        </w:tc>
      </w:tr>
      <w:tr w:rsidR="001F0B1E" w:rsidRPr="00026C21" w14:paraId="064B1185" w14:textId="77777777" w:rsidTr="00D527A6">
        <w:tblPrEx>
          <w:jc w:val="left"/>
        </w:tblPrEx>
        <w:tc>
          <w:tcPr>
            <w:tcW w:w="9918" w:type="dxa"/>
            <w:gridSpan w:val="2"/>
          </w:tcPr>
          <w:p w14:paraId="4F04CD76" w14:textId="77777777" w:rsidR="001F0B1E" w:rsidRPr="00026C21" w:rsidRDefault="001F0B1E" w:rsidP="008C07D6">
            <w:pPr>
              <w:pStyle w:val="Nosaukumi"/>
            </w:pPr>
            <w:r w:rsidRPr="00026C21">
              <w:lastRenderedPageBreak/>
              <w:t>Periodika un citi informācijas avoti</w:t>
            </w:r>
          </w:p>
        </w:tc>
      </w:tr>
      <w:tr w:rsidR="001F0B1E" w:rsidRPr="00026C21" w14:paraId="5A0FCBEA" w14:textId="77777777" w:rsidTr="00D527A6">
        <w:tblPrEx>
          <w:jc w:val="left"/>
        </w:tblPrEx>
        <w:tc>
          <w:tcPr>
            <w:tcW w:w="9918" w:type="dxa"/>
            <w:gridSpan w:val="2"/>
          </w:tcPr>
          <w:p w14:paraId="1548A46C" w14:textId="77777777" w:rsidR="00FA46B4" w:rsidRPr="00D527A6" w:rsidRDefault="00FA46B4" w:rsidP="00FA46B4">
            <w:pPr>
              <w:pStyle w:val="ListParagraph"/>
              <w:numPr>
                <w:ilvl w:val="0"/>
                <w:numId w:val="33"/>
              </w:numPr>
              <w:spacing w:after="160" w:line="259" w:lineRule="auto"/>
              <w:rPr>
                <w:color w:val="333333"/>
              </w:rPr>
            </w:pPr>
            <w:r w:rsidRPr="00D527A6">
              <w:rPr>
                <w:color w:val="333333"/>
              </w:rPr>
              <w:t xml:space="preserve">Ambio. A Journal of Environment and Society. Pieejams:  </w:t>
            </w:r>
            <w:hyperlink r:id="rId13" w:history="1">
              <w:r w:rsidRPr="00D527A6">
                <w:rPr>
                  <w:rStyle w:val="Hyperlink"/>
                </w:rPr>
                <w:t>https://link.springer.com/journal/13280</w:t>
              </w:r>
            </w:hyperlink>
          </w:p>
          <w:p w14:paraId="46EF180A" w14:textId="77777777" w:rsidR="00FA46B4" w:rsidRPr="00D527A6" w:rsidRDefault="00FA46B4" w:rsidP="00FA46B4">
            <w:pPr>
              <w:pStyle w:val="ListParagraph"/>
              <w:numPr>
                <w:ilvl w:val="0"/>
                <w:numId w:val="33"/>
              </w:numPr>
              <w:spacing w:after="160" w:line="259" w:lineRule="auto"/>
              <w:rPr>
                <w:color w:val="333333"/>
              </w:rPr>
            </w:pPr>
            <w:r w:rsidRPr="00D527A6">
              <w:rPr>
                <w:color w:val="333333"/>
              </w:rPr>
              <w:t xml:space="preserve">Discourse and Communication for Sustainable Education. Pieejams:  </w:t>
            </w:r>
            <w:hyperlink r:id="rId14" w:history="1">
              <w:r w:rsidRPr="00D527A6">
                <w:rPr>
                  <w:rStyle w:val="Hyperlink"/>
                </w:rPr>
                <w:t>https://content.sciendo.com/view/journals/dcse/dcse-overview.xml</w:t>
              </w:r>
            </w:hyperlink>
          </w:p>
          <w:p w14:paraId="374C1F99" w14:textId="77777777" w:rsidR="00FA46B4" w:rsidRPr="00D527A6" w:rsidRDefault="00FA46B4" w:rsidP="00FA46B4">
            <w:pPr>
              <w:pStyle w:val="ListParagraph"/>
              <w:numPr>
                <w:ilvl w:val="0"/>
                <w:numId w:val="33"/>
              </w:numPr>
              <w:spacing w:after="160" w:line="259" w:lineRule="auto"/>
              <w:rPr>
                <w:color w:val="333333"/>
              </w:rPr>
            </w:pPr>
            <w:r w:rsidRPr="00D527A6">
              <w:rPr>
                <w:color w:val="333333"/>
              </w:rPr>
              <w:t>GEO</w:t>
            </w:r>
          </w:p>
          <w:p w14:paraId="5465097F" w14:textId="1D61839B" w:rsidR="00EC4994" w:rsidRPr="00D527A6" w:rsidRDefault="00EC4994" w:rsidP="00FA46B4">
            <w:pPr>
              <w:pStyle w:val="ListParagraph"/>
              <w:numPr>
                <w:ilvl w:val="0"/>
                <w:numId w:val="33"/>
              </w:numPr>
              <w:spacing w:after="160" w:line="259" w:lineRule="auto"/>
              <w:rPr>
                <w:color w:val="333333"/>
              </w:rPr>
            </w:pPr>
            <w:r w:rsidRPr="00D527A6">
              <w:t xml:space="preserve">Environmental Science and technology. </w:t>
            </w:r>
            <w:r w:rsidRPr="00D527A6">
              <w:rPr>
                <w:color w:val="333333"/>
              </w:rPr>
              <w:t xml:space="preserve">Pieejams:  </w:t>
            </w:r>
            <w:hyperlink r:id="rId15" w:history="1">
              <w:r w:rsidRPr="00D527A6">
                <w:rPr>
                  <w:rStyle w:val="Hyperlink"/>
                </w:rPr>
                <w:t>http://pubs.acs.org/journals/esthag</w:t>
              </w:r>
            </w:hyperlink>
            <w:r w:rsidRPr="00D527A6">
              <w:t xml:space="preserve">  </w:t>
            </w:r>
          </w:p>
          <w:p w14:paraId="110A66BD" w14:textId="043DDD72" w:rsidR="00FA46B4" w:rsidRPr="00D527A6" w:rsidRDefault="00FA46B4" w:rsidP="00FA46B4">
            <w:pPr>
              <w:pStyle w:val="ListParagraph"/>
              <w:numPr>
                <w:ilvl w:val="0"/>
                <w:numId w:val="33"/>
              </w:numPr>
              <w:spacing w:after="160" w:line="259" w:lineRule="auto"/>
              <w:rPr>
                <w:color w:val="333333"/>
              </w:rPr>
            </w:pPr>
            <w:r w:rsidRPr="00D527A6">
              <w:rPr>
                <w:color w:val="333333"/>
              </w:rPr>
              <w:t xml:space="preserve">International Journal of Environment and Sustainable Development (IJESD). Pieejams: </w:t>
            </w:r>
            <w:hyperlink r:id="rId16" w:history="1">
              <w:r w:rsidRPr="00D527A6">
                <w:rPr>
                  <w:rStyle w:val="Hyperlink"/>
                </w:rPr>
                <w:t>http://www.inderscience.com/jhome.php?jcode=ijesd</w:t>
              </w:r>
            </w:hyperlink>
          </w:p>
          <w:p w14:paraId="7CC8BAD8" w14:textId="01B60CFD" w:rsidR="00044201" w:rsidRPr="00D527A6" w:rsidRDefault="00044201" w:rsidP="00FA46B4">
            <w:pPr>
              <w:pStyle w:val="ListParagraph"/>
              <w:numPr>
                <w:ilvl w:val="0"/>
                <w:numId w:val="33"/>
              </w:numPr>
              <w:spacing w:after="160" w:line="259" w:lineRule="auto"/>
              <w:rPr>
                <w:color w:val="333333"/>
              </w:rPr>
            </w:pPr>
            <w:r w:rsidRPr="00D527A6">
              <w:rPr>
                <w:color w:val="333333"/>
              </w:rPr>
              <w:t xml:space="preserve">Journal of teacher education for sustainability. Institute of sustainable education. Daugavpils University. </w:t>
            </w:r>
          </w:p>
          <w:p w14:paraId="5DC24BE3" w14:textId="1AD6508B" w:rsidR="00C67497" w:rsidRPr="00D527A6" w:rsidRDefault="00C67497" w:rsidP="00FA46B4">
            <w:pPr>
              <w:pStyle w:val="ListParagraph"/>
              <w:numPr>
                <w:ilvl w:val="0"/>
                <w:numId w:val="33"/>
              </w:numPr>
              <w:spacing w:after="160" w:line="259" w:lineRule="auto"/>
              <w:rPr>
                <w:color w:val="333333"/>
              </w:rPr>
            </w:pPr>
            <w:r w:rsidRPr="00D527A6">
              <w:rPr>
                <w:color w:val="333333"/>
              </w:rPr>
              <w:t xml:space="preserve">Klimata un enerģētikas ministrija. Pieejams: </w:t>
            </w:r>
            <w:hyperlink r:id="rId17" w:history="1">
              <w:r w:rsidR="00A52F35" w:rsidRPr="00E15A29">
                <w:rPr>
                  <w:rStyle w:val="Hyperlink"/>
                </w:rPr>
                <w:t>https://www.kem.gov.lv/lv</w:t>
              </w:r>
            </w:hyperlink>
            <w:r w:rsidR="00A52F35">
              <w:rPr>
                <w:color w:val="333333"/>
              </w:rPr>
              <w:t xml:space="preserve"> </w:t>
            </w:r>
          </w:p>
          <w:p w14:paraId="72891A44" w14:textId="12F452FC" w:rsidR="006567BF" w:rsidRPr="00D527A6" w:rsidRDefault="006567BF" w:rsidP="00FA46B4">
            <w:pPr>
              <w:pStyle w:val="ListParagraph"/>
              <w:numPr>
                <w:ilvl w:val="0"/>
                <w:numId w:val="33"/>
              </w:numPr>
              <w:spacing w:after="160" w:line="259" w:lineRule="auto"/>
              <w:rPr>
                <w:color w:val="333333"/>
              </w:rPr>
            </w:pPr>
            <w:r w:rsidRPr="00D527A6">
              <w:rPr>
                <w:color w:val="333333"/>
              </w:rPr>
              <w:t xml:space="preserve">National Geographic. Pieejams: </w:t>
            </w:r>
            <w:hyperlink r:id="rId18" w:history="1">
              <w:r w:rsidR="00A52F35" w:rsidRPr="00E15A29">
                <w:rPr>
                  <w:rStyle w:val="Hyperlink"/>
                </w:rPr>
                <w:t>https://www.nationalgeographic.com/</w:t>
              </w:r>
            </w:hyperlink>
            <w:r w:rsidR="00A52F35">
              <w:rPr>
                <w:color w:val="333333"/>
              </w:rPr>
              <w:t xml:space="preserve"> </w:t>
            </w:r>
          </w:p>
          <w:p w14:paraId="303DD3C9" w14:textId="5E1D940A" w:rsidR="00CF011A" w:rsidRPr="00D527A6" w:rsidRDefault="00CF011A" w:rsidP="00FA46B4">
            <w:pPr>
              <w:pStyle w:val="ListParagraph"/>
              <w:numPr>
                <w:ilvl w:val="0"/>
                <w:numId w:val="33"/>
              </w:numPr>
              <w:spacing w:after="160" w:line="259" w:lineRule="auto"/>
              <w:rPr>
                <w:color w:val="333333"/>
              </w:rPr>
            </w:pPr>
            <w:r w:rsidRPr="00D527A6">
              <w:rPr>
                <w:color w:val="333333"/>
              </w:rPr>
              <w:t xml:space="preserve">Science of The Total Environment. Pieejams: </w:t>
            </w:r>
            <w:hyperlink r:id="rId19" w:history="1">
              <w:r w:rsidRPr="00D527A6">
                <w:rPr>
                  <w:rStyle w:val="Hyperlink"/>
                </w:rPr>
                <w:t>http://www.sciencedirect.com/science/journal/00489697</w:t>
              </w:r>
            </w:hyperlink>
            <w:r w:rsidRPr="00D527A6">
              <w:rPr>
                <w:color w:val="333333"/>
              </w:rPr>
              <w:t xml:space="preserve">   </w:t>
            </w:r>
          </w:p>
          <w:p w14:paraId="707B9F72" w14:textId="4E305BC8" w:rsidR="00FA46B4" w:rsidRPr="00D527A6" w:rsidRDefault="00FA46B4" w:rsidP="00FA46B4">
            <w:pPr>
              <w:pStyle w:val="ListParagraph"/>
              <w:numPr>
                <w:ilvl w:val="0"/>
                <w:numId w:val="33"/>
              </w:numPr>
              <w:spacing w:after="160" w:line="259" w:lineRule="auto"/>
              <w:rPr>
                <w:color w:val="333333"/>
              </w:rPr>
            </w:pPr>
            <w:r w:rsidRPr="00D527A6">
              <w:rPr>
                <w:color w:val="333333"/>
              </w:rPr>
              <w:t xml:space="preserve">Vides Vēstis. Pieejams: </w:t>
            </w:r>
            <w:hyperlink r:id="rId20" w:history="1">
              <w:r w:rsidRPr="00D527A6">
                <w:rPr>
                  <w:rStyle w:val="Hyperlink"/>
                </w:rPr>
                <w:t>http://www.videsvestis.lv/</w:t>
              </w:r>
            </w:hyperlink>
          </w:p>
          <w:p w14:paraId="459404CD" w14:textId="714593EB" w:rsidR="00FA46B4" w:rsidRPr="00D527A6" w:rsidRDefault="00FE3143" w:rsidP="00FA46B4">
            <w:pPr>
              <w:pStyle w:val="ListParagraph"/>
              <w:numPr>
                <w:ilvl w:val="0"/>
                <w:numId w:val="33"/>
              </w:numPr>
              <w:spacing w:after="160" w:line="259" w:lineRule="auto"/>
              <w:rPr>
                <w:color w:val="333333"/>
              </w:rPr>
            </w:pPr>
            <w:r w:rsidRPr="00D527A6">
              <w:rPr>
                <w:color w:val="333333"/>
              </w:rPr>
              <w:t xml:space="preserve">Zaļā brīvība – publikācijas. </w:t>
            </w:r>
            <w:r w:rsidR="007E2EB4" w:rsidRPr="00D527A6">
              <w:rPr>
                <w:color w:val="333333"/>
              </w:rPr>
              <w:t xml:space="preserve">Pieejams: </w:t>
            </w:r>
            <w:hyperlink r:id="rId21" w:history="1">
              <w:r w:rsidRPr="00D527A6">
                <w:rPr>
                  <w:rStyle w:val="Hyperlink"/>
                </w:rPr>
                <w:t>https://www.zalabriviba.lv/publikacijas/</w:t>
              </w:r>
            </w:hyperlink>
            <w:r w:rsidRPr="00D527A6">
              <w:rPr>
                <w:color w:val="333333"/>
              </w:rPr>
              <w:t xml:space="preserve"> </w:t>
            </w:r>
          </w:p>
          <w:p w14:paraId="1CE7C48C" w14:textId="49A92656" w:rsidR="00B23FB4" w:rsidRPr="00D527A6" w:rsidRDefault="00CF011A" w:rsidP="00B23FB4">
            <w:pPr>
              <w:pStyle w:val="ListParagraph"/>
              <w:numPr>
                <w:ilvl w:val="0"/>
                <w:numId w:val="33"/>
              </w:numPr>
              <w:spacing w:after="160" w:line="259" w:lineRule="auto"/>
              <w:rPr>
                <w:color w:val="333333"/>
              </w:rPr>
            </w:pPr>
            <w:r w:rsidRPr="00D527A6">
              <w:rPr>
                <w:color w:val="333333"/>
              </w:rPr>
              <w:t>Vides aizsardzības un reģionālās attīstības ministrija</w:t>
            </w:r>
            <w:r w:rsidR="00650DAF" w:rsidRPr="00D527A6">
              <w:rPr>
                <w:color w:val="333333"/>
              </w:rPr>
              <w:t xml:space="preserve">. Pieejams: </w:t>
            </w:r>
            <w:hyperlink r:id="rId22" w:history="1">
              <w:r w:rsidR="00321EED" w:rsidRPr="00D527A6">
                <w:rPr>
                  <w:rStyle w:val="Hyperlink"/>
                </w:rPr>
                <w:t>https://www.varam.gov.lv/lv</w:t>
              </w:r>
            </w:hyperlink>
          </w:p>
          <w:p w14:paraId="08EBD324" w14:textId="6CE5E2E3" w:rsidR="00321EED" w:rsidRPr="00C67497" w:rsidRDefault="00321EED" w:rsidP="00B23FB4">
            <w:pPr>
              <w:pStyle w:val="ListParagraph"/>
              <w:numPr>
                <w:ilvl w:val="0"/>
                <w:numId w:val="33"/>
              </w:numPr>
              <w:spacing w:after="160" w:line="259" w:lineRule="auto"/>
              <w:rPr>
                <w:rFonts w:ascii="Tahoma" w:hAnsi="Tahoma" w:cs="Tahoma"/>
                <w:color w:val="333333"/>
                <w:sz w:val="18"/>
                <w:szCs w:val="18"/>
              </w:rPr>
            </w:pPr>
            <w:r w:rsidRPr="00D527A6">
              <w:rPr>
                <w:color w:val="333333"/>
              </w:rPr>
              <w:t>Vides fakti: Raidījumu cikls.</w:t>
            </w:r>
          </w:p>
        </w:tc>
      </w:tr>
      <w:tr w:rsidR="001F0B1E" w:rsidRPr="00026C21" w14:paraId="70F20953" w14:textId="77777777" w:rsidTr="00D527A6">
        <w:tblPrEx>
          <w:jc w:val="left"/>
        </w:tblPrEx>
        <w:tc>
          <w:tcPr>
            <w:tcW w:w="9918" w:type="dxa"/>
            <w:gridSpan w:val="2"/>
          </w:tcPr>
          <w:p w14:paraId="2B0EC6EC" w14:textId="77777777" w:rsidR="001F0B1E" w:rsidRPr="00026C21" w:rsidRDefault="001F0B1E" w:rsidP="008C07D6">
            <w:pPr>
              <w:pStyle w:val="Nosaukumi"/>
            </w:pPr>
            <w:r w:rsidRPr="00026C21">
              <w:t>Piezīmes</w:t>
            </w:r>
          </w:p>
        </w:tc>
      </w:tr>
      <w:tr w:rsidR="001F0B1E" w:rsidRPr="00026C21" w14:paraId="326C607D" w14:textId="77777777" w:rsidTr="00D527A6">
        <w:tblPrEx>
          <w:jc w:val="left"/>
        </w:tblPrEx>
        <w:tc>
          <w:tcPr>
            <w:tcW w:w="9918" w:type="dxa"/>
            <w:gridSpan w:val="2"/>
          </w:tcPr>
          <w:p w14:paraId="2444509F" w14:textId="7CC41347" w:rsidR="002C5002" w:rsidRPr="00FA5EA3" w:rsidRDefault="002C5002" w:rsidP="002C5002">
            <w:r w:rsidRPr="00FA5EA3">
              <w:lastRenderedPageBreak/>
              <w:t>ABSP “</w:t>
            </w:r>
            <w:r>
              <w:t>Vides zinātne</w:t>
            </w:r>
            <w:r w:rsidRPr="00FA5EA3">
              <w:t xml:space="preserve">” </w:t>
            </w:r>
            <w:r>
              <w:t>A</w:t>
            </w:r>
            <w:r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6B39DEFA" w14:textId="77777777" w:rsidR="00410913" w:rsidRDefault="00410913" w:rsidP="00BA10BA"/>
    <w:sectPr w:rsidR="00410913" w:rsidSect="00D75BC3">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DC968" w14:textId="77777777" w:rsidR="00D75BC3" w:rsidRDefault="00D75BC3" w:rsidP="001B4907">
      <w:r>
        <w:separator/>
      </w:r>
    </w:p>
  </w:endnote>
  <w:endnote w:type="continuationSeparator" w:id="0">
    <w:p w14:paraId="1669F1C9" w14:textId="77777777" w:rsidR="00D75BC3" w:rsidRDefault="00D75BC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7D4AC" w14:textId="77777777" w:rsidR="00D75BC3" w:rsidRDefault="00D75BC3" w:rsidP="001B4907">
      <w:r>
        <w:separator/>
      </w:r>
    </w:p>
  </w:footnote>
  <w:footnote w:type="continuationSeparator" w:id="0">
    <w:p w14:paraId="1AF9AD4F" w14:textId="77777777" w:rsidR="00D75BC3" w:rsidRDefault="00D75BC3"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A1C02"/>
    <w:multiLevelType w:val="hybridMultilevel"/>
    <w:tmpl w:val="A894C61C"/>
    <w:lvl w:ilvl="0" w:tplc="FFFFFFFF">
      <w:start w:val="1"/>
      <w:numFmt w:val="decimal"/>
      <w:lvlText w:val="%1."/>
      <w:lvlJc w:val="left"/>
      <w:pPr>
        <w:ind w:left="822" w:hanging="360"/>
      </w:pPr>
      <w:rPr>
        <w:rFonts w:hint="default"/>
      </w:rPr>
    </w:lvl>
    <w:lvl w:ilvl="1" w:tplc="FFFFFFFF" w:tentative="1">
      <w:start w:val="1"/>
      <w:numFmt w:val="lowerLetter"/>
      <w:lvlText w:val="%2."/>
      <w:lvlJc w:val="left"/>
      <w:pPr>
        <w:ind w:left="1868" w:hanging="360"/>
      </w:pPr>
    </w:lvl>
    <w:lvl w:ilvl="2" w:tplc="FFFFFFFF" w:tentative="1">
      <w:start w:val="1"/>
      <w:numFmt w:val="lowerRoman"/>
      <w:lvlText w:val="%3."/>
      <w:lvlJc w:val="right"/>
      <w:pPr>
        <w:ind w:left="2588" w:hanging="180"/>
      </w:pPr>
    </w:lvl>
    <w:lvl w:ilvl="3" w:tplc="FFFFFFFF" w:tentative="1">
      <w:start w:val="1"/>
      <w:numFmt w:val="decimal"/>
      <w:lvlText w:val="%4."/>
      <w:lvlJc w:val="left"/>
      <w:pPr>
        <w:ind w:left="3308" w:hanging="360"/>
      </w:pPr>
    </w:lvl>
    <w:lvl w:ilvl="4" w:tplc="FFFFFFFF" w:tentative="1">
      <w:start w:val="1"/>
      <w:numFmt w:val="lowerLetter"/>
      <w:lvlText w:val="%5."/>
      <w:lvlJc w:val="left"/>
      <w:pPr>
        <w:ind w:left="4028" w:hanging="360"/>
      </w:pPr>
    </w:lvl>
    <w:lvl w:ilvl="5" w:tplc="FFFFFFFF" w:tentative="1">
      <w:start w:val="1"/>
      <w:numFmt w:val="lowerRoman"/>
      <w:lvlText w:val="%6."/>
      <w:lvlJc w:val="right"/>
      <w:pPr>
        <w:ind w:left="4748" w:hanging="180"/>
      </w:pPr>
    </w:lvl>
    <w:lvl w:ilvl="6" w:tplc="FFFFFFFF" w:tentative="1">
      <w:start w:val="1"/>
      <w:numFmt w:val="decimal"/>
      <w:lvlText w:val="%7."/>
      <w:lvlJc w:val="left"/>
      <w:pPr>
        <w:ind w:left="5468" w:hanging="360"/>
      </w:pPr>
    </w:lvl>
    <w:lvl w:ilvl="7" w:tplc="FFFFFFFF" w:tentative="1">
      <w:start w:val="1"/>
      <w:numFmt w:val="lowerLetter"/>
      <w:lvlText w:val="%8."/>
      <w:lvlJc w:val="left"/>
      <w:pPr>
        <w:ind w:left="6188" w:hanging="360"/>
      </w:pPr>
    </w:lvl>
    <w:lvl w:ilvl="8" w:tplc="FFFFFFFF" w:tentative="1">
      <w:start w:val="1"/>
      <w:numFmt w:val="lowerRoman"/>
      <w:lvlText w:val="%9."/>
      <w:lvlJc w:val="right"/>
      <w:pPr>
        <w:ind w:left="6908" w:hanging="180"/>
      </w:pPr>
    </w:lvl>
  </w:abstractNum>
  <w:abstractNum w:abstractNumId="2" w15:restartNumberingAfterBreak="0">
    <w:nsid w:val="043339AB"/>
    <w:multiLevelType w:val="hybridMultilevel"/>
    <w:tmpl w:val="0B006A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8154485"/>
    <w:multiLevelType w:val="multilevel"/>
    <w:tmpl w:val="A96AC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E17F2D"/>
    <w:multiLevelType w:val="multilevel"/>
    <w:tmpl w:val="73A85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AD0A4A"/>
    <w:multiLevelType w:val="multilevel"/>
    <w:tmpl w:val="E6A25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F851AB"/>
    <w:multiLevelType w:val="multilevel"/>
    <w:tmpl w:val="B52E5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75636F"/>
    <w:multiLevelType w:val="hybridMultilevel"/>
    <w:tmpl w:val="A894C61C"/>
    <w:lvl w:ilvl="0" w:tplc="5C34C186">
      <w:start w:val="1"/>
      <w:numFmt w:val="decimal"/>
      <w:lvlText w:val="%1."/>
      <w:lvlJc w:val="left"/>
      <w:pPr>
        <w:ind w:left="822" w:hanging="360"/>
      </w:pPr>
      <w:rPr>
        <w:rFonts w:hint="default"/>
      </w:rPr>
    </w:lvl>
    <w:lvl w:ilvl="1" w:tplc="04260019" w:tentative="1">
      <w:start w:val="1"/>
      <w:numFmt w:val="lowerLetter"/>
      <w:lvlText w:val="%2."/>
      <w:lvlJc w:val="left"/>
      <w:pPr>
        <w:ind w:left="1868" w:hanging="360"/>
      </w:pPr>
    </w:lvl>
    <w:lvl w:ilvl="2" w:tplc="0426001B" w:tentative="1">
      <w:start w:val="1"/>
      <w:numFmt w:val="lowerRoman"/>
      <w:lvlText w:val="%3."/>
      <w:lvlJc w:val="right"/>
      <w:pPr>
        <w:ind w:left="2588" w:hanging="180"/>
      </w:pPr>
    </w:lvl>
    <w:lvl w:ilvl="3" w:tplc="0426000F" w:tentative="1">
      <w:start w:val="1"/>
      <w:numFmt w:val="decimal"/>
      <w:lvlText w:val="%4."/>
      <w:lvlJc w:val="left"/>
      <w:pPr>
        <w:ind w:left="3308" w:hanging="360"/>
      </w:pPr>
    </w:lvl>
    <w:lvl w:ilvl="4" w:tplc="04260019" w:tentative="1">
      <w:start w:val="1"/>
      <w:numFmt w:val="lowerLetter"/>
      <w:lvlText w:val="%5."/>
      <w:lvlJc w:val="left"/>
      <w:pPr>
        <w:ind w:left="4028" w:hanging="360"/>
      </w:pPr>
    </w:lvl>
    <w:lvl w:ilvl="5" w:tplc="0426001B" w:tentative="1">
      <w:start w:val="1"/>
      <w:numFmt w:val="lowerRoman"/>
      <w:lvlText w:val="%6."/>
      <w:lvlJc w:val="right"/>
      <w:pPr>
        <w:ind w:left="4748" w:hanging="180"/>
      </w:pPr>
    </w:lvl>
    <w:lvl w:ilvl="6" w:tplc="0426000F" w:tentative="1">
      <w:start w:val="1"/>
      <w:numFmt w:val="decimal"/>
      <w:lvlText w:val="%7."/>
      <w:lvlJc w:val="left"/>
      <w:pPr>
        <w:ind w:left="5468" w:hanging="360"/>
      </w:pPr>
    </w:lvl>
    <w:lvl w:ilvl="7" w:tplc="04260019" w:tentative="1">
      <w:start w:val="1"/>
      <w:numFmt w:val="lowerLetter"/>
      <w:lvlText w:val="%8."/>
      <w:lvlJc w:val="left"/>
      <w:pPr>
        <w:ind w:left="6188" w:hanging="360"/>
      </w:pPr>
    </w:lvl>
    <w:lvl w:ilvl="8" w:tplc="0426001B" w:tentative="1">
      <w:start w:val="1"/>
      <w:numFmt w:val="lowerRoman"/>
      <w:lvlText w:val="%9."/>
      <w:lvlJc w:val="right"/>
      <w:pPr>
        <w:ind w:left="6908" w:hanging="180"/>
      </w:pPr>
    </w:lvl>
  </w:abstractNum>
  <w:abstractNum w:abstractNumId="8" w15:restartNumberingAfterBreak="0">
    <w:nsid w:val="197D7FAB"/>
    <w:multiLevelType w:val="hybridMultilevel"/>
    <w:tmpl w:val="A894C61C"/>
    <w:lvl w:ilvl="0" w:tplc="FFFFFFFF">
      <w:start w:val="1"/>
      <w:numFmt w:val="decimal"/>
      <w:lvlText w:val="%1."/>
      <w:lvlJc w:val="left"/>
      <w:pPr>
        <w:ind w:left="822" w:hanging="360"/>
      </w:pPr>
      <w:rPr>
        <w:rFonts w:hint="default"/>
      </w:rPr>
    </w:lvl>
    <w:lvl w:ilvl="1" w:tplc="FFFFFFFF" w:tentative="1">
      <w:start w:val="1"/>
      <w:numFmt w:val="lowerLetter"/>
      <w:lvlText w:val="%2."/>
      <w:lvlJc w:val="left"/>
      <w:pPr>
        <w:ind w:left="1868" w:hanging="360"/>
      </w:pPr>
    </w:lvl>
    <w:lvl w:ilvl="2" w:tplc="FFFFFFFF" w:tentative="1">
      <w:start w:val="1"/>
      <w:numFmt w:val="lowerRoman"/>
      <w:lvlText w:val="%3."/>
      <w:lvlJc w:val="right"/>
      <w:pPr>
        <w:ind w:left="2588" w:hanging="180"/>
      </w:pPr>
    </w:lvl>
    <w:lvl w:ilvl="3" w:tplc="FFFFFFFF" w:tentative="1">
      <w:start w:val="1"/>
      <w:numFmt w:val="decimal"/>
      <w:lvlText w:val="%4."/>
      <w:lvlJc w:val="left"/>
      <w:pPr>
        <w:ind w:left="3308" w:hanging="360"/>
      </w:pPr>
    </w:lvl>
    <w:lvl w:ilvl="4" w:tplc="FFFFFFFF" w:tentative="1">
      <w:start w:val="1"/>
      <w:numFmt w:val="lowerLetter"/>
      <w:lvlText w:val="%5."/>
      <w:lvlJc w:val="left"/>
      <w:pPr>
        <w:ind w:left="4028" w:hanging="360"/>
      </w:pPr>
    </w:lvl>
    <w:lvl w:ilvl="5" w:tplc="FFFFFFFF" w:tentative="1">
      <w:start w:val="1"/>
      <w:numFmt w:val="lowerRoman"/>
      <w:lvlText w:val="%6."/>
      <w:lvlJc w:val="right"/>
      <w:pPr>
        <w:ind w:left="4748" w:hanging="180"/>
      </w:pPr>
    </w:lvl>
    <w:lvl w:ilvl="6" w:tplc="FFFFFFFF" w:tentative="1">
      <w:start w:val="1"/>
      <w:numFmt w:val="decimal"/>
      <w:lvlText w:val="%7."/>
      <w:lvlJc w:val="left"/>
      <w:pPr>
        <w:ind w:left="5468" w:hanging="360"/>
      </w:pPr>
    </w:lvl>
    <w:lvl w:ilvl="7" w:tplc="FFFFFFFF" w:tentative="1">
      <w:start w:val="1"/>
      <w:numFmt w:val="lowerLetter"/>
      <w:lvlText w:val="%8."/>
      <w:lvlJc w:val="left"/>
      <w:pPr>
        <w:ind w:left="6188" w:hanging="360"/>
      </w:pPr>
    </w:lvl>
    <w:lvl w:ilvl="8" w:tplc="FFFFFFFF" w:tentative="1">
      <w:start w:val="1"/>
      <w:numFmt w:val="lowerRoman"/>
      <w:lvlText w:val="%9."/>
      <w:lvlJc w:val="right"/>
      <w:pPr>
        <w:ind w:left="6908" w:hanging="180"/>
      </w:pPr>
    </w:lvl>
  </w:abstractNum>
  <w:abstractNum w:abstractNumId="9" w15:restartNumberingAfterBreak="0">
    <w:nsid w:val="19B915A8"/>
    <w:multiLevelType w:val="multilevel"/>
    <w:tmpl w:val="26D4D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E56DC6"/>
    <w:multiLevelType w:val="multilevel"/>
    <w:tmpl w:val="47BAF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3F6124"/>
    <w:multiLevelType w:val="multilevel"/>
    <w:tmpl w:val="03E482E2"/>
    <w:lvl w:ilvl="0">
      <w:start w:val="1"/>
      <w:numFmt w:val="decimal"/>
      <w:lvlText w:val="%1."/>
      <w:lvlJc w:val="left"/>
      <w:pPr>
        <w:ind w:left="72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2FA16E91"/>
    <w:multiLevelType w:val="multilevel"/>
    <w:tmpl w:val="14BA6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7C29CA"/>
    <w:multiLevelType w:val="multilevel"/>
    <w:tmpl w:val="D0749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15" w15:restartNumberingAfterBreak="0">
    <w:nsid w:val="3A5811FC"/>
    <w:multiLevelType w:val="multilevel"/>
    <w:tmpl w:val="40BA7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251DC6"/>
    <w:multiLevelType w:val="hybridMultilevel"/>
    <w:tmpl w:val="B708380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1150DA3"/>
    <w:multiLevelType w:val="hybridMultilevel"/>
    <w:tmpl w:val="A568EF6A"/>
    <w:lvl w:ilvl="0" w:tplc="FFFFFFF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0">
    <w:nsid w:val="42156DE4"/>
    <w:multiLevelType w:val="hybridMultilevel"/>
    <w:tmpl w:val="16B0AC1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4A097102"/>
    <w:multiLevelType w:val="hybridMultilevel"/>
    <w:tmpl w:val="D304BB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62D540E"/>
    <w:multiLevelType w:val="multilevel"/>
    <w:tmpl w:val="D310A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663EF9"/>
    <w:multiLevelType w:val="hybridMultilevel"/>
    <w:tmpl w:val="CFD843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66E52A35"/>
    <w:multiLevelType w:val="hybridMultilevel"/>
    <w:tmpl w:val="D304BB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7D92B4C"/>
    <w:multiLevelType w:val="multilevel"/>
    <w:tmpl w:val="7918F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AD66AB"/>
    <w:multiLevelType w:val="multilevel"/>
    <w:tmpl w:val="08446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8E76F9"/>
    <w:multiLevelType w:val="hybridMultilevel"/>
    <w:tmpl w:val="4FDC08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D1620C7"/>
    <w:multiLevelType w:val="multilevel"/>
    <w:tmpl w:val="45E26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F030EE8"/>
    <w:multiLevelType w:val="multilevel"/>
    <w:tmpl w:val="2CE25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093510"/>
    <w:multiLevelType w:val="hybridMultilevel"/>
    <w:tmpl w:val="DC403328"/>
    <w:lvl w:ilvl="0" w:tplc="E6D03A36">
      <w:start w:val="1"/>
      <w:numFmt w:val="decimal"/>
      <w:lvlText w:val="%1."/>
      <w:lvlJc w:val="left"/>
      <w:pPr>
        <w:ind w:left="1080" w:hanging="360"/>
      </w:pPr>
      <w:rPr>
        <w:rFonts w:ascii="Tahoma" w:hAnsi="Tahoma" w:cs="Tahoma" w:hint="default"/>
        <w:color w:val="333333"/>
        <w:sz w:val="18"/>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76531C14"/>
    <w:multiLevelType w:val="hybridMultilevel"/>
    <w:tmpl w:val="44AAB40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7235EBE"/>
    <w:multiLevelType w:val="hybridMultilevel"/>
    <w:tmpl w:val="1D12A23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85B0407"/>
    <w:multiLevelType w:val="multilevel"/>
    <w:tmpl w:val="3ED4C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8E113B9"/>
    <w:multiLevelType w:val="hybridMultilevel"/>
    <w:tmpl w:val="A568EF6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7B303B8F"/>
    <w:multiLevelType w:val="multilevel"/>
    <w:tmpl w:val="202E07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04773320">
    <w:abstractNumId w:val="14"/>
  </w:num>
  <w:num w:numId="2" w16cid:durableId="7370243">
    <w:abstractNumId w:val="7"/>
  </w:num>
  <w:num w:numId="3" w16cid:durableId="2137067144">
    <w:abstractNumId w:val="11"/>
  </w:num>
  <w:num w:numId="4" w16cid:durableId="1888296613">
    <w:abstractNumId w:val="15"/>
  </w:num>
  <w:num w:numId="5" w16cid:durableId="816722464">
    <w:abstractNumId w:val="4"/>
  </w:num>
  <w:num w:numId="6" w16cid:durableId="332149559">
    <w:abstractNumId w:val="13"/>
  </w:num>
  <w:num w:numId="7" w16cid:durableId="993946547">
    <w:abstractNumId w:val="3"/>
  </w:num>
  <w:num w:numId="8" w16cid:durableId="1994985327">
    <w:abstractNumId w:val="5"/>
  </w:num>
  <w:num w:numId="9" w16cid:durableId="836001611">
    <w:abstractNumId w:val="24"/>
  </w:num>
  <w:num w:numId="10" w16cid:durableId="1574586761">
    <w:abstractNumId w:val="9"/>
  </w:num>
  <w:num w:numId="11" w16cid:durableId="148905107">
    <w:abstractNumId w:val="23"/>
  </w:num>
  <w:num w:numId="12" w16cid:durableId="2126919162">
    <w:abstractNumId w:val="31"/>
  </w:num>
  <w:num w:numId="13" w16cid:durableId="1450588460">
    <w:abstractNumId w:val="6"/>
  </w:num>
  <w:num w:numId="14" w16cid:durableId="2069066629">
    <w:abstractNumId w:val="27"/>
  </w:num>
  <w:num w:numId="15" w16cid:durableId="1611427702">
    <w:abstractNumId w:val="12"/>
  </w:num>
  <w:num w:numId="16" w16cid:durableId="391005391">
    <w:abstractNumId w:val="10"/>
  </w:num>
  <w:num w:numId="17" w16cid:durableId="746028644">
    <w:abstractNumId w:val="20"/>
  </w:num>
  <w:num w:numId="18" w16cid:durableId="1429545478">
    <w:abstractNumId w:val="28"/>
  </w:num>
  <w:num w:numId="19" w16cid:durableId="1324816">
    <w:abstractNumId w:val="26"/>
  </w:num>
  <w:num w:numId="20" w16cid:durableId="840510942">
    <w:abstractNumId w:val="22"/>
  </w:num>
  <w:num w:numId="21" w16cid:durableId="709721727">
    <w:abstractNumId w:val="1"/>
  </w:num>
  <w:num w:numId="22" w16cid:durableId="400950997">
    <w:abstractNumId w:val="19"/>
  </w:num>
  <w:num w:numId="23" w16cid:durableId="927226573">
    <w:abstractNumId w:val="17"/>
  </w:num>
  <w:num w:numId="24" w16cid:durableId="1693846524">
    <w:abstractNumId w:val="32"/>
  </w:num>
  <w:num w:numId="25" w16cid:durableId="171842793">
    <w:abstractNumId w:val="8"/>
  </w:num>
  <w:num w:numId="26" w16cid:durableId="315451289">
    <w:abstractNumId w:val="29"/>
  </w:num>
  <w:num w:numId="27" w16cid:durableId="533081753">
    <w:abstractNumId w:val="33"/>
  </w:num>
  <w:num w:numId="28" w16cid:durableId="1430077476">
    <w:abstractNumId w:val="16"/>
  </w:num>
  <w:num w:numId="29" w16cid:durableId="1566138139">
    <w:abstractNumId w:val="21"/>
  </w:num>
  <w:num w:numId="30" w16cid:durableId="103890714">
    <w:abstractNumId w:val="2"/>
  </w:num>
  <w:num w:numId="31" w16cid:durableId="727924080">
    <w:abstractNumId w:val="25"/>
  </w:num>
  <w:num w:numId="32" w16cid:durableId="858352895">
    <w:abstractNumId w:val="18"/>
  </w:num>
  <w:num w:numId="33" w16cid:durableId="1198354065">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2823"/>
    <w:rsid w:val="00025D75"/>
    <w:rsid w:val="00026C21"/>
    <w:rsid w:val="0003002B"/>
    <w:rsid w:val="00030E5A"/>
    <w:rsid w:val="0003495B"/>
    <w:rsid w:val="00035105"/>
    <w:rsid w:val="00035BA6"/>
    <w:rsid w:val="00044201"/>
    <w:rsid w:val="0005189C"/>
    <w:rsid w:val="000600B8"/>
    <w:rsid w:val="000644BB"/>
    <w:rsid w:val="00066BB8"/>
    <w:rsid w:val="00070AA4"/>
    <w:rsid w:val="00071A5C"/>
    <w:rsid w:val="00072570"/>
    <w:rsid w:val="00077091"/>
    <w:rsid w:val="00081ED5"/>
    <w:rsid w:val="00086491"/>
    <w:rsid w:val="00090CF4"/>
    <w:rsid w:val="00093E8B"/>
    <w:rsid w:val="00096B85"/>
    <w:rsid w:val="000A0819"/>
    <w:rsid w:val="000B3039"/>
    <w:rsid w:val="000B5C73"/>
    <w:rsid w:val="000C32F2"/>
    <w:rsid w:val="000C3B98"/>
    <w:rsid w:val="000C48A8"/>
    <w:rsid w:val="000C70EF"/>
    <w:rsid w:val="000C72CA"/>
    <w:rsid w:val="000D04D2"/>
    <w:rsid w:val="000D0578"/>
    <w:rsid w:val="000D5A0F"/>
    <w:rsid w:val="000D6332"/>
    <w:rsid w:val="000D6B9B"/>
    <w:rsid w:val="000D7819"/>
    <w:rsid w:val="000E2B98"/>
    <w:rsid w:val="000E4090"/>
    <w:rsid w:val="000E6411"/>
    <w:rsid w:val="000E75D3"/>
    <w:rsid w:val="000F209E"/>
    <w:rsid w:val="000F451A"/>
    <w:rsid w:val="000F5D1F"/>
    <w:rsid w:val="001024A5"/>
    <w:rsid w:val="00102785"/>
    <w:rsid w:val="00104143"/>
    <w:rsid w:val="00105EDA"/>
    <w:rsid w:val="0010616B"/>
    <w:rsid w:val="00111C6E"/>
    <w:rsid w:val="001146BF"/>
    <w:rsid w:val="00120D44"/>
    <w:rsid w:val="00121833"/>
    <w:rsid w:val="001242E0"/>
    <w:rsid w:val="0013130E"/>
    <w:rsid w:val="001358A5"/>
    <w:rsid w:val="00140823"/>
    <w:rsid w:val="00151C88"/>
    <w:rsid w:val="00155668"/>
    <w:rsid w:val="0015586C"/>
    <w:rsid w:val="0015671B"/>
    <w:rsid w:val="00157C8F"/>
    <w:rsid w:val="001622FA"/>
    <w:rsid w:val="00162F2D"/>
    <w:rsid w:val="00171362"/>
    <w:rsid w:val="00172B4D"/>
    <w:rsid w:val="00191ECD"/>
    <w:rsid w:val="0019363E"/>
    <w:rsid w:val="001974A4"/>
    <w:rsid w:val="001A1767"/>
    <w:rsid w:val="001A24AD"/>
    <w:rsid w:val="001A4362"/>
    <w:rsid w:val="001B1498"/>
    <w:rsid w:val="001B4907"/>
    <w:rsid w:val="001D07C9"/>
    <w:rsid w:val="001D1460"/>
    <w:rsid w:val="001D4781"/>
    <w:rsid w:val="001E0FBF"/>
    <w:rsid w:val="001F0B1E"/>
    <w:rsid w:val="001F6481"/>
    <w:rsid w:val="001F7565"/>
    <w:rsid w:val="00202519"/>
    <w:rsid w:val="00203198"/>
    <w:rsid w:val="002057FD"/>
    <w:rsid w:val="002109CB"/>
    <w:rsid w:val="002308DB"/>
    <w:rsid w:val="00231B97"/>
    <w:rsid w:val="00234455"/>
    <w:rsid w:val="002439E0"/>
    <w:rsid w:val="00244E4B"/>
    <w:rsid w:val="00250021"/>
    <w:rsid w:val="002552B9"/>
    <w:rsid w:val="002557E9"/>
    <w:rsid w:val="0026208A"/>
    <w:rsid w:val="002622FD"/>
    <w:rsid w:val="00262426"/>
    <w:rsid w:val="00262583"/>
    <w:rsid w:val="00262705"/>
    <w:rsid w:val="0026431F"/>
    <w:rsid w:val="0026747C"/>
    <w:rsid w:val="0027189C"/>
    <w:rsid w:val="00272E30"/>
    <w:rsid w:val="00274920"/>
    <w:rsid w:val="00294615"/>
    <w:rsid w:val="002B2FC1"/>
    <w:rsid w:val="002C00E8"/>
    <w:rsid w:val="002C11A6"/>
    <w:rsid w:val="002C5002"/>
    <w:rsid w:val="002D1393"/>
    <w:rsid w:val="002D1407"/>
    <w:rsid w:val="002D3E43"/>
    <w:rsid w:val="002D5DBE"/>
    <w:rsid w:val="002D66D4"/>
    <w:rsid w:val="002D66FD"/>
    <w:rsid w:val="002E7EC9"/>
    <w:rsid w:val="00302CFA"/>
    <w:rsid w:val="00302D40"/>
    <w:rsid w:val="00312963"/>
    <w:rsid w:val="00321EED"/>
    <w:rsid w:val="003274F9"/>
    <w:rsid w:val="00330665"/>
    <w:rsid w:val="00336123"/>
    <w:rsid w:val="00336482"/>
    <w:rsid w:val="00336C3F"/>
    <w:rsid w:val="0034749A"/>
    <w:rsid w:val="00350E9F"/>
    <w:rsid w:val="00351B58"/>
    <w:rsid w:val="003531CB"/>
    <w:rsid w:val="00353D2C"/>
    <w:rsid w:val="00360579"/>
    <w:rsid w:val="003613AC"/>
    <w:rsid w:val="00362628"/>
    <w:rsid w:val="00363D98"/>
    <w:rsid w:val="00364230"/>
    <w:rsid w:val="00367A5A"/>
    <w:rsid w:val="003760D8"/>
    <w:rsid w:val="003820E1"/>
    <w:rsid w:val="00390513"/>
    <w:rsid w:val="00390C7D"/>
    <w:rsid w:val="003931AB"/>
    <w:rsid w:val="003A64EA"/>
    <w:rsid w:val="003A6E52"/>
    <w:rsid w:val="003A75E2"/>
    <w:rsid w:val="003B2CCF"/>
    <w:rsid w:val="003C2FFF"/>
    <w:rsid w:val="003C51CA"/>
    <w:rsid w:val="003C61E9"/>
    <w:rsid w:val="003C657D"/>
    <w:rsid w:val="003D3142"/>
    <w:rsid w:val="003D5061"/>
    <w:rsid w:val="003E19E1"/>
    <w:rsid w:val="003E4176"/>
    <w:rsid w:val="003E46DC"/>
    <w:rsid w:val="003F17AC"/>
    <w:rsid w:val="003F2156"/>
    <w:rsid w:val="003F2F56"/>
    <w:rsid w:val="003F32CB"/>
    <w:rsid w:val="003F3CC1"/>
    <w:rsid w:val="003F3D51"/>
    <w:rsid w:val="003F3DDC"/>
    <w:rsid w:val="003F424E"/>
    <w:rsid w:val="00404796"/>
    <w:rsid w:val="00404DD7"/>
    <w:rsid w:val="004100EA"/>
    <w:rsid w:val="00410913"/>
    <w:rsid w:val="00422B6A"/>
    <w:rsid w:val="00426019"/>
    <w:rsid w:val="00432316"/>
    <w:rsid w:val="004356D8"/>
    <w:rsid w:val="00446C78"/>
    <w:rsid w:val="004472F7"/>
    <w:rsid w:val="00447BC4"/>
    <w:rsid w:val="004554C0"/>
    <w:rsid w:val="0046055F"/>
    <w:rsid w:val="00460D5C"/>
    <w:rsid w:val="00462267"/>
    <w:rsid w:val="00464908"/>
    <w:rsid w:val="0047039E"/>
    <w:rsid w:val="0047288B"/>
    <w:rsid w:val="004743AC"/>
    <w:rsid w:val="00474D53"/>
    <w:rsid w:val="0048400B"/>
    <w:rsid w:val="004850A6"/>
    <w:rsid w:val="004852CB"/>
    <w:rsid w:val="00485991"/>
    <w:rsid w:val="004870A0"/>
    <w:rsid w:val="00490250"/>
    <w:rsid w:val="00490FBD"/>
    <w:rsid w:val="00491301"/>
    <w:rsid w:val="004A0ACD"/>
    <w:rsid w:val="004A1155"/>
    <w:rsid w:val="004A3563"/>
    <w:rsid w:val="004A5898"/>
    <w:rsid w:val="004A6E15"/>
    <w:rsid w:val="004A7387"/>
    <w:rsid w:val="004B0866"/>
    <w:rsid w:val="004B5BEE"/>
    <w:rsid w:val="004C04B9"/>
    <w:rsid w:val="004C5F72"/>
    <w:rsid w:val="004C6E7F"/>
    <w:rsid w:val="004C794D"/>
    <w:rsid w:val="004D526A"/>
    <w:rsid w:val="004D57D0"/>
    <w:rsid w:val="004D70C5"/>
    <w:rsid w:val="004E190D"/>
    <w:rsid w:val="004E3431"/>
    <w:rsid w:val="004E44BB"/>
    <w:rsid w:val="005058ED"/>
    <w:rsid w:val="0050757A"/>
    <w:rsid w:val="005122B7"/>
    <w:rsid w:val="0051265C"/>
    <w:rsid w:val="005160BF"/>
    <w:rsid w:val="005207F0"/>
    <w:rsid w:val="00524558"/>
    <w:rsid w:val="00524C7E"/>
    <w:rsid w:val="005258D5"/>
    <w:rsid w:val="00525E60"/>
    <w:rsid w:val="00530B79"/>
    <w:rsid w:val="005425FE"/>
    <w:rsid w:val="00543C2A"/>
    <w:rsid w:val="005461F6"/>
    <w:rsid w:val="005513B8"/>
    <w:rsid w:val="00552752"/>
    <w:rsid w:val="00553A4B"/>
    <w:rsid w:val="00553DAF"/>
    <w:rsid w:val="0056201F"/>
    <w:rsid w:val="005658AC"/>
    <w:rsid w:val="00565F01"/>
    <w:rsid w:val="00566115"/>
    <w:rsid w:val="00566406"/>
    <w:rsid w:val="0056659C"/>
    <w:rsid w:val="00571047"/>
    <w:rsid w:val="0057288D"/>
    <w:rsid w:val="00572BE2"/>
    <w:rsid w:val="00574A9F"/>
    <w:rsid w:val="00581633"/>
    <w:rsid w:val="0058631A"/>
    <w:rsid w:val="00586F79"/>
    <w:rsid w:val="005928BB"/>
    <w:rsid w:val="00597649"/>
    <w:rsid w:val="005A37B5"/>
    <w:rsid w:val="005A50F7"/>
    <w:rsid w:val="005B4646"/>
    <w:rsid w:val="005B536D"/>
    <w:rsid w:val="005C17BD"/>
    <w:rsid w:val="005C2C4D"/>
    <w:rsid w:val="005C4742"/>
    <w:rsid w:val="005D3DD1"/>
    <w:rsid w:val="005E5527"/>
    <w:rsid w:val="005E57AD"/>
    <w:rsid w:val="005E7C45"/>
    <w:rsid w:val="005F094A"/>
    <w:rsid w:val="005F18E0"/>
    <w:rsid w:val="005F72B6"/>
    <w:rsid w:val="005F771E"/>
    <w:rsid w:val="00600F58"/>
    <w:rsid w:val="0061137D"/>
    <w:rsid w:val="00612290"/>
    <w:rsid w:val="00616ED5"/>
    <w:rsid w:val="00616F86"/>
    <w:rsid w:val="00617537"/>
    <w:rsid w:val="006176F7"/>
    <w:rsid w:val="00620E1B"/>
    <w:rsid w:val="006214C8"/>
    <w:rsid w:val="00621598"/>
    <w:rsid w:val="00623593"/>
    <w:rsid w:val="006326AE"/>
    <w:rsid w:val="00632799"/>
    <w:rsid w:val="00632FF8"/>
    <w:rsid w:val="00633884"/>
    <w:rsid w:val="00635C09"/>
    <w:rsid w:val="00636456"/>
    <w:rsid w:val="006373EC"/>
    <w:rsid w:val="00640943"/>
    <w:rsid w:val="0065077E"/>
    <w:rsid w:val="00650DAF"/>
    <w:rsid w:val="0065193F"/>
    <w:rsid w:val="00651AC1"/>
    <w:rsid w:val="0065392F"/>
    <w:rsid w:val="006567BF"/>
    <w:rsid w:val="00657989"/>
    <w:rsid w:val="006619E2"/>
    <w:rsid w:val="00662898"/>
    <w:rsid w:val="0066481F"/>
    <w:rsid w:val="00665664"/>
    <w:rsid w:val="006662EC"/>
    <w:rsid w:val="00673D3E"/>
    <w:rsid w:val="00676650"/>
    <w:rsid w:val="006771E9"/>
    <w:rsid w:val="00680FEE"/>
    <w:rsid w:val="0068115E"/>
    <w:rsid w:val="00684AF7"/>
    <w:rsid w:val="00684BCE"/>
    <w:rsid w:val="00685087"/>
    <w:rsid w:val="00687F06"/>
    <w:rsid w:val="00690C5E"/>
    <w:rsid w:val="00691CF0"/>
    <w:rsid w:val="006932FD"/>
    <w:rsid w:val="00696CB5"/>
    <w:rsid w:val="00697FD9"/>
    <w:rsid w:val="006A028F"/>
    <w:rsid w:val="006A0F06"/>
    <w:rsid w:val="006A134D"/>
    <w:rsid w:val="006A36B3"/>
    <w:rsid w:val="006A5309"/>
    <w:rsid w:val="006B58C3"/>
    <w:rsid w:val="006C2AA6"/>
    <w:rsid w:val="006C3F68"/>
    <w:rsid w:val="006D2952"/>
    <w:rsid w:val="006D55DE"/>
    <w:rsid w:val="006E5E81"/>
    <w:rsid w:val="006F5AE3"/>
    <w:rsid w:val="00700A36"/>
    <w:rsid w:val="007017B2"/>
    <w:rsid w:val="00702C73"/>
    <w:rsid w:val="00703617"/>
    <w:rsid w:val="00704340"/>
    <w:rsid w:val="00714144"/>
    <w:rsid w:val="00722776"/>
    <w:rsid w:val="00722ECC"/>
    <w:rsid w:val="00724869"/>
    <w:rsid w:val="00724953"/>
    <w:rsid w:val="00726588"/>
    <w:rsid w:val="00726C70"/>
    <w:rsid w:val="007302F7"/>
    <w:rsid w:val="007316DF"/>
    <w:rsid w:val="00740E70"/>
    <w:rsid w:val="00741951"/>
    <w:rsid w:val="00744244"/>
    <w:rsid w:val="00751181"/>
    <w:rsid w:val="00751DCB"/>
    <w:rsid w:val="0075393C"/>
    <w:rsid w:val="007556A2"/>
    <w:rsid w:val="00757680"/>
    <w:rsid w:val="00760109"/>
    <w:rsid w:val="00760F00"/>
    <w:rsid w:val="007613DD"/>
    <w:rsid w:val="007619AA"/>
    <w:rsid w:val="007661D3"/>
    <w:rsid w:val="0077176D"/>
    <w:rsid w:val="00774A5D"/>
    <w:rsid w:val="00776FFF"/>
    <w:rsid w:val="00782876"/>
    <w:rsid w:val="00783B99"/>
    <w:rsid w:val="00783D9A"/>
    <w:rsid w:val="00791773"/>
    <w:rsid w:val="00791E37"/>
    <w:rsid w:val="007A110B"/>
    <w:rsid w:val="007A38B5"/>
    <w:rsid w:val="007A4326"/>
    <w:rsid w:val="007A63C1"/>
    <w:rsid w:val="007B1634"/>
    <w:rsid w:val="007B54E5"/>
    <w:rsid w:val="007B56A5"/>
    <w:rsid w:val="007B63DD"/>
    <w:rsid w:val="007B6B57"/>
    <w:rsid w:val="007B6FD4"/>
    <w:rsid w:val="007C32BA"/>
    <w:rsid w:val="007C3A74"/>
    <w:rsid w:val="007C7404"/>
    <w:rsid w:val="007C7E1A"/>
    <w:rsid w:val="007E2EB4"/>
    <w:rsid w:val="007E324E"/>
    <w:rsid w:val="007E3D54"/>
    <w:rsid w:val="007E540A"/>
    <w:rsid w:val="007E7001"/>
    <w:rsid w:val="007F2E10"/>
    <w:rsid w:val="007F34B3"/>
    <w:rsid w:val="007F57A9"/>
    <w:rsid w:val="008246D8"/>
    <w:rsid w:val="00834D5A"/>
    <w:rsid w:val="008364F3"/>
    <w:rsid w:val="008376F5"/>
    <w:rsid w:val="00841615"/>
    <w:rsid w:val="00842B85"/>
    <w:rsid w:val="00845C9B"/>
    <w:rsid w:val="008464B7"/>
    <w:rsid w:val="00846B75"/>
    <w:rsid w:val="008572B3"/>
    <w:rsid w:val="0085762E"/>
    <w:rsid w:val="008577D9"/>
    <w:rsid w:val="00857BA6"/>
    <w:rsid w:val="008655EB"/>
    <w:rsid w:val="00871AA4"/>
    <w:rsid w:val="00874B9E"/>
    <w:rsid w:val="008757B4"/>
    <w:rsid w:val="00875ADC"/>
    <w:rsid w:val="00877E76"/>
    <w:rsid w:val="00880DC1"/>
    <w:rsid w:val="008828B3"/>
    <w:rsid w:val="00883B37"/>
    <w:rsid w:val="00884D41"/>
    <w:rsid w:val="00887F82"/>
    <w:rsid w:val="00896BA2"/>
    <w:rsid w:val="008974E5"/>
    <w:rsid w:val="008A1D42"/>
    <w:rsid w:val="008B369A"/>
    <w:rsid w:val="008B5B43"/>
    <w:rsid w:val="008B5BA8"/>
    <w:rsid w:val="008C0D75"/>
    <w:rsid w:val="008C2735"/>
    <w:rsid w:val="008C5BE3"/>
    <w:rsid w:val="008D14B0"/>
    <w:rsid w:val="008D1D2A"/>
    <w:rsid w:val="008D43CB"/>
    <w:rsid w:val="008D4CBD"/>
    <w:rsid w:val="008D5C61"/>
    <w:rsid w:val="008E5127"/>
    <w:rsid w:val="008E7228"/>
    <w:rsid w:val="008F287B"/>
    <w:rsid w:val="008F5EB7"/>
    <w:rsid w:val="008F7A0E"/>
    <w:rsid w:val="009006B9"/>
    <w:rsid w:val="00905300"/>
    <w:rsid w:val="00910AEB"/>
    <w:rsid w:val="00917CA9"/>
    <w:rsid w:val="0092274E"/>
    <w:rsid w:val="0092390E"/>
    <w:rsid w:val="00924798"/>
    <w:rsid w:val="009303F8"/>
    <w:rsid w:val="00933E1A"/>
    <w:rsid w:val="00934F2F"/>
    <w:rsid w:val="009353D4"/>
    <w:rsid w:val="0093642D"/>
    <w:rsid w:val="00941E56"/>
    <w:rsid w:val="0094760D"/>
    <w:rsid w:val="00951C08"/>
    <w:rsid w:val="009544EC"/>
    <w:rsid w:val="0095458D"/>
    <w:rsid w:val="009549F8"/>
    <w:rsid w:val="00955F94"/>
    <w:rsid w:val="009570F4"/>
    <w:rsid w:val="00961D9B"/>
    <w:rsid w:val="009740EF"/>
    <w:rsid w:val="00982A52"/>
    <w:rsid w:val="009851BC"/>
    <w:rsid w:val="009873E2"/>
    <w:rsid w:val="009978C2"/>
    <w:rsid w:val="009A7AE2"/>
    <w:rsid w:val="009B7100"/>
    <w:rsid w:val="009B7862"/>
    <w:rsid w:val="009B7C21"/>
    <w:rsid w:val="009C0A26"/>
    <w:rsid w:val="009C7BD2"/>
    <w:rsid w:val="009C7BEA"/>
    <w:rsid w:val="009D0521"/>
    <w:rsid w:val="009D70F8"/>
    <w:rsid w:val="009D7554"/>
    <w:rsid w:val="009E0CA5"/>
    <w:rsid w:val="009E3DAF"/>
    <w:rsid w:val="009E42B8"/>
    <w:rsid w:val="009E73FB"/>
    <w:rsid w:val="009F0192"/>
    <w:rsid w:val="009F1963"/>
    <w:rsid w:val="009F4537"/>
    <w:rsid w:val="009F61DC"/>
    <w:rsid w:val="009F769D"/>
    <w:rsid w:val="00A029F0"/>
    <w:rsid w:val="00A06FCA"/>
    <w:rsid w:val="00A07BE3"/>
    <w:rsid w:val="00A1333B"/>
    <w:rsid w:val="00A15353"/>
    <w:rsid w:val="00A1624D"/>
    <w:rsid w:val="00A21C42"/>
    <w:rsid w:val="00A26F18"/>
    <w:rsid w:val="00A31D48"/>
    <w:rsid w:val="00A321A3"/>
    <w:rsid w:val="00A3499D"/>
    <w:rsid w:val="00A36956"/>
    <w:rsid w:val="00A36994"/>
    <w:rsid w:val="00A42761"/>
    <w:rsid w:val="00A475E4"/>
    <w:rsid w:val="00A515E5"/>
    <w:rsid w:val="00A52F35"/>
    <w:rsid w:val="00A53950"/>
    <w:rsid w:val="00A55E06"/>
    <w:rsid w:val="00A62B84"/>
    <w:rsid w:val="00A63126"/>
    <w:rsid w:val="00A63990"/>
    <w:rsid w:val="00A65099"/>
    <w:rsid w:val="00A65EF1"/>
    <w:rsid w:val="00A77274"/>
    <w:rsid w:val="00A87D98"/>
    <w:rsid w:val="00A923F9"/>
    <w:rsid w:val="00A944FE"/>
    <w:rsid w:val="00A95EB6"/>
    <w:rsid w:val="00AA0A80"/>
    <w:rsid w:val="00AA0F25"/>
    <w:rsid w:val="00AA78F8"/>
    <w:rsid w:val="00AA7996"/>
    <w:rsid w:val="00AB0B4E"/>
    <w:rsid w:val="00AB2DC2"/>
    <w:rsid w:val="00AB33F6"/>
    <w:rsid w:val="00AC3168"/>
    <w:rsid w:val="00AD1361"/>
    <w:rsid w:val="00AD3409"/>
    <w:rsid w:val="00AD6686"/>
    <w:rsid w:val="00AE5D12"/>
    <w:rsid w:val="00AF3304"/>
    <w:rsid w:val="00AF3FB9"/>
    <w:rsid w:val="00B04ACD"/>
    <w:rsid w:val="00B06DF4"/>
    <w:rsid w:val="00B11017"/>
    <w:rsid w:val="00B13E94"/>
    <w:rsid w:val="00B14B9F"/>
    <w:rsid w:val="00B14C45"/>
    <w:rsid w:val="00B22054"/>
    <w:rsid w:val="00B23C8F"/>
    <w:rsid w:val="00B23FB4"/>
    <w:rsid w:val="00B25341"/>
    <w:rsid w:val="00B2598D"/>
    <w:rsid w:val="00B262CA"/>
    <w:rsid w:val="00B27EEA"/>
    <w:rsid w:val="00B30E6D"/>
    <w:rsid w:val="00B3185D"/>
    <w:rsid w:val="00B36CE6"/>
    <w:rsid w:val="00B3747D"/>
    <w:rsid w:val="00B425FA"/>
    <w:rsid w:val="00B51F85"/>
    <w:rsid w:val="00B54D71"/>
    <w:rsid w:val="00B6353B"/>
    <w:rsid w:val="00B64581"/>
    <w:rsid w:val="00B64894"/>
    <w:rsid w:val="00B66444"/>
    <w:rsid w:val="00B671A8"/>
    <w:rsid w:val="00B67C2A"/>
    <w:rsid w:val="00B7095E"/>
    <w:rsid w:val="00B70E5C"/>
    <w:rsid w:val="00B71DE9"/>
    <w:rsid w:val="00B73DA2"/>
    <w:rsid w:val="00B76DDC"/>
    <w:rsid w:val="00B76E6E"/>
    <w:rsid w:val="00B80CBD"/>
    <w:rsid w:val="00B85C23"/>
    <w:rsid w:val="00B85D8C"/>
    <w:rsid w:val="00B902FC"/>
    <w:rsid w:val="00BA10BA"/>
    <w:rsid w:val="00BA787C"/>
    <w:rsid w:val="00BB09EB"/>
    <w:rsid w:val="00BB22FD"/>
    <w:rsid w:val="00BB366D"/>
    <w:rsid w:val="00BB3C15"/>
    <w:rsid w:val="00BB4472"/>
    <w:rsid w:val="00BB5A72"/>
    <w:rsid w:val="00BC05DC"/>
    <w:rsid w:val="00BC0A2F"/>
    <w:rsid w:val="00BC2156"/>
    <w:rsid w:val="00BC4B64"/>
    <w:rsid w:val="00BC6E0B"/>
    <w:rsid w:val="00BD0C28"/>
    <w:rsid w:val="00BD79D7"/>
    <w:rsid w:val="00BE07BB"/>
    <w:rsid w:val="00BE46A2"/>
    <w:rsid w:val="00BE747E"/>
    <w:rsid w:val="00BF1540"/>
    <w:rsid w:val="00C04C6D"/>
    <w:rsid w:val="00C07814"/>
    <w:rsid w:val="00C078D6"/>
    <w:rsid w:val="00C2027E"/>
    <w:rsid w:val="00C2282F"/>
    <w:rsid w:val="00C231E4"/>
    <w:rsid w:val="00C2631F"/>
    <w:rsid w:val="00C27649"/>
    <w:rsid w:val="00C30123"/>
    <w:rsid w:val="00C30F9B"/>
    <w:rsid w:val="00C31D8D"/>
    <w:rsid w:val="00C3345F"/>
    <w:rsid w:val="00C36DC0"/>
    <w:rsid w:val="00C57B4B"/>
    <w:rsid w:val="00C611D5"/>
    <w:rsid w:val="00C62E84"/>
    <w:rsid w:val="00C657BE"/>
    <w:rsid w:val="00C66E50"/>
    <w:rsid w:val="00C67497"/>
    <w:rsid w:val="00C73DBC"/>
    <w:rsid w:val="00C7609F"/>
    <w:rsid w:val="00C808F3"/>
    <w:rsid w:val="00C81B6F"/>
    <w:rsid w:val="00C81EAD"/>
    <w:rsid w:val="00C827D1"/>
    <w:rsid w:val="00C96E41"/>
    <w:rsid w:val="00CA1658"/>
    <w:rsid w:val="00CA5A2E"/>
    <w:rsid w:val="00CB1690"/>
    <w:rsid w:val="00CB39F4"/>
    <w:rsid w:val="00CB3CCC"/>
    <w:rsid w:val="00CB4C95"/>
    <w:rsid w:val="00CB4FCB"/>
    <w:rsid w:val="00CD2BCD"/>
    <w:rsid w:val="00CD72AC"/>
    <w:rsid w:val="00CE1D2C"/>
    <w:rsid w:val="00CE5486"/>
    <w:rsid w:val="00CE5776"/>
    <w:rsid w:val="00CF011A"/>
    <w:rsid w:val="00CF12C0"/>
    <w:rsid w:val="00CF44FA"/>
    <w:rsid w:val="00D02DB9"/>
    <w:rsid w:val="00D14D0F"/>
    <w:rsid w:val="00D24FFB"/>
    <w:rsid w:val="00D33D7E"/>
    <w:rsid w:val="00D40256"/>
    <w:rsid w:val="00D437B9"/>
    <w:rsid w:val="00D527A6"/>
    <w:rsid w:val="00D57F25"/>
    <w:rsid w:val="00D6284C"/>
    <w:rsid w:val="00D62CCC"/>
    <w:rsid w:val="00D636E1"/>
    <w:rsid w:val="00D67127"/>
    <w:rsid w:val="00D73D72"/>
    <w:rsid w:val="00D75BC3"/>
    <w:rsid w:val="00D8034D"/>
    <w:rsid w:val="00D82356"/>
    <w:rsid w:val="00D909E6"/>
    <w:rsid w:val="00D91027"/>
    <w:rsid w:val="00D911EC"/>
    <w:rsid w:val="00D91393"/>
    <w:rsid w:val="00D9156A"/>
    <w:rsid w:val="00D91FDB"/>
    <w:rsid w:val="00D961D1"/>
    <w:rsid w:val="00D96EF2"/>
    <w:rsid w:val="00DA266A"/>
    <w:rsid w:val="00DA279C"/>
    <w:rsid w:val="00DA2EE3"/>
    <w:rsid w:val="00DB0231"/>
    <w:rsid w:val="00DB3AC2"/>
    <w:rsid w:val="00DB7774"/>
    <w:rsid w:val="00DC09E4"/>
    <w:rsid w:val="00DC1EF1"/>
    <w:rsid w:val="00DC2737"/>
    <w:rsid w:val="00DD0BB8"/>
    <w:rsid w:val="00DD2FAA"/>
    <w:rsid w:val="00DE320E"/>
    <w:rsid w:val="00DE3E53"/>
    <w:rsid w:val="00DE4281"/>
    <w:rsid w:val="00DE6F6C"/>
    <w:rsid w:val="00DE7DC0"/>
    <w:rsid w:val="00DE7EA4"/>
    <w:rsid w:val="00DF4436"/>
    <w:rsid w:val="00DF48A7"/>
    <w:rsid w:val="00DF4E14"/>
    <w:rsid w:val="00E074AA"/>
    <w:rsid w:val="00E109AC"/>
    <w:rsid w:val="00E1232B"/>
    <w:rsid w:val="00E23836"/>
    <w:rsid w:val="00E24B2B"/>
    <w:rsid w:val="00E32127"/>
    <w:rsid w:val="00E3407B"/>
    <w:rsid w:val="00E37176"/>
    <w:rsid w:val="00E3790F"/>
    <w:rsid w:val="00E41B02"/>
    <w:rsid w:val="00E42E9D"/>
    <w:rsid w:val="00E475A0"/>
    <w:rsid w:val="00E50BB3"/>
    <w:rsid w:val="00E57449"/>
    <w:rsid w:val="00E62385"/>
    <w:rsid w:val="00E62439"/>
    <w:rsid w:val="00E64495"/>
    <w:rsid w:val="00E653F1"/>
    <w:rsid w:val="00E81BFA"/>
    <w:rsid w:val="00E843CF"/>
    <w:rsid w:val="00E84680"/>
    <w:rsid w:val="00E875E1"/>
    <w:rsid w:val="00E93434"/>
    <w:rsid w:val="00E947D1"/>
    <w:rsid w:val="00E9509C"/>
    <w:rsid w:val="00EA1E57"/>
    <w:rsid w:val="00EA4B63"/>
    <w:rsid w:val="00EA4E91"/>
    <w:rsid w:val="00EB1DE9"/>
    <w:rsid w:val="00EB4279"/>
    <w:rsid w:val="00EB4683"/>
    <w:rsid w:val="00EC0A0A"/>
    <w:rsid w:val="00EC37B2"/>
    <w:rsid w:val="00EC4994"/>
    <w:rsid w:val="00EC766D"/>
    <w:rsid w:val="00EC7B9F"/>
    <w:rsid w:val="00ED2256"/>
    <w:rsid w:val="00ED2C6B"/>
    <w:rsid w:val="00ED323F"/>
    <w:rsid w:val="00ED6ACC"/>
    <w:rsid w:val="00EE0515"/>
    <w:rsid w:val="00EE2B48"/>
    <w:rsid w:val="00EE5555"/>
    <w:rsid w:val="00EF36D6"/>
    <w:rsid w:val="00EF6653"/>
    <w:rsid w:val="00EF77AE"/>
    <w:rsid w:val="00EF7C19"/>
    <w:rsid w:val="00F04F8C"/>
    <w:rsid w:val="00F07DCE"/>
    <w:rsid w:val="00F21E8E"/>
    <w:rsid w:val="00F227E4"/>
    <w:rsid w:val="00F26C87"/>
    <w:rsid w:val="00F305EC"/>
    <w:rsid w:val="00F30F2A"/>
    <w:rsid w:val="00F327D4"/>
    <w:rsid w:val="00F40ACE"/>
    <w:rsid w:val="00F46D58"/>
    <w:rsid w:val="00F53466"/>
    <w:rsid w:val="00F535B0"/>
    <w:rsid w:val="00F568CD"/>
    <w:rsid w:val="00F61CC8"/>
    <w:rsid w:val="00F700E1"/>
    <w:rsid w:val="00F70B07"/>
    <w:rsid w:val="00F73A91"/>
    <w:rsid w:val="00F7647D"/>
    <w:rsid w:val="00F811D0"/>
    <w:rsid w:val="00F85097"/>
    <w:rsid w:val="00F8751E"/>
    <w:rsid w:val="00F91BC1"/>
    <w:rsid w:val="00F91F54"/>
    <w:rsid w:val="00F970F6"/>
    <w:rsid w:val="00FA2C48"/>
    <w:rsid w:val="00FA46B4"/>
    <w:rsid w:val="00FA5B3C"/>
    <w:rsid w:val="00FA5EA3"/>
    <w:rsid w:val="00FB2951"/>
    <w:rsid w:val="00FB2CF7"/>
    <w:rsid w:val="00FB3BBC"/>
    <w:rsid w:val="00FB40F4"/>
    <w:rsid w:val="00FC1691"/>
    <w:rsid w:val="00FC2BAC"/>
    <w:rsid w:val="00FC2D99"/>
    <w:rsid w:val="00FC4A52"/>
    <w:rsid w:val="00FD08F8"/>
    <w:rsid w:val="00FD192A"/>
    <w:rsid w:val="00FD217D"/>
    <w:rsid w:val="00FD4D4A"/>
    <w:rsid w:val="00FD585C"/>
    <w:rsid w:val="00FD71AA"/>
    <w:rsid w:val="00FD7D57"/>
    <w:rsid w:val="00FE2DFF"/>
    <w:rsid w:val="00FE3143"/>
    <w:rsid w:val="00FE3441"/>
    <w:rsid w:val="00FE3F84"/>
    <w:rsid w:val="00FE78F4"/>
    <w:rsid w:val="00FF096B"/>
    <w:rsid w:val="00FF0A9B"/>
    <w:rsid w:val="00FF6A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543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543C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paragraph" w:styleId="Heading4">
    <w:name w:val="heading 4"/>
    <w:basedOn w:val="Normal"/>
    <w:next w:val="Normal"/>
    <w:link w:val="Heading4Char"/>
    <w:uiPriority w:val="9"/>
    <w:semiHidden/>
    <w:unhideWhenUsed/>
    <w:qFormat/>
    <w:rsid w:val="00651AC1"/>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651AC1"/>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 w:type="character" w:customStyle="1" w:styleId="Heading1Char">
    <w:name w:val="Heading 1 Char"/>
    <w:basedOn w:val="DefaultParagraphFont"/>
    <w:link w:val="Heading1"/>
    <w:uiPriority w:val="9"/>
    <w:rsid w:val="00543C2A"/>
    <w:rPr>
      <w:rFonts w:asciiTheme="majorHAnsi" w:eastAsiaTheme="majorEastAsia" w:hAnsiTheme="majorHAnsi" w:cstheme="majorBidi"/>
      <w:bCs/>
      <w:iCs/>
      <w:color w:val="2E74B5" w:themeColor="accent1" w:themeShade="BF"/>
      <w:sz w:val="32"/>
      <w:szCs w:val="32"/>
      <w:lang w:val="lv-LV"/>
    </w:rPr>
  </w:style>
  <w:style w:type="character" w:customStyle="1" w:styleId="Heading2Char">
    <w:name w:val="Heading 2 Char"/>
    <w:basedOn w:val="DefaultParagraphFont"/>
    <w:link w:val="Heading2"/>
    <w:uiPriority w:val="9"/>
    <w:semiHidden/>
    <w:rsid w:val="00543C2A"/>
    <w:rPr>
      <w:rFonts w:asciiTheme="majorHAnsi" w:eastAsiaTheme="majorEastAsia" w:hAnsiTheme="majorHAnsi" w:cstheme="majorBidi"/>
      <w:bCs/>
      <w:iCs/>
      <w:color w:val="2E74B5" w:themeColor="accent1" w:themeShade="BF"/>
      <w:sz w:val="26"/>
      <w:szCs w:val="26"/>
      <w:lang w:val="lv-LV"/>
    </w:rPr>
  </w:style>
  <w:style w:type="character" w:customStyle="1" w:styleId="Title1">
    <w:name w:val="Title1"/>
    <w:basedOn w:val="DefaultParagraphFont"/>
    <w:rsid w:val="00543C2A"/>
  </w:style>
  <w:style w:type="character" w:customStyle="1" w:styleId="conttext">
    <w:name w:val="cont_text"/>
    <w:basedOn w:val="DefaultParagraphFont"/>
    <w:rsid w:val="00543C2A"/>
  </w:style>
  <w:style w:type="character" w:customStyle="1" w:styleId="bold">
    <w:name w:val="bold"/>
    <w:basedOn w:val="DefaultParagraphFont"/>
    <w:rsid w:val="00543C2A"/>
  </w:style>
  <w:style w:type="character" w:customStyle="1" w:styleId="role">
    <w:name w:val="role"/>
    <w:basedOn w:val="DefaultParagraphFont"/>
    <w:rsid w:val="00543C2A"/>
  </w:style>
  <w:style w:type="paragraph" w:customStyle="1" w:styleId="grade">
    <w:name w:val="grade"/>
    <w:basedOn w:val="Normal"/>
    <w:rsid w:val="00543C2A"/>
    <w:pPr>
      <w:autoSpaceDE/>
      <w:autoSpaceDN/>
      <w:adjustRightInd/>
      <w:spacing w:before="100" w:beforeAutospacing="1" w:after="100" w:afterAutospacing="1"/>
    </w:pPr>
    <w:rPr>
      <w:rFonts w:eastAsia="Times New Roman"/>
      <w:bCs w:val="0"/>
      <w:iCs w:val="0"/>
      <w:lang w:eastAsia="lv-LV"/>
    </w:rPr>
  </w:style>
  <w:style w:type="character" w:styleId="Strong">
    <w:name w:val="Strong"/>
    <w:basedOn w:val="DefaultParagraphFont"/>
    <w:uiPriority w:val="22"/>
    <w:qFormat/>
    <w:rsid w:val="009851BC"/>
    <w:rPr>
      <w:b/>
      <w:bCs/>
    </w:rPr>
  </w:style>
  <w:style w:type="character" w:styleId="Emphasis">
    <w:name w:val="Emphasis"/>
    <w:basedOn w:val="DefaultParagraphFont"/>
    <w:uiPriority w:val="20"/>
    <w:qFormat/>
    <w:rsid w:val="009851BC"/>
    <w:rPr>
      <w:i/>
      <w:iCs/>
    </w:rPr>
  </w:style>
  <w:style w:type="character" w:customStyle="1" w:styleId="Heading4Char">
    <w:name w:val="Heading 4 Char"/>
    <w:basedOn w:val="DefaultParagraphFont"/>
    <w:link w:val="Heading4"/>
    <w:uiPriority w:val="9"/>
    <w:semiHidden/>
    <w:rsid w:val="00651AC1"/>
    <w:rPr>
      <w:rFonts w:asciiTheme="majorHAnsi" w:eastAsiaTheme="majorEastAsia" w:hAnsiTheme="majorHAnsi" w:cstheme="majorBidi"/>
      <w:bCs/>
      <w:i/>
      <w:color w:val="2E74B5" w:themeColor="accent1" w:themeShade="BF"/>
      <w:sz w:val="24"/>
      <w:szCs w:val="24"/>
      <w:lang w:val="lv-LV"/>
    </w:rPr>
  </w:style>
  <w:style w:type="character" w:customStyle="1" w:styleId="Heading5Char">
    <w:name w:val="Heading 5 Char"/>
    <w:basedOn w:val="DefaultParagraphFont"/>
    <w:link w:val="Heading5"/>
    <w:uiPriority w:val="9"/>
    <w:semiHidden/>
    <w:rsid w:val="00651AC1"/>
    <w:rPr>
      <w:rFonts w:asciiTheme="majorHAnsi" w:eastAsiaTheme="majorEastAsia" w:hAnsiTheme="majorHAnsi" w:cstheme="majorBidi"/>
      <w:bCs/>
      <w:iCs/>
      <w:color w:val="2E74B5" w:themeColor="accent1" w:themeShade="BF"/>
      <w:sz w:val="24"/>
      <w:szCs w:val="24"/>
      <w:lang w:val="lv-LV"/>
    </w:rPr>
  </w:style>
  <w:style w:type="paragraph" w:customStyle="1" w:styleId="cds-119">
    <w:name w:val="cds-119"/>
    <w:basedOn w:val="Normal"/>
    <w:rsid w:val="00651AC1"/>
    <w:pPr>
      <w:autoSpaceDE/>
      <w:autoSpaceDN/>
      <w:adjustRightInd/>
      <w:spacing w:before="100" w:beforeAutospacing="1" w:after="100" w:afterAutospacing="1"/>
    </w:pPr>
    <w:rPr>
      <w:rFonts w:eastAsia="Times New Roman"/>
      <w:bCs w:val="0"/>
      <w:iCs w:val="0"/>
      <w:lang w:eastAsia="lv-LV"/>
    </w:rPr>
  </w:style>
  <w:style w:type="character" w:customStyle="1" w:styleId="css-1gn6gmm">
    <w:name w:val="css-1gn6gmm"/>
    <w:basedOn w:val="DefaultParagraphFont"/>
    <w:rsid w:val="00651AC1"/>
  </w:style>
  <w:style w:type="character" w:customStyle="1" w:styleId="cds-button-label">
    <w:name w:val="cds-button-label"/>
    <w:basedOn w:val="DefaultParagraphFont"/>
    <w:rsid w:val="00651AC1"/>
  </w:style>
  <w:style w:type="character" w:customStyle="1" w:styleId="css-18yxyo6">
    <w:name w:val="css-18yxyo6"/>
    <w:basedOn w:val="DefaultParagraphFont"/>
    <w:rsid w:val="00651AC1"/>
  </w:style>
  <w:style w:type="character" w:customStyle="1" w:styleId="cds-1191">
    <w:name w:val="cds-1191"/>
    <w:basedOn w:val="DefaultParagraphFont"/>
    <w:rsid w:val="00651AC1"/>
  </w:style>
  <w:style w:type="character" w:customStyle="1" w:styleId="css-1ofj4a7">
    <w:name w:val="css-1ofj4a7"/>
    <w:basedOn w:val="DefaultParagraphFont"/>
    <w:rsid w:val="00751181"/>
  </w:style>
  <w:style w:type="character" w:styleId="CommentReference">
    <w:name w:val="annotation reference"/>
    <w:basedOn w:val="DefaultParagraphFont"/>
    <w:uiPriority w:val="99"/>
    <w:semiHidden/>
    <w:unhideWhenUsed/>
    <w:rsid w:val="004A1155"/>
    <w:rPr>
      <w:sz w:val="16"/>
      <w:szCs w:val="16"/>
    </w:rPr>
  </w:style>
  <w:style w:type="paragraph" w:styleId="CommentText">
    <w:name w:val="annotation text"/>
    <w:basedOn w:val="Normal"/>
    <w:link w:val="CommentTextChar"/>
    <w:uiPriority w:val="99"/>
    <w:unhideWhenUsed/>
    <w:rsid w:val="004A1155"/>
    <w:rPr>
      <w:sz w:val="20"/>
      <w:szCs w:val="20"/>
    </w:rPr>
  </w:style>
  <w:style w:type="character" w:customStyle="1" w:styleId="CommentTextChar">
    <w:name w:val="Comment Text Char"/>
    <w:basedOn w:val="DefaultParagraphFont"/>
    <w:link w:val="CommentText"/>
    <w:uiPriority w:val="99"/>
    <w:rsid w:val="004A1155"/>
    <w:rPr>
      <w:rFonts w:ascii="Times New Roman" w:hAnsi="Times New Roman" w:cs="Times New Roman"/>
      <w:bCs/>
      <w:iCs/>
      <w:sz w:val="20"/>
      <w:szCs w:val="20"/>
      <w:lang w:val="lv-LV"/>
    </w:rPr>
  </w:style>
  <w:style w:type="character" w:styleId="FollowedHyperlink">
    <w:name w:val="FollowedHyperlink"/>
    <w:basedOn w:val="DefaultParagraphFont"/>
    <w:uiPriority w:val="99"/>
    <w:semiHidden/>
    <w:unhideWhenUsed/>
    <w:rsid w:val="00FE78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6288">
      <w:bodyDiv w:val="1"/>
      <w:marLeft w:val="0"/>
      <w:marRight w:val="0"/>
      <w:marTop w:val="0"/>
      <w:marBottom w:val="0"/>
      <w:divBdr>
        <w:top w:val="none" w:sz="0" w:space="0" w:color="auto"/>
        <w:left w:val="none" w:sz="0" w:space="0" w:color="auto"/>
        <w:bottom w:val="none" w:sz="0" w:space="0" w:color="auto"/>
        <w:right w:val="none" w:sz="0" w:space="0" w:color="auto"/>
      </w:divBdr>
      <w:divsChild>
        <w:div w:id="1558007647">
          <w:marLeft w:val="0"/>
          <w:marRight w:val="0"/>
          <w:marTop w:val="0"/>
          <w:marBottom w:val="0"/>
          <w:divBdr>
            <w:top w:val="none" w:sz="0" w:space="0" w:color="auto"/>
            <w:left w:val="none" w:sz="0" w:space="0" w:color="auto"/>
            <w:bottom w:val="none" w:sz="0" w:space="0" w:color="auto"/>
            <w:right w:val="none" w:sz="0" w:space="0" w:color="auto"/>
          </w:divBdr>
          <w:divsChild>
            <w:div w:id="1052004672">
              <w:marLeft w:val="0"/>
              <w:marRight w:val="0"/>
              <w:marTop w:val="0"/>
              <w:marBottom w:val="0"/>
              <w:divBdr>
                <w:top w:val="none" w:sz="0" w:space="0" w:color="auto"/>
                <w:left w:val="none" w:sz="0" w:space="0" w:color="auto"/>
                <w:bottom w:val="none" w:sz="0" w:space="0" w:color="auto"/>
                <w:right w:val="none" w:sz="0" w:space="0" w:color="auto"/>
              </w:divBdr>
            </w:div>
            <w:div w:id="324823503">
              <w:marLeft w:val="0"/>
              <w:marRight w:val="0"/>
              <w:marTop w:val="0"/>
              <w:marBottom w:val="0"/>
              <w:divBdr>
                <w:top w:val="none" w:sz="0" w:space="0" w:color="auto"/>
                <w:left w:val="none" w:sz="0" w:space="0" w:color="auto"/>
                <w:bottom w:val="none" w:sz="0" w:space="0" w:color="auto"/>
                <w:right w:val="none" w:sz="0" w:space="0" w:color="auto"/>
              </w:divBdr>
              <w:divsChild>
                <w:div w:id="2133938496">
                  <w:marLeft w:val="0"/>
                  <w:marRight w:val="0"/>
                  <w:marTop w:val="0"/>
                  <w:marBottom w:val="0"/>
                  <w:divBdr>
                    <w:top w:val="none" w:sz="0" w:space="0" w:color="auto"/>
                    <w:left w:val="none" w:sz="0" w:space="0" w:color="auto"/>
                    <w:bottom w:val="none" w:sz="0" w:space="0" w:color="auto"/>
                    <w:right w:val="none" w:sz="0" w:space="0" w:color="auto"/>
                  </w:divBdr>
                  <w:divsChild>
                    <w:div w:id="1882479168">
                      <w:marLeft w:val="0"/>
                      <w:marRight w:val="0"/>
                      <w:marTop w:val="0"/>
                      <w:marBottom w:val="0"/>
                      <w:divBdr>
                        <w:top w:val="none" w:sz="0" w:space="0" w:color="auto"/>
                        <w:left w:val="none" w:sz="0" w:space="0" w:color="auto"/>
                        <w:bottom w:val="none" w:sz="0" w:space="0" w:color="auto"/>
                        <w:right w:val="none" w:sz="0" w:space="0" w:color="auto"/>
                      </w:divBdr>
                      <w:divsChild>
                        <w:div w:id="1708335800">
                          <w:marLeft w:val="0"/>
                          <w:marRight w:val="0"/>
                          <w:marTop w:val="0"/>
                          <w:marBottom w:val="0"/>
                          <w:divBdr>
                            <w:top w:val="none" w:sz="0" w:space="0" w:color="auto"/>
                            <w:left w:val="none" w:sz="0" w:space="0" w:color="auto"/>
                            <w:bottom w:val="none" w:sz="0" w:space="0" w:color="auto"/>
                            <w:right w:val="none" w:sz="0" w:space="0" w:color="auto"/>
                          </w:divBdr>
                          <w:divsChild>
                            <w:div w:id="562958323">
                              <w:marLeft w:val="0"/>
                              <w:marRight w:val="0"/>
                              <w:marTop w:val="0"/>
                              <w:marBottom w:val="0"/>
                              <w:divBdr>
                                <w:top w:val="none" w:sz="0" w:space="0" w:color="auto"/>
                                <w:left w:val="none" w:sz="0" w:space="0" w:color="auto"/>
                                <w:bottom w:val="none" w:sz="0" w:space="0" w:color="auto"/>
                                <w:right w:val="none" w:sz="0" w:space="0" w:color="auto"/>
                              </w:divBdr>
                              <w:divsChild>
                                <w:div w:id="1883440175">
                                  <w:marLeft w:val="0"/>
                                  <w:marRight w:val="0"/>
                                  <w:marTop w:val="0"/>
                                  <w:marBottom w:val="0"/>
                                  <w:divBdr>
                                    <w:top w:val="none" w:sz="0" w:space="0" w:color="auto"/>
                                    <w:left w:val="none" w:sz="0" w:space="0" w:color="auto"/>
                                    <w:bottom w:val="none" w:sz="0" w:space="0" w:color="auto"/>
                                    <w:right w:val="none" w:sz="0" w:space="0" w:color="auto"/>
                                  </w:divBdr>
                                  <w:divsChild>
                                    <w:div w:id="797114933">
                                      <w:marLeft w:val="0"/>
                                      <w:marRight w:val="0"/>
                                      <w:marTop w:val="0"/>
                                      <w:marBottom w:val="0"/>
                                      <w:divBdr>
                                        <w:top w:val="none" w:sz="0" w:space="0" w:color="auto"/>
                                        <w:left w:val="none" w:sz="0" w:space="0" w:color="auto"/>
                                        <w:bottom w:val="none" w:sz="0" w:space="0" w:color="auto"/>
                                        <w:right w:val="none" w:sz="0" w:space="0" w:color="auto"/>
                                      </w:divBdr>
                                    </w:div>
                                  </w:divsChild>
                                </w:div>
                                <w:div w:id="64881997">
                                  <w:marLeft w:val="0"/>
                                  <w:marRight w:val="0"/>
                                  <w:marTop w:val="0"/>
                                  <w:marBottom w:val="0"/>
                                  <w:divBdr>
                                    <w:top w:val="none" w:sz="0" w:space="0" w:color="auto"/>
                                    <w:left w:val="none" w:sz="0" w:space="0" w:color="auto"/>
                                    <w:bottom w:val="none" w:sz="0" w:space="0" w:color="auto"/>
                                    <w:right w:val="none" w:sz="0" w:space="0" w:color="auto"/>
                                  </w:divBdr>
                                  <w:divsChild>
                                    <w:div w:id="195118775">
                                      <w:marLeft w:val="0"/>
                                      <w:marRight w:val="0"/>
                                      <w:marTop w:val="0"/>
                                      <w:marBottom w:val="0"/>
                                      <w:divBdr>
                                        <w:top w:val="none" w:sz="0" w:space="0" w:color="auto"/>
                                        <w:left w:val="none" w:sz="0" w:space="0" w:color="auto"/>
                                        <w:bottom w:val="none" w:sz="0" w:space="0" w:color="auto"/>
                                        <w:right w:val="none" w:sz="0" w:space="0" w:color="auto"/>
                                      </w:divBdr>
                                    </w:div>
                                  </w:divsChild>
                                </w:div>
                                <w:div w:id="1429349602">
                                  <w:marLeft w:val="0"/>
                                  <w:marRight w:val="0"/>
                                  <w:marTop w:val="0"/>
                                  <w:marBottom w:val="0"/>
                                  <w:divBdr>
                                    <w:top w:val="none" w:sz="0" w:space="0" w:color="auto"/>
                                    <w:left w:val="none" w:sz="0" w:space="0" w:color="auto"/>
                                    <w:bottom w:val="none" w:sz="0" w:space="0" w:color="auto"/>
                                    <w:right w:val="none" w:sz="0" w:space="0" w:color="auto"/>
                                  </w:divBdr>
                                  <w:divsChild>
                                    <w:div w:id="1591280794">
                                      <w:marLeft w:val="0"/>
                                      <w:marRight w:val="0"/>
                                      <w:marTop w:val="0"/>
                                      <w:marBottom w:val="0"/>
                                      <w:divBdr>
                                        <w:top w:val="none" w:sz="0" w:space="0" w:color="auto"/>
                                        <w:left w:val="none" w:sz="0" w:space="0" w:color="auto"/>
                                        <w:bottom w:val="none" w:sz="0" w:space="0" w:color="auto"/>
                                        <w:right w:val="none" w:sz="0" w:space="0" w:color="auto"/>
                                      </w:divBdr>
                                    </w:div>
                                  </w:divsChild>
                                </w:div>
                                <w:div w:id="434326154">
                                  <w:marLeft w:val="0"/>
                                  <w:marRight w:val="0"/>
                                  <w:marTop w:val="0"/>
                                  <w:marBottom w:val="0"/>
                                  <w:divBdr>
                                    <w:top w:val="none" w:sz="0" w:space="0" w:color="auto"/>
                                    <w:left w:val="none" w:sz="0" w:space="0" w:color="auto"/>
                                    <w:bottom w:val="none" w:sz="0" w:space="0" w:color="auto"/>
                                    <w:right w:val="none" w:sz="0" w:space="0" w:color="auto"/>
                                  </w:divBdr>
                                  <w:divsChild>
                                    <w:div w:id="202146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6098542">
      <w:bodyDiv w:val="1"/>
      <w:marLeft w:val="0"/>
      <w:marRight w:val="0"/>
      <w:marTop w:val="0"/>
      <w:marBottom w:val="0"/>
      <w:divBdr>
        <w:top w:val="none" w:sz="0" w:space="0" w:color="auto"/>
        <w:left w:val="none" w:sz="0" w:space="0" w:color="auto"/>
        <w:bottom w:val="none" w:sz="0" w:space="0" w:color="auto"/>
        <w:right w:val="none" w:sz="0" w:space="0" w:color="auto"/>
      </w:divBdr>
      <w:divsChild>
        <w:div w:id="1757283552">
          <w:marLeft w:val="0"/>
          <w:marRight w:val="0"/>
          <w:marTop w:val="0"/>
          <w:marBottom w:val="0"/>
          <w:divBdr>
            <w:top w:val="none" w:sz="0" w:space="0" w:color="auto"/>
            <w:left w:val="none" w:sz="0" w:space="0" w:color="auto"/>
            <w:bottom w:val="none" w:sz="0" w:space="0" w:color="auto"/>
            <w:right w:val="none" w:sz="0" w:space="0" w:color="auto"/>
          </w:divBdr>
        </w:div>
      </w:divsChild>
    </w:div>
    <w:div w:id="515922802">
      <w:bodyDiv w:val="1"/>
      <w:marLeft w:val="0"/>
      <w:marRight w:val="0"/>
      <w:marTop w:val="0"/>
      <w:marBottom w:val="0"/>
      <w:divBdr>
        <w:top w:val="none" w:sz="0" w:space="0" w:color="auto"/>
        <w:left w:val="none" w:sz="0" w:space="0" w:color="auto"/>
        <w:bottom w:val="none" w:sz="0" w:space="0" w:color="auto"/>
        <w:right w:val="none" w:sz="0" w:space="0" w:color="auto"/>
      </w:divBdr>
    </w:div>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589436269">
      <w:bodyDiv w:val="1"/>
      <w:marLeft w:val="0"/>
      <w:marRight w:val="0"/>
      <w:marTop w:val="0"/>
      <w:marBottom w:val="0"/>
      <w:divBdr>
        <w:top w:val="none" w:sz="0" w:space="0" w:color="auto"/>
        <w:left w:val="none" w:sz="0" w:space="0" w:color="auto"/>
        <w:bottom w:val="none" w:sz="0" w:space="0" w:color="auto"/>
        <w:right w:val="none" w:sz="0" w:space="0" w:color="auto"/>
      </w:divBdr>
    </w:div>
    <w:div w:id="752508595">
      <w:bodyDiv w:val="1"/>
      <w:marLeft w:val="0"/>
      <w:marRight w:val="0"/>
      <w:marTop w:val="0"/>
      <w:marBottom w:val="0"/>
      <w:divBdr>
        <w:top w:val="none" w:sz="0" w:space="0" w:color="auto"/>
        <w:left w:val="none" w:sz="0" w:space="0" w:color="auto"/>
        <w:bottom w:val="none" w:sz="0" w:space="0" w:color="auto"/>
        <w:right w:val="none" w:sz="0" w:space="0" w:color="auto"/>
      </w:divBdr>
    </w:div>
    <w:div w:id="805244255">
      <w:bodyDiv w:val="1"/>
      <w:marLeft w:val="0"/>
      <w:marRight w:val="0"/>
      <w:marTop w:val="0"/>
      <w:marBottom w:val="0"/>
      <w:divBdr>
        <w:top w:val="none" w:sz="0" w:space="0" w:color="auto"/>
        <w:left w:val="none" w:sz="0" w:space="0" w:color="auto"/>
        <w:bottom w:val="none" w:sz="0" w:space="0" w:color="auto"/>
        <w:right w:val="none" w:sz="0" w:space="0" w:color="auto"/>
      </w:divBdr>
      <w:divsChild>
        <w:div w:id="976834296">
          <w:marLeft w:val="0"/>
          <w:marRight w:val="0"/>
          <w:marTop w:val="0"/>
          <w:marBottom w:val="0"/>
          <w:divBdr>
            <w:top w:val="none" w:sz="0" w:space="0" w:color="auto"/>
            <w:left w:val="none" w:sz="0" w:space="0" w:color="auto"/>
            <w:bottom w:val="none" w:sz="0" w:space="0" w:color="auto"/>
            <w:right w:val="none" w:sz="0" w:space="0" w:color="auto"/>
          </w:divBdr>
          <w:divsChild>
            <w:div w:id="1715041267">
              <w:marLeft w:val="0"/>
              <w:marRight w:val="0"/>
              <w:marTop w:val="0"/>
              <w:marBottom w:val="0"/>
              <w:divBdr>
                <w:top w:val="none" w:sz="0" w:space="0" w:color="auto"/>
                <w:left w:val="none" w:sz="0" w:space="0" w:color="auto"/>
                <w:bottom w:val="none" w:sz="0" w:space="0" w:color="auto"/>
                <w:right w:val="none" w:sz="0" w:space="0" w:color="auto"/>
              </w:divBdr>
            </w:div>
            <w:div w:id="599486547">
              <w:marLeft w:val="0"/>
              <w:marRight w:val="0"/>
              <w:marTop w:val="0"/>
              <w:marBottom w:val="0"/>
              <w:divBdr>
                <w:top w:val="none" w:sz="0" w:space="0" w:color="auto"/>
                <w:left w:val="none" w:sz="0" w:space="0" w:color="auto"/>
                <w:bottom w:val="none" w:sz="0" w:space="0" w:color="auto"/>
                <w:right w:val="none" w:sz="0" w:space="0" w:color="auto"/>
              </w:divBdr>
              <w:divsChild>
                <w:div w:id="2075154235">
                  <w:marLeft w:val="0"/>
                  <w:marRight w:val="0"/>
                  <w:marTop w:val="0"/>
                  <w:marBottom w:val="0"/>
                  <w:divBdr>
                    <w:top w:val="none" w:sz="0" w:space="0" w:color="auto"/>
                    <w:left w:val="none" w:sz="0" w:space="0" w:color="auto"/>
                    <w:bottom w:val="none" w:sz="0" w:space="0" w:color="auto"/>
                    <w:right w:val="none" w:sz="0" w:space="0" w:color="auto"/>
                  </w:divBdr>
                  <w:divsChild>
                    <w:div w:id="829828272">
                      <w:marLeft w:val="0"/>
                      <w:marRight w:val="0"/>
                      <w:marTop w:val="0"/>
                      <w:marBottom w:val="0"/>
                      <w:divBdr>
                        <w:top w:val="none" w:sz="0" w:space="0" w:color="auto"/>
                        <w:left w:val="none" w:sz="0" w:space="0" w:color="auto"/>
                        <w:bottom w:val="none" w:sz="0" w:space="0" w:color="auto"/>
                        <w:right w:val="none" w:sz="0" w:space="0" w:color="auto"/>
                      </w:divBdr>
                      <w:divsChild>
                        <w:div w:id="1836874518">
                          <w:marLeft w:val="0"/>
                          <w:marRight w:val="0"/>
                          <w:marTop w:val="0"/>
                          <w:marBottom w:val="0"/>
                          <w:divBdr>
                            <w:top w:val="none" w:sz="0" w:space="0" w:color="auto"/>
                            <w:left w:val="none" w:sz="0" w:space="0" w:color="auto"/>
                            <w:bottom w:val="none" w:sz="0" w:space="0" w:color="auto"/>
                            <w:right w:val="none" w:sz="0" w:space="0" w:color="auto"/>
                          </w:divBdr>
                          <w:divsChild>
                            <w:div w:id="1702709062">
                              <w:marLeft w:val="0"/>
                              <w:marRight w:val="0"/>
                              <w:marTop w:val="0"/>
                              <w:marBottom w:val="0"/>
                              <w:divBdr>
                                <w:top w:val="none" w:sz="0" w:space="0" w:color="auto"/>
                                <w:left w:val="none" w:sz="0" w:space="0" w:color="auto"/>
                                <w:bottom w:val="none" w:sz="0" w:space="0" w:color="auto"/>
                                <w:right w:val="none" w:sz="0" w:space="0" w:color="auto"/>
                              </w:divBdr>
                              <w:divsChild>
                                <w:div w:id="124399162">
                                  <w:marLeft w:val="0"/>
                                  <w:marRight w:val="0"/>
                                  <w:marTop w:val="0"/>
                                  <w:marBottom w:val="0"/>
                                  <w:divBdr>
                                    <w:top w:val="none" w:sz="0" w:space="0" w:color="auto"/>
                                    <w:left w:val="none" w:sz="0" w:space="0" w:color="auto"/>
                                    <w:bottom w:val="none" w:sz="0" w:space="0" w:color="auto"/>
                                    <w:right w:val="none" w:sz="0" w:space="0" w:color="auto"/>
                                  </w:divBdr>
                                  <w:divsChild>
                                    <w:div w:id="1702512438">
                                      <w:marLeft w:val="0"/>
                                      <w:marRight w:val="0"/>
                                      <w:marTop w:val="0"/>
                                      <w:marBottom w:val="0"/>
                                      <w:divBdr>
                                        <w:top w:val="none" w:sz="0" w:space="0" w:color="auto"/>
                                        <w:left w:val="none" w:sz="0" w:space="0" w:color="auto"/>
                                        <w:bottom w:val="none" w:sz="0" w:space="0" w:color="auto"/>
                                        <w:right w:val="none" w:sz="0" w:space="0" w:color="auto"/>
                                      </w:divBdr>
                                    </w:div>
                                  </w:divsChild>
                                </w:div>
                                <w:div w:id="1560631195">
                                  <w:marLeft w:val="0"/>
                                  <w:marRight w:val="0"/>
                                  <w:marTop w:val="0"/>
                                  <w:marBottom w:val="0"/>
                                  <w:divBdr>
                                    <w:top w:val="none" w:sz="0" w:space="0" w:color="auto"/>
                                    <w:left w:val="none" w:sz="0" w:space="0" w:color="auto"/>
                                    <w:bottom w:val="none" w:sz="0" w:space="0" w:color="auto"/>
                                    <w:right w:val="none" w:sz="0" w:space="0" w:color="auto"/>
                                  </w:divBdr>
                                  <w:divsChild>
                                    <w:div w:id="1985116013">
                                      <w:marLeft w:val="0"/>
                                      <w:marRight w:val="0"/>
                                      <w:marTop w:val="0"/>
                                      <w:marBottom w:val="0"/>
                                      <w:divBdr>
                                        <w:top w:val="none" w:sz="0" w:space="0" w:color="auto"/>
                                        <w:left w:val="none" w:sz="0" w:space="0" w:color="auto"/>
                                        <w:bottom w:val="none" w:sz="0" w:space="0" w:color="auto"/>
                                        <w:right w:val="none" w:sz="0" w:space="0" w:color="auto"/>
                                      </w:divBdr>
                                    </w:div>
                                  </w:divsChild>
                                </w:div>
                                <w:div w:id="1881168895">
                                  <w:marLeft w:val="0"/>
                                  <w:marRight w:val="0"/>
                                  <w:marTop w:val="0"/>
                                  <w:marBottom w:val="0"/>
                                  <w:divBdr>
                                    <w:top w:val="none" w:sz="0" w:space="0" w:color="auto"/>
                                    <w:left w:val="none" w:sz="0" w:space="0" w:color="auto"/>
                                    <w:bottom w:val="none" w:sz="0" w:space="0" w:color="auto"/>
                                    <w:right w:val="none" w:sz="0" w:space="0" w:color="auto"/>
                                  </w:divBdr>
                                  <w:divsChild>
                                    <w:div w:id="108864385">
                                      <w:marLeft w:val="0"/>
                                      <w:marRight w:val="0"/>
                                      <w:marTop w:val="0"/>
                                      <w:marBottom w:val="0"/>
                                      <w:divBdr>
                                        <w:top w:val="none" w:sz="0" w:space="0" w:color="auto"/>
                                        <w:left w:val="none" w:sz="0" w:space="0" w:color="auto"/>
                                        <w:bottom w:val="none" w:sz="0" w:space="0" w:color="auto"/>
                                        <w:right w:val="none" w:sz="0" w:space="0" w:color="auto"/>
                                      </w:divBdr>
                                    </w:div>
                                  </w:divsChild>
                                </w:div>
                                <w:div w:id="567225937">
                                  <w:marLeft w:val="0"/>
                                  <w:marRight w:val="0"/>
                                  <w:marTop w:val="0"/>
                                  <w:marBottom w:val="0"/>
                                  <w:divBdr>
                                    <w:top w:val="none" w:sz="0" w:space="0" w:color="auto"/>
                                    <w:left w:val="none" w:sz="0" w:space="0" w:color="auto"/>
                                    <w:bottom w:val="none" w:sz="0" w:space="0" w:color="auto"/>
                                    <w:right w:val="none" w:sz="0" w:space="0" w:color="auto"/>
                                  </w:divBdr>
                                  <w:divsChild>
                                    <w:div w:id="156834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4124308">
      <w:bodyDiv w:val="1"/>
      <w:marLeft w:val="0"/>
      <w:marRight w:val="0"/>
      <w:marTop w:val="0"/>
      <w:marBottom w:val="0"/>
      <w:divBdr>
        <w:top w:val="none" w:sz="0" w:space="0" w:color="auto"/>
        <w:left w:val="none" w:sz="0" w:space="0" w:color="auto"/>
        <w:bottom w:val="none" w:sz="0" w:space="0" w:color="auto"/>
        <w:right w:val="none" w:sz="0" w:space="0" w:color="auto"/>
      </w:divBdr>
      <w:divsChild>
        <w:div w:id="1132140827">
          <w:marLeft w:val="0"/>
          <w:marRight w:val="0"/>
          <w:marTop w:val="0"/>
          <w:marBottom w:val="240"/>
          <w:divBdr>
            <w:top w:val="none" w:sz="0" w:space="0" w:color="auto"/>
            <w:left w:val="none" w:sz="0" w:space="0" w:color="auto"/>
            <w:bottom w:val="none" w:sz="0" w:space="0" w:color="auto"/>
            <w:right w:val="none" w:sz="0" w:space="0" w:color="auto"/>
          </w:divBdr>
        </w:div>
        <w:div w:id="699085343">
          <w:marLeft w:val="0"/>
          <w:marRight w:val="150"/>
          <w:marTop w:val="0"/>
          <w:marBottom w:val="75"/>
          <w:divBdr>
            <w:top w:val="none" w:sz="0" w:space="0" w:color="auto"/>
            <w:left w:val="none" w:sz="0" w:space="0" w:color="auto"/>
            <w:bottom w:val="none" w:sz="0" w:space="0" w:color="auto"/>
            <w:right w:val="none" w:sz="0" w:space="0" w:color="auto"/>
          </w:divBdr>
        </w:div>
        <w:div w:id="1632638490">
          <w:marLeft w:val="0"/>
          <w:marRight w:val="150"/>
          <w:marTop w:val="0"/>
          <w:marBottom w:val="75"/>
          <w:divBdr>
            <w:top w:val="none" w:sz="0" w:space="0" w:color="auto"/>
            <w:left w:val="none" w:sz="0" w:space="0" w:color="auto"/>
            <w:bottom w:val="none" w:sz="0" w:space="0" w:color="auto"/>
            <w:right w:val="none" w:sz="0" w:space="0" w:color="auto"/>
          </w:divBdr>
        </w:div>
        <w:div w:id="59865891">
          <w:marLeft w:val="0"/>
          <w:marRight w:val="150"/>
          <w:marTop w:val="0"/>
          <w:marBottom w:val="75"/>
          <w:divBdr>
            <w:top w:val="none" w:sz="0" w:space="0" w:color="auto"/>
            <w:left w:val="none" w:sz="0" w:space="0" w:color="auto"/>
            <w:bottom w:val="none" w:sz="0" w:space="0" w:color="auto"/>
            <w:right w:val="none" w:sz="0" w:space="0" w:color="auto"/>
          </w:divBdr>
        </w:div>
      </w:divsChild>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 w:id="1546747461">
      <w:bodyDiv w:val="1"/>
      <w:marLeft w:val="0"/>
      <w:marRight w:val="0"/>
      <w:marTop w:val="0"/>
      <w:marBottom w:val="0"/>
      <w:divBdr>
        <w:top w:val="none" w:sz="0" w:space="0" w:color="auto"/>
        <w:left w:val="none" w:sz="0" w:space="0" w:color="auto"/>
        <w:bottom w:val="none" w:sz="0" w:space="0" w:color="auto"/>
        <w:right w:val="none" w:sz="0" w:space="0" w:color="auto"/>
      </w:divBdr>
      <w:divsChild>
        <w:div w:id="1127310193">
          <w:marLeft w:val="0"/>
          <w:marRight w:val="0"/>
          <w:marTop w:val="0"/>
          <w:marBottom w:val="0"/>
          <w:divBdr>
            <w:top w:val="none" w:sz="0" w:space="0" w:color="auto"/>
            <w:left w:val="none" w:sz="0" w:space="0" w:color="auto"/>
            <w:bottom w:val="none" w:sz="0" w:space="0" w:color="auto"/>
            <w:right w:val="none" w:sz="0" w:space="0" w:color="auto"/>
          </w:divBdr>
        </w:div>
      </w:divsChild>
    </w:div>
    <w:div w:id="1746223137">
      <w:bodyDiv w:val="1"/>
      <w:marLeft w:val="0"/>
      <w:marRight w:val="0"/>
      <w:marTop w:val="0"/>
      <w:marBottom w:val="0"/>
      <w:divBdr>
        <w:top w:val="none" w:sz="0" w:space="0" w:color="auto"/>
        <w:left w:val="none" w:sz="0" w:space="0" w:color="auto"/>
        <w:bottom w:val="none" w:sz="0" w:space="0" w:color="auto"/>
        <w:right w:val="none" w:sz="0" w:space="0" w:color="auto"/>
      </w:divBdr>
      <w:divsChild>
        <w:div w:id="740060823">
          <w:marLeft w:val="0"/>
          <w:marRight w:val="0"/>
          <w:marTop w:val="0"/>
          <w:marBottom w:val="0"/>
          <w:divBdr>
            <w:top w:val="none" w:sz="0" w:space="0" w:color="auto"/>
            <w:left w:val="none" w:sz="0" w:space="0" w:color="auto"/>
            <w:bottom w:val="none" w:sz="0" w:space="0" w:color="auto"/>
            <w:right w:val="none" w:sz="0" w:space="0" w:color="auto"/>
          </w:divBdr>
          <w:divsChild>
            <w:div w:id="2031105622">
              <w:marLeft w:val="0"/>
              <w:marRight w:val="0"/>
              <w:marTop w:val="0"/>
              <w:marBottom w:val="0"/>
              <w:divBdr>
                <w:top w:val="none" w:sz="0" w:space="0" w:color="auto"/>
                <w:left w:val="none" w:sz="0" w:space="0" w:color="auto"/>
                <w:bottom w:val="none" w:sz="0" w:space="0" w:color="auto"/>
                <w:right w:val="none" w:sz="0" w:space="0" w:color="auto"/>
              </w:divBdr>
              <w:divsChild>
                <w:div w:id="1883247777">
                  <w:marLeft w:val="0"/>
                  <w:marRight w:val="0"/>
                  <w:marTop w:val="0"/>
                  <w:marBottom w:val="0"/>
                  <w:divBdr>
                    <w:top w:val="none" w:sz="0" w:space="0" w:color="auto"/>
                    <w:left w:val="none" w:sz="0" w:space="0" w:color="auto"/>
                    <w:bottom w:val="none" w:sz="0" w:space="0" w:color="auto"/>
                    <w:right w:val="none" w:sz="0" w:space="0" w:color="auto"/>
                  </w:divBdr>
                  <w:divsChild>
                    <w:div w:id="99689130">
                      <w:marLeft w:val="0"/>
                      <w:marRight w:val="0"/>
                      <w:marTop w:val="0"/>
                      <w:marBottom w:val="0"/>
                      <w:divBdr>
                        <w:top w:val="none" w:sz="0" w:space="0" w:color="auto"/>
                        <w:left w:val="none" w:sz="0" w:space="0" w:color="auto"/>
                        <w:bottom w:val="none" w:sz="0" w:space="0" w:color="auto"/>
                        <w:right w:val="none" w:sz="0" w:space="0" w:color="auto"/>
                      </w:divBdr>
                      <w:divsChild>
                        <w:div w:id="470446585">
                          <w:marLeft w:val="0"/>
                          <w:marRight w:val="0"/>
                          <w:marTop w:val="0"/>
                          <w:marBottom w:val="0"/>
                          <w:divBdr>
                            <w:top w:val="none" w:sz="0" w:space="0" w:color="auto"/>
                            <w:left w:val="none" w:sz="0" w:space="0" w:color="auto"/>
                            <w:bottom w:val="none" w:sz="0" w:space="0" w:color="auto"/>
                            <w:right w:val="none" w:sz="0" w:space="0" w:color="auto"/>
                          </w:divBdr>
                          <w:divsChild>
                            <w:div w:id="195697146">
                              <w:marLeft w:val="0"/>
                              <w:marRight w:val="0"/>
                              <w:marTop w:val="0"/>
                              <w:marBottom w:val="0"/>
                              <w:divBdr>
                                <w:top w:val="none" w:sz="0" w:space="0" w:color="auto"/>
                                <w:left w:val="none" w:sz="0" w:space="0" w:color="auto"/>
                                <w:bottom w:val="none" w:sz="0" w:space="0" w:color="auto"/>
                                <w:right w:val="none" w:sz="0" w:space="0" w:color="auto"/>
                              </w:divBdr>
                              <w:divsChild>
                                <w:div w:id="1416902857">
                                  <w:marLeft w:val="0"/>
                                  <w:marRight w:val="0"/>
                                  <w:marTop w:val="0"/>
                                  <w:marBottom w:val="0"/>
                                  <w:divBdr>
                                    <w:top w:val="none" w:sz="0" w:space="0" w:color="auto"/>
                                    <w:left w:val="none" w:sz="0" w:space="0" w:color="auto"/>
                                    <w:bottom w:val="none" w:sz="0" w:space="0" w:color="auto"/>
                                    <w:right w:val="none" w:sz="0" w:space="0" w:color="auto"/>
                                  </w:divBdr>
                                  <w:divsChild>
                                    <w:div w:id="1495493141">
                                      <w:marLeft w:val="0"/>
                                      <w:marRight w:val="0"/>
                                      <w:marTop w:val="0"/>
                                      <w:marBottom w:val="0"/>
                                      <w:divBdr>
                                        <w:top w:val="none" w:sz="0" w:space="0" w:color="auto"/>
                                        <w:left w:val="none" w:sz="0" w:space="0" w:color="auto"/>
                                        <w:bottom w:val="none" w:sz="0" w:space="0" w:color="auto"/>
                                        <w:right w:val="none" w:sz="0" w:space="0" w:color="auto"/>
                                      </w:divBdr>
                                      <w:divsChild>
                                        <w:div w:id="163059122">
                                          <w:marLeft w:val="0"/>
                                          <w:marRight w:val="0"/>
                                          <w:marTop w:val="0"/>
                                          <w:marBottom w:val="0"/>
                                          <w:divBdr>
                                            <w:top w:val="none" w:sz="0" w:space="0" w:color="auto"/>
                                            <w:left w:val="none" w:sz="0" w:space="0" w:color="auto"/>
                                            <w:bottom w:val="none" w:sz="0" w:space="0" w:color="auto"/>
                                            <w:right w:val="none" w:sz="0" w:space="0" w:color="auto"/>
                                          </w:divBdr>
                                          <w:divsChild>
                                            <w:div w:id="2096584280">
                                              <w:marLeft w:val="0"/>
                                              <w:marRight w:val="0"/>
                                              <w:marTop w:val="0"/>
                                              <w:marBottom w:val="0"/>
                                              <w:divBdr>
                                                <w:top w:val="none" w:sz="0" w:space="0" w:color="auto"/>
                                                <w:left w:val="none" w:sz="0" w:space="0" w:color="auto"/>
                                                <w:bottom w:val="none" w:sz="0" w:space="0" w:color="auto"/>
                                                <w:right w:val="none" w:sz="0" w:space="0" w:color="auto"/>
                                              </w:divBdr>
                                              <w:divsChild>
                                                <w:div w:id="190656138">
                                                  <w:marLeft w:val="0"/>
                                                  <w:marRight w:val="0"/>
                                                  <w:marTop w:val="0"/>
                                                  <w:marBottom w:val="0"/>
                                                  <w:divBdr>
                                                    <w:top w:val="none" w:sz="0" w:space="0" w:color="auto"/>
                                                    <w:left w:val="none" w:sz="0" w:space="0" w:color="auto"/>
                                                    <w:bottom w:val="none" w:sz="0" w:space="0" w:color="auto"/>
                                                    <w:right w:val="none" w:sz="0" w:space="0" w:color="auto"/>
                                                  </w:divBdr>
                                                  <w:divsChild>
                                                    <w:div w:id="314530792">
                                                      <w:marLeft w:val="0"/>
                                                      <w:marRight w:val="0"/>
                                                      <w:marTop w:val="0"/>
                                                      <w:marBottom w:val="0"/>
                                                      <w:divBdr>
                                                        <w:top w:val="none" w:sz="0" w:space="0" w:color="auto"/>
                                                        <w:left w:val="none" w:sz="0" w:space="0" w:color="auto"/>
                                                        <w:bottom w:val="none" w:sz="0" w:space="0" w:color="auto"/>
                                                        <w:right w:val="none" w:sz="0" w:space="0" w:color="auto"/>
                                                      </w:divBdr>
                                                    </w:div>
                                                    <w:div w:id="733890986">
                                                      <w:marLeft w:val="0"/>
                                                      <w:marRight w:val="0"/>
                                                      <w:marTop w:val="0"/>
                                                      <w:marBottom w:val="0"/>
                                                      <w:divBdr>
                                                        <w:top w:val="none" w:sz="0" w:space="0" w:color="auto"/>
                                                        <w:left w:val="none" w:sz="0" w:space="0" w:color="auto"/>
                                                        <w:bottom w:val="none" w:sz="0" w:space="0" w:color="auto"/>
                                                        <w:right w:val="none" w:sz="0" w:space="0" w:color="auto"/>
                                                      </w:divBdr>
                                                      <w:divsChild>
                                                        <w:div w:id="470487149">
                                                          <w:marLeft w:val="0"/>
                                                          <w:marRight w:val="0"/>
                                                          <w:marTop w:val="0"/>
                                                          <w:marBottom w:val="0"/>
                                                          <w:divBdr>
                                                            <w:top w:val="none" w:sz="0" w:space="0" w:color="auto"/>
                                                            <w:left w:val="none" w:sz="0" w:space="0" w:color="auto"/>
                                                            <w:bottom w:val="none" w:sz="0" w:space="0" w:color="auto"/>
                                                            <w:right w:val="none" w:sz="0" w:space="0" w:color="auto"/>
                                                          </w:divBdr>
                                                          <w:divsChild>
                                                            <w:div w:id="643051023">
                                                              <w:marLeft w:val="0"/>
                                                              <w:marRight w:val="0"/>
                                                              <w:marTop w:val="0"/>
                                                              <w:marBottom w:val="0"/>
                                                              <w:divBdr>
                                                                <w:top w:val="none" w:sz="0" w:space="0" w:color="auto"/>
                                                                <w:left w:val="none" w:sz="0" w:space="0" w:color="auto"/>
                                                                <w:bottom w:val="none" w:sz="0" w:space="0" w:color="auto"/>
                                                                <w:right w:val="none" w:sz="0" w:space="0" w:color="auto"/>
                                                              </w:divBdr>
                                                              <w:divsChild>
                                                                <w:div w:id="177543337">
                                                                  <w:marLeft w:val="0"/>
                                                                  <w:marRight w:val="0"/>
                                                                  <w:marTop w:val="0"/>
                                                                  <w:marBottom w:val="0"/>
                                                                  <w:divBdr>
                                                                    <w:top w:val="none" w:sz="0" w:space="0" w:color="auto"/>
                                                                    <w:left w:val="none" w:sz="0" w:space="0" w:color="auto"/>
                                                                    <w:bottom w:val="none" w:sz="0" w:space="0" w:color="auto"/>
                                                                    <w:right w:val="none" w:sz="0" w:space="0" w:color="auto"/>
                                                                  </w:divBdr>
                                                                  <w:divsChild>
                                                                    <w:div w:id="521626421">
                                                                      <w:marLeft w:val="0"/>
                                                                      <w:marRight w:val="0"/>
                                                                      <w:marTop w:val="0"/>
                                                                      <w:marBottom w:val="0"/>
                                                                      <w:divBdr>
                                                                        <w:top w:val="none" w:sz="0" w:space="0" w:color="auto"/>
                                                                        <w:left w:val="none" w:sz="0" w:space="0" w:color="auto"/>
                                                                        <w:bottom w:val="none" w:sz="0" w:space="0" w:color="auto"/>
                                                                        <w:right w:val="none" w:sz="0" w:space="0" w:color="auto"/>
                                                                      </w:divBdr>
                                                                      <w:divsChild>
                                                                        <w:div w:id="1076511169">
                                                                          <w:marLeft w:val="0"/>
                                                                          <w:marRight w:val="0"/>
                                                                          <w:marTop w:val="0"/>
                                                                          <w:marBottom w:val="0"/>
                                                                          <w:divBdr>
                                                                            <w:top w:val="none" w:sz="0" w:space="0" w:color="auto"/>
                                                                            <w:left w:val="none" w:sz="0" w:space="0" w:color="auto"/>
                                                                            <w:bottom w:val="none" w:sz="0" w:space="0" w:color="auto"/>
                                                                            <w:right w:val="none" w:sz="0" w:space="0" w:color="auto"/>
                                                                          </w:divBdr>
                                                                          <w:divsChild>
                                                                            <w:div w:id="1701583931">
                                                                              <w:marLeft w:val="0"/>
                                                                              <w:marRight w:val="0"/>
                                                                              <w:marTop w:val="0"/>
                                                                              <w:marBottom w:val="0"/>
                                                                              <w:divBdr>
                                                                                <w:top w:val="none" w:sz="0" w:space="0" w:color="auto"/>
                                                                                <w:left w:val="none" w:sz="0" w:space="0" w:color="auto"/>
                                                                                <w:bottom w:val="none" w:sz="0" w:space="0" w:color="auto"/>
                                                                                <w:right w:val="none" w:sz="0" w:space="0" w:color="auto"/>
                                                                              </w:divBdr>
                                                                            </w:div>
                                                                          </w:divsChild>
                                                                        </w:div>
                                                                        <w:div w:id="2067870869">
                                                                          <w:marLeft w:val="0"/>
                                                                          <w:marRight w:val="0"/>
                                                                          <w:marTop w:val="0"/>
                                                                          <w:marBottom w:val="0"/>
                                                                          <w:divBdr>
                                                                            <w:top w:val="none" w:sz="0" w:space="0" w:color="auto"/>
                                                                            <w:left w:val="none" w:sz="0" w:space="0" w:color="auto"/>
                                                                            <w:bottom w:val="none" w:sz="0" w:space="0" w:color="auto"/>
                                                                            <w:right w:val="none" w:sz="0" w:space="0" w:color="auto"/>
                                                                          </w:divBdr>
                                                                          <w:divsChild>
                                                                            <w:div w:id="671223875">
                                                                              <w:marLeft w:val="0"/>
                                                                              <w:marRight w:val="0"/>
                                                                              <w:marTop w:val="0"/>
                                                                              <w:marBottom w:val="0"/>
                                                                              <w:divBdr>
                                                                                <w:top w:val="none" w:sz="0" w:space="0" w:color="auto"/>
                                                                                <w:left w:val="none" w:sz="0" w:space="0" w:color="auto"/>
                                                                                <w:bottom w:val="none" w:sz="0" w:space="0" w:color="auto"/>
                                                                                <w:right w:val="none" w:sz="0" w:space="0" w:color="auto"/>
                                                                              </w:divBdr>
                                                                            </w:div>
                                                                          </w:divsChild>
                                                                        </w:div>
                                                                        <w:div w:id="142357774">
                                                                          <w:marLeft w:val="0"/>
                                                                          <w:marRight w:val="0"/>
                                                                          <w:marTop w:val="0"/>
                                                                          <w:marBottom w:val="0"/>
                                                                          <w:divBdr>
                                                                            <w:top w:val="none" w:sz="0" w:space="0" w:color="auto"/>
                                                                            <w:left w:val="none" w:sz="0" w:space="0" w:color="auto"/>
                                                                            <w:bottom w:val="none" w:sz="0" w:space="0" w:color="auto"/>
                                                                            <w:right w:val="none" w:sz="0" w:space="0" w:color="auto"/>
                                                                          </w:divBdr>
                                                                          <w:divsChild>
                                                                            <w:div w:id="1251743835">
                                                                              <w:marLeft w:val="0"/>
                                                                              <w:marRight w:val="0"/>
                                                                              <w:marTop w:val="0"/>
                                                                              <w:marBottom w:val="0"/>
                                                                              <w:divBdr>
                                                                                <w:top w:val="none" w:sz="0" w:space="0" w:color="auto"/>
                                                                                <w:left w:val="none" w:sz="0" w:space="0" w:color="auto"/>
                                                                                <w:bottom w:val="none" w:sz="0" w:space="0" w:color="auto"/>
                                                                                <w:right w:val="none" w:sz="0" w:space="0" w:color="auto"/>
                                                                              </w:divBdr>
                                                                            </w:div>
                                                                          </w:divsChild>
                                                                        </w:div>
                                                                        <w:div w:id="305471614">
                                                                          <w:marLeft w:val="0"/>
                                                                          <w:marRight w:val="0"/>
                                                                          <w:marTop w:val="0"/>
                                                                          <w:marBottom w:val="0"/>
                                                                          <w:divBdr>
                                                                            <w:top w:val="none" w:sz="0" w:space="0" w:color="auto"/>
                                                                            <w:left w:val="none" w:sz="0" w:space="0" w:color="auto"/>
                                                                            <w:bottom w:val="none" w:sz="0" w:space="0" w:color="auto"/>
                                                                            <w:right w:val="none" w:sz="0" w:space="0" w:color="auto"/>
                                                                          </w:divBdr>
                                                                          <w:divsChild>
                                                                            <w:div w:id="198084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0788900">
          <w:marLeft w:val="0"/>
          <w:marRight w:val="0"/>
          <w:marTop w:val="0"/>
          <w:marBottom w:val="0"/>
          <w:divBdr>
            <w:top w:val="none" w:sz="0" w:space="0" w:color="auto"/>
            <w:left w:val="none" w:sz="0" w:space="0" w:color="auto"/>
            <w:bottom w:val="none" w:sz="0" w:space="0" w:color="auto"/>
            <w:right w:val="none" w:sz="0" w:space="0" w:color="auto"/>
          </w:divBdr>
          <w:divsChild>
            <w:div w:id="2058625117">
              <w:marLeft w:val="0"/>
              <w:marRight w:val="0"/>
              <w:marTop w:val="0"/>
              <w:marBottom w:val="0"/>
              <w:divBdr>
                <w:top w:val="none" w:sz="0" w:space="0" w:color="auto"/>
                <w:left w:val="none" w:sz="0" w:space="0" w:color="auto"/>
                <w:bottom w:val="none" w:sz="0" w:space="0" w:color="auto"/>
                <w:right w:val="none" w:sz="0" w:space="0" w:color="auto"/>
              </w:divBdr>
              <w:divsChild>
                <w:div w:id="575818680">
                  <w:marLeft w:val="0"/>
                  <w:marRight w:val="0"/>
                  <w:marTop w:val="0"/>
                  <w:marBottom w:val="0"/>
                  <w:divBdr>
                    <w:top w:val="none" w:sz="0" w:space="0" w:color="auto"/>
                    <w:left w:val="none" w:sz="0" w:space="0" w:color="auto"/>
                    <w:bottom w:val="none" w:sz="0" w:space="0" w:color="auto"/>
                    <w:right w:val="none" w:sz="0" w:space="0" w:color="auto"/>
                  </w:divBdr>
                  <w:divsChild>
                    <w:div w:id="1957562503">
                      <w:marLeft w:val="0"/>
                      <w:marRight w:val="0"/>
                      <w:marTop w:val="0"/>
                      <w:marBottom w:val="0"/>
                      <w:divBdr>
                        <w:top w:val="none" w:sz="0" w:space="0" w:color="auto"/>
                        <w:left w:val="none" w:sz="0" w:space="0" w:color="auto"/>
                        <w:bottom w:val="none" w:sz="0" w:space="0" w:color="auto"/>
                        <w:right w:val="none" w:sz="0" w:space="0" w:color="auto"/>
                      </w:divBdr>
                      <w:divsChild>
                        <w:div w:id="339430022">
                          <w:marLeft w:val="0"/>
                          <w:marRight w:val="0"/>
                          <w:marTop w:val="0"/>
                          <w:marBottom w:val="0"/>
                          <w:divBdr>
                            <w:top w:val="none" w:sz="0" w:space="0" w:color="auto"/>
                            <w:left w:val="none" w:sz="0" w:space="0" w:color="auto"/>
                            <w:bottom w:val="none" w:sz="0" w:space="0" w:color="auto"/>
                            <w:right w:val="none" w:sz="0" w:space="0" w:color="auto"/>
                          </w:divBdr>
                          <w:divsChild>
                            <w:div w:id="75787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8520612">
      <w:bodyDiv w:val="1"/>
      <w:marLeft w:val="0"/>
      <w:marRight w:val="0"/>
      <w:marTop w:val="0"/>
      <w:marBottom w:val="0"/>
      <w:divBdr>
        <w:top w:val="none" w:sz="0" w:space="0" w:color="auto"/>
        <w:left w:val="none" w:sz="0" w:space="0" w:color="auto"/>
        <w:bottom w:val="none" w:sz="0" w:space="0" w:color="auto"/>
        <w:right w:val="none" w:sz="0" w:space="0" w:color="auto"/>
      </w:divBdr>
      <w:divsChild>
        <w:div w:id="466320827">
          <w:marLeft w:val="0"/>
          <w:marRight w:val="0"/>
          <w:marTop w:val="0"/>
          <w:marBottom w:val="0"/>
          <w:divBdr>
            <w:top w:val="none" w:sz="0" w:space="0" w:color="auto"/>
            <w:left w:val="none" w:sz="0" w:space="0" w:color="auto"/>
            <w:bottom w:val="none" w:sz="0" w:space="0" w:color="auto"/>
            <w:right w:val="none" w:sz="0" w:space="0" w:color="auto"/>
          </w:divBdr>
        </w:div>
        <w:div w:id="559366595">
          <w:marLeft w:val="0"/>
          <w:marRight w:val="0"/>
          <w:marTop w:val="0"/>
          <w:marBottom w:val="0"/>
          <w:divBdr>
            <w:top w:val="none" w:sz="0" w:space="0" w:color="auto"/>
            <w:left w:val="none" w:sz="0" w:space="0" w:color="auto"/>
            <w:bottom w:val="none" w:sz="0" w:space="0" w:color="auto"/>
            <w:right w:val="none" w:sz="0" w:space="0" w:color="auto"/>
          </w:divBdr>
        </w:div>
        <w:div w:id="1696224631">
          <w:marLeft w:val="0"/>
          <w:marRight w:val="0"/>
          <w:marTop w:val="0"/>
          <w:marBottom w:val="0"/>
          <w:divBdr>
            <w:top w:val="none" w:sz="0" w:space="0" w:color="auto"/>
            <w:left w:val="none" w:sz="0" w:space="0" w:color="auto"/>
            <w:bottom w:val="none" w:sz="0" w:space="0" w:color="auto"/>
            <w:right w:val="none" w:sz="0" w:space="0" w:color="auto"/>
          </w:divBdr>
        </w:div>
        <w:div w:id="1636138172">
          <w:marLeft w:val="600"/>
          <w:marRight w:val="0"/>
          <w:marTop w:val="0"/>
          <w:marBottom w:val="0"/>
          <w:divBdr>
            <w:top w:val="none" w:sz="0" w:space="0" w:color="auto"/>
            <w:left w:val="none" w:sz="0" w:space="0" w:color="auto"/>
            <w:bottom w:val="none" w:sz="0" w:space="0" w:color="auto"/>
            <w:right w:val="none" w:sz="0" w:space="0" w:color="auto"/>
          </w:divBdr>
        </w:div>
        <w:div w:id="1610233621">
          <w:marLeft w:val="600"/>
          <w:marRight w:val="0"/>
          <w:marTop w:val="0"/>
          <w:marBottom w:val="0"/>
          <w:divBdr>
            <w:top w:val="none" w:sz="0" w:space="0" w:color="auto"/>
            <w:left w:val="none" w:sz="0" w:space="0" w:color="auto"/>
            <w:bottom w:val="none" w:sz="0" w:space="0" w:color="auto"/>
            <w:right w:val="none" w:sz="0" w:space="0" w:color="auto"/>
          </w:divBdr>
        </w:div>
        <w:div w:id="876310683">
          <w:marLeft w:val="600"/>
          <w:marRight w:val="0"/>
          <w:marTop w:val="0"/>
          <w:marBottom w:val="0"/>
          <w:divBdr>
            <w:top w:val="none" w:sz="0" w:space="0" w:color="auto"/>
            <w:left w:val="none" w:sz="0" w:space="0" w:color="auto"/>
            <w:bottom w:val="none" w:sz="0" w:space="0" w:color="auto"/>
            <w:right w:val="none" w:sz="0" w:space="0" w:color="auto"/>
          </w:divBdr>
        </w:div>
        <w:div w:id="434638715">
          <w:marLeft w:val="0"/>
          <w:marRight w:val="0"/>
          <w:marTop w:val="0"/>
          <w:marBottom w:val="0"/>
          <w:divBdr>
            <w:top w:val="none" w:sz="0" w:space="0" w:color="auto"/>
            <w:left w:val="none" w:sz="0" w:space="0" w:color="auto"/>
            <w:bottom w:val="none" w:sz="0" w:space="0" w:color="auto"/>
            <w:right w:val="none" w:sz="0" w:space="0" w:color="auto"/>
          </w:divBdr>
        </w:div>
        <w:div w:id="2112624430">
          <w:marLeft w:val="0"/>
          <w:marRight w:val="0"/>
          <w:marTop w:val="0"/>
          <w:marBottom w:val="0"/>
          <w:divBdr>
            <w:top w:val="none" w:sz="0" w:space="0" w:color="auto"/>
            <w:left w:val="none" w:sz="0" w:space="0" w:color="auto"/>
            <w:bottom w:val="none" w:sz="0" w:space="0" w:color="auto"/>
            <w:right w:val="none" w:sz="0" w:space="0" w:color="auto"/>
          </w:divBdr>
        </w:div>
        <w:div w:id="1286541790">
          <w:marLeft w:val="0"/>
          <w:marRight w:val="0"/>
          <w:marTop w:val="0"/>
          <w:marBottom w:val="0"/>
          <w:divBdr>
            <w:top w:val="none" w:sz="0" w:space="0" w:color="auto"/>
            <w:left w:val="none" w:sz="0" w:space="0" w:color="auto"/>
            <w:bottom w:val="none" w:sz="0" w:space="0" w:color="auto"/>
            <w:right w:val="none" w:sz="0" w:space="0" w:color="auto"/>
          </w:divBdr>
        </w:div>
        <w:div w:id="1944999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56340783-152403882152402057.preview.editmysite.com/uploads/5/6/3/4/56340783/botkin_environmental_science_earth_as_living_planet_8th.pdf" TargetMode="External"/><Relationship Id="rId13" Type="http://schemas.openxmlformats.org/officeDocument/2006/relationships/hyperlink" Target="https://link.springer.com/journal/13280" TargetMode="External"/><Relationship Id="rId18" Type="http://schemas.openxmlformats.org/officeDocument/2006/relationships/hyperlink" Target="https://www.nationalgeographic.com/" TargetMode="External"/><Relationship Id="rId3" Type="http://schemas.openxmlformats.org/officeDocument/2006/relationships/styles" Target="styles.xml"/><Relationship Id="rId21" Type="http://schemas.openxmlformats.org/officeDocument/2006/relationships/hyperlink" Target="https://www.zalabriviba.lv/publikacijas/" TargetMode="External"/><Relationship Id="rId7" Type="http://schemas.openxmlformats.org/officeDocument/2006/relationships/endnotes" Target="endnotes.xml"/><Relationship Id="rId12" Type="http://schemas.openxmlformats.org/officeDocument/2006/relationships/hyperlink" Target="https://lapas.lv/resources/metodikas-un-rokasgramatas/09_gi_vadlinijas_2022/LAPAS-GlobalaIzglitiba-Vadlinijas.pdf" TargetMode="External"/><Relationship Id="rId17" Type="http://schemas.openxmlformats.org/officeDocument/2006/relationships/hyperlink" Target="https://www.kem.gov.lv/lv" TargetMode="External"/><Relationship Id="rId2" Type="http://schemas.openxmlformats.org/officeDocument/2006/relationships/numbering" Target="numbering.xml"/><Relationship Id="rId16" Type="http://schemas.openxmlformats.org/officeDocument/2006/relationships/hyperlink" Target="http://www.inderscience.com/jhome.php?jcode=ijesd" TargetMode="External"/><Relationship Id="rId20" Type="http://schemas.openxmlformats.org/officeDocument/2006/relationships/hyperlink" Target="http://www.videsvestis.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2.mfa.gov.lv/images/latvija-2015.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ubs.acs.org/journals/esthag" TargetMode="External"/><Relationship Id="rId23" Type="http://schemas.openxmlformats.org/officeDocument/2006/relationships/fontTable" Target="fontTable.xml"/><Relationship Id="rId10" Type="http://schemas.openxmlformats.org/officeDocument/2006/relationships/hyperlink" Target="https://catalogue.unccd.int/1200_GlobalGoalsComic.pdf" TargetMode="External"/><Relationship Id="rId19" Type="http://schemas.openxmlformats.org/officeDocument/2006/relationships/hyperlink" Target="http://www.sciencedirect.com/science/journal/00489697" TargetMode="External"/><Relationship Id="rId4" Type="http://schemas.openxmlformats.org/officeDocument/2006/relationships/settings" Target="settings.xml"/><Relationship Id="rId9" Type="http://schemas.openxmlformats.org/officeDocument/2006/relationships/hyperlink" Target="https://www.un.org/millenniumgoals/" TargetMode="External"/><Relationship Id="rId14" Type="http://schemas.openxmlformats.org/officeDocument/2006/relationships/hyperlink" Target="https://content.sciendo.com/view/journals/dcse/dcse-overview.xml" TargetMode="External"/><Relationship Id="rId22" Type="http://schemas.openxmlformats.org/officeDocument/2006/relationships/hyperlink" Target="https://www.varam.gov.l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D7A8E-B955-49E6-AB1A-4DA5DABFB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1048</TotalTime>
  <Pages>9</Pages>
  <Words>17900</Words>
  <Characters>10204</Characters>
  <Application>Microsoft Office Word</Application>
  <DocSecurity>0</DocSecurity>
  <Lines>85</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380</cp:revision>
  <dcterms:created xsi:type="dcterms:W3CDTF">2024-02-29T12:54:00Z</dcterms:created>
  <dcterms:modified xsi:type="dcterms:W3CDTF">2024-04-08T19:15:00Z</dcterms:modified>
</cp:coreProperties>
</file>