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717352" w14:textId="77777777" w:rsidR="00765109" w:rsidRPr="0048400B" w:rsidRDefault="00765109" w:rsidP="00765109">
      <w:pPr>
        <w:pStyle w:val="Header"/>
        <w:rPr>
          <w:b/>
          <w:color w:val="00B0F0"/>
        </w:rPr>
      </w:pPr>
      <w:r>
        <w:rPr>
          <w:b/>
          <w:color w:val="00B0F0"/>
        </w:rPr>
        <w:t>C daļa</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DF7E86" w:rsidRPr="00026C21" w14:paraId="77596C77" w14:textId="77777777" w:rsidTr="001F0B1E">
        <w:trPr>
          <w:jc w:val="center"/>
        </w:trPr>
        <w:tc>
          <w:tcPr>
            <w:tcW w:w="4827" w:type="dxa"/>
          </w:tcPr>
          <w:p w14:paraId="1FB3A87B" w14:textId="47E6C1E6" w:rsidR="00DF7E86" w:rsidRPr="00026C21" w:rsidRDefault="00DF7E86" w:rsidP="00DF7E86">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02896FC2" w:rsidR="00DF7E86" w:rsidRPr="00026C21" w:rsidRDefault="00055F3F" w:rsidP="00DF7E86">
            <w:pPr>
              <w:jc w:val="both"/>
              <w:rPr>
                <w:rFonts w:eastAsia="Times New Roman"/>
                <w:b/>
                <w:bCs w:val="0"/>
                <w:lang w:eastAsia="lv-LV"/>
              </w:rPr>
            </w:pPr>
            <w:r w:rsidRPr="00055F3F">
              <w:rPr>
                <w:rFonts w:eastAsia="Times New Roman"/>
                <w:lang w:eastAsia="lv-LV"/>
              </w:rPr>
              <w:t>Meža apsaimniekošanas plānošana</w:t>
            </w:r>
          </w:p>
        </w:tc>
      </w:tr>
      <w:tr w:rsidR="00DF7E86" w:rsidRPr="00026C21" w14:paraId="4A14D9BD" w14:textId="77777777" w:rsidTr="001F0B1E">
        <w:trPr>
          <w:jc w:val="center"/>
        </w:trPr>
        <w:tc>
          <w:tcPr>
            <w:tcW w:w="4827" w:type="dxa"/>
          </w:tcPr>
          <w:p w14:paraId="3CA2F8C8" w14:textId="502DF3AD" w:rsidR="00DF7E86" w:rsidRPr="00026C21" w:rsidRDefault="00DF7E86" w:rsidP="00DF7E86">
            <w:pPr>
              <w:pStyle w:val="Nosaukumi"/>
            </w:pPr>
            <w:r w:rsidRPr="00026C21">
              <w:t>Studiju kursa kods (DUIS)</w:t>
            </w:r>
          </w:p>
        </w:tc>
        <w:tc>
          <w:tcPr>
            <w:tcW w:w="4813" w:type="dxa"/>
            <w:vAlign w:val="center"/>
          </w:tcPr>
          <w:p w14:paraId="532EEBB1" w14:textId="3E6456B2" w:rsidR="00DF7E86" w:rsidRPr="0099695A" w:rsidRDefault="00123D8D" w:rsidP="00DF7E86">
            <w:pPr>
              <w:rPr>
                <w:lang w:eastAsia="lv-LV"/>
              </w:rPr>
            </w:pPr>
            <w:r>
              <w:rPr>
                <w:lang w:eastAsia="lv-LV"/>
              </w:rPr>
              <w:t>VidZ</w:t>
            </w:r>
            <w:r w:rsidR="00B34459">
              <w:rPr>
                <w:lang w:eastAsia="lv-LV"/>
              </w:rPr>
              <w:t>2003</w:t>
            </w:r>
          </w:p>
        </w:tc>
      </w:tr>
      <w:tr w:rsidR="00DF7E86" w:rsidRPr="00026C21" w14:paraId="4B684F49" w14:textId="77777777" w:rsidTr="001F0B1E">
        <w:trPr>
          <w:jc w:val="center"/>
        </w:trPr>
        <w:tc>
          <w:tcPr>
            <w:tcW w:w="4827" w:type="dxa"/>
          </w:tcPr>
          <w:p w14:paraId="1CF20BD7" w14:textId="65897CB7" w:rsidR="00DF7E86" w:rsidRPr="00026C21" w:rsidRDefault="00DF7E86" w:rsidP="00DF7E86">
            <w:pPr>
              <w:pStyle w:val="Nosaukumi"/>
            </w:pPr>
            <w:r w:rsidRPr="00026C21">
              <w:t>Zinātnes nozare</w:t>
            </w:r>
          </w:p>
        </w:tc>
        <w:tc>
          <w:tcPr>
            <w:tcW w:w="4813" w:type="dxa"/>
          </w:tcPr>
          <w:p w14:paraId="0CBD0B54" w14:textId="4097C4D2" w:rsidR="00DF7E86" w:rsidRPr="00026C21" w:rsidRDefault="0025209D" w:rsidP="00DF7E86">
            <w:pPr>
              <w:snapToGrid w:val="0"/>
            </w:pPr>
            <w:r w:rsidRPr="000351A4">
              <w:rPr>
                <w:rFonts w:eastAsia="Times New Roman"/>
                <w:lang w:eastAsia="lv-LV"/>
              </w:rPr>
              <w:t>Vides zinātne</w:t>
            </w:r>
          </w:p>
        </w:tc>
      </w:tr>
      <w:tr w:rsidR="00DF7E86" w:rsidRPr="00026C21" w14:paraId="6EA169AA" w14:textId="77777777" w:rsidTr="001F0B1E">
        <w:trPr>
          <w:jc w:val="center"/>
        </w:trPr>
        <w:tc>
          <w:tcPr>
            <w:tcW w:w="4827" w:type="dxa"/>
          </w:tcPr>
          <w:p w14:paraId="7BB67F14" w14:textId="30C523A7" w:rsidR="00DF7E86" w:rsidRPr="00026C21" w:rsidRDefault="00DF7E86" w:rsidP="00DF7E86">
            <w:pPr>
              <w:pStyle w:val="Nosaukumi"/>
            </w:pPr>
            <w:r w:rsidRPr="00026C21">
              <w:t>Kursa līmenis</w:t>
            </w:r>
          </w:p>
        </w:tc>
        <w:tc>
          <w:tcPr>
            <w:tcW w:w="4813" w:type="dxa"/>
            <w:shd w:val="clear" w:color="auto" w:fill="auto"/>
          </w:tcPr>
          <w:p w14:paraId="2336211F" w14:textId="2D2B70AE" w:rsidR="00DF7E86" w:rsidRPr="00696CB5" w:rsidRDefault="00DF7E86" w:rsidP="00DF7E86">
            <w:pPr>
              <w:rPr>
                <w:b/>
                <w:bCs w:val="0"/>
                <w:lang w:eastAsia="lv-LV"/>
              </w:rPr>
            </w:pPr>
          </w:p>
        </w:tc>
      </w:tr>
      <w:tr w:rsidR="00DF7E86" w:rsidRPr="00026C21" w14:paraId="7E61E639" w14:textId="77777777" w:rsidTr="001F0B1E">
        <w:trPr>
          <w:jc w:val="center"/>
        </w:trPr>
        <w:tc>
          <w:tcPr>
            <w:tcW w:w="4827" w:type="dxa"/>
          </w:tcPr>
          <w:p w14:paraId="415FA2EE" w14:textId="06CB4A0B" w:rsidR="00DF7E86" w:rsidRPr="00026C21" w:rsidRDefault="00DF7E86" w:rsidP="00DF7E86">
            <w:pPr>
              <w:pStyle w:val="Nosaukumi"/>
              <w:rPr>
                <w:u w:val="single"/>
              </w:rPr>
            </w:pPr>
            <w:r w:rsidRPr="00026C21">
              <w:t>Kredītpunkti</w:t>
            </w:r>
          </w:p>
        </w:tc>
        <w:tc>
          <w:tcPr>
            <w:tcW w:w="4813" w:type="dxa"/>
            <w:vAlign w:val="center"/>
          </w:tcPr>
          <w:p w14:paraId="0CFA6E30" w14:textId="65A7EAF3" w:rsidR="00DF7E86" w:rsidRPr="00026C21" w:rsidRDefault="00B800D4" w:rsidP="00DF7E86">
            <w:pPr>
              <w:rPr>
                <w:lang w:eastAsia="lv-LV"/>
              </w:rPr>
            </w:pPr>
            <w:r>
              <w:rPr>
                <w:lang w:eastAsia="lv-LV"/>
              </w:rPr>
              <w:t>2</w:t>
            </w:r>
          </w:p>
        </w:tc>
      </w:tr>
      <w:tr w:rsidR="00DF7E86" w:rsidRPr="00026C21" w14:paraId="1A0180A9" w14:textId="77777777" w:rsidTr="001F0B1E">
        <w:trPr>
          <w:jc w:val="center"/>
        </w:trPr>
        <w:tc>
          <w:tcPr>
            <w:tcW w:w="4827" w:type="dxa"/>
          </w:tcPr>
          <w:p w14:paraId="0CCA2128" w14:textId="33CA0B9C" w:rsidR="00DF7E86" w:rsidRPr="00BE7A60" w:rsidRDefault="00DF7E86" w:rsidP="00DF7E86">
            <w:pPr>
              <w:pStyle w:val="Nosaukumi"/>
              <w:rPr>
                <w:u w:val="single"/>
              </w:rPr>
            </w:pPr>
            <w:r w:rsidRPr="00BE7A60">
              <w:t>ECTS kredītpunkti</w:t>
            </w:r>
          </w:p>
        </w:tc>
        <w:tc>
          <w:tcPr>
            <w:tcW w:w="4813" w:type="dxa"/>
          </w:tcPr>
          <w:p w14:paraId="4166A62A" w14:textId="523842B2" w:rsidR="00DF7E86" w:rsidRPr="00BE7A60" w:rsidRDefault="00210AC1" w:rsidP="00DF7E86">
            <w:r w:rsidRPr="00BE7A60">
              <w:rPr>
                <w:b/>
                <w:bCs w:val="0"/>
              </w:rPr>
              <w:t>3</w:t>
            </w:r>
          </w:p>
        </w:tc>
      </w:tr>
      <w:tr w:rsidR="00DF7E86" w:rsidRPr="00026C21" w14:paraId="58AFB7CA" w14:textId="77777777" w:rsidTr="001F0B1E">
        <w:trPr>
          <w:jc w:val="center"/>
        </w:trPr>
        <w:tc>
          <w:tcPr>
            <w:tcW w:w="4827" w:type="dxa"/>
          </w:tcPr>
          <w:p w14:paraId="46B1A059" w14:textId="5FE3B10E" w:rsidR="00DF7E86" w:rsidRPr="00026C21" w:rsidRDefault="00DF7E86" w:rsidP="00DF7E86">
            <w:pPr>
              <w:pStyle w:val="Nosaukumi"/>
            </w:pPr>
            <w:r w:rsidRPr="00026C21">
              <w:t>Kopējais kontaktstundu skaits</w:t>
            </w:r>
          </w:p>
        </w:tc>
        <w:tc>
          <w:tcPr>
            <w:tcW w:w="4813" w:type="dxa"/>
            <w:vAlign w:val="center"/>
          </w:tcPr>
          <w:p w14:paraId="27613EB7" w14:textId="2405165F" w:rsidR="00DF7E86" w:rsidRPr="00026C21" w:rsidRDefault="00B800D4" w:rsidP="00DF7E86">
            <w:pPr>
              <w:rPr>
                <w:lang w:eastAsia="lv-LV"/>
              </w:rPr>
            </w:pPr>
            <w:r>
              <w:rPr>
                <w:lang w:eastAsia="lv-LV"/>
              </w:rPr>
              <w:t>32</w:t>
            </w:r>
          </w:p>
        </w:tc>
      </w:tr>
      <w:tr w:rsidR="00DF7E86" w:rsidRPr="00026C21" w14:paraId="212471A5" w14:textId="77777777" w:rsidTr="001F0B1E">
        <w:trPr>
          <w:jc w:val="center"/>
        </w:trPr>
        <w:tc>
          <w:tcPr>
            <w:tcW w:w="4827" w:type="dxa"/>
          </w:tcPr>
          <w:p w14:paraId="682A9AE5" w14:textId="1BAC6560" w:rsidR="00DF7E86" w:rsidRPr="00026C21" w:rsidRDefault="00DF7E86" w:rsidP="00DF7E86">
            <w:pPr>
              <w:pStyle w:val="Nosaukumi2"/>
            </w:pPr>
            <w:r w:rsidRPr="00026C21">
              <w:t>Lekciju stundu skaits</w:t>
            </w:r>
          </w:p>
        </w:tc>
        <w:tc>
          <w:tcPr>
            <w:tcW w:w="4813" w:type="dxa"/>
          </w:tcPr>
          <w:p w14:paraId="45852D37" w14:textId="2D0D57E8" w:rsidR="00DF7E86" w:rsidRPr="00026C21" w:rsidRDefault="00B800D4" w:rsidP="00DF7E86">
            <w:r>
              <w:t>16</w:t>
            </w:r>
          </w:p>
        </w:tc>
      </w:tr>
      <w:tr w:rsidR="00DF7E86" w:rsidRPr="00026C21" w14:paraId="6D64F1EE" w14:textId="77777777" w:rsidTr="001F0B1E">
        <w:trPr>
          <w:jc w:val="center"/>
        </w:trPr>
        <w:tc>
          <w:tcPr>
            <w:tcW w:w="4827" w:type="dxa"/>
          </w:tcPr>
          <w:p w14:paraId="0E28988B" w14:textId="5469A1A5" w:rsidR="00DF7E86" w:rsidRPr="00026C21" w:rsidRDefault="00DF7E86" w:rsidP="00DF7E86">
            <w:pPr>
              <w:pStyle w:val="Nosaukumi2"/>
            </w:pPr>
            <w:r w:rsidRPr="00026C21">
              <w:t>Semināru stundu skaits</w:t>
            </w:r>
          </w:p>
        </w:tc>
        <w:tc>
          <w:tcPr>
            <w:tcW w:w="4813" w:type="dxa"/>
          </w:tcPr>
          <w:p w14:paraId="4670B88E" w14:textId="2B3911F5" w:rsidR="00DF7E86" w:rsidRPr="00026C21" w:rsidRDefault="00B800D4" w:rsidP="00DF7E86">
            <w:r>
              <w:t>-</w:t>
            </w:r>
          </w:p>
        </w:tc>
      </w:tr>
      <w:tr w:rsidR="00DF7E86" w:rsidRPr="00026C21" w14:paraId="4310AE32" w14:textId="77777777" w:rsidTr="001F0B1E">
        <w:trPr>
          <w:jc w:val="center"/>
        </w:trPr>
        <w:tc>
          <w:tcPr>
            <w:tcW w:w="4827" w:type="dxa"/>
          </w:tcPr>
          <w:p w14:paraId="54A22933" w14:textId="6CA66361" w:rsidR="00DF7E86" w:rsidRPr="00026C21" w:rsidRDefault="00DF7E86" w:rsidP="00DF7E86">
            <w:pPr>
              <w:pStyle w:val="Nosaukumi2"/>
            </w:pPr>
            <w:r w:rsidRPr="00026C21">
              <w:t>Praktisko darbu stundu skaits</w:t>
            </w:r>
          </w:p>
        </w:tc>
        <w:tc>
          <w:tcPr>
            <w:tcW w:w="4813" w:type="dxa"/>
          </w:tcPr>
          <w:p w14:paraId="6C137F89" w14:textId="517A6B85" w:rsidR="00DF7E86" w:rsidRPr="00026C21" w:rsidRDefault="00EC502C" w:rsidP="00DF7E86">
            <w:r>
              <w:t>16</w:t>
            </w:r>
          </w:p>
        </w:tc>
      </w:tr>
      <w:tr w:rsidR="00DF7E86" w:rsidRPr="00026C21" w14:paraId="2CAC671D" w14:textId="77777777" w:rsidTr="001F0B1E">
        <w:trPr>
          <w:jc w:val="center"/>
        </w:trPr>
        <w:tc>
          <w:tcPr>
            <w:tcW w:w="4827" w:type="dxa"/>
          </w:tcPr>
          <w:p w14:paraId="71F77EB7" w14:textId="0A5AE164" w:rsidR="00DF7E86" w:rsidRPr="00026C21" w:rsidRDefault="00DF7E86" w:rsidP="00DF7E86">
            <w:pPr>
              <w:pStyle w:val="Nosaukumi2"/>
            </w:pPr>
            <w:r w:rsidRPr="00026C21">
              <w:t>Laboratorijas darbu stundu skaits</w:t>
            </w:r>
          </w:p>
        </w:tc>
        <w:tc>
          <w:tcPr>
            <w:tcW w:w="4813" w:type="dxa"/>
          </w:tcPr>
          <w:p w14:paraId="3EC5286B" w14:textId="01A34866" w:rsidR="00DF7E86" w:rsidRPr="00026C21" w:rsidRDefault="00EC502C" w:rsidP="00DF7E86">
            <w:r>
              <w:t>-</w:t>
            </w:r>
          </w:p>
        </w:tc>
      </w:tr>
      <w:tr w:rsidR="00DF7E86" w:rsidRPr="00026C21" w14:paraId="469C777F" w14:textId="77777777" w:rsidTr="001F0B1E">
        <w:trPr>
          <w:jc w:val="center"/>
        </w:trPr>
        <w:tc>
          <w:tcPr>
            <w:tcW w:w="4827" w:type="dxa"/>
          </w:tcPr>
          <w:p w14:paraId="6CFC9FFF" w14:textId="2A0D7C9A" w:rsidR="00DF7E86" w:rsidRPr="00026C21" w:rsidRDefault="00DF7E86" w:rsidP="00DF7E86">
            <w:pPr>
              <w:pStyle w:val="Nosaukumi2"/>
              <w:rPr>
                <w:lang w:eastAsia="lv-LV"/>
              </w:rPr>
            </w:pPr>
            <w:r w:rsidRPr="00026C21">
              <w:rPr>
                <w:lang w:eastAsia="lv-LV"/>
              </w:rPr>
              <w:t>Studējošā patstāvīgā darba stundu skaits</w:t>
            </w:r>
          </w:p>
        </w:tc>
        <w:tc>
          <w:tcPr>
            <w:tcW w:w="4813" w:type="dxa"/>
            <w:vAlign w:val="center"/>
          </w:tcPr>
          <w:p w14:paraId="3292D906" w14:textId="2176CD1E" w:rsidR="00DF7E86" w:rsidRPr="00026C21" w:rsidRDefault="00B800D4" w:rsidP="00DF7E86">
            <w:pPr>
              <w:rPr>
                <w:lang w:eastAsia="lv-LV"/>
              </w:rPr>
            </w:pPr>
            <w:r>
              <w:rPr>
                <w:lang w:eastAsia="lv-LV"/>
              </w:rPr>
              <w:t>48</w:t>
            </w:r>
          </w:p>
        </w:tc>
      </w:tr>
      <w:tr w:rsidR="00DF7E86" w:rsidRPr="00026C21" w14:paraId="702645E0" w14:textId="77777777" w:rsidTr="001F0B1E">
        <w:trPr>
          <w:jc w:val="center"/>
        </w:trPr>
        <w:tc>
          <w:tcPr>
            <w:tcW w:w="9640" w:type="dxa"/>
            <w:gridSpan w:val="2"/>
          </w:tcPr>
          <w:p w14:paraId="7BA12570" w14:textId="77777777" w:rsidR="00DF7E86" w:rsidRPr="00026C21" w:rsidRDefault="00DF7E86" w:rsidP="00DF7E86">
            <w:pPr>
              <w:rPr>
                <w:lang w:eastAsia="lv-LV"/>
              </w:rPr>
            </w:pPr>
          </w:p>
        </w:tc>
      </w:tr>
      <w:tr w:rsidR="00DF7E86" w:rsidRPr="00026C21" w14:paraId="2DB66358" w14:textId="77777777" w:rsidTr="001F0B1E">
        <w:trPr>
          <w:jc w:val="center"/>
        </w:trPr>
        <w:tc>
          <w:tcPr>
            <w:tcW w:w="9640" w:type="dxa"/>
            <w:gridSpan w:val="2"/>
          </w:tcPr>
          <w:p w14:paraId="07539CE3" w14:textId="483DD490" w:rsidR="00DF7E86" w:rsidRPr="00026C21" w:rsidRDefault="00DF7E86" w:rsidP="00DF7E86">
            <w:pPr>
              <w:pStyle w:val="Nosaukumi"/>
            </w:pPr>
            <w:r w:rsidRPr="00026C21">
              <w:t>Kursa autors(-i)</w:t>
            </w:r>
          </w:p>
        </w:tc>
      </w:tr>
      <w:tr w:rsidR="00DF7E86" w:rsidRPr="00026C21" w14:paraId="356DA2F9" w14:textId="77777777" w:rsidTr="001F0B1E">
        <w:trPr>
          <w:jc w:val="center"/>
        </w:trPr>
        <w:tc>
          <w:tcPr>
            <w:tcW w:w="9640" w:type="dxa"/>
            <w:gridSpan w:val="2"/>
          </w:tcPr>
          <w:p w14:paraId="490DE742" w14:textId="21B3C3E3" w:rsidR="00DF7E86" w:rsidRPr="00026C21" w:rsidRDefault="00B327BA" w:rsidP="00C61311">
            <w:r w:rsidRPr="00633095">
              <w:rPr>
                <w:rFonts w:eastAsia="Times New Roman"/>
                <w:lang w:eastAsia="lv-LV"/>
              </w:rPr>
              <w:t>Zinātnes doktora grāds zinātnes doktors(-e) (</w:t>
            </w:r>
            <w:proofErr w:type="spellStart"/>
            <w:r w:rsidRPr="00633095">
              <w:rPr>
                <w:rFonts w:eastAsia="Times New Roman"/>
                <w:lang w:eastAsia="lv-LV"/>
              </w:rPr>
              <w:t>Ph.D</w:t>
            </w:r>
            <w:proofErr w:type="spellEnd"/>
            <w:r w:rsidRPr="00633095">
              <w:rPr>
                <w:rFonts w:eastAsia="Times New Roman"/>
                <w:lang w:eastAsia="lv-LV"/>
              </w:rPr>
              <w:t xml:space="preserve">.) dabaszinātnēs, doc., </w:t>
            </w:r>
            <w:proofErr w:type="spellStart"/>
            <w:r w:rsidRPr="00633095">
              <w:rPr>
                <w:rFonts w:eastAsia="Times New Roman"/>
                <w:lang w:eastAsia="lv-LV"/>
              </w:rPr>
              <w:t>pētn</w:t>
            </w:r>
            <w:proofErr w:type="spellEnd"/>
            <w:r w:rsidRPr="00633095">
              <w:rPr>
                <w:rFonts w:eastAsia="Times New Roman"/>
                <w:lang w:eastAsia="lv-LV"/>
              </w:rPr>
              <w:t xml:space="preserve">. Rolands </w:t>
            </w:r>
            <w:proofErr w:type="spellStart"/>
            <w:r w:rsidRPr="00633095">
              <w:rPr>
                <w:rFonts w:eastAsia="Times New Roman"/>
                <w:lang w:eastAsia="lv-LV"/>
              </w:rPr>
              <w:t>Moisejevs</w:t>
            </w:r>
            <w:proofErr w:type="spellEnd"/>
          </w:p>
        </w:tc>
      </w:tr>
      <w:tr w:rsidR="00DF7E86" w:rsidRPr="00026C21" w14:paraId="2E0B2280" w14:textId="77777777" w:rsidTr="001F0B1E">
        <w:trPr>
          <w:jc w:val="center"/>
        </w:trPr>
        <w:tc>
          <w:tcPr>
            <w:tcW w:w="9640" w:type="dxa"/>
            <w:gridSpan w:val="2"/>
          </w:tcPr>
          <w:p w14:paraId="4A11F5AF" w14:textId="56405B5C" w:rsidR="00DF7E86" w:rsidRPr="00026C21" w:rsidRDefault="00DF7E86" w:rsidP="00DF7E86">
            <w:pPr>
              <w:pStyle w:val="Nosaukumi"/>
            </w:pPr>
            <w:r w:rsidRPr="00026C21">
              <w:t>Kursa docētājs(-i)</w:t>
            </w:r>
          </w:p>
        </w:tc>
      </w:tr>
      <w:tr w:rsidR="00DF7E86" w:rsidRPr="00026C21" w14:paraId="1BC057DE" w14:textId="77777777" w:rsidTr="001F0B1E">
        <w:trPr>
          <w:jc w:val="center"/>
        </w:trPr>
        <w:tc>
          <w:tcPr>
            <w:tcW w:w="9640" w:type="dxa"/>
            <w:gridSpan w:val="2"/>
          </w:tcPr>
          <w:p w14:paraId="7365998B" w14:textId="086EAA25" w:rsidR="00DF7E86" w:rsidRPr="00026C21" w:rsidRDefault="00B327BA" w:rsidP="005D7A7A">
            <w:r w:rsidRPr="00633095">
              <w:rPr>
                <w:rFonts w:eastAsia="Times New Roman"/>
                <w:lang w:eastAsia="lv-LV"/>
              </w:rPr>
              <w:t>Zinātnes doktora grāds zinātnes doktors(-e) (</w:t>
            </w:r>
            <w:proofErr w:type="spellStart"/>
            <w:r w:rsidRPr="00633095">
              <w:rPr>
                <w:rFonts w:eastAsia="Times New Roman"/>
                <w:lang w:eastAsia="lv-LV"/>
              </w:rPr>
              <w:t>Ph.D</w:t>
            </w:r>
            <w:proofErr w:type="spellEnd"/>
            <w:r w:rsidRPr="00633095">
              <w:rPr>
                <w:rFonts w:eastAsia="Times New Roman"/>
                <w:lang w:eastAsia="lv-LV"/>
              </w:rPr>
              <w:t xml:space="preserve">.) dabaszinātnēs, doc., </w:t>
            </w:r>
            <w:proofErr w:type="spellStart"/>
            <w:r w:rsidRPr="00633095">
              <w:rPr>
                <w:rFonts w:eastAsia="Times New Roman"/>
                <w:lang w:eastAsia="lv-LV"/>
              </w:rPr>
              <w:t>pētn</w:t>
            </w:r>
            <w:proofErr w:type="spellEnd"/>
            <w:r w:rsidRPr="00633095">
              <w:rPr>
                <w:rFonts w:eastAsia="Times New Roman"/>
                <w:lang w:eastAsia="lv-LV"/>
              </w:rPr>
              <w:t xml:space="preserve">. Rolands </w:t>
            </w:r>
            <w:proofErr w:type="spellStart"/>
            <w:r w:rsidRPr="00633095">
              <w:rPr>
                <w:rFonts w:eastAsia="Times New Roman"/>
                <w:lang w:eastAsia="lv-LV"/>
              </w:rPr>
              <w:t>Moisejevs</w:t>
            </w:r>
            <w:proofErr w:type="spellEnd"/>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22D0B0E1" w:rsidR="001F0B1E" w:rsidRPr="00026C21" w:rsidRDefault="00210AC1" w:rsidP="008C07D6">
            <w:pPr>
              <w:snapToGrid w:val="0"/>
            </w:pPr>
            <w:r w:rsidRPr="00633095">
              <w:rPr>
                <w:rFonts w:eastAsia="Times New Roman"/>
                <w:lang w:eastAsia="lv-LV"/>
              </w:rPr>
              <w:t xml:space="preserve">VidZ1017, </w:t>
            </w:r>
            <w:proofErr w:type="spellStart"/>
            <w:r w:rsidRPr="00633095">
              <w:rPr>
                <w:rFonts w:eastAsia="Times New Roman"/>
                <w:lang w:eastAsia="lv-LV"/>
              </w:rPr>
              <w:t>Bioindikācija</w:t>
            </w:r>
            <w:proofErr w:type="spellEnd"/>
            <w:r w:rsidRPr="00633095">
              <w:rPr>
                <w:rFonts w:eastAsia="Times New Roman"/>
                <w:lang w:eastAsia="lv-LV"/>
              </w:rPr>
              <w:t xml:space="preserve"> un monitorings</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BE7A60" w:rsidRDefault="001F0B1E" w:rsidP="008C07D6">
            <w:pPr>
              <w:snapToGrid w:val="0"/>
            </w:pPr>
            <w:r w:rsidRPr="00BE7A60">
              <w:t xml:space="preserve">KURSA MĒRĶIS: </w:t>
            </w:r>
          </w:p>
          <w:p w14:paraId="1627BA27" w14:textId="1EBC226B" w:rsidR="00210AC1" w:rsidRPr="00BE7A60" w:rsidRDefault="00210AC1" w:rsidP="00210AC1">
            <w:pPr>
              <w:pStyle w:val="ListParagraph"/>
              <w:numPr>
                <w:ilvl w:val="0"/>
                <w:numId w:val="39"/>
              </w:numPr>
              <w:rPr>
                <w:color w:val="auto"/>
              </w:rPr>
            </w:pPr>
            <w:r w:rsidRPr="00BE7A60">
              <w:rPr>
                <w:color w:val="auto"/>
              </w:rPr>
              <w:t xml:space="preserve">papildināt zināšanas par meža apsaimniekošanas praktiskajiem un teorētiskajiem jautājumiem: meža apsaimniekošanas metodes, to attīstības vēsture, </w:t>
            </w:r>
            <w:r w:rsidR="00154479" w:rsidRPr="00BE7A60">
              <w:rPr>
                <w:color w:val="auto"/>
              </w:rPr>
              <w:t xml:space="preserve">dabas aizsardzības prasības, </w:t>
            </w:r>
            <w:r w:rsidRPr="00BE7A60">
              <w:rPr>
                <w:color w:val="auto"/>
              </w:rPr>
              <w:t xml:space="preserve">pašreizējās un sagaidāmās tendences </w:t>
            </w:r>
            <w:proofErr w:type="spellStart"/>
            <w:r w:rsidRPr="00BE7A60">
              <w:rPr>
                <w:color w:val="auto"/>
              </w:rPr>
              <w:t>daudzmērķu</w:t>
            </w:r>
            <w:proofErr w:type="spellEnd"/>
            <w:r w:rsidRPr="00BE7A60">
              <w:rPr>
                <w:color w:val="auto"/>
              </w:rPr>
              <w:t xml:space="preserve"> mežsaimniecības attīstības kontekstā; </w:t>
            </w:r>
          </w:p>
          <w:p w14:paraId="74CC816A" w14:textId="14FC57F7" w:rsidR="001F0B1E" w:rsidRPr="00BE7A60" w:rsidRDefault="00210AC1" w:rsidP="00210AC1">
            <w:pPr>
              <w:pStyle w:val="ListParagraph"/>
              <w:numPr>
                <w:ilvl w:val="0"/>
                <w:numId w:val="39"/>
              </w:numPr>
              <w:rPr>
                <w:color w:val="auto"/>
              </w:rPr>
            </w:pPr>
            <w:r w:rsidRPr="00BE7A60">
              <w:rPr>
                <w:color w:val="auto"/>
              </w:rPr>
              <w:t xml:space="preserve">gūst priekšstatu par meža apsaimniekošanas plānošanai nepieciešamās informācijas apjomu un specifiku: izvērtē meža plānu informāciju; meža apsaimniekošanas pasākumu apskate dabā; iegūst </w:t>
            </w:r>
            <w:proofErr w:type="spellStart"/>
            <w:r w:rsidRPr="00BE7A60">
              <w:rPr>
                <w:color w:val="auto"/>
              </w:rPr>
              <w:t>pamatzināšanas</w:t>
            </w:r>
            <w:proofErr w:type="spellEnd"/>
            <w:r w:rsidRPr="00BE7A60">
              <w:rPr>
                <w:color w:val="auto"/>
              </w:rPr>
              <w:t xml:space="preserve"> par meža tipiem, audžu sastāvu, vecumu noteikšanu kā arī meža teritoriju izmantošanas vēsturi plašāku ģeogrāfisku un ekonomisku apstākļu kontekstā.</w:t>
            </w:r>
          </w:p>
          <w:p w14:paraId="6086F554" w14:textId="77777777" w:rsidR="001F0B1E" w:rsidRPr="00BE7A60" w:rsidRDefault="001F0B1E" w:rsidP="008C07D6">
            <w:pPr>
              <w:suppressAutoHyphens/>
              <w:autoSpaceDE/>
              <w:autoSpaceDN/>
              <w:adjustRightInd/>
              <w:jc w:val="both"/>
            </w:pPr>
            <w:r w:rsidRPr="00BE7A60">
              <w:t xml:space="preserve">KURSA UZDEVUMI: </w:t>
            </w:r>
          </w:p>
          <w:p w14:paraId="3A222BEF" w14:textId="12A586BA" w:rsidR="00210AC1" w:rsidRPr="00BE7A60" w:rsidRDefault="00210AC1" w:rsidP="00210AC1">
            <w:pPr>
              <w:pStyle w:val="ListParagraph"/>
              <w:numPr>
                <w:ilvl w:val="0"/>
                <w:numId w:val="40"/>
              </w:numPr>
              <w:suppressAutoHyphens/>
              <w:snapToGrid w:val="0"/>
              <w:rPr>
                <w:color w:val="auto"/>
              </w:rPr>
            </w:pPr>
            <w:r w:rsidRPr="00BE7A60">
              <w:rPr>
                <w:color w:val="auto"/>
              </w:rPr>
              <w:t>Meža likumdošanas pārzināšana. Meža apsaimniekošanas plānu analīze.</w:t>
            </w:r>
            <w:r w:rsidR="00154479" w:rsidRPr="00BE7A60">
              <w:rPr>
                <w:color w:val="auto"/>
              </w:rPr>
              <w:t xml:space="preserve"> Dabas aizsardzības prasības mežu apsaimniekošanā,</w:t>
            </w:r>
            <w:r w:rsidRPr="00BE7A60">
              <w:rPr>
                <w:color w:val="auto"/>
              </w:rPr>
              <w:t xml:space="preserve"> Mūsdienīgas ilgtspējīgas mežu apsaimniekošanas koncepcijas apguve, un tās reglamentējošo aktu pārzināšana.</w:t>
            </w:r>
          </w:p>
          <w:p w14:paraId="347E79BF" w14:textId="21E5B4E4" w:rsidR="001F0B1E" w:rsidRPr="00210AC1" w:rsidRDefault="00210AC1" w:rsidP="00210AC1">
            <w:pPr>
              <w:pStyle w:val="ListParagraph"/>
              <w:numPr>
                <w:ilvl w:val="0"/>
                <w:numId w:val="40"/>
              </w:numPr>
              <w:suppressAutoHyphens/>
              <w:snapToGrid w:val="0"/>
              <w:rPr>
                <w:color w:val="0070C0"/>
              </w:rPr>
            </w:pPr>
            <w:r w:rsidRPr="00BE7A60">
              <w:rPr>
                <w:color w:val="auto"/>
              </w:rPr>
              <w:t>Va</w:t>
            </w:r>
            <w:r w:rsidR="0081726A">
              <w:rPr>
                <w:color w:val="auto"/>
              </w:rPr>
              <w:t>l</w:t>
            </w:r>
            <w:r w:rsidRPr="00BE7A60">
              <w:rPr>
                <w:color w:val="auto"/>
              </w:rPr>
              <w:t xml:space="preserve">sts meža reģistra un Dabas datu </w:t>
            </w:r>
            <w:r w:rsidR="0081726A" w:rsidRPr="00BE7A60">
              <w:rPr>
                <w:color w:val="auto"/>
              </w:rPr>
              <w:t>pārvaldības</w:t>
            </w:r>
            <w:r w:rsidRPr="00BE7A60">
              <w:rPr>
                <w:color w:val="auto"/>
              </w:rPr>
              <w:t xml:space="preserve"> sistēmas “OZOLS” datubāzēs pieejamās </w:t>
            </w:r>
            <w:r w:rsidR="00154479" w:rsidRPr="00BE7A60">
              <w:rPr>
                <w:color w:val="auto"/>
              </w:rPr>
              <w:t xml:space="preserve">mežu </w:t>
            </w:r>
            <w:r w:rsidRPr="00BE7A60">
              <w:rPr>
                <w:color w:val="auto"/>
              </w:rPr>
              <w:t xml:space="preserve">informācijas pārzināšana, </w:t>
            </w:r>
            <w:r w:rsidR="00154479" w:rsidRPr="00BE7A60">
              <w:rPr>
                <w:color w:val="auto"/>
              </w:rPr>
              <w:t xml:space="preserve">mežu tipoloģijas pamatprincipu apguve, pamatinformācijas apguve par brīvprātīgās mežu sertifikācijas shēmām. </w:t>
            </w: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t>Studiju kursa kalendārais plāns</w:t>
            </w:r>
          </w:p>
        </w:tc>
      </w:tr>
      <w:tr w:rsidR="001F0B1E" w:rsidRPr="00026C21" w14:paraId="1FD70A23" w14:textId="77777777" w:rsidTr="001F0B1E">
        <w:tblPrEx>
          <w:jc w:val="left"/>
        </w:tblPrEx>
        <w:tc>
          <w:tcPr>
            <w:tcW w:w="9640" w:type="dxa"/>
            <w:gridSpan w:val="2"/>
          </w:tcPr>
          <w:p w14:paraId="0C537BB8" w14:textId="5D73F291" w:rsidR="00F90761" w:rsidRDefault="00154479" w:rsidP="00154479">
            <w:pPr>
              <w:ind w:left="34"/>
              <w:rPr>
                <w:rFonts w:eastAsia="Times New Roman"/>
                <w:lang w:eastAsia="lv-LV"/>
              </w:rPr>
            </w:pPr>
            <w:r>
              <w:rPr>
                <w:rFonts w:eastAsia="Times New Roman"/>
                <w:lang w:eastAsia="lv-LV"/>
              </w:rPr>
              <w:t>L16, P16,</w:t>
            </w:r>
            <w:r w:rsidR="00F90761">
              <w:rPr>
                <w:rFonts w:eastAsia="Times New Roman"/>
                <w:lang w:eastAsia="lv-LV"/>
              </w:rPr>
              <w:t xml:space="preserve"> Pd48</w:t>
            </w:r>
            <w:r>
              <w:rPr>
                <w:rFonts w:eastAsia="Times New Roman"/>
                <w:lang w:eastAsia="lv-LV"/>
              </w:rPr>
              <w:t xml:space="preserve"> </w:t>
            </w:r>
            <w:r w:rsidRPr="00633095">
              <w:rPr>
                <w:rFonts w:eastAsia="Times New Roman"/>
                <w:lang w:eastAsia="lv-LV"/>
              </w:rPr>
              <w:br/>
            </w:r>
          </w:p>
          <w:p w14:paraId="36407CE9" w14:textId="15698657" w:rsidR="00154479" w:rsidRDefault="00154479" w:rsidP="00154479">
            <w:pPr>
              <w:ind w:left="34"/>
              <w:rPr>
                <w:rFonts w:eastAsia="Times New Roman"/>
                <w:lang w:eastAsia="lv-LV"/>
              </w:rPr>
            </w:pPr>
            <w:r w:rsidRPr="00633095">
              <w:rPr>
                <w:rFonts w:eastAsia="Times New Roman"/>
                <w:lang w:eastAsia="lv-LV"/>
              </w:rPr>
              <w:t>Lekciju tēmas:</w:t>
            </w:r>
            <w:r w:rsidRPr="00633095">
              <w:rPr>
                <w:rFonts w:eastAsia="Times New Roman"/>
                <w:lang w:eastAsia="lv-LV"/>
              </w:rPr>
              <w:br/>
              <w:t>1. Meža ekosistēma. Meža resursi</w:t>
            </w:r>
            <w:r w:rsidR="002F4EA9">
              <w:rPr>
                <w:rFonts w:eastAsia="Times New Roman"/>
                <w:lang w:eastAsia="lv-LV"/>
              </w:rPr>
              <w:t xml:space="preserve">. Likumdošana </w:t>
            </w:r>
            <w:r w:rsidR="002F4EA9">
              <w:rPr>
                <w:rFonts w:eastAsia="Times New Roman"/>
                <w:b/>
                <w:lang w:eastAsia="lv-LV"/>
              </w:rPr>
              <w:t>L4</w:t>
            </w:r>
            <w:r w:rsidRPr="00633095">
              <w:rPr>
                <w:rFonts w:eastAsia="Times New Roman"/>
                <w:lang w:eastAsia="lv-LV"/>
              </w:rPr>
              <w:br/>
              <w:t>2. Mežaudzes uzbūve. Mežaudzes struktūras kvantitatīvie un kvalitatīvie parametri</w:t>
            </w:r>
            <w:r w:rsidR="00FD5BA7">
              <w:rPr>
                <w:rFonts w:eastAsia="Times New Roman"/>
                <w:lang w:eastAsia="lv-LV"/>
              </w:rPr>
              <w:t xml:space="preserve"> </w:t>
            </w:r>
            <w:r w:rsidR="00FD5BA7" w:rsidRPr="00FD5BA7">
              <w:rPr>
                <w:rFonts w:eastAsia="Times New Roman"/>
                <w:b/>
                <w:lang w:eastAsia="lv-LV"/>
              </w:rPr>
              <w:t>L2 P2</w:t>
            </w:r>
            <w:r w:rsidRPr="00633095">
              <w:rPr>
                <w:rFonts w:eastAsia="Times New Roman"/>
                <w:lang w:eastAsia="lv-LV"/>
              </w:rPr>
              <w:br/>
              <w:t>3. Meža tipoloģija Latvijā. Meža augšanas apstākļu tipi.</w:t>
            </w:r>
            <w:r w:rsidR="00FD5BA7">
              <w:rPr>
                <w:rFonts w:eastAsia="Times New Roman"/>
                <w:lang w:eastAsia="lv-LV"/>
              </w:rPr>
              <w:t xml:space="preserve"> </w:t>
            </w:r>
            <w:r w:rsidR="007E7928">
              <w:rPr>
                <w:rFonts w:eastAsia="Times New Roman"/>
                <w:b/>
                <w:lang w:eastAsia="lv-LV"/>
              </w:rPr>
              <w:t>L2 P2</w:t>
            </w:r>
            <w:r w:rsidRPr="00633095">
              <w:rPr>
                <w:rFonts w:eastAsia="Times New Roman"/>
                <w:lang w:eastAsia="lv-LV"/>
              </w:rPr>
              <w:br/>
              <w:t xml:space="preserve">4. Meža veselības stāvoklis un monitorings. </w:t>
            </w:r>
            <w:r w:rsidR="00FD5BA7" w:rsidRPr="002F4EA9">
              <w:rPr>
                <w:rFonts w:eastAsia="Times New Roman"/>
                <w:b/>
                <w:lang w:eastAsia="lv-LV"/>
              </w:rPr>
              <w:t xml:space="preserve"> P2</w:t>
            </w:r>
            <w:r w:rsidRPr="00633095">
              <w:rPr>
                <w:rFonts w:eastAsia="Times New Roman"/>
                <w:lang w:eastAsia="lv-LV"/>
              </w:rPr>
              <w:br/>
              <w:t>5.-6. Mežu apsaimniekošana: stādīšana un sēšana, kopšana, meža cirtes un to veidi. Mežsaimnieciskie pasākumi, to saturs un secība</w:t>
            </w:r>
            <w:r w:rsidR="00FD5BA7">
              <w:rPr>
                <w:rFonts w:eastAsia="Times New Roman"/>
                <w:lang w:eastAsia="lv-LV"/>
              </w:rPr>
              <w:t xml:space="preserve"> </w:t>
            </w:r>
            <w:r w:rsidR="007E7928">
              <w:rPr>
                <w:rFonts w:eastAsia="Times New Roman"/>
                <w:b/>
                <w:lang w:eastAsia="lv-LV"/>
              </w:rPr>
              <w:t>L2 P4</w:t>
            </w:r>
            <w:r w:rsidRPr="00633095">
              <w:rPr>
                <w:rFonts w:eastAsia="Times New Roman"/>
                <w:lang w:eastAsia="lv-LV"/>
              </w:rPr>
              <w:br/>
              <w:t xml:space="preserve">7. </w:t>
            </w:r>
            <w:r w:rsidR="00323E2E">
              <w:rPr>
                <w:rFonts w:eastAsia="Times New Roman"/>
                <w:lang w:eastAsia="lv-LV"/>
              </w:rPr>
              <w:t xml:space="preserve">Meža inventarizācija un </w:t>
            </w:r>
            <w:r w:rsidRPr="00633095">
              <w:rPr>
                <w:rFonts w:eastAsia="Times New Roman"/>
                <w:lang w:eastAsia="lv-LV"/>
              </w:rPr>
              <w:t>taksācija.</w:t>
            </w:r>
            <w:r w:rsidR="002F4EA9">
              <w:rPr>
                <w:rFonts w:eastAsia="Times New Roman"/>
                <w:lang w:eastAsia="lv-LV"/>
              </w:rPr>
              <w:t xml:space="preserve"> Brīvprātīgās mežu sertifikācijas shēmas</w:t>
            </w:r>
            <w:r w:rsidR="00FD5BA7">
              <w:rPr>
                <w:rFonts w:eastAsia="Times New Roman"/>
                <w:lang w:eastAsia="lv-LV"/>
              </w:rPr>
              <w:t xml:space="preserve"> </w:t>
            </w:r>
            <w:r w:rsidR="007E7928" w:rsidRPr="007E7928">
              <w:rPr>
                <w:rFonts w:eastAsia="Times New Roman"/>
                <w:b/>
                <w:lang w:eastAsia="lv-LV"/>
              </w:rPr>
              <w:t>L2</w:t>
            </w:r>
            <w:r w:rsidR="007E7928">
              <w:rPr>
                <w:rFonts w:eastAsia="Times New Roman"/>
                <w:b/>
                <w:lang w:eastAsia="lv-LV"/>
              </w:rPr>
              <w:t>P2</w:t>
            </w:r>
            <w:r w:rsidRPr="00633095">
              <w:rPr>
                <w:rFonts w:eastAsia="Times New Roman"/>
                <w:lang w:eastAsia="lv-LV"/>
              </w:rPr>
              <w:br/>
            </w:r>
            <w:r w:rsidRPr="00633095">
              <w:rPr>
                <w:rFonts w:eastAsia="Times New Roman"/>
                <w:lang w:eastAsia="lv-LV"/>
              </w:rPr>
              <w:lastRenderedPageBreak/>
              <w:t xml:space="preserve">8. Sugu un biotopu aizsardzības problēmas un risinājumi mežā. </w:t>
            </w:r>
            <w:r w:rsidR="007E7928">
              <w:rPr>
                <w:rFonts w:eastAsia="Times New Roman"/>
                <w:lang w:eastAsia="lv-LV"/>
              </w:rPr>
              <w:t xml:space="preserve">Mežu apsaimniekošanas </w:t>
            </w:r>
            <w:proofErr w:type="spellStart"/>
            <w:r w:rsidR="007E7928">
              <w:rPr>
                <w:rFonts w:eastAsia="Times New Roman"/>
                <w:lang w:eastAsia="lv-LV"/>
              </w:rPr>
              <w:t>pasakumu</w:t>
            </w:r>
            <w:proofErr w:type="spellEnd"/>
            <w:r w:rsidR="007E7928">
              <w:rPr>
                <w:rFonts w:eastAsia="Times New Roman"/>
                <w:lang w:eastAsia="lv-LV"/>
              </w:rPr>
              <w:t xml:space="preserve"> analīze dabā. </w:t>
            </w:r>
            <w:r w:rsidRPr="00633095">
              <w:rPr>
                <w:rFonts w:eastAsia="Times New Roman"/>
                <w:lang w:eastAsia="lv-LV"/>
              </w:rPr>
              <w:t>Vides aizsardzības politikas prioritārās problēmas Latvijā.</w:t>
            </w:r>
            <w:r w:rsidR="00FD5BA7">
              <w:rPr>
                <w:rFonts w:eastAsia="Times New Roman"/>
                <w:lang w:eastAsia="lv-LV"/>
              </w:rPr>
              <w:t xml:space="preserve"> </w:t>
            </w:r>
            <w:r w:rsidR="007E7928">
              <w:rPr>
                <w:rFonts w:eastAsia="Times New Roman"/>
                <w:b/>
                <w:lang w:eastAsia="lv-LV"/>
              </w:rPr>
              <w:t>L4 P4</w:t>
            </w:r>
            <w:r w:rsidRPr="00633095">
              <w:rPr>
                <w:rFonts w:eastAsia="Times New Roman"/>
                <w:lang w:eastAsia="lv-LV"/>
              </w:rPr>
              <w:br/>
            </w:r>
          </w:p>
          <w:p w14:paraId="1B3A4FFB" w14:textId="20AD5FCA" w:rsidR="00154479" w:rsidRPr="00154479" w:rsidRDefault="00154479" w:rsidP="00154479">
            <w:pPr>
              <w:ind w:left="34"/>
              <w:rPr>
                <w:rFonts w:eastAsia="Times New Roman"/>
                <w:lang w:eastAsia="lv-LV"/>
              </w:rPr>
            </w:pPr>
            <w:proofErr w:type="spellStart"/>
            <w:r w:rsidRPr="00154479">
              <w:rPr>
                <w:rFonts w:eastAsia="Times New Roman"/>
                <w:b/>
                <w:lang w:eastAsia="lv-LV"/>
              </w:rPr>
              <w:t>Pd</w:t>
            </w:r>
            <w:proofErr w:type="spellEnd"/>
            <w:r w:rsidRPr="00154479">
              <w:rPr>
                <w:rFonts w:eastAsia="Times New Roman"/>
                <w:b/>
                <w:lang w:eastAsia="lv-LV"/>
              </w:rPr>
              <w:t xml:space="preserve"> 48</w:t>
            </w:r>
            <w:r w:rsidRPr="00633095">
              <w:rPr>
                <w:rFonts w:eastAsia="Times New Roman"/>
                <w:lang w:eastAsia="lv-LV"/>
              </w:rPr>
              <w:br/>
              <w:t>1.-2.Mežaudzes uzbūves novērtējums,</w:t>
            </w:r>
            <w:r>
              <w:rPr>
                <w:rFonts w:eastAsia="Times New Roman"/>
                <w:lang w:eastAsia="lv-LV"/>
              </w:rPr>
              <w:t xml:space="preserve"> meža tipu apzināšana, audzes</w:t>
            </w:r>
            <w:r w:rsidRPr="00633095">
              <w:rPr>
                <w:rFonts w:eastAsia="Times New Roman"/>
                <w:lang w:eastAsia="lv-LV"/>
              </w:rPr>
              <w:t xml:space="preserve"> uzmērīšana </w:t>
            </w:r>
            <w:r w:rsidRPr="00154479">
              <w:rPr>
                <w:rFonts w:eastAsia="Times New Roman"/>
                <w:b/>
                <w:i/>
                <w:lang w:eastAsia="lv-LV"/>
              </w:rPr>
              <w:t>Pd12</w:t>
            </w:r>
            <w:r>
              <w:rPr>
                <w:rFonts w:eastAsia="Times New Roman"/>
                <w:lang w:eastAsia="lv-LV"/>
              </w:rPr>
              <w:br/>
              <w:t xml:space="preserve">3. Meža resursu analīze </w:t>
            </w:r>
            <w:r w:rsidRPr="00154479">
              <w:rPr>
                <w:rFonts w:eastAsia="Times New Roman"/>
                <w:b/>
                <w:i/>
                <w:lang w:eastAsia="lv-LV"/>
              </w:rPr>
              <w:t>Pd6</w:t>
            </w:r>
            <w:r>
              <w:rPr>
                <w:rFonts w:eastAsia="Times New Roman"/>
                <w:lang w:eastAsia="lv-LV"/>
              </w:rPr>
              <w:br/>
              <w:t>4</w:t>
            </w:r>
            <w:r w:rsidRPr="00633095">
              <w:rPr>
                <w:rFonts w:eastAsia="Times New Roman"/>
                <w:lang w:eastAsia="lv-LV"/>
              </w:rPr>
              <w:t xml:space="preserve">. Meža </w:t>
            </w:r>
            <w:r>
              <w:rPr>
                <w:rFonts w:eastAsia="Times New Roman"/>
                <w:lang w:eastAsia="lv-LV"/>
              </w:rPr>
              <w:t xml:space="preserve">apsaimniekošanas plāna analīze </w:t>
            </w:r>
            <w:proofErr w:type="spellStart"/>
            <w:r w:rsidRPr="00154479">
              <w:rPr>
                <w:rFonts w:eastAsia="Times New Roman"/>
                <w:b/>
                <w:i/>
                <w:lang w:eastAsia="lv-LV"/>
              </w:rPr>
              <w:t>Pd</w:t>
            </w:r>
            <w:proofErr w:type="spellEnd"/>
            <w:r w:rsidRPr="00154479">
              <w:rPr>
                <w:rFonts w:eastAsia="Times New Roman"/>
                <w:b/>
                <w:i/>
                <w:lang w:eastAsia="lv-LV"/>
              </w:rPr>
              <w:t xml:space="preserve"> 12</w:t>
            </w:r>
            <w:r>
              <w:rPr>
                <w:rFonts w:eastAsia="Times New Roman"/>
                <w:lang w:eastAsia="lv-LV"/>
              </w:rPr>
              <w:br/>
              <w:t>5</w:t>
            </w:r>
            <w:r w:rsidRPr="00633095">
              <w:rPr>
                <w:rFonts w:eastAsia="Times New Roman"/>
                <w:lang w:eastAsia="lv-LV"/>
              </w:rPr>
              <w:t>. Meža valsts</w:t>
            </w:r>
            <w:r>
              <w:rPr>
                <w:rFonts w:eastAsia="Times New Roman"/>
                <w:lang w:eastAsia="lv-LV"/>
              </w:rPr>
              <w:t xml:space="preserve"> reģistra informācijas analīze </w:t>
            </w:r>
            <w:proofErr w:type="spellStart"/>
            <w:r w:rsidRPr="00154479">
              <w:rPr>
                <w:rFonts w:eastAsia="Times New Roman"/>
                <w:b/>
                <w:lang w:eastAsia="lv-LV"/>
              </w:rPr>
              <w:t>Pd</w:t>
            </w:r>
            <w:proofErr w:type="spellEnd"/>
            <w:r w:rsidRPr="00154479">
              <w:rPr>
                <w:rFonts w:eastAsia="Times New Roman"/>
                <w:b/>
                <w:lang w:eastAsia="lv-LV"/>
              </w:rPr>
              <w:t xml:space="preserve"> 8</w:t>
            </w:r>
            <w:r>
              <w:rPr>
                <w:rFonts w:eastAsia="Times New Roman"/>
                <w:lang w:eastAsia="lv-LV"/>
              </w:rPr>
              <w:br/>
              <w:t>6</w:t>
            </w:r>
            <w:r w:rsidRPr="00633095">
              <w:rPr>
                <w:rFonts w:eastAsia="Times New Roman"/>
                <w:lang w:eastAsia="lv-LV"/>
              </w:rPr>
              <w:t xml:space="preserve">. Mācību ekskursija uz meža demonstrējumu </w:t>
            </w:r>
            <w:proofErr w:type="spellStart"/>
            <w:r w:rsidRPr="00633095">
              <w:rPr>
                <w:rFonts w:eastAsia="Times New Roman"/>
                <w:lang w:eastAsia="lv-LV"/>
              </w:rPr>
              <w:t>paraugteritoriju</w:t>
            </w:r>
            <w:proofErr w:type="spellEnd"/>
            <w:r>
              <w:rPr>
                <w:rFonts w:eastAsia="Times New Roman"/>
                <w:lang w:eastAsia="lv-LV"/>
              </w:rPr>
              <w:t xml:space="preserve"> </w:t>
            </w:r>
            <w:r w:rsidRPr="00154479">
              <w:rPr>
                <w:rFonts w:eastAsia="Times New Roman"/>
                <w:b/>
                <w:i/>
                <w:lang w:eastAsia="lv-LV"/>
              </w:rPr>
              <w:t>Pd10</w:t>
            </w:r>
          </w:p>
          <w:p w14:paraId="52E0F6A2" w14:textId="77777777" w:rsidR="00154479" w:rsidRDefault="00154479" w:rsidP="008C07D6">
            <w:pPr>
              <w:ind w:left="34"/>
              <w:jc w:val="both"/>
              <w:rPr>
                <w:i/>
                <w:color w:val="0070C0"/>
                <w:lang w:eastAsia="ko-KR"/>
              </w:rPr>
            </w:pPr>
          </w:p>
          <w:p w14:paraId="4E935DD4" w14:textId="32811659" w:rsidR="001F0B1E" w:rsidRPr="00BE7A60" w:rsidRDefault="001F0B1E" w:rsidP="008C07D6">
            <w:pPr>
              <w:ind w:left="34"/>
              <w:jc w:val="both"/>
              <w:rPr>
                <w:i/>
                <w:lang w:eastAsia="ko-KR"/>
              </w:rPr>
            </w:pPr>
            <w:r w:rsidRPr="00BE7A60">
              <w:rPr>
                <w:i/>
                <w:lang w:eastAsia="ko-KR"/>
              </w:rPr>
              <w:t>L -  lekcija</w:t>
            </w:r>
          </w:p>
          <w:p w14:paraId="06837A4A" w14:textId="77777777" w:rsidR="001F0B1E" w:rsidRPr="00BE7A60" w:rsidRDefault="001F0B1E" w:rsidP="008C07D6">
            <w:pPr>
              <w:ind w:left="34"/>
              <w:jc w:val="both"/>
              <w:rPr>
                <w:i/>
                <w:lang w:eastAsia="ko-KR"/>
              </w:rPr>
            </w:pPr>
            <w:r w:rsidRPr="00BE7A60">
              <w:rPr>
                <w:i/>
                <w:lang w:eastAsia="ko-KR"/>
              </w:rPr>
              <w:t>S - seminārs</w:t>
            </w:r>
          </w:p>
          <w:p w14:paraId="7CF72E6A" w14:textId="77777777" w:rsidR="001F0B1E" w:rsidRPr="00BE7A60" w:rsidRDefault="001F0B1E" w:rsidP="008C07D6">
            <w:pPr>
              <w:ind w:left="34"/>
              <w:jc w:val="both"/>
              <w:rPr>
                <w:i/>
                <w:lang w:eastAsia="ko-KR"/>
              </w:rPr>
            </w:pPr>
            <w:r w:rsidRPr="00BE7A60">
              <w:rPr>
                <w:i/>
                <w:lang w:eastAsia="ko-KR"/>
              </w:rPr>
              <w:t>P – praktiskie darbi</w:t>
            </w:r>
          </w:p>
          <w:p w14:paraId="31BC87ED" w14:textId="77777777" w:rsidR="001F0B1E" w:rsidRPr="00BE7A60" w:rsidRDefault="001F0B1E" w:rsidP="008C07D6">
            <w:pPr>
              <w:ind w:left="34"/>
              <w:jc w:val="both"/>
              <w:rPr>
                <w:i/>
                <w:lang w:eastAsia="ko-KR"/>
              </w:rPr>
            </w:pPr>
            <w:proofErr w:type="spellStart"/>
            <w:r w:rsidRPr="00BE7A60">
              <w:rPr>
                <w:i/>
                <w:lang w:eastAsia="ko-KR"/>
              </w:rPr>
              <w:t>Ld</w:t>
            </w:r>
            <w:proofErr w:type="spellEnd"/>
            <w:r w:rsidRPr="00BE7A60">
              <w:rPr>
                <w:i/>
                <w:lang w:eastAsia="ko-KR"/>
              </w:rPr>
              <w:t xml:space="preserve"> – laboratorijas darbi</w:t>
            </w:r>
          </w:p>
          <w:p w14:paraId="7C02B0FE" w14:textId="77777777" w:rsidR="001F0B1E" w:rsidRPr="00BE7A60" w:rsidRDefault="001F0B1E" w:rsidP="008C07D6">
            <w:pPr>
              <w:spacing w:after="160" w:line="259" w:lineRule="auto"/>
              <w:ind w:left="34"/>
              <w:rPr>
                <w:i/>
                <w:lang w:eastAsia="ko-KR"/>
              </w:rPr>
            </w:pPr>
            <w:proofErr w:type="spellStart"/>
            <w:r w:rsidRPr="00BE7A60">
              <w:rPr>
                <w:i/>
                <w:lang w:eastAsia="ko-KR"/>
              </w:rPr>
              <w:t>Pd</w:t>
            </w:r>
            <w:proofErr w:type="spellEnd"/>
            <w:r w:rsidRPr="00BE7A60">
              <w:rPr>
                <w:i/>
                <w:lang w:eastAsia="ko-KR"/>
              </w:rPr>
              <w:t xml:space="preserve"> – patstāvīgais darbs</w:t>
            </w:r>
          </w:p>
          <w:p w14:paraId="28B76CD6" w14:textId="40E3328C" w:rsidR="001F0B1E" w:rsidRPr="001F0B1E" w:rsidRDefault="001F0B1E" w:rsidP="008C07D6">
            <w:pPr>
              <w:spacing w:after="160" w:line="259" w:lineRule="auto"/>
              <w:ind w:left="34"/>
              <w:rPr>
                <w:iCs w:val="0"/>
                <w:color w:val="0070C0"/>
              </w:rPr>
            </w:pP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17F549D3" w14:textId="77777777" w:rsidR="001F0B1E" w:rsidRPr="00BE7A60" w:rsidRDefault="001F0B1E" w:rsidP="005160BF">
            <w:pPr>
              <w:pStyle w:val="ListParagraph"/>
              <w:ind w:left="20"/>
              <w:contextualSpacing w:val="0"/>
              <w:rPr>
                <w:color w:val="auto"/>
              </w:rPr>
            </w:pPr>
            <w:r w:rsidRPr="00BE7A60">
              <w:rPr>
                <w:color w:val="auto"/>
              </w:rPr>
              <w:t>ZINĀŠANAS:</w:t>
            </w:r>
          </w:p>
          <w:p w14:paraId="50BE31B9" w14:textId="77777777" w:rsidR="002F4EA9" w:rsidRPr="00BE7A60" w:rsidRDefault="002F4EA9" w:rsidP="002F4EA9">
            <w:pPr>
              <w:pStyle w:val="ListParagraph"/>
              <w:numPr>
                <w:ilvl w:val="0"/>
                <w:numId w:val="41"/>
              </w:numPr>
              <w:ind w:left="318"/>
              <w:rPr>
                <w:color w:val="auto"/>
              </w:rPr>
            </w:pPr>
            <w:r w:rsidRPr="00BE7A60">
              <w:rPr>
                <w:color w:val="auto"/>
              </w:rPr>
              <w:t xml:space="preserve">Iegūst </w:t>
            </w:r>
            <w:proofErr w:type="spellStart"/>
            <w:r w:rsidRPr="00BE7A60">
              <w:rPr>
                <w:color w:val="auto"/>
              </w:rPr>
              <w:t>pamatzināšanas</w:t>
            </w:r>
            <w:proofErr w:type="spellEnd"/>
            <w:r w:rsidRPr="00BE7A60">
              <w:rPr>
                <w:color w:val="auto"/>
              </w:rPr>
              <w:t xml:space="preserve"> par meža tipiem, audžu sastāvu, vecumu un mežu izmantošanu;</w:t>
            </w:r>
          </w:p>
          <w:p w14:paraId="28BCA047" w14:textId="77777777" w:rsidR="002F4EA9" w:rsidRPr="00BE7A60" w:rsidRDefault="002F4EA9" w:rsidP="002F4EA9">
            <w:pPr>
              <w:pStyle w:val="ListParagraph"/>
              <w:numPr>
                <w:ilvl w:val="0"/>
                <w:numId w:val="41"/>
              </w:numPr>
              <w:ind w:left="318"/>
              <w:rPr>
                <w:color w:val="auto"/>
              </w:rPr>
            </w:pPr>
            <w:r w:rsidRPr="00BE7A60">
              <w:rPr>
                <w:color w:val="auto"/>
              </w:rPr>
              <w:t>Apgūst meža apsaimniekošanas praktiskos un teorētiskos aspektus un nepieciešamo informāciju meža apsaimniekošanas plānošanai;</w:t>
            </w:r>
          </w:p>
          <w:p w14:paraId="6F7A6306" w14:textId="5EE3069F" w:rsidR="005160BF" w:rsidRPr="00F90761" w:rsidRDefault="002F4EA9" w:rsidP="00C47A8D">
            <w:pPr>
              <w:pStyle w:val="ListParagraph"/>
              <w:numPr>
                <w:ilvl w:val="0"/>
                <w:numId w:val="41"/>
              </w:numPr>
              <w:ind w:left="380"/>
              <w:contextualSpacing w:val="0"/>
              <w:rPr>
                <w:color w:val="auto"/>
              </w:rPr>
            </w:pPr>
            <w:r w:rsidRPr="00F90761">
              <w:rPr>
                <w:color w:val="auto"/>
              </w:rPr>
              <w:t xml:space="preserve">Iepazīstas ar meža apsaimniekošanas metodēm, brīvprātīgās mežu sertifikācijas </w:t>
            </w:r>
            <w:r w:rsidR="00F90761" w:rsidRPr="00F90761">
              <w:rPr>
                <w:color w:val="auto"/>
              </w:rPr>
              <w:t>shēmām</w:t>
            </w:r>
            <w:r w:rsidRPr="00F90761">
              <w:rPr>
                <w:color w:val="auto"/>
              </w:rPr>
              <w:t>.</w:t>
            </w:r>
            <w:r w:rsidRPr="00F90761">
              <w:rPr>
                <w:color w:val="auto"/>
              </w:rPr>
              <w:br/>
            </w:r>
          </w:p>
          <w:p w14:paraId="6D1D31A5" w14:textId="150E313E" w:rsidR="005160BF" w:rsidRPr="00BE7A60" w:rsidRDefault="005160BF" w:rsidP="005160BF">
            <w:pPr>
              <w:ind w:left="20"/>
            </w:pPr>
            <w:r w:rsidRPr="00BE7A60">
              <w:t>PRASMES:</w:t>
            </w:r>
          </w:p>
          <w:p w14:paraId="504FE849" w14:textId="77777777" w:rsidR="002F4EA9" w:rsidRPr="00BE7A60" w:rsidRDefault="002F4EA9" w:rsidP="002F4EA9">
            <w:pPr>
              <w:pStyle w:val="ListParagraph"/>
              <w:numPr>
                <w:ilvl w:val="0"/>
                <w:numId w:val="42"/>
              </w:numPr>
              <w:ind w:left="318"/>
              <w:rPr>
                <w:color w:val="auto"/>
              </w:rPr>
            </w:pPr>
            <w:r w:rsidRPr="00BE7A60">
              <w:rPr>
                <w:color w:val="auto"/>
              </w:rPr>
              <w:t>Izskatīt un atlasīt svarīgāko informāciju par meža plāniem u.tml.,</w:t>
            </w:r>
          </w:p>
          <w:p w14:paraId="0BFF11A6" w14:textId="1120AD4B" w:rsidR="005160BF" w:rsidRPr="00BE7A60" w:rsidRDefault="002F4EA9" w:rsidP="002F4EA9">
            <w:pPr>
              <w:pStyle w:val="ListParagraph"/>
              <w:numPr>
                <w:ilvl w:val="0"/>
                <w:numId w:val="42"/>
              </w:numPr>
              <w:ind w:left="318"/>
              <w:rPr>
                <w:color w:val="auto"/>
              </w:rPr>
            </w:pPr>
            <w:r w:rsidRPr="00BE7A60">
              <w:rPr>
                <w:color w:val="auto"/>
              </w:rPr>
              <w:t xml:space="preserve">Patstāvīgi analizēt meža apsaimniekošanas plānu, ņemot vērā dabas faktoru </w:t>
            </w:r>
            <w:proofErr w:type="spellStart"/>
            <w:r w:rsidRPr="00BE7A60">
              <w:rPr>
                <w:color w:val="auto"/>
              </w:rPr>
              <w:t>izvērtējumu</w:t>
            </w:r>
            <w:proofErr w:type="spellEnd"/>
            <w:r w:rsidRPr="00BE7A60">
              <w:rPr>
                <w:color w:val="auto"/>
              </w:rPr>
              <w:t>, meža telpisko struktūru un meža ekoloģisko apstākļu kopsakarības</w:t>
            </w:r>
          </w:p>
          <w:p w14:paraId="01B7DE9C" w14:textId="77777777" w:rsidR="005160BF" w:rsidRPr="00BE7A60" w:rsidRDefault="005160BF" w:rsidP="005160BF">
            <w:pPr>
              <w:pStyle w:val="ListParagraph"/>
              <w:ind w:left="380"/>
              <w:contextualSpacing w:val="0"/>
              <w:rPr>
                <w:color w:val="auto"/>
              </w:rPr>
            </w:pPr>
          </w:p>
          <w:p w14:paraId="71640A8D" w14:textId="193EE6DD" w:rsidR="005160BF" w:rsidRPr="00BE7A60" w:rsidRDefault="005160BF" w:rsidP="005160BF">
            <w:pPr>
              <w:ind w:left="20"/>
            </w:pPr>
            <w:r w:rsidRPr="00BE7A60">
              <w:t>KOMPETENCE:</w:t>
            </w:r>
          </w:p>
          <w:p w14:paraId="2680D0EF" w14:textId="0BD9AFFD" w:rsidR="005160BF" w:rsidRPr="005160BF" w:rsidRDefault="005160BF" w:rsidP="005160BF">
            <w:pPr>
              <w:pStyle w:val="ListParagraph"/>
              <w:numPr>
                <w:ilvl w:val="0"/>
                <w:numId w:val="38"/>
              </w:numPr>
              <w:contextualSpacing w:val="0"/>
              <w:rPr>
                <w:color w:val="auto"/>
              </w:rPr>
            </w:pPr>
            <w:r>
              <w:rPr>
                <w:color w:val="auto"/>
              </w:rPr>
              <w:t xml:space="preserve"> </w:t>
            </w:r>
            <w:r w:rsidR="002F4EA9">
              <w:rPr>
                <w:color w:val="auto"/>
              </w:rPr>
              <w:t xml:space="preserve">Spēj analizēt VMR un DDPS “OZOLS” informāciju par dabas resursiem un meža vērtībām; </w:t>
            </w:r>
          </w:p>
          <w:p w14:paraId="12B87346" w14:textId="66483404" w:rsidR="005160BF" w:rsidRDefault="005160BF" w:rsidP="005160BF">
            <w:pPr>
              <w:pStyle w:val="ListParagraph"/>
              <w:numPr>
                <w:ilvl w:val="0"/>
                <w:numId w:val="38"/>
              </w:numPr>
              <w:contextualSpacing w:val="0"/>
              <w:rPr>
                <w:color w:val="auto"/>
              </w:rPr>
            </w:pPr>
            <w:r>
              <w:rPr>
                <w:color w:val="auto"/>
              </w:rPr>
              <w:t xml:space="preserve"> </w:t>
            </w:r>
            <w:r w:rsidR="002F4EA9">
              <w:rPr>
                <w:color w:val="auto"/>
              </w:rPr>
              <w:t xml:space="preserve">Meža </w:t>
            </w:r>
            <w:r w:rsidR="00F90761">
              <w:rPr>
                <w:color w:val="auto"/>
              </w:rPr>
              <w:t>apsaimniekošanas</w:t>
            </w:r>
            <w:r w:rsidR="002F4EA9">
              <w:rPr>
                <w:color w:val="auto"/>
              </w:rPr>
              <w:t xml:space="preserve"> pasākumu plānošana ievērojot pasākumu secīgumu; </w:t>
            </w:r>
          </w:p>
          <w:p w14:paraId="316BA578" w14:textId="27CBC18D" w:rsidR="005160BF" w:rsidRPr="005160BF" w:rsidRDefault="005160BF" w:rsidP="005160BF">
            <w:pPr>
              <w:pStyle w:val="ListParagraph"/>
              <w:numPr>
                <w:ilvl w:val="0"/>
                <w:numId w:val="38"/>
              </w:numPr>
              <w:contextualSpacing w:val="0"/>
              <w:rPr>
                <w:color w:val="auto"/>
              </w:rPr>
            </w:pPr>
            <w:r>
              <w:rPr>
                <w:color w:val="auto"/>
              </w:rPr>
              <w:t xml:space="preserve"> </w:t>
            </w:r>
            <w:proofErr w:type="spellStart"/>
            <w:r w:rsidR="002F4EA9">
              <w:rPr>
                <w:color w:val="auto"/>
              </w:rPr>
              <w:t>Pamatzināšanas</w:t>
            </w:r>
            <w:proofErr w:type="spellEnd"/>
            <w:r w:rsidR="002F4EA9">
              <w:rPr>
                <w:color w:val="auto"/>
              </w:rPr>
              <w:t xml:space="preserve"> par brīvprātīgām sertif</w:t>
            </w:r>
            <w:r w:rsidR="00F5735B">
              <w:rPr>
                <w:color w:val="auto"/>
              </w:rPr>
              <w:t>ikācijas shēmām un to prasībām.</w:t>
            </w:r>
          </w:p>
          <w:p w14:paraId="42297808" w14:textId="77777777" w:rsidR="001F0B1E" w:rsidRPr="005160BF" w:rsidRDefault="001F0B1E" w:rsidP="005160BF">
            <w:pPr>
              <w:rPr>
                <w:color w:val="0070C0"/>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t>Studējošo patstāvīgo darbu organizācijas un uzdevumu raksturojums</w:t>
            </w:r>
          </w:p>
        </w:tc>
      </w:tr>
      <w:tr w:rsidR="001F0B1E" w:rsidRPr="00026C21" w14:paraId="1F22AAE2" w14:textId="77777777" w:rsidTr="001F0B1E">
        <w:tblPrEx>
          <w:jc w:val="left"/>
        </w:tblPrEx>
        <w:tc>
          <w:tcPr>
            <w:tcW w:w="9640" w:type="dxa"/>
            <w:gridSpan w:val="2"/>
          </w:tcPr>
          <w:p w14:paraId="51F78128" w14:textId="63D39214" w:rsidR="001F0B1E" w:rsidRPr="00026C21" w:rsidRDefault="00C65882" w:rsidP="00C65882">
            <w:pPr>
              <w:spacing w:after="160" w:line="259" w:lineRule="auto"/>
            </w:pPr>
            <w:r w:rsidRPr="00A75009">
              <w:t>Patstāvīgi apgūt un analizēt atbilstošo literatūru, patstāvīgi un praktiskajos darbos veikt datu apstrādi, patstāvīgi aprakstīt, interpretēt un prezentēt iegūtos rezultātus.</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77AECE09" w14:textId="77777777" w:rsidR="001F0B1E" w:rsidRPr="00026C21" w:rsidRDefault="001F0B1E" w:rsidP="008C07D6">
            <w:pPr>
              <w:rPr>
                <w:color w:val="0070C0"/>
              </w:rPr>
            </w:pPr>
          </w:p>
          <w:p w14:paraId="423A4E4D" w14:textId="4B984EB5" w:rsidR="00C65882" w:rsidRPr="00A75009" w:rsidRDefault="00C65882" w:rsidP="00C65882">
            <w:pPr>
              <w:rPr>
                <w:color w:val="000000" w:themeColor="text1"/>
              </w:rPr>
            </w:pPr>
            <w:proofErr w:type="spellStart"/>
            <w:r w:rsidRPr="00A75009">
              <w:rPr>
                <w:color w:val="000000" w:themeColor="text1"/>
              </w:rPr>
              <w:t>Starppārbaudījums</w:t>
            </w:r>
            <w:proofErr w:type="spellEnd"/>
            <w:r>
              <w:rPr>
                <w:color w:val="000000" w:themeColor="text1"/>
              </w:rPr>
              <w:t xml:space="preserve"> (3</w:t>
            </w:r>
            <w:r w:rsidRPr="00A75009">
              <w:rPr>
                <w:color w:val="000000" w:themeColor="text1"/>
              </w:rPr>
              <w:t xml:space="preserve">0%): </w:t>
            </w:r>
          </w:p>
          <w:p w14:paraId="51DABE4E" w14:textId="4476E636" w:rsidR="00C65882" w:rsidRPr="00A75009" w:rsidRDefault="00C65882" w:rsidP="00C65882">
            <w:pPr>
              <w:rPr>
                <w:color w:val="000000" w:themeColor="text1"/>
              </w:rPr>
            </w:pPr>
            <w:r w:rsidRPr="00A75009">
              <w:rPr>
                <w:color w:val="000000" w:themeColor="text1"/>
              </w:rPr>
              <w:t xml:space="preserve">1. Darbs praktiskajās nodarbībās </w:t>
            </w:r>
            <w:r>
              <w:rPr>
                <w:color w:val="000000" w:themeColor="text1"/>
              </w:rPr>
              <w:t>un īsa patstāvīgā darba rezultātu prezentēšana</w:t>
            </w:r>
            <w:r w:rsidRPr="00A75009">
              <w:rPr>
                <w:color w:val="000000" w:themeColor="text1"/>
              </w:rPr>
              <w:t>.</w:t>
            </w:r>
          </w:p>
          <w:p w14:paraId="4FC3AA79" w14:textId="77777777" w:rsidR="00C65882" w:rsidRPr="00A75009" w:rsidRDefault="00C65882" w:rsidP="00C65882">
            <w:pPr>
              <w:rPr>
                <w:color w:val="000000" w:themeColor="text1"/>
              </w:rPr>
            </w:pPr>
          </w:p>
          <w:p w14:paraId="206FD2A1" w14:textId="244AB65E" w:rsidR="00C65882" w:rsidRPr="00A75009" w:rsidRDefault="00C65882" w:rsidP="00C65882">
            <w:pPr>
              <w:rPr>
                <w:color w:val="000000" w:themeColor="text1"/>
              </w:rPr>
            </w:pPr>
            <w:r w:rsidRPr="00A75009">
              <w:rPr>
                <w:color w:val="000000" w:themeColor="text1"/>
              </w:rPr>
              <w:t>Noslēguma pārbaudījums</w:t>
            </w:r>
            <w:r>
              <w:rPr>
                <w:color w:val="000000" w:themeColor="text1"/>
              </w:rPr>
              <w:t xml:space="preserve"> (7</w:t>
            </w:r>
            <w:r w:rsidRPr="00A75009">
              <w:rPr>
                <w:color w:val="000000" w:themeColor="text1"/>
              </w:rPr>
              <w:t>0%):</w:t>
            </w:r>
          </w:p>
          <w:p w14:paraId="7CF028D3" w14:textId="411F6A42" w:rsidR="00C65882" w:rsidRPr="00A75009" w:rsidRDefault="00C65882" w:rsidP="00C65882">
            <w:pPr>
              <w:rPr>
                <w:color w:val="000000" w:themeColor="text1"/>
              </w:rPr>
            </w:pPr>
            <w:r w:rsidRPr="00A75009">
              <w:rPr>
                <w:color w:val="000000" w:themeColor="text1"/>
              </w:rPr>
              <w:t>Eksāmens: patstāvīgi izpildī</w:t>
            </w:r>
            <w:r>
              <w:rPr>
                <w:color w:val="000000" w:themeColor="text1"/>
              </w:rPr>
              <w:t>ts rakstisks pārbaudījuma darbs, un aprakstīti meža apsaimniekošanas pasākumi, kas ir nepieciešami konkrētajā teritorijā.</w:t>
            </w:r>
          </w:p>
          <w:p w14:paraId="245B2BA7" w14:textId="77777777" w:rsidR="00C65882" w:rsidRPr="00A75009" w:rsidRDefault="00C65882" w:rsidP="00C65882">
            <w:pPr>
              <w:rPr>
                <w:color w:val="000000" w:themeColor="text1"/>
              </w:rPr>
            </w:pPr>
          </w:p>
          <w:p w14:paraId="58A66907" w14:textId="77777777" w:rsidR="00C65882" w:rsidRPr="00A75009" w:rsidRDefault="00C65882" w:rsidP="00C65882">
            <w:pPr>
              <w:rPr>
                <w:color w:val="000000" w:themeColor="text1"/>
              </w:rPr>
            </w:pPr>
            <w:r w:rsidRPr="00A75009">
              <w:rPr>
                <w:color w:val="000000" w:themeColor="text1"/>
              </w:rPr>
              <w:t>Noslēguma pārbaudījumu studenti drīkst k</w:t>
            </w:r>
            <w:r>
              <w:rPr>
                <w:color w:val="000000" w:themeColor="text1"/>
              </w:rPr>
              <w:t xml:space="preserve">ārtot tikai tad, ja ir izpildīts </w:t>
            </w:r>
            <w:proofErr w:type="spellStart"/>
            <w:r>
              <w:rPr>
                <w:color w:val="000000" w:themeColor="text1"/>
              </w:rPr>
              <w:t>starppārbaudījums</w:t>
            </w:r>
            <w:proofErr w:type="spellEnd"/>
            <w:r w:rsidRPr="00A75009">
              <w:rPr>
                <w:color w:val="000000" w:themeColor="text1"/>
              </w:rPr>
              <w:t>.</w:t>
            </w:r>
          </w:p>
          <w:p w14:paraId="031816B3" w14:textId="77777777" w:rsidR="00C65882" w:rsidRPr="00A75009" w:rsidRDefault="00C65882" w:rsidP="00C65882">
            <w:pPr>
              <w:rPr>
                <w:color w:val="0070C0"/>
              </w:rPr>
            </w:pPr>
          </w:p>
          <w:p w14:paraId="4E2B8CBF" w14:textId="77777777" w:rsidR="00C65882" w:rsidRPr="00A75009" w:rsidRDefault="00C65882" w:rsidP="00C65882">
            <w:r w:rsidRPr="00A75009">
              <w:t>STUDIJU REZULTĀTU VĒRTĒŠANAS KRITĒRIJI</w:t>
            </w:r>
          </w:p>
          <w:p w14:paraId="77C34C4F" w14:textId="77777777" w:rsidR="00C65882" w:rsidRPr="00A75009" w:rsidRDefault="00C65882" w:rsidP="00C65882">
            <w:pPr>
              <w:jc w:val="both"/>
              <w:rPr>
                <w:rFonts w:eastAsia="Times New Roman"/>
              </w:rPr>
            </w:pPr>
            <w:r w:rsidRPr="00A75009">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w:t>
            </w:r>
            <w:r w:rsidRPr="00A75009">
              <w:lastRenderedPageBreak/>
              <w:t xml:space="preserve">kritērijiem: iegūto zināšanu apjoms un kvalitāte, iegūtās prasmes un kompetence atbilstoši plānotajiem studiju rezultātiem. </w:t>
            </w:r>
          </w:p>
          <w:p w14:paraId="28B8BEED" w14:textId="77777777" w:rsidR="001F0B1E" w:rsidRPr="005160BF" w:rsidRDefault="001F0B1E" w:rsidP="008C07D6"/>
          <w:tbl>
            <w:tblPr>
              <w:tblW w:w="7281"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636"/>
            </w:tblGrid>
            <w:tr w:rsidR="005160BF" w:rsidRPr="005160BF" w14:paraId="21E652A5" w14:textId="37F97DA1" w:rsidTr="00C65882">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14C69" w14:textId="77777777" w:rsidR="005160BF" w:rsidRPr="005160BF" w:rsidRDefault="005160BF" w:rsidP="008C07D6">
                  <w:pPr>
                    <w:jc w:val="center"/>
                  </w:pPr>
                  <w:r w:rsidRPr="005160BF">
                    <w:t>Pārbaudījumu veidi</w:t>
                  </w:r>
                </w:p>
              </w:tc>
              <w:tc>
                <w:tcPr>
                  <w:tcW w:w="4561"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555769" w14:textId="043037EE" w:rsidR="005160BF" w:rsidRPr="005160BF" w:rsidRDefault="005160BF" w:rsidP="008C07D6">
                  <w:pPr>
                    <w:jc w:val="center"/>
                  </w:pPr>
                  <w:r w:rsidRPr="005160BF">
                    <w:t>Studiju rezultāti</w:t>
                  </w:r>
                </w:p>
              </w:tc>
            </w:tr>
            <w:tr w:rsidR="00C65882" w:rsidRPr="005160BF" w14:paraId="5716EC58" w14:textId="5A0753C0" w:rsidTr="00C65882">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BFD4F9F" w14:textId="77777777" w:rsidR="00C65882" w:rsidRPr="005160BF" w:rsidRDefault="00C65882" w:rsidP="008C07D6">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E44BC5" w14:textId="77777777" w:rsidR="00C65882" w:rsidRPr="005160BF" w:rsidRDefault="00C65882" w:rsidP="008C07D6">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BA992" w14:textId="77777777" w:rsidR="00C65882" w:rsidRPr="005160BF" w:rsidRDefault="00C65882" w:rsidP="008C07D6">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E51A30" w14:textId="77777777" w:rsidR="00C65882" w:rsidRPr="005160BF" w:rsidRDefault="00C65882" w:rsidP="008C07D6">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2A563D" w14:textId="77777777" w:rsidR="00C65882" w:rsidRPr="005160BF" w:rsidRDefault="00C65882" w:rsidP="008C07D6">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B41D7" w14:textId="77777777" w:rsidR="00C65882" w:rsidRPr="005160BF" w:rsidRDefault="00C65882" w:rsidP="008C07D6">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59D395" w14:textId="77777777" w:rsidR="00C65882" w:rsidRPr="005160BF" w:rsidRDefault="00C65882" w:rsidP="008C07D6">
                  <w:pPr>
                    <w:jc w:val="center"/>
                  </w:pPr>
                  <w:r w:rsidRPr="005160BF">
                    <w:t>6.</w:t>
                  </w:r>
                </w:p>
              </w:tc>
              <w:tc>
                <w:tcPr>
                  <w:tcW w:w="562" w:type="dxa"/>
                  <w:tcBorders>
                    <w:top w:val="single" w:sz="4" w:space="0" w:color="000000"/>
                    <w:left w:val="single" w:sz="4" w:space="0" w:color="000000"/>
                    <w:bottom w:val="single" w:sz="4" w:space="0" w:color="000000"/>
                    <w:right w:val="single" w:sz="4" w:space="0" w:color="000000"/>
                  </w:tcBorders>
                </w:tcPr>
                <w:p w14:paraId="57A44648" w14:textId="734D41FB" w:rsidR="00C65882" w:rsidRPr="005160BF" w:rsidRDefault="00C65882" w:rsidP="008C07D6">
                  <w:pPr>
                    <w:jc w:val="center"/>
                  </w:pPr>
                  <w:r>
                    <w:t>7.</w:t>
                  </w:r>
                </w:p>
              </w:tc>
              <w:tc>
                <w:tcPr>
                  <w:tcW w:w="636" w:type="dxa"/>
                  <w:tcBorders>
                    <w:top w:val="single" w:sz="4" w:space="0" w:color="000000"/>
                    <w:left w:val="single" w:sz="4" w:space="0" w:color="000000"/>
                    <w:bottom w:val="single" w:sz="4" w:space="0" w:color="000000"/>
                    <w:right w:val="single" w:sz="4" w:space="0" w:color="000000"/>
                  </w:tcBorders>
                </w:tcPr>
                <w:p w14:paraId="100265C4" w14:textId="0B66E846" w:rsidR="00C65882" w:rsidRPr="005160BF" w:rsidRDefault="00C65882" w:rsidP="008C07D6">
                  <w:pPr>
                    <w:jc w:val="center"/>
                  </w:pPr>
                  <w:r>
                    <w:t>8.</w:t>
                  </w:r>
                </w:p>
              </w:tc>
            </w:tr>
            <w:tr w:rsidR="00C65882" w:rsidRPr="005160BF" w14:paraId="0597B23E" w14:textId="2C4ADBE0" w:rsidTr="00C65882">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D77E" w14:textId="77777777" w:rsidR="00C65882" w:rsidRPr="005160BF" w:rsidRDefault="00C65882" w:rsidP="008C07D6">
                  <w:r w:rsidRPr="005160BF">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8C95A" w14:textId="59D19EE0" w:rsidR="00C65882" w:rsidRPr="005160BF" w:rsidRDefault="00C65882"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14D98" w14:textId="59C8D8B5" w:rsidR="00C65882" w:rsidRPr="005160BF" w:rsidRDefault="00C65882"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AC07F" w14:textId="0024AEC5" w:rsidR="00C65882" w:rsidRPr="005160BF" w:rsidRDefault="00C65882" w:rsidP="008C07D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7A0C7" w14:textId="092E6FB9" w:rsidR="00C65882" w:rsidRPr="005160BF" w:rsidRDefault="00C65882"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FC790" w14:textId="48FF2E5F" w:rsidR="00C65882" w:rsidRPr="005160BF" w:rsidRDefault="00C65882" w:rsidP="008C07D6">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7ADEA" w14:textId="48B09DF3" w:rsidR="00C65882" w:rsidRPr="005160BF" w:rsidRDefault="00C65882"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47C0C881" w14:textId="62FB45E9" w:rsidR="00C65882" w:rsidRPr="005160BF" w:rsidRDefault="00C65882" w:rsidP="008C07D6">
                  <w:pPr>
                    <w:jc w:val="center"/>
                  </w:pPr>
                </w:p>
              </w:tc>
              <w:tc>
                <w:tcPr>
                  <w:tcW w:w="636" w:type="dxa"/>
                  <w:tcBorders>
                    <w:top w:val="single" w:sz="4" w:space="0" w:color="000000"/>
                    <w:left w:val="single" w:sz="4" w:space="0" w:color="000000"/>
                    <w:bottom w:val="single" w:sz="4" w:space="0" w:color="000000"/>
                    <w:right w:val="single" w:sz="4" w:space="0" w:color="000000"/>
                  </w:tcBorders>
                </w:tcPr>
                <w:p w14:paraId="688827A6" w14:textId="4E5F6AC6" w:rsidR="00C65882" w:rsidRPr="005160BF" w:rsidRDefault="00C65882" w:rsidP="008C07D6">
                  <w:pPr>
                    <w:jc w:val="center"/>
                  </w:pPr>
                  <w:r>
                    <w:t>X</w:t>
                  </w:r>
                </w:p>
              </w:tc>
            </w:tr>
            <w:tr w:rsidR="00C65882" w:rsidRPr="005160BF" w14:paraId="479223FF" w14:textId="6F421B6D" w:rsidTr="00C65882">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C6A31" w14:textId="23BBFAD8" w:rsidR="00C65882" w:rsidRPr="005160BF" w:rsidRDefault="00C65882" w:rsidP="008C07D6">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29CB7" w14:textId="1A516142" w:rsidR="00C65882" w:rsidRPr="005160BF" w:rsidRDefault="00C65882"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2D3D3" w14:textId="1D2A9F58" w:rsidR="00C65882" w:rsidRPr="005160BF" w:rsidRDefault="00C65882"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E51A19" w14:textId="072FA3FA" w:rsidR="00C65882" w:rsidRPr="005160BF" w:rsidRDefault="00C65882"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FFC3" w14:textId="49B2595A" w:rsidR="00C65882" w:rsidRPr="005160BF" w:rsidRDefault="00C65882" w:rsidP="008C07D6">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E84AC" w14:textId="5A1ABFFD" w:rsidR="00C65882" w:rsidRPr="005160BF" w:rsidRDefault="00C65882"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4BA77" w14:textId="4F443523" w:rsidR="00C65882" w:rsidRPr="005160BF" w:rsidRDefault="00C65882" w:rsidP="008C07D6">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6A76C1D0" w14:textId="06B74C98" w:rsidR="00C65882" w:rsidRPr="005160BF" w:rsidRDefault="00C65882" w:rsidP="008C07D6">
                  <w:pPr>
                    <w:jc w:val="center"/>
                  </w:pPr>
                  <w:r>
                    <w:t>X</w:t>
                  </w:r>
                </w:p>
              </w:tc>
              <w:tc>
                <w:tcPr>
                  <w:tcW w:w="636" w:type="dxa"/>
                  <w:tcBorders>
                    <w:top w:val="single" w:sz="4" w:space="0" w:color="000000"/>
                    <w:left w:val="single" w:sz="4" w:space="0" w:color="000000"/>
                    <w:bottom w:val="single" w:sz="4" w:space="0" w:color="000000"/>
                    <w:right w:val="single" w:sz="4" w:space="0" w:color="000000"/>
                  </w:tcBorders>
                </w:tcPr>
                <w:p w14:paraId="083D1C9C" w14:textId="410224A2" w:rsidR="00C65882" w:rsidRPr="005160BF" w:rsidRDefault="00C65882" w:rsidP="008C07D6">
                  <w:pPr>
                    <w:jc w:val="center"/>
                  </w:pPr>
                  <w:r>
                    <w:t>X</w:t>
                  </w:r>
                </w:p>
              </w:tc>
            </w:tr>
          </w:tbl>
          <w:p w14:paraId="27AF70FB" w14:textId="77777777" w:rsidR="005160BF" w:rsidRDefault="005160BF"/>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lastRenderedPageBreak/>
              <w:t>Kursa saturs</w:t>
            </w:r>
          </w:p>
        </w:tc>
      </w:tr>
      <w:tr w:rsidR="001F0B1E" w:rsidRPr="00026C21" w14:paraId="5B51D16D" w14:textId="77777777" w:rsidTr="001F0B1E">
        <w:tblPrEx>
          <w:jc w:val="left"/>
        </w:tblPrEx>
        <w:tc>
          <w:tcPr>
            <w:tcW w:w="9640" w:type="dxa"/>
            <w:gridSpan w:val="2"/>
          </w:tcPr>
          <w:p w14:paraId="34A70A8A" w14:textId="7272FDA0" w:rsidR="005160BF" w:rsidRPr="00294615" w:rsidRDefault="005160BF" w:rsidP="00F90761">
            <w:pPr>
              <w:rPr>
                <w:b/>
                <w:bCs w:val="0"/>
              </w:rPr>
            </w:pPr>
            <w:r w:rsidRPr="00294615">
              <w:rPr>
                <w:b/>
                <w:bCs w:val="0"/>
              </w:rPr>
              <w:t>Lekcijas</w:t>
            </w:r>
            <w:r>
              <w:rPr>
                <w:b/>
                <w:bCs w:val="0"/>
              </w:rPr>
              <w:t xml:space="preserve"> (</w:t>
            </w:r>
            <w:r w:rsidR="004C3A8E">
              <w:rPr>
                <w:b/>
                <w:bCs w:val="0"/>
              </w:rPr>
              <w:t>16</w:t>
            </w:r>
            <w:r>
              <w:rPr>
                <w:b/>
                <w:bCs w:val="0"/>
              </w:rPr>
              <w:t>)</w:t>
            </w:r>
          </w:p>
          <w:p w14:paraId="564E8AF9" w14:textId="77777777" w:rsidR="00323E2E" w:rsidRDefault="00323E2E" w:rsidP="00F90761">
            <w:pPr>
              <w:spacing w:line="259" w:lineRule="auto"/>
              <w:ind w:left="34"/>
              <w:rPr>
                <w:rFonts w:eastAsia="Times New Roman"/>
                <w:lang w:eastAsia="lv-LV"/>
              </w:rPr>
            </w:pPr>
            <w:r>
              <w:rPr>
                <w:rFonts w:eastAsia="Times New Roman"/>
                <w:lang w:eastAsia="lv-LV"/>
              </w:rPr>
              <w:t>1</w:t>
            </w:r>
            <w:r w:rsidRPr="00633095">
              <w:rPr>
                <w:rFonts w:eastAsia="Times New Roman"/>
                <w:lang w:eastAsia="lv-LV"/>
              </w:rPr>
              <w:t xml:space="preserve">. Meža ekosistēma. </w:t>
            </w:r>
          </w:p>
          <w:p w14:paraId="7B40CC1E" w14:textId="155CCC24" w:rsidR="005160BF" w:rsidRDefault="00323E2E" w:rsidP="00F90761">
            <w:pPr>
              <w:spacing w:line="259" w:lineRule="auto"/>
              <w:ind w:left="34"/>
              <w:rPr>
                <w:color w:val="0070C0"/>
              </w:rPr>
            </w:pPr>
            <w:r>
              <w:rPr>
                <w:rFonts w:eastAsia="Times New Roman"/>
                <w:lang w:eastAsia="lv-LV"/>
              </w:rPr>
              <w:t xml:space="preserve">2. </w:t>
            </w:r>
            <w:r w:rsidRPr="00633095">
              <w:rPr>
                <w:rFonts w:eastAsia="Times New Roman"/>
                <w:lang w:eastAsia="lv-LV"/>
              </w:rPr>
              <w:t>Meža resursi</w:t>
            </w:r>
            <w:r>
              <w:rPr>
                <w:rFonts w:eastAsia="Times New Roman"/>
                <w:lang w:eastAsia="lv-LV"/>
              </w:rPr>
              <w:t xml:space="preserve"> un likumdošana.</w:t>
            </w:r>
            <w:r w:rsidR="00BE7A60">
              <w:rPr>
                <w:rFonts w:eastAsia="Times New Roman"/>
                <w:lang w:eastAsia="lv-LV"/>
              </w:rPr>
              <w:br/>
              <w:t>3</w:t>
            </w:r>
            <w:r w:rsidRPr="00633095">
              <w:rPr>
                <w:rFonts w:eastAsia="Times New Roman"/>
                <w:lang w:eastAsia="lv-LV"/>
              </w:rPr>
              <w:t xml:space="preserve">. Mežaudzes uzbūve. </w:t>
            </w:r>
            <w:r w:rsidR="00BE7A60">
              <w:rPr>
                <w:rFonts w:eastAsia="Times New Roman"/>
                <w:lang w:eastAsia="lv-LV"/>
              </w:rPr>
              <w:br/>
              <w:t>4</w:t>
            </w:r>
            <w:r w:rsidRPr="00633095">
              <w:rPr>
                <w:rFonts w:eastAsia="Times New Roman"/>
                <w:lang w:eastAsia="lv-LV"/>
              </w:rPr>
              <w:t xml:space="preserve">. Meža tipoloģija Latvijā. </w:t>
            </w:r>
            <w:r w:rsidR="00BE7A60">
              <w:rPr>
                <w:rFonts w:eastAsia="Times New Roman"/>
                <w:lang w:eastAsia="lv-LV"/>
              </w:rPr>
              <w:br/>
              <w:t>5</w:t>
            </w:r>
            <w:r w:rsidRPr="00633095">
              <w:rPr>
                <w:rFonts w:eastAsia="Times New Roman"/>
                <w:lang w:eastAsia="lv-LV"/>
              </w:rPr>
              <w:t xml:space="preserve">. Meža veselības stāvoklis un monitorings. </w:t>
            </w:r>
            <w:r w:rsidR="00BE7A60">
              <w:rPr>
                <w:rFonts w:eastAsia="Times New Roman"/>
                <w:lang w:eastAsia="lv-LV"/>
              </w:rPr>
              <w:br/>
              <w:t>6</w:t>
            </w:r>
            <w:r>
              <w:rPr>
                <w:rFonts w:eastAsia="Times New Roman"/>
                <w:lang w:eastAsia="lv-LV"/>
              </w:rPr>
              <w:t>.-</w:t>
            </w:r>
            <w:r w:rsidRPr="00633095">
              <w:rPr>
                <w:rFonts w:eastAsia="Times New Roman"/>
                <w:lang w:eastAsia="lv-LV"/>
              </w:rPr>
              <w:t xml:space="preserve">Mežu apsaimniekošana: stādīšana un sēšana, kopšana, meža cirtes un to veidi. </w:t>
            </w:r>
            <w:r w:rsidR="00BE7A60">
              <w:rPr>
                <w:rFonts w:eastAsia="Times New Roman"/>
                <w:lang w:eastAsia="lv-LV"/>
              </w:rPr>
              <w:br/>
              <w:t>7</w:t>
            </w:r>
            <w:r w:rsidRPr="00633095">
              <w:rPr>
                <w:rFonts w:eastAsia="Times New Roman"/>
                <w:lang w:eastAsia="lv-LV"/>
              </w:rPr>
              <w:t xml:space="preserve">. Meža inventarizācijas </w:t>
            </w:r>
            <w:r>
              <w:rPr>
                <w:rFonts w:eastAsia="Times New Roman"/>
                <w:lang w:eastAsia="lv-LV"/>
              </w:rPr>
              <w:t xml:space="preserve">un </w:t>
            </w:r>
            <w:r w:rsidRPr="00633095">
              <w:rPr>
                <w:rFonts w:eastAsia="Times New Roman"/>
                <w:lang w:eastAsia="lv-LV"/>
              </w:rPr>
              <w:t>taksācija.</w:t>
            </w:r>
            <w:r>
              <w:rPr>
                <w:rFonts w:eastAsia="Times New Roman"/>
                <w:lang w:eastAsia="lv-LV"/>
              </w:rPr>
              <w:t xml:space="preserve"> </w:t>
            </w:r>
            <w:r w:rsidRPr="00633095">
              <w:rPr>
                <w:rFonts w:eastAsia="Times New Roman"/>
                <w:lang w:eastAsia="lv-LV"/>
              </w:rPr>
              <w:br/>
              <w:t xml:space="preserve">8. Sugu un biotopu aizsardzības problēmas un risinājumi mežā. </w:t>
            </w:r>
          </w:p>
          <w:p w14:paraId="671799B5" w14:textId="77777777" w:rsidR="00F90761" w:rsidRDefault="00F90761" w:rsidP="00F90761">
            <w:pPr>
              <w:rPr>
                <w:b/>
                <w:bCs w:val="0"/>
              </w:rPr>
            </w:pPr>
          </w:p>
          <w:p w14:paraId="467F6F79" w14:textId="15C9503B" w:rsidR="005160BF" w:rsidRDefault="00323E2E" w:rsidP="00F90761">
            <w:pPr>
              <w:rPr>
                <w:b/>
                <w:bCs w:val="0"/>
              </w:rPr>
            </w:pPr>
            <w:r>
              <w:rPr>
                <w:b/>
                <w:bCs w:val="0"/>
              </w:rPr>
              <w:t>Praktiskie darbi (16</w:t>
            </w:r>
            <w:r w:rsidR="005160BF">
              <w:rPr>
                <w:b/>
                <w:bCs w:val="0"/>
              </w:rPr>
              <w:t>)</w:t>
            </w:r>
          </w:p>
          <w:p w14:paraId="21E45BE9" w14:textId="02F43E85" w:rsidR="005160BF" w:rsidRDefault="005160BF" w:rsidP="00F90761">
            <w:r>
              <w:t xml:space="preserve">1. </w:t>
            </w:r>
            <w:r w:rsidR="00323E2E" w:rsidRPr="00633095">
              <w:rPr>
                <w:rFonts w:eastAsia="Times New Roman"/>
                <w:lang w:eastAsia="lv-LV"/>
              </w:rPr>
              <w:t>Mežaudzes struktūras kvantitatīvie un kvalitatīvie parametri</w:t>
            </w:r>
            <w:r w:rsidR="00BE7A60">
              <w:rPr>
                <w:rFonts w:eastAsia="Times New Roman"/>
                <w:lang w:eastAsia="lv-LV"/>
              </w:rPr>
              <w:t>.</w:t>
            </w:r>
          </w:p>
          <w:p w14:paraId="7225FBE2" w14:textId="5EA1DEFB" w:rsidR="00323E2E" w:rsidRDefault="005160BF" w:rsidP="00F90761">
            <w:pPr>
              <w:spacing w:line="259" w:lineRule="auto"/>
              <w:ind w:left="34"/>
              <w:rPr>
                <w:rFonts w:eastAsia="Times New Roman"/>
                <w:lang w:eastAsia="lv-LV"/>
              </w:rPr>
            </w:pPr>
            <w:r>
              <w:t xml:space="preserve">2. </w:t>
            </w:r>
            <w:r w:rsidR="00323E2E" w:rsidRPr="00633095">
              <w:rPr>
                <w:rFonts w:eastAsia="Times New Roman"/>
                <w:lang w:eastAsia="lv-LV"/>
              </w:rPr>
              <w:t>Meža augšanas apstākļu tipi</w:t>
            </w:r>
            <w:r w:rsidR="00BE7A60">
              <w:rPr>
                <w:rFonts w:eastAsia="Times New Roman"/>
                <w:lang w:eastAsia="lv-LV"/>
              </w:rPr>
              <w:t>.</w:t>
            </w:r>
          </w:p>
          <w:p w14:paraId="277071E7" w14:textId="21005BD5" w:rsidR="00323E2E" w:rsidRDefault="00323E2E" w:rsidP="00F90761">
            <w:pPr>
              <w:spacing w:line="259" w:lineRule="auto"/>
              <w:ind w:left="34"/>
              <w:rPr>
                <w:rFonts w:eastAsia="Times New Roman"/>
                <w:b/>
                <w:lang w:eastAsia="lv-LV"/>
              </w:rPr>
            </w:pPr>
            <w:r>
              <w:rPr>
                <w:rFonts w:eastAsia="Times New Roman"/>
                <w:lang w:eastAsia="lv-LV"/>
              </w:rPr>
              <w:t>3.</w:t>
            </w:r>
            <w:r w:rsidRPr="00633095">
              <w:rPr>
                <w:rFonts w:eastAsia="Times New Roman"/>
                <w:lang w:eastAsia="lv-LV"/>
              </w:rPr>
              <w:t xml:space="preserve"> Meža veselības stāvoklis un monitorings. </w:t>
            </w:r>
            <w:r>
              <w:rPr>
                <w:rFonts w:eastAsia="Times New Roman"/>
                <w:b/>
                <w:lang w:eastAsia="lv-LV"/>
              </w:rPr>
              <w:t xml:space="preserve"> </w:t>
            </w:r>
          </w:p>
          <w:p w14:paraId="109A9FA7" w14:textId="62C9467C" w:rsidR="00323E2E" w:rsidRDefault="00323E2E" w:rsidP="00F90761">
            <w:pPr>
              <w:spacing w:line="259" w:lineRule="auto"/>
              <w:ind w:left="34"/>
              <w:rPr>
                <w:rFonts w:eastAsia="Times New Roman"/>
                <w:lang w:eastAsia="lv-LV"/>
              </w:rPr>
            </w:pPr>
            <w:r>
              <w:rPr>
                <w:rFonts w:eastAsia="Times New Roman"/>
                <w:lang w:eastAsia="lv-LV"/>
              </w:rPr>
              <w:t xml:space="preserve">4. </w:t>
            </w:r>
            <w:r w:rsidRPr="00633095">
              <w:rPr>
                <w:rFonts w:eastAsia="Times New Roman"/>
                <w:lang w:eastAsia="lv-LV"/>
              </w:rPr>
              <w:t>Mežsaimnieciskie pasākumi, to saturs un secība</w:t>
            </w:r>
            <w:r w:rsidR="00BE7A60">
              <w:rPr>
                <w:rFonts w:eastAsia="Times New Roman"/>
                <w:lang w:eastAsia="lv-LV"/>
              </w:rPr>
              <w:t>.</w:t>
            </w:r>
          </w:p>
          <w:p w14:paraId="5D07324D" w14:textId="24102D37" w:rsidR="00323E2E" w:rsidRDefault="00323E2E" w:rsidP="00F90761">
            <w:pPr>
              <w:spacing w:line="259" w:lineRule="auto"/>
              <w:ind w:left="34"/>
              <w:rPr>
                <w:rFonts w:eastAsia="Times New Roman"/>
                <w:lang w:eastAsia="lv-LV"/>
              </w:rPr>
            </w:pPr>
            <w:r>
              <w:rPr>
                <w:rFonts w:eastAsia="Times New Roman"/>
                <w:lang w:eastAsia="lv-LV"/>
              </w:rPr>
              <w:t>5.</w:t>
            </w:r>
            <w:r w:rsidR="00BE7A60">
              <w:rPr>
                <w:rFonts w:eastAsia="Times New Roman"/>
                <w:lang w:eastAsia="lv-LV"/>
              </w:rPr>
              <w:t xml:space="preserve"> </w:t>
            </w:r>
            <w:r>
              <w:rPr>
                <w:rFonts w:eastAsia="Times New Roman"/>
                <w:lang w:eastAsia="lv-LV"/>
              </w:rPr>
              <w:t>Brīvprātīgās mežu sertifikācijas shēmas</w:t>
            </w:r>
            <w:r w:rsidR="00BE7A60">
              <w:rPr>
                <w:rFonts w:eastAsia="Times New Roman"/>
                <w:lang w:eastAsia="lv-LV"/>
              </w:rPr>
              <w:t>.</w:t>
            </w:r>
          </w:p>
          <w:p w14:paraId="35F2BEAB" w14:textId="5BBF2BC4" w:rsidR="00323E2E" w:rsidRDefault="00323E2E" w:rsidP="00F90761">
            <w:pPr>
              <w:spacing w:line="259" w:lineRule="auto"/>
              <w:ind w:left="34"/>
              <w:rPr>
                <w:rFonts w:eastAsia="Times New Roman"/>
                <w:lang w:eastAsia="lv-LV"/>
              </w:rPr>
            </w:pPr>
            <w:r>
              <w:rPr>
                <w:rFonts w:eastAsia="Times New Roman"/>
                <w:lang w:eastAsia="lv-LV"/>
              </w:rPr>
              <w:t xml:space="preserve">6. Mežu apsaimniekošanas </w:t>
            </w:r>
            <w:r w:rsidR="00F90761">
              <w:rPr>
                <w:rFonts w:eastAsia="Times New Roman"/>
                <w:lang w:eastAsia="lv-LV"/>
              </w:rPr>
              <w:t>pasākumu</w:t>
            </w:r>
            <w:r>
              <w:rPr>
                <w:rFonts w:eastAsia="Times New Roman"/>
                <w:lang w:eastAsia="lv-LV"/>
              </w:rPr>
              <w:t xml:space="preserve"> analīze dabā. </w:t>
            </w:r>
          </w:p>
          <w:p w14:paraId="07E1BE5B" w14:textId="47C9AA41" w:rsidR="00323E2E" w:rsidRPr="00323E2E" w:rsidRDefault="00323E2E" w:rsidP="00F90761">
            <w:pPr>
              <w:spacing w:line="259" w:lineRule="auto"/>
              <w:ind w:left="34"/>
              <w:rPr>
                <w:rFonts w:eastAsia="Times New Roman"/>
                <w:lang w:eastAsia="lv-LV"/>
              </w:rPr>
            </w:pPr>
            <w:r>
              <w:rPr>
                <w:rFonts w:eastAsia="Times New Roman"/>
                <w:lang w:eastAsia="lv-LV"/>
              </w:rPr>
              <w:t xml:space="preserve">7. </w:t>
            </w:r>
            <w:r w:rsidRPr="00633095">
              <w:rPr>
                <w:rFonts w:eastAsia="Times New Roman"/>
                <w:lang w:eastAsia="lv-LV"/>
              </w:rPr>
              <w:t>Vides aizsardzības politikas prioritārās problēmas Latvijā</w:t>
            </w:r>
            <w:r>
              <w:rPr>
                <w:rFonts w:eastAsia="Times New Roman"/>
                <w:lang w:eastAsia="lv-LV"/>
              </w:rPr>
              <w:t xml:space="preserve"> </w:t>
            </w:r>
            <w:r w:rsidR="00BE7A60">
              <w:rPr>
                <w:rFonts w:eastAsia="Times New Roman"/>
                <w:lang w:eastAsia="lv-LV"/>
              </w:rPr>
              <w:t>.</w:t>
            </w:r>
          </w:p>
          <w:p w14:paraId="4836045A" w14:textId="602D301E" w:rsidR="005160BF" w:rsidRPr="005160BF" w:rsidRDefault="005160BF" w:rsidP="005160BF">
            <w:pPr>
              <w:spacing w:after="160" w:line="259" w:lineRule="auto"/>
              <w:ind w:left="34"/>
              <w:rPr>
                <w:iCs w:val="0"/>
              </w:rPr>
            </w:pP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t>Obligāti izmantojamie informācijas avoti</w:t>
            </w:r>
          </w:p>
        </w:tc>
      </w:tr>
      <w:tr w:rsidR="001F0B1E" w:rsidRPr="00026C21" w14:paraId="66080D5D" w14:textId="77777777" w:rsidTr="001F0B1E">
        <w:tblPrEx>
          <w:jc w:val="left"/>
        </w:tblPrEx>
        <w:tc>
          <w:tcPr>
            <w:tcW w:w="9640" w:type="dxa"/>
            <w:gridSpan w:val="2"/>
          </w:tcPr>
          <w:p w14:paraId="05C87935" w14:textId="2DE0A566" w:rsidR="001F0B1E" w:rsidRDefault="00323E2E" w:rsidP="00F32697">
            <w:pPr>
              <w:spacing w:line="360" w:lineRule="auto"/>
              <w:rPr>
                <w:rFonts w:eastAsia="Times New Roman"/>
                <w:lang w:eastAsia="lv-LV"/>
              </w:rPr>
            </w:pPr>
            <w:r w:rsidRPr="00633095">
              <w:rPr>
                <w:rFonts w:eastAsia="Times New Roman"/>
                <w:lang w:eastAsia="lv-LV"/>
              </w:rPr>
              <w:t>1.Bušs K. 1981. Meža tipoloģija un ekoloģija. Zinātne. Rīga, 64 lpp.</w:t>
            </w:r>
            <w:r w:rsidRPr="00633095">
              <w:rPr>
                <w:rFonts w:eastAsia="Times New Roman"/>
                <w:lang w:eastAsia="lv-LV"/>
              </w:rPr>
              <w:br/>
              <w:t>2.Bušs K. 1981. Praktiskā meža tipoloģija. Rīga, 44 lpp.</w:t>
            </w:r>
            <w:r w:rsidRPr="00633095">
              <w:rPr>
                <w:rFonts w:eastAsia="Times New Roman"/>
                <w:lang w:eastAsia="lv-LV"/>
              </w:rPr>
              <w:br/>
              <w:t>3.Bušs K. Meža ekosistēmas. Rīga: Zinātne, 1989</w:t>
            </w:r>
          </w:p>
          <w:p w14:paraId="5AAFD35C" w14:textId="46452194" w:rsidR="00323E2E" w:rsidRDefault="00323E2E" w:rsidP="00F32697">
            <w:pPr>
              <w:spacing w:line="360" w:lineRule="auto"/>
            </w:pPr>
            <w:r>
              <w:rPr>
                <w:rFonts w:eastAsia="Times New Roman"/>
                <w:lang w:eastAsia="lv-LV"/>
              </w:rPr>
              <w:t xml:space="preserve">4. </w:t>
            </w:r>
            <w:r>
              <w:t xml:space="preserve">Liepa I. </w:t>
            </w:r>
            <w:r w:rsidR="000C2142">
              <w:t xml:space="preserve">2018. </w:t>
            </w:r>
            <w:r>
              <w:t xml:space="preserve">Mež taksācija. </w:t>
            </w:r>
            <w:r w:rsidR="000C2142">
              <w:t xml:space="preserve">Jelgava: </w:t>
            </w:r>
            <w:r w:rsidR="000C2142" w:rsidRPr="000C2142">
              <w:t>«Izdevniecība Avots»</w:t>
            </w:r>
            <w:r w:rsidR="000C2142">
              <w:t>, 238 lpp.</w:t>
            </w:r>
          </w:p>
          <w:p w14:paraId="30A2E7DF" w14:textId="77777777" w:rsidR="000C2142" w:rsidRDefault="000C2142" w:rsidP="00F32697">
            <w:pPr>
              <w:spacing w:line="360" w:lineRule="auto"/>
            </w:pPr>
            <w:r>
              <w:t xml:space="preserve">5. Dreimanis A. </w:t>
            </w:r>
            <w:r w:rsidRPr="000C2142">
              <w:t>Mežsaimniecības</w:t>
            </w:r>
            <w:r>
              <w:t xml:space="preserve"> </w:t>
            </w:r>
            <w:r w:rsidRPr="000C2142">
              <w:t>pamati</w:t>
            </w:r>
            <w:r>
              <w:t xml:space="preserve">. Jelgava: </w:t>
            </w:r>
            <w:r w:rsidRPr="000C2142">
              <w:t>Studentu biedrība «Šalkone»</w:t>
            </w:r>
            <w:r>
              <w:t>, 219 lpp.</w:t>
            </w:r>
          </w:p>
          <w:p w14:paraId="0F590B02" w14:textId="155B1D69" w:rsidR="000C2142" w:rsidRPr="00026C21" w:rsidRDefault="000C2142" w:rsidP="00F32697">
            <w:pPr>
              <w:spacing w:line="360" w:lineRule="auto"/>
            </w:pPr>
            <w:r>
              <w:t>6. Ikauniece S. (</w:t>
            </w:r>
            <w:proofErr w:type="spellStart"/>
            <w:r>
              <w:t>red</w:t>
            </w:r>
            <w:proofErr w:type="spellEnd"/>
            <w:r>
              <w:t>.). A</w:t>
            </w:r>
            <w:r w:rsidRPr="000C2142">
              <w:t>izsargājamo b</w:t>
            </w:r>
            <w:r>
              <w:t>iotopu saglabāšanas vadlīnijas L</w:t>
            </w:r>
            <w:r w:rsidRPr="000C2142">
              <w:t>atvijā. 6. sējums. Meži. Dabas aizsardzības pārvalde.</w:t>
            </w:r>
            <w:r w:rsidR="00BE7A60">
              <w:t xml:space="preserve"> 167 lpp. </w:t>
            </w:r>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t>Papildus informācijas avoti</w:t>
            </w:r>
          </w:p>
        </w:tc>
      </w:tr>
      <w:tr w:rsidR="001F0B1E" w:rsidRPr="00026C21" w14:paraId="69C894E4" w14:textId="77777777" w:rsidTr="001F0B1E">
        <w:tblPrEx>
          <w:jc w:val="left"/>
        </w:tblPrEx>
        <w:tc>
          <w:tcPr>
            <w:tcW w:w="9640" w:type="dxa"/>
            <w:gridSpan w:val="2"/>
          </w:tcPr>
          <w:p w14:paraId="4AE90DF0" w14:textId="53D297F8" w:rsidR="001F0B1E" w:rsidRPr="00026C21" w:rsidRDefault="000C2142" w:rsidP="008C07D6">
            <w:pPr>
              <w:spacing w:after="160" w:line="259" w:lineRule="auto"/>
            </w:pPr>
            <w:r>
              <w:t xml:space="preserve">Vides risinājumu institūts. 2016. Meža apsaimniekošanas un meža biotopu atjaunošanas pasākumu izvēles sistēma. Rīga, Vides risinājumu institūts. 21 lpp. </w:t>
            </w:r>
            <w:r w:rsidRPr="000C2142">
              <w:t>https://lvafa.vraa.gov.lv/faili/materiali/petijumi/2014/356/356_1.pdf</w:t>
            </w: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t>Periodika un citi informācijas avoti</w:t>
            </w:r>
          </w:p>
        </w:tc>
      </w:tr>
      <w:tr w:rsidR="001F0B1E" w:rsidRPr="00026C21" w14:paraId="5A0FCBEA" w14:textId="77777777" w:rsidTr="001F0B1E">
        <w:tblPrEx>
          <w:jc w:val="left"/>
        </w:tblPrEx>
        <w:tc>
          <w:tcPr>
            <w:tcW w:w="9640" w:type="dxa"/>
            <w:gridSpan w:val="2"/>
          </w:tcPr>
          <w:p w14:paraId="08EBD324" w14:textId="1DE20324" w:rsidR="001F0B1E" w:rsidRPr="00026C21" w:rsidRDefault="002B05B0" w:rsidP="008C07D6">
            <w:pPr>
              <w:spacing w:after="160" w:line="259" w:lineRule="auto"/>
            </w:pPr>
            <w:r>
              <w:t>-</w:t>
            </w:r>
          </w:p>
        </w:tc>
      </w:tr>
      <w:tr w:rsidR="001F0B1E" w:rsidRPr="00026C21" w14:paraId="70F20953" w14:textId="77777777" w:rsidTr="001F0B1E">
        <w:tblPrEx>
          <w:jc w:val="left"/>
        </w:tblPrEx>
        <w:tc>
          <w:tcPr>
            <w:tcW w:w="9640" w:type="dxa"/>
            <w:gridSpan w:val="2"/>
          </w:tcPr>
          <w:p w14:paraId="2B0EC6EC" w14:textId="77777777" w:rsidR="001F0B1E" w:rsidRPr="00026C21" w:rsidRDefault="001F0B1E" w:rsidP="008C07D6">
            <w:pPr>
              <w:pStyle w:val="Nosaukumi"/>
            </w:pPr>
            <w:r w:rsidRPr="00026C21">
              <w:t>Piezīmes</w:t>
            </w:r>
          </w:p>
        </w:tc>
      </w:tr>
      <w:tr w:rsidR="001F0B1E" w:rsidRPr="00026C21" w14:paraId="326C607D" w14:textId="77777777" w:rsidTr="001F0B1E">
        <w:tblPrEx>
          <w:jc w:val="left"/>
        </w:tblPrEx>
        <w:tc>
          <w:tcPr>
            <w:tcW w:w="9640" w:type="dxa"/>
            <w:gridSpan w:val="2"/>
          </w:tcPr>
          <w:p w14:paraId="2444509F" w14:textId="0D5E124C" w:rsidR="002C5002" w:rsidRPr="00FA5EA3" w:rsidRDefault="00227DFD" w:rsidP="002C5002">
            <w:r>
              <w:t>PMSP</w:t>
            </w:r>
            <w:r w:rsidR="002C5002" w:rsidRPr="00FA5EA3">
              <w:t xml:space="preserve"> “</w:t>
            </w:r>
            <w:r w:rsidR="002C5002">
              <w:t xml:space="preserve">Vides </w:t>
            </w:r>
            <w:r>
              <w:t>plānošana</w:t>
            </w:r>
            <w:r w:rsidR="002C5002" w:rsidRPr="00FA5EA3">
              <w:t xml:space="preserve">” </w:t>
            </w:r>
            <w:r w:rsidR="00F83850">
              <w:t>B</w:t>
            </w:r>
            <w:r w:rsidR="002C5002" w:rsidRPr="00FA5EA3">
              <w:t xml:space="preserve"> daļas studiju kurss.</w:t>
            </w:r>
          </w:p>
          <w:p w14:paraId="390C92E6" w14:textId="7E8D5482" w:rsidR="001F0B1E" w:rsidRPr="00026C21" w:rsidRDefault="002C5002" w:rsidP="002C5002">
            <w:pPr>
              <w:rPr>
                <w:color w:val="0070C0"/>
              </w:rPr>
            </w:pPr>
            <w:r w:rsidRPr="00FA5EA3">
              <w:t>Kurss tiek docēts latviešu un angļu valodā.</w:t>
            </w:r>
          </w:p>
        </w:tc>
      </w:tr>
    </w:tbl>
    <w:p w14:paraId="3CF7A88E" w14:textId="77777777" w:rsidR="0019363E" w:rsidRDefault="0019363E" w:rsidP="0019363E"/>
    <w:sectPr w:rsidR="0019363E" w:rsidSect="000801B4">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C05EB" w14:textId="77777777" w:rsidR="00D60163" w:rsidRDefault="00D60163" w:rsidP="001B4907">
      <w:r>
        <w:separator/>
      </w:r>
    </w:p>
  </w:endnote>
  <w:endnote w:type="continuationSeparator" w:id="0">
    <w:p w14:paraId="155FE01E" w14:textId="77777777" w:rsidR="00D60163" w:rsidRDefault="00D60163"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4140DC" w14:textId="77777777" w:rsidR="00D60163" w:rsidRDefault="00D60163" w:rsidP="001B4907">
      <w:r>
        <w:separator/>
      </w:r>
    </w:p>
  </w:footnote>
  <w:footnote w:type="continuationSeparator" w:id="0">
    <w:p w14:paraId="14194E6A" w14:textId="77777777" w:rsidR="00D60163" w:rsidRDefault="00D60163"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0E7C59D8"/>
    <w:multiLevelType w:val="hybridMultilevel"/>
    <w:tmpl w:val="FF5868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A6317"/>
    <w:multiLevelType w:val="hybridMultilevel"/>
    <w:tmpl w:val="46302D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E92C5E"/>
    <w:multiLevelType w:val="hybridMultilevel"/>
    <w:tmpl w:val="39C81C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2"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3"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7"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8"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3"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8"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9"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EA6054F"/>
    <w:multiLevelType w:val="hybridMultilevel"/>
    <w:tmpl w:val="B9D468F2"/>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75273303">
    <w:abstractNumId w:val="34"/>
  </w:num>
  <w:num w:numId="2" w16cid:durableId="4334481">
    <w:abstractNumId w:val="9"/>
  </w:num>
  <w:num w:numId="3" w16cid:durableId="898130816">
    <w:abstractNumId w:val="25"/>
  </w:num>
  <w:num w:numId="4" w16cid:durableId="2132284042">
    <w:abstractNumId w:val="26"/>
  </w:num>
  <w:num w:numId="5" w16cid:durableId="831141506">
    <w:abstractNumId w:val="7"/>
  </w:num>
  <w:num w:numId="6" w16cid:durableId="1347945670">
    <w:abstractNumId w:val="8"/>
  </w:num>
  <w:num w:numId="7" w16cid:durableId="667253477">
    <w:abstractNumId w:val="10"/>
  </w:num>
  <w:num w:numId="8" w16cid:durableId="237710273">
    <w:abstractNumId w:val="0"/>
  </w:num>
  <w:num w:numId="9" w16cid:durableId="1342514770">
    <w:abstractNumId w:val="1"/>
  </w:num>
  <w:num w:numId="10" w16cid:durableId="1630478856">
    <w:abstractNumId w:val="2"/>
  </w:num>
  <w:num w:numId="11" w16cid:durableId="927932972">
    <w:abstractNumId w:val="7"/>
    <w:lvlOverride w:ilvl="0">
      <w:startOverride w:val="1"/>
    </w:lvlOverride>
  </w:num>
  <w:num w:numId="12" w16cid:durableId="1891453800">
    <w:abstractNumId w:val="17"/>
  </w:num>
  <w:num w:numId="13" w16cid:durableId="2082291850">
    <w:abstractNumId w:val="39"/>
  </w:num>
  <w:num w:numId="14" w16cid:durableId="1781534472">
    <w:abstractNumId w:val="11"/>
  </w:num>
  <w:num w:numId="15" w16cid:durableId="1177623315">
    <w:abstractNumId w:val="13"/>
  </w:num>
  <w:num w:numId="16" w16cid:durableId="1083572591">
    <w:abstractNumId w:val="14"/>
  </w:num>
  <w:num w:numId="17" w16cid:durableId="172306598">
    <w:abstractNumId w:val="24"/>
  </w:num>
  <w:num w:numId="18" w16cid:durableId="1172525906">
    <w:abstractNumId w:val="30"/>
  </w:num>
  <w:num w:numId="19" w16cid:durableId="1402365667">
    <w:abstractNumId w:val="29"/>
  </w:num>
  <w:num w:numId="20" w16cid:durableId="1915625606">
    <w:abstractNumId w:val="35"/>
  </w:num>
  <w:num w:numId="21" w16cid:durableId="1601333234">
    <w:abstractNumId w:val="36"/>
  </w:num>
  <w:num w:numId="22" w16cid:durableId="1856191248">
    <w:abstractNumId w:val="38"/>
  </w:num>
  <w:num w:numId="23" w16cid:durableId="249849807">
    <w:abstractNumId w:val="15"/>
  </w:num>
  <w:num w:numId="24" w16cid:durableId="999701100">
    <w:abstractNumId w:val="33"/>
  </w:num>
  <w:num w:numId="25" w16cid:durableId="333458615">
    <w:abstractNumId w:val="27"/>
  </w:num>
  <w:num w:numId="26" w16cid:durableId="526019733">
    <w:abstractNumId w:val="4"/>
  </w:num>
  <w:num w:numId="27" w16cid:durableId="900483139">
    <w:abstractNumId w:val="3"/>
  </w:num>
  <w:num w:numId="28" w16cid:durableId="1666862544">
    <w:abstractNumId w:val="28"/>
  </w:num>
  <w:num w:numId="29" w16cid:durableId="309794396">
    <w:abstractNumId w:val="19"/>
  </w:num>
  <w:num w:numId="30" w16cid:durableId="885719127">
    <w:abstractNumId w:val="31"/>
  </w:num>
  <w:num w:numId="31" w16cid:durableId="2126269139">
    <w:abstractNumId w:val="32"/>
  </w:num>
  <w:num w:numId="32" w16cid:durableId="1146166489">
    <w:abstractNumId w:val="21"/>
  </w:num>
  <w:num w:numId="33" w16cid:durableId="975918136">
    <w:abstractNumId w:val="6"/>
  </w:num>
  <w:num w:numId="34" w16cid:durableId="1269779111">
    <w:abstractNumId w:val="18"/>
  </w:num>
  <w:num w:numId="35" w16cid:durableId="985016849">
    <w:abstractNumId w:val="12"/>
  </w:num>
  <w:num w:numId="36" w16cid:durableId="1851481288">
    <w:abstractNumId w:val="23"/>
  </w:num>
  <w:num w:numId="37" w16cid:durableId="1076056135">
    <w:abstractNumId w:val="37"/>
  </w:num>
  <w:num w:numId="38" w16cid:durableId="1512257808">
    <w:abstractNumId w:val="22"/>
  </w:num>
  <w:num w:numId="39" w16cid:durableId="758906926">
    <w:abstractNumId w:val="20"/>
  </w:num>
  <w:num w:numId="40" w16cid:durableId="447965729">
    <w:abstractNumId w:val="40"/>
  </w:num>
  <w:num w:numId="41" w16cid:durableId="1023287328">
    <w:abstractNumId w:val="5"/>
  </w:num>
  <w:num w:numId="42" w16cid:durableId="12623911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123B2"/>
    <w:rsid w:val="00026C21"/>
    <w:rsid w:val="00035105"/>
    <w:rsid w:val="0005189C"/>
    <w:rsid w:val="00055F3F"/>
    <w:rsid w:val="000801B4"/>
    <w:rsid w:val="00086491"/>
    <w:rsid w:val="00087A11"/>
    <w:rsid w:val="000A0819"/>
    <w:rsid w:val="000A6CF2"/>
    <w:rsid w:val="000C2142"/>
    <w:rsid w:val="00105EDA"/>
    <w:rsid w:val="0010616B"/>
    <w:rsid w:val="001109C1"/>
    <w:rsid w:val="001212FB"/>
    <w:rsid w:val="00123D8D"/>
    <w:rsid w:val="0012451D"/>
    <w:rsid w:val="001352D4"/>
    <w:rsid w:val="00154479"/>
    <w:rsid w:val="00167067"/>
    <w:rsid w:val="0019363E"/>
    <w:rsid w:val="001A24AD"/>
    <w:rsid w:val="001B4907"/>
    <w:rsid w:val="001E0FBF"/>
    <w:rsid w:val="001F0B1E"/>
    <w:rsid w:val="001F6481"/>
    <w:rsid w:val="00210AC1"/>
    <w:rsid w:val="00227DFD"/>
    <w:rsid w:val="002308DB"/>
    <w:rsid w:val="00244E4B"/>
    <w:rsid w:val="0025209D"/>
    <w:rsid w:val="0026747C"/>
    <w:rsid w:val="00274920"/>
    <w:rsid w:val="00294615"/>
    <w:rsid w:val="002A3DFE"/>
    <w:rsid w:val="002A5C6F"/>
    <w:rsid w:val="002B05B0"/>
    <w:rsid w:val="002B48CE"/>
    <w:rsid w:val="002C5002"/>
    <w:rsid w:val="002F4EA9"/>
    <w:rsid w:val="00323E2E"/>
    <w:rsid w:val="0032603C"/>
    <w:rsid w:val="00360579"/>
    <w:rsid w:val="003820E1"/>
    <w:rsid w:val="003C2FFF"/>
    <w:rsid w:val="003C51CA"/>
    <w:rsid w:val="003E19E1"/>
    <w:rsid w:val="003E46DC"/>
    <w:rsid w:val="00404796"/>
    <w:rsid w:val="00404DD7"/>
    <w:rsid w:val="00442200"/>
    <w:rsid w:val="00446C78"/>
    <w:rsid w:val="00460D5C"/>
    <w:rsid w:val="00471944"/>
    <w:rsid w:val="0047288B"/>
    <w:rsid w:val="0048400B"/>
    <w:rsid w:val="004A5DCC"/>
    <w:rsid w:val="004A6E15"/>
    <w:rsid w:val="004A7387"/>
    <w:rsid w:val="004B0866"/>
    <w:rsid w:val="004B3095"/>
    <w:rsid w:val="004C3A8E"/>
    <w:rsid w:val="005122B7"/>
    <w:rsid w:val="0051265C"/>
    <w:rsid w:val="005160BF"/>
    <w:rsid w:val="005513B8"/>
    <w:rsid w:val="00552752"/>
    <w:rsid w:val="00553A4B"/>
    <w:rsid w:val="00555FF9"/>
    <w:rsid w:val="0056659C"/>
    <w:rsid w:val="00586F23"/>
    <w:rsid w:val="0059753F"/>
    <w:rsid w:val="005B4646"/>
    <w:rsid w:val="005D7A7A"/>
    <w:rsid w:val="005E3838"/>
    <w:rsid w:val="00612290"/>
    <w:rsid w:val="00620E1B"/>
    <w:rsid w:val="006214C8"/>
    <w:rsid w:val="00632799"/>
    <w:rsid w:val="00673D3E"/>
    <w:rsid w:val="00696CB5"/>
    <w:rsid w:val="006D55DE"/>
    <w:rsid w:val="00704340"/>
    <w:rsid w:val="00726C70"/>
    <w:rsid w:val="00751DCB"/>
    <w:rsid w:val="00760109"/>
    <w:rsid w:val="00765109"/>
    <w:rsid w:val="00776803"/>
    <w:rsid w:val="00783D9A"/>
    <w:rsid w:val="00791E37"/>
    <w:rsid w:val="007B6B57"/>
    <w:rsid w:val="007E7928"/>
    <w:rsid w:val="0081726A"/>
    <w:rsid w:val="00843085"/>
    <w:rsid w:val="008464B7"/>
    <w:rsid w:val="008655EB"/>
    <w:rsid w:val="00875ADC"/>
    <w:rsid w:val="00877E76"/>
    <w:rsid w:val="00883B37"/>
    <w:rsid w:val="00884D41"/>
    <w:rsid w:val="008B369A"/>
    <w:rsid w:val="008D4CBD"/>
    <w:rsid w:val="008E5127"/>
    <w:rsid w:val="008F5EB7"/>
    <w:rsid w:val="008F6232"/>
    <w:rsid w:val="009353D4"/>
    <w:rsid w:val="00941E56"/>
    <w:rsid w:val="00942130"/>
    <w:rsid w:val="0094584E"/>
    <w:rsid w:val="00976214"/>
    <w:rsid w:val="0099695A"/>
    <w:rsid w:val="009D7554"/>
    <w:rsid w:val="009E42B8"/>
    <w:rsid w:val="00A029F0"/>
    <w:rsid w:val="00A07BE3"/>
    <w:rsid w:val="00A42761"/>
    <w:rsid w:val="00A515E5"/>
    <w:rsid w:val="00A65099"/>
    <w:rsid w:val="00A87D98"/>
    <w:rsid w:val="00A944FE"/>
    <w:rsid w:val="00A96BFD"/>
    <w:rsid w:val="00AB0B4E"/>
    <w:rsid w:val="00AB4869"/>
    <w:rsid w:val="00AD1361"/>
    <w:rsid w:val="00AD6CF9"/>
    <w:rsid w:val="00B13E94"/>
    <w:rsid w:val="00B262CA"/>
    <w:rsid w:val="00B327BA"/>
    <w:rsid w:val="00B34459"/>
    <w:rsid w:val="00B6353B"/>
    <w:rsid w:val="00B64581"/>
    <w:rsid w:val="00B64894"/>
    <w:rsid w:val="00B71DE9"/>
    <w:rsid w:val="00B800D4"/>
    <w:rsid w:val="00BC05DC"/>
    <w:rsid w:val="00BE747E"/>
    <w:rsid w:val="00BE7A60"/>
    <w:rsid w:val="00C04C6D"/>
    <w:rsid w:val="00C2027E"/>
    <w:rsid w:val="00C2631F"/>
    <w:rsid w:val="00C574E9"/>
    <w:rsid w:val="00C61311"/>
    <w:rsid w:val="00C62E84"/>
    <w:rsid w:val="00C65882"/>
    <w:rsid w:val="00C8008F"/>
    <w:rsid w:val="00C808F3"/>
    <w:rsid w:val="00C90266"/>
    <w:rsid w:val="00CA5A2E"/>
    <w:rsid w:val="00CB1690"/>
    <w:rsid w:val="00CB4C95"/>
    <w:rsid w:val="00CD72AC"/>
    <w:rsid w:val="00CE5486"/>
    <w:rsid w:val="00D02DB9"/>
    <w:rsid w:val="00D37AED"/>
    <w:rsid w:val="00D60163"/>
    <w:rsid w:val="00DA2EE3"/>
    <w:rsid w:val="00DB0231"/>
    <w:rsid w:val="00DC5C11"/>
    <w:rsid w:val="00DD5D0C"/>
    <w:rsid w:val="00DE6F6C"/>
    <w:rsid w:val="00DE7DC0"/>
    <w:rsid w:val="00DF4436"/>
    <w:rsid w:val="00DF7E86"/>
    <w:rsid w:val="00E475A0"/>
    <w:rsid w:val="00E843CF"/>
    <w:rsid w:val="00E925F4"/>
    <w:rsid w:val="00EC0A0A"/>
    <w:rsid w:val="00EC502C"/>
    <w:rsid w:val="00ED2B4C"/>
    <w:rsid w:val="00ED323F"/>
    <w:rsid w:val="00ED47B3"/>
    <w:rsid w:val="00ED6ACC"/>
    <w:rsid w:val="00EE0515"/>
    <w:rsid w:val="00EE565C"/>
    <w:rsid w:val="00F04F8C"/>
    <w:rsid w:val="00F21E8E"/>
    <w:rsid w:val="00F26F9C"/>
    <w:rsid w:val="00F32697"/>
    <w:rsid w:val="00F535B0"/>
    <w:rsid w:val="00F5731D"/>
    <w:rsid w:val="00F5735B"/>
    <w:rsid w:val="00F83850"/>
    <w:rsid w:val="00F90761"/>
    <w:rsid w:val="00FA5EA3"/>
    <w:rsid w:val="00FD08F8"/>
    <w:rsid w:val="00FD585C"/>
    <w:rsid w:val="00FD5BA7"/>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customStyle="1" w:styleId="UnresolvedMention1">
    <w:name w:val="Unresolved Mention1"/>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4192</Words>
  <Characters>2390</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Dainis Lazdāns</cp:lastModifiedBy>
  <cp:revision>8</cp:revision>
  <dcterms:created xsi:type="dcterms:W3CDTF">2024-04-11T11:08:00Z</dcterms:created>
  <dcterms:modified xsi:type="dcterms:W3CDTF">2024-08-08T11:24:00Z</dcterms:modified>
</cp:coreProperties>
</file>