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AE7DFC" w14:textId="77777777" w:rsidR="00FE0812" w:rsidRPr="0048400B" w:rsidRDefault="00FE0812" w:rsidP="00FE0812">
      <w:pPr>
        <w:pStyle w:val="Header"/>
        <w:rPr>
          <w:b/>
          <w:color w:val="00B0F0"/>
        </w:rPr>
      </w:pPr>
      <w:r w:rsidRPr="0048400B">
        <w:rPr>
          <w:b/>
          <w:color w:val="00B0F0"/>
        </w:rPr>
        <w:t xml:space="preserve">AOBL-A (obligātie kursi)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21530BC6" w14:textId="77777777" w:rsidR="002005B6" w:rsidRDefault="002005B6"/>
    <w:tbl>
      <w:tblPr>
        <w:tblStyle w:val="TableGrid"/>
        <w:tblW w:w="9640" w:type="dxa"/>
        <w:tblLook w:val="04A0" w:firstRow="1" w:lastRow="0" w:firstColumn="1" w:lastColumn="0" w:noHBand="0" w:noVBand="1"/>
      </w:tblPr>
      <w:tblGrid>
        <w:gridCol w:w="4820"/>
        <w:gridCol w:w="4820"/>
      </w:tblGrid>
      <w:tr w:rsidR="002005B6" w:rsidRPr="00026C21" w14:paraId="2DF25E92" w14:textId="77777777" w:rsidTr="00D47623">
        <w:trPr>
          <w:trHeight w:val="300"/>
        </w:trPr>
        <w:tc>
          <w:tcPr>
            <w:tcW w:w="4820" w:type="dxa"/>
          </w:tcPr>
          <w:p w14:paraId="0B17A98F" w14:textId="1AB69FD2" w:rsidR="002005B6" w:rsidRPr="00026C21" w:rsidRDefault="002005B6" w:rsidP="002005B6">
            <w:pPr>
              <w:pStyle w:val="Nosaukumi"/>
            </w:pPr>
            <w:r w:rsidRPr="00026C21">
              <w:br w:type="page"/>
            </w:r>
            <w:r w:rsidRPr="00026C21">
              <w:br w:type="page"/>
            </w:r>
            <w:r w:rsidRPr="00026C21">
              <w:br w:type="page"/>
            </w:r>
            <w:r w:rsidRPr="00026C21">
              <w:br w:type="page"/>
              <w:t>Studiju kursa nosaukums</w:t>
            </w:r>
          </w:p>
        </w:tc>
        <w:tc>
          <w:tcPr>
            <w:tcW w:w="4820" w:type="dxa"/>
          </w:tcPr>
          <w:p w14:paraId="4EB5C278" w14:textId="6B1DEB3E" w:rsidR="002005B6" w:rsidRPr="002005B6" w:rsidRDefault="002005B6" w:rsidP="002005B6">
            <w:pPr>
              <w:pStyle w:val="Nosaukumi"/>
              <w:rPr>
                <w:b w:val="0"/>
                <w:bCs/>
                <w:i w:val="0"/>
                <w:iCs/>
              </w:rPr>
            </w:pPr>
            <w:r w:rsidRPr="002005B6">
              <w:rPr>
                <w:b w:val="0"/>
                <w:bCs/>
                <w:i w:val="0"/>
                <w:iCs/>
              </w:rPr>
              <w:t>Pedosfēra un augšņu saglabāšana</w:t>
            </w:r>
          </w:p>
        </w:tc>
      </w:tr>
      <w:tr w:rsidR="002005B6" w:rsidRPr="00026C21" w14:paraId="69D1EF5D" w14:textId="77777777" w:rsidTr="00CA5045">
        <w:trPr>
          <w:trHeight w:val="285"/>
        </w:trPr>
        <w:tc>
          <w:tcPr>
            <w:tcW w:w="4820" w:type="dxa"/>
          </w:tcPr>
          <w:p w14:paraId="32C5F9F1" w14:textId="75D68CF3" w:rsidR="002005B6" w:rsidRPr="00026C21" w:rsidRDefault="002005B6" w:rsidP="002005B6">
            <w:pPr>
              <w:pStyle w:val="Nosaukumi"/>
            </w:pPr>
            <w:r w:rsidRPr="00026C21">
              <w:t>Studiju kursa kods (DUIS)</w:t>
            </w:r>
          </w:p>
        </w:tc>
        <w:tc>
          <w:tcPr>
            <w:tcW w:w="4820" w:type="dxa"/>
            <w:vAlign w:val="center"/>
          </w:tcPr>
          <w:p w14:paraId="69908F2F" w14:textId="42EA47FA" w:rsidR="002005B6" w:rsidRPr="002005B6" w:rsidRDefault="002005B6" w:rsidP="002005B6">
            <w:pPr>
              <w:pStyle w:val="Nosaukumi"/>
              <w:rPr>
                <w:i w:val="0"/>
                <w:iCs/>
              </w:rPr>
            </w:pPr>
            <w:r w:rsidRPr="002005B6">
              <w:rPr>
                <w:i w:val="0"/>
                <w:iCs/>
                <w:lang w:eastAsia="lv-LV"/>
              </w:rPr>
              <w:t>Ģeog2014</w:t>
            </w:r>
          </w:p>
        </w:tc>
      </w:tr>
      <w:tr w:rsidR="002005B6" w:rsidRPr="00026C21" w14:paraId="55AC4D61" w14:textId="77777777" w:rsidTr="00D47623">
        <w:trPr>
          <w:trHeight w:val="285"/>
        </w:trPr>
        <w:tc>
          <w:tcPr>
            <w:tcW w:w="4820" w:type="dxa"/>
          </w:tcPr>
          <w:p w14:paraId="36627D78" w14:textId="30D82BD8" w:rsidR="002005B6" w:rsidRPr="00026C21" w:rsidRDefault="002005B6" w:rsidP="002005B6">
            <w:pPr>
              <w:pStyle w:val="Nosaukumi"/>
            </w:pPr>
            <w:r w:rsidRPr="00026C21">
              <w:t>Zinātnes nozare</w:t>
            </w:r>
          </w:p>
        </w:tc>
        <w:tc>
          <w:tcPr>
            <w:tcW w:w="4820" w:type="dxa"/>
          </w:tcPr>
          <w:p w14:paraId="35D8B534" w14:textId="071CD852" w:rsidR="002005B6" w:rsidRPr="002005B6" w:rsidRDefault="006B7750" w:rsidP="002005B6">
            <w:pPr>
              <w:pStyle w:val="Nosaukumi"/>
              <w:rPr>
                <w:b w:val="0"/>
                <w:bCs/>
                <w:i w:val="0"/>
                <w:iCs/>
              </w:rPr>
            </w:pPr>
            <w:r w:rsidRPr="006B7750">
              <w:rPr>
                <w:b w:val="0"/>
                <w:bCs/>
                <w:i w:val="0"/>
                <w:iCs/>
              </w:rPr>
              <w:t>Zemes zinātnes, fiziskā ģeogrāfija un vides zinātnes</w:t>
            </w:r>
          </w:p>
        </w:tc>
      </w:tr>
      <w:tr w:rsidR="006B7750" w:rsidRPr="00026C21" w14:paraId="6D2C9B5F" w14:textId="77777777" w:rsidTr="00D47623">
        <w:trPr>
          <w:trHeight w:val="285"/>
        </w:trPr>
        <w:tc>
          <w:tcPr>
            <w:tcW w:w="4820" w:type="dxa"/>
          </w:tcPr>
          <w:p w14:paraId="3999E397" w14:textId="2C95281E" w:rsidR="006B7750" w:rsidRPr="00026C21" w:rsidRDefault="006B7750" w:rsidP="002005B6">
            <w:pPr>
              <w:pStyle w:val="Nosaukumi"/>
            </w:pPr>
            <w:r w:rsidRPr="00026C21">
              <w:t xml:space="preserve">Zinātnes </w:t>
            </w:r>
            <w:r>
              <w:t>apakš</w:t>
            </w:r>
            <w:r w:rsidRPr="00026C21">
              <w:t>nozare</w:t>
            </w:r>
          </w:p>
        </w:tc>
        <w:tc>
          <w:tcPr>
            <w:tcW w:w="4820" w:type="dxa"/>
          </w:tcPr>
          <w:p w14:paraId="5FBCE867" w14:textId="12CA695B" w:rsidR="006B7750" w:rsidRPr="002005B6" w:rsidRDefault="006B7750" w:rsidP="002005B6">
            <w:pPr>
              <w:pStyle w:val="Nosaukumi"/>
              <w:rPr>
                <w:i w:val="0"/>
                <w:iCs/>
                <w:lang w:eastAsia="lv-LV"/>
              </w:rPr>
            </w:pPr>
            <w:r w:rsidRPr="002005B6">
              <w:rPr>
                <w:b w:val="0"/>
                <w:bCs/>
                <w:i w:val="0"/>
                <w:iCs/>
              </w:rPr>
              <w:t>Ģeogrāfija</w:t>
            </w:r>
          </w:p>
        </w:tc>
      </w:tr>
      <w:tr w:rsidR="002005B6" w:rsidRPr="00026C21" w14:paraId="6F6C0D3B" w14:textId="77777777" w:rsidTr="00D47623">
        <w:trPr>
          <w:trHeight w:val="285"/>
        </w:trPr>
        <w:tc>
          <w:tcPr>
            <w:tcW w:w="4820" w:type="dxa"/>
          </w:tcPr>
          <w:p w14:paraId="508C015A" w14:textId="376E61F3" w:rsidR="002005B6" w:rsidRPr="00026C21" w:rsidRDefault="002005B6" w:rsidP="002005B6">
            <w:pPr>
              <w:pStyle w:val="Nosaukumi"/>
            </w:pPr>
            <w:r w:rsidRPr="00026C21">
              <w:t>Kursa līmenis</w:t>
            </w:r>
          </w:p>
        </w:tc>
        <w:tc>
          <w:tcPr>
            <w:tcW w:w="4820" w:type="dxa"/>
          </w:tcPr>
          <w:p w14:paraId="4E2152A3" w14:textId="42B00774" w:rsidR="002005B6" w:rsidRPr="002005B6" w:rsidRDefault="00C57D4A" w:rsidP="002005B6">
            <w:pPr>
              <w:pStyle w:val="Nosaukumi"/>
              <w:rPr>
                <w:b w:val="0"/>
                <w:bCs/>
                <w:i w:val="0"/>
                <w:iCs/>
              </w:rPr>
            </w:pPr>
            <w:r>
              <w:rPr>
                <w:i w:val="0"/>
                <w:iCs/>
                <w:lang w:eastAsia="lv-LV"/>
              </w:rPr>
              <w:t>1</w:t>
            </w:r>
          </w:p>
        </w:tc>
      </w:tr>
      <w:tr w:rsidR="002005B6" w:rsidRPr="00026C21" w14:paraId="21B02E85" w14:textId="77777777" w:rsidTr="00CA5045">
        <w:trPr>
          <w:trHeight w:val="285"/>
        </w:trPr>
        <w:tc>
          <w:tcPr>
            <w:tcW w:w="4820" w:type="dxa"/>
          </w:tcPr>
          <w:p w14:paraId="3FB2E1E0" w14:textId="2D3C7A3F" w:rsidR="002005B6" w:rsidRPr="00026C21" w:rsidRDefault="002005B6" w:rsidP="002005B6">
            <w:pPr>
              <w:pStyle w:val="Nosaukumi"/>
            </w:pPr>
            <w:r w:rsidRPr="00026C21">
              <w:t>Kredītpunkti</w:t>
            </w:r>
          </w:p>
        </w:tc>
        <w:tc>
          <w:tcPr>
            <w:tcW w:w="4820" w:type="dxa"/>
            <w:vAlign w:val="center"/>
          </w:tcPr>
          <w:p w14:paraId="1F447E5B" w14:textId="042A8A26" w:rsidR="002005B6" w:rsidRPr="002005B6" w:rsidRDefault="002005B6" w:rsidP="002005B6">
            <w:pPr>
              <w:pStyle w:val="Nosaukumi"/>
              <w:rPr>
                <w:b w:val="0"/>
                <w:bCs/>
                <w:i w:val="0"/>
                <w:iCs/>
              </w:rPr>
            </w:pPr>
            <w:r w:rsidRPr="002005B6">
              <w:rPr>
                <w:b w:val="0"/>
                <w:bCs/>
                <w:i w:val="0"/>
                <w:iCs/>
                <w:lang w:eastAsia="lv-LV"/>
              </w:rPr>
              <w:t>2</w:t>
            </w:r>
          </w:p>
        </w:tc>
      </w:tr>
      <w:tr w:rsidR="002005B6" w:rsidRPr="00026C21" w14:paraId="27665F34" w14:textId="77777777" w:rsidTr="00D47623">
        <w:trPr>
          <w:trHeight w:val="285"/>
        </w:trPr>
        <w:tc>
          <w:tcPr>
            <w:tcW w:w="4820" w:type="dxa"/>
          </w:tcPr>
          <w:p w14:paraId="418E61F3" w14:textId="6F027D50" w:rsidR="002005B6" w:rsidRPr="00026C21" w:rsidRDefault="002005B6" w:rsidP="002005B6">
            <w:pPr>
              <w:pStyle w:val="Nosaukumi"/>
            </w:pPr>
            <w:r w:rsidRPr="00026C21">
              <w:t>ECTS kredītpunkti</w:t>
            </w:r>
          </w:p>
        </w:tc>
        <w:tc>
          <w:tcPr>
            <w:tcW w:w="4820" w:type="dxa"/>
          </w:tcPr>
          <w:p w14:paraId="7EF56666" w14:textId="4D8E5807" w:rsidR="002005B6" w:rsidRPr="002005B6" w:rsidRDefault="002005B6" w:rsidP="002005B6">
            <w:pPr>
              <w:pStyle w:val="Nosaukumi"/>
              <w:rPr>
                <w:b w:val="0"/>
                <w:bCs/>
                <w:i w:val="0"/>
                <w:iCs/>
              </w:rPr>
            </w:pPr>
            <w:r w:rsidRPr="002005B6">
              <w:rPr>
                <w:b w:val="0"/>
                <w:bCs/>
                <w:i w:val="0"/>
                <w:iCs/>
              </w:rPr>
              <w:t>3</w:t>
            </w:r>
          </w:p>
        </w:tc>
      </w:tr>
      <w:tr w:rsidR="002005B6" w:rsidRPr="00026C21" w14:paraId="610381F9" w14:textId="77777777" w:rsidTr="00CA5045">
        <w:trPr>
          <w:trHeight w:val="285"/>
        </w:trPr>
        <w:tc>
          <w:tcPr>
            <w:tcW w:w="4820" w:type="dxa"/>
          </w:tcPr>
          <w:p w14:paraId="736A1F0E" w14:textId="68D3E905" w:rsidR="002005B6" w:rsidRPr="00026C21" w:rsidRDefault="002005B6" w:rsidP="002005B6">
            <w:pPr>
              <w:pStyle w:val="Nosaukumi"/>
            </w:pPr>
            <w:r w:rsidRPr="00026C21">
              <w:t>Kopējais kontaktstundu skaits</w:t>
            </w:r>
          </w:p>
        </w:tc>
        <w:tc>
          <w:tcPr>
            <w:tcW w:w="4820" w:type="dxa"/>
            <w:vAlign w:val="center"/>
          </w:tcPr>
          <w:p w14:paraId="1D5F0304" w14:textId="249F54E9" w:rsidR="002005B6" w:rsidRPr="002005B6" w:rsidRDefault="002005B6" w:rsidP="002005B6">
            <w:pPr>
              <w:pStyle w:val="Nosaukumi"/>
              <w:rPr>
                <w:b w:val="0"/>
                <w:bCs/>
                <w:i w:val="0"/>
                <w:iCs/>
              </w:rPr>
            </w:pPr>
            <w:r w:rsidRPr="002005B6">
              <w:rPr>
                <w:b w:val="0"/>
                <w:bCs/>
                <w:i w:val="0"/>
                <w:iCs/>
                <w:lang w:eastAsia="lv-LV"/>
              </w:rPr>
              <w:t>32</w:t>
            </w:r>
          </w:p>
        </w:tc>
      </w:tr>
      <w:tr w:rsidR="002005B6" w:rsidRPr="00026C21" w14:paraId="732296E5" w14:textId="77777777" w:rsidTr="00D47623">
        <w:trPr>
          <w:trHeight w:val="285"/>
        </w:trPr>
        <w:tc>
          <w:tcPr>
            <w:tcW w:w="4820" w:type="dxa"/>
          </w:tcPr>
          <w:p w14:paraId="00839207" w14:textId="0F893E4C" w:rsidR="002005B6" w:rsidRPr="002005B6" w:rsidRDefault="002005B6" w:rsidP="002005B6">
            <w:pPr>
              <w:pStyle w:val="Nosaukumi"/>
              <w:rPr>
                <w:b w:val="0"/>
                <w:bCs/>
              </w:rPr>
            </w:pPr>
            <w:r w:rsidRPr="002005B6">
              <w:rPr>
                <w:b w:val="0"/>
                <w:bCs/>
              </w:rPr>
              <w:t>Lekciju stundu skaits</w:t>
            </w:r>
          </w:p>
        </w:tc>
        <w:tc>
          <w:tcPr>
            <w:tcW w:w="4820" w:type="dxa"/>
          </w:tcPr>
          <w:p w14:paraId="5E9E1F46" w14:textId="1F27A04F" w:rsidR="002005B6" w:rsidRPr="002005B6" w:rsidRDefault="002005B6" w:rsidP="002005B6">
            <w:pPr>
              <w:pStyle w:val="Nosaukumi"/>
              <w:rPr>
                <w:b w:val="0"/>
                <w:bCs/>
                <w:i w:val="0"/>
                <w:iCs/>
              </w:rPr>
            </w:pPr>
            <w:r w:rsidRPr="002005B6">
              <w:rPr>
                <w:b w:val="0"/>
                <w:bCs/>
                <w:i w:val="0"/>
                <w:iCs/>
              </w:rPr>
              <w:t>16</w:t>
            </w:r>
          </w:p>
        </w:tc>
      </w:tr>
      <w:tr w:rsidR="002005B6" w:rsidRPr="00026C21" w14:paraId="57FF010B" w14:textId="77777777" w:rsidTr="00D47623">
        <w:trPr>
          <w:trHeight w:val="285"/>
        </w:trPr>
        <w:tc>
          <w:tcPr>
            <w:tcW w:w="4820" w:type="dxa"/>
          </w:tcPr>
          <w:p w14:paraId="670C6C85" w14:textId="4E3DC11A" w:rsidR="002005B6" w:rsidRPr="002005B6" w:rsidRDefault="002005B6" w:rsidP="002005B6">
            <w:pPr>
              <w:pStyle w:val="Nosaukumi"/>
              <w:rPr>
                <w:b w:val="0"/>
                <w:bCs/>
              </w:rPr>
            </w:pPr>
            <w:r w:rsidRPr="002005B6">
              <w:rPr>
                <w:b w:val="0"/>
                <w:bCs/>
              </w:rPr>
              <w:t>Semināru stundu skaits</w:t>
            </w:r>
          </w:p>
        </w:tc>
        <w:tc>
          <w:tcPr>
            <w:tcW w:w="4820" w:type="dxa"/>
          </w:tcPr>
          <w:p w14:paraId="1103C090" w14:textId="3225EA72" w:rsidR="002005B6" w:rsidRPr="002005B6" w:rsidRDefault="002005B6" w:rsidP="002005B6">
            <w:pPr>
              <w:pStyle w:val="Nosaukumi"/>
              <w:rPr>
                <w:b w:val="0"/>
                <w:bCs/>
                <w:i w:val="0"/>
                <w:iCs/>
              </w:rPr>
            </w:pPr>
            <w:r w:rsidRPr="002005B6">
              <w:rPr>
                <w:b w:val="0"/>
                <w:bCs/>
                <w:i w:val="0"/>
                <w:iCs/>
              </w:rPr>
              <w:t>-</w:t>
            </w:r>
          </w:p>
        </w:tc>
      </w:tr>
      <w:tr w:rsidR="002005B6" w:rsidRPr="00026C21" w14:paraId="32C69251" w14:textId="77777777" w:rsidTr="00D47623">
        <w:trPr>
          <w:trHeight w:val="285"/>
        </w:trPr>
        <w:tc>
          <w:tcPr>
            <w:tcW w:w="4820" w:type="dxa"/>
          </w:tcPr>
          <w:p w14:paraId="5A7FDEC7" w14:textId="739FF5BF" w:rsidR="002005B6" w:rsidRPr="002005B6" w:rsidRDefault="002005B6" w:rsidP="002005B6">
            <w:pPr>
              <w:pStyle w:val="Nosaukumi"/>
              <w:rPr>
                <w:b w:val="0"/>
                <w:bCs/>
              </w:rPr>
            </w:pPr>
            <w:r w:rsidRPr="002005B6">
              <w:rPr>
                <w:b w:val="0"/>
                <w:bCs/>
              </w:rPr>
              <w:t>Praktisko darbu stundu skaits</w:t>
            </w:r>
          </w:p>
        </w:tc>
        <w:tc>
          <w:tcPr>
            <w:tcW w:w="4820" w:type="dxa"/>
          </w:tcPr>
          <w:p w14:paraId="6CD7EDB1" w14:textId="5AA39486" w:rsidR="002005B6" w:rsidRPr="002005B6" w:rsidRDefault="002005B6" w:rsidP="002005B6">
            <w:pPr>
              <w:pStyle w:val="Nosaukumi"/>
              <w:rPr>
                <w:b w:val="0"/>
                <w:bCs/>
                <w:i w:val="0"/>
                <w:iCs/>
              </w:rPr>
            </w:pPr>
            <w:r w:rsidRPr="002005B6">
              <w:rPr>
                <w:b w:val="0"/>
                <w:bCs/>
                <w:i w:val="0"/>
                <w:iCs/>
              </w:rPr>
              <w:t>-</w:t>
            </w:r>
          </w:p>
        </w:tc>
      </w:tr>
      <w:tr w:rsidR="002005B6" w:rsidRPr="00026C21" w14:paraId="0D631947" w14:textId="77777777" w:rsidTr="00D47623">
        <w:trPr>
          <w:trHeight w:val="285"/>
        </w:trPr>
        <w:tc>
          <w:tcPr>
            <w:tcW w:w="4820" w:type="dxa"/>
          </w:tcPr>
          <w:p w14:paraId="6AEBF093" w14:textId="5085C77F" w:rsidR="002005B6" w:rsidRPr="002005B6" w:rsidRDefault="002005B6" w:rsidP="002005B6">
            <w:pPr>
              <w:pStyle w:val="Nosaukumi"/>
              <w:rPr>
                <w:b w:val="0"/>
                <w:bCs/>
              </w:rPr>
            </w:pPr>
            <w:r w:rsidRPr="002005B6">
              <w:rPr>
                <w:b w:val="0"/>
                <w:bCs/>
              </w:rPr>
              <w:t>Laboratorijas darbu stundu skaits</w:t>
            </w:r>
          </w:p>
        </w:tc>
        <w:tc>
          <w:tcPr>
            <w:tcW w:w="4820" w:type="dxa"/>
          </w:tcPr>
          <w:p w14:paraId="06E80060" w14:textId="374345C7" w:rsidR="002005B6" w:rsidRPr="002005B6" w:rsidRDefault="002005B6" w:rsidP="002005B6">
            <w:pPr>
              <w:pStyle w:val="Nosaukumi"/>
              <w:rPr>
                <w:b w:val="0"/>
                <w:bCs/>
                <w:i w:val="0"/>
                <w:iCs/>
              </w:rPr>
            </w:pPr>
            <w:r w:rsidRPr="002005B6">
              <w:rPr>
                <w:b w:val="0"/>
                <w:bCs/>
                <w:i w:val="0"/>
                <w:iCs/>
              </w:rPr>
              <w:t>16</w:t>
            </w:r>
          </w:p>
        </w:tc>
      </w:tr>
      <w:tr w:rsidR="002005B6" w:rsidRPr="00026C21" w14:paraId="3C01AD46" w14:textId="77777777" w:rsidTr="00CA5045">
        <w:trPr>
          <w:trHeight w:val="285"/>
        </w:trPr>
        <w:tc>
          <w:tcPr>
            <w:tcW w:w="4820" w:type="dxa"/>
          </w:tcPr>
          <w:p w14:paraId="77D006F2" w14:textId="2AD8B9B0" w:rsidR="002005B6" w:rsidRPr="002005B6" w:rsidRDefault="002005B6" w:rsidP="002005B6">
            <w:pPr>
              <w:pStyle w:val="Nosaukumi"/>
              <w:rPr>
                <w:b w:val="0"/>
                <w:bCs/>
              </w:rPr>
            </w:pPr>
            <w:r w:rsidRPr="002005B6">
              <w:rPr>
                <w:b w:val="0"/>
                <w:bCs/>
                <w:lang w:eastAsia="lv-LV"/>
              </w:rPr>
              <w:t>Studējošā patstāvīgā darba stundu skaits</w:t>
            </w:r>
          </w:p>
        </w:tc>
        <w:tc>
          <w:tcPr>
            <w:tcW w:w="4820" w:type="dxa"/>
            <w:vAlign w:val="center"/>
          </w:tcPr>
          <w:p w14:paraId="2DCD6753" w14:textId="575858F9" w:rsidR="002005B6" w:rsidRPr="002005B6" w:rsidRDefault="002005B6" w:rsidP="002005B6">
            <w:pPr>
              <w:pStyle w:val="Nosaukumi"/>
              <w:rPr>
                <w:b w:val="0"/>
                <w:bCs/>
                <w:i w:val="0"/>
                <w:iCs/>
              </w:rPr>
            </w:pPr>
            <w:r w:rsidRPr="002005B6">
              <w:rPr>
                <w:b w:val="0"/>
                <w:bCs/>
                <w:i w:val="0"/>
                <w:iCs/>
                <w:lang w:eastAsia="lv-LV"/>
              </w:rPr>
              <w:t>48</w:t>
            </w:r>
          </w:p>
        </w:tc>
      </w:tr>
      <w:tr w:rsidR="002005B6" w:rsidRPr="00026C21" w14:paraId="6619C3F4" w14:textId="77777777" w:rsidTr="001F0B1E">
        <w:tc>
          <w:tcPr>
            <w:tcW w:w="9640" w:type="dxa"/>
            <w:gridSpan w:val="2"/>
          </w:tcPr>
          <w:p w14:paraId="0AF4A2E4" w14:textId="76E79904" w:rsidR="002005B6" w:rsidRPr="00026C21" w:rsidRDefault="002005B6" w:rsidP="002005B6">
            <w:pPr>
              <w:pStyle w:val="Nosaukumi"/>
            </w:pPr>
            <w:r w:rsidRPr="00026C21">
              <w:t>Kursa autors(-i)</w:t>
            </w:r>
          </w:p>
        </w:tc>
      </w:tr>
      <w:tr w:rsidR="002005B6" w:rsidRPr="002005B6" w14:paraId="16823F54" w14:textId="77777777" w:rsidTr="001F0B1E">
        <w:tc>
          <w:tcPr>
            <w:tcW w:w="9640" w:type="dxa"/>
            <w:gridSpan w:val="2"/>
          </w:tcPr>
          <w:p w14:paraId="07A9C1F3" w14:textId="2DE62777" w:rsidR="002005B6" w:rsidRPr="002005B6" w:rsidRDefault="002005B6" w:rsidP="002005B6">
            <w:pPr>
              <w:pStyle w:val="Nosaukumi"/>
              <w:rPr>
                <w:b w:val="0"/>
                <w:bCs/>
                <w:i w:val="0"/>
                <w:iCs/>
              </w:rPr>
            </w:pPr>
            <w:r w:rsidRPr="002005B6">
              <w:rPr>
                <w:b w:val="0"/>
                <w:bCs/>
                <w:i w:val="0"/>
                <w:iCs/>
              </w:rPr>
              <w:t>Dr. Biol., doc. Dāvis Gruberts</w:t>
            </w:r>
          </w:p>
        </w:tc>
      </w:tr>
      <w:tr w:rsidR="002005B6" w:rsidRPr="00026C21" w14:paraId="6D5C1855" w14:textId="77777777" w:rsidTr="001F0B1E">
        <w:tc>
          <w:tcPr>
            <w:tcW w:w="9640" w:type="dxa"/>
            <w:gridSpan w:val="2"/>
          </w:tcPr>
          <w:p w14:paraId="74FB7248" w14:textId="7184C131" w:rsidR="002005B6" w:rsidRPr="00026C21" w:rsidRDefault="002005B6" w:rsidP="002005B6">
            <w:pPr>
              <w:pStyle w:val="Nosaukumi"/>
            </w:pPr>
            <w:r w:rsidRPr="00026C21">
              <w:t>Kursa docētājs(-i)</w:t>
            </w:r>
          </w:p>
        </w:tc>
      </w:tr>
      <w:tr w:rsidR="002005B6" w:rsidRPr="002005B6" w14:paraId="0AFBA906" w14:textId="77777777" w:rsidTr="001F0B1E">
        <w:tc>
          <w:tcPr>
            <w:tcW w:w="9640" w:type="dxa"/>
            <w:gridSpan w:val="2"/>
          </w:tcPr>
          <w:p w14:paraId="0CF46127" w14:textId="77777777" w:rsidR="002005B6" w:rsidRPr="002005B6" w:rsidRDefault="002005B6" w:rsidP="002005B6">
            <w:pPr>
              <w:rPr>
                <w:bCs w:val="0"/>
              </w:rPr>
            </w:pPr>
            <w:r w:rsidRPr="002005B6">
              <w:rPr>
                <w:bCs w:val="0"/>
              </w:rPr>
              <w:t>Dr. Biol., doc. Dāvis Gruberts;</w:t>
            </w:r>
          </w:p>
          <w:p w14:paraId="567CC0C2" w14:textId="163FBB76" w:rsidR="002005B6" w:rsidRPr="002005B6" w:rsidRDefault="002005B6" w:rsidP="002005B6">
            <w:pPr>
              <w:pStyle w:val="Nosaukumi"/>
              <w:rPr>
                <w:b w:val="0"/>
                <w:i w:val="0"/>
                <w:iCs/>
              </w:rPr>
            </w:pPr>
            <w:r w:rsidRPr="002005B6">
              <w:rPr>
                <w:b w:val="0"/>
                <w:i w:val="0"/>
                <w:iCs/>
              </w:rPr>
              <w:t>Dr. Geol., asoc. profesors Juris Soms</w:t>
            </w:r>
          </w:p>
        </w:tc>
      </w:tr>
      <w:tr w:rsidR="002005B6" w:rsidRPr="00026C21" w14:paraId="0CC2AD70" w14:textId="77777777" w:rsidTr="001F0B1E">
        <w:tc>
          <w:tcPr>
            <w:tcW w:w="9640" w:type="dxa"/>
            <w:gridSpan w:val="2"/>
          </w:tcPr>
          <w:p w14:paraId="03F29820" w14:textId="77777777" w:rsidR="002005B6" w:rsidRPr="00026C21" w:rsidRDefault="002005B6" w:rsidP="002005B6">
            <w:pPr>
              <w:pStyle w:val="Nosaukumi"/>
            </w:pPr>
            <w:r w:rsidRPr="00026C21">
              <w:t>Priekšzināšanas</w:t>
            </w:r>
          </w:p>
        </w:tc>
      </w:tr>
      <w:tr w:rsidR="002005B6" w:rsidRPr="00026C21" w14:paraId="28CF2665" w14:textId="77777777" w:rsidTr="001F0B1E">
        <w:tc>
          <w:tcPr>
            <w:tcW w:w="9640" w:type="dxa"/>
            <w:gridSpan w:val="2"/>
          </w:tcPr>
          <w:p w14:paraId="238462CD" w14:textId="31FAF921" w:rsidR="002005B6" w:rsidRPr="00026C21" w:rsidRDefault="002005B6" w:rsidP="002005B6">
            <w:pPr>
              <w:snapToGrid w:val="0"/>
            </w:pPr>
            <w:r w:rsidRPr="00256A60">
              <w:t>-</w:t>
            </w:r>
          </w:p>
        </w:tc>
      </w:tr>
      <w:tr w:rsidR="002005B6" w:rsidRPr="00026C21" w14:paraId="6C2ABA52" w14:textId="77777777" w:rsidTr="001F0B1E">
        <w:tc>
          <w:tcPr>
            <w:tcW w:w="9640" w:type="dxa"/>
            <w:gridSpan w:val="2"/>
          </w:tcPr>
          <w:p w14:paraId="2E00B4F4" w14:textId="77777777" w:rsidR="002005B6" w:rsidRPr="00026C21" w:rsidRDefault="002005B6" w:rsidP="002005B6">
            <w:pPr>
              <w:pStyle w:val="Nosaukumi"/>
            </w:pPr>
            <w:r w:rsidRPr="00026C21">
              <w:t xml:space="preserve">Studiju kursa anotācija </w:t>
            </w:r>
          </w:p>
        </w:tc>
      </w:tr>
      <w:tr w:rsidR="002005B6" w:rsidRPr="00026C21" w14:paraId="7311733E" w14:textId="77777777" w:rsidTr="001F0B1E">
        <w:trPr>
          <w:trHeight w:val="1119"/>
        </w:trPr>
        <w:tc>
          <w:tcPr>
            <w:tcW w:w="9640" w:type="dxa"/>
            <w:gridSpan w:val="2"/>
          </w:tcPr>
          <w:p w14:paraId="3E3AD925" w14:textId="0873D771" w:rsidR="002005B6" w:rsidRPr="00026C21" w:rsidRDefault="002005B6" w:rsidP="002005B6">
            <w:pPr>
              <w:snapToGrid w:val="0"/>
              <w:rPr>
                <w:color w:val="0070C0"/>
              </w:rPr>
            </w:pPr>
            <w:r w:rsidRPr="00026C21">
              <w:rPr>
                <w:color w:val="0070C0"/>
              </w:rPr>
              <w:t xml:space="preserve">KURSA MĒRĶIS: </w:t>
            </w:r>
          </w:p>
          <w:p w14:paraId="74CC816A" w14:textId="2E4C5C75" w:rsidR="002005B6" w:rsidRPr="00026C21" w:rsidRDefault="002005B6" w:rsidP="002005B6">
            <w:pPr>
              <w:rPr>
                <w:color w:val="0070C0"/>
              </w:rPr>
            </w:pPr>
            <w:r>
              <w:rPr>
                <w:rFonts w:eastAsia="Times New Roman"/>
                <w:color w:val="333333"/>
                <w:lang w:eastAsia="ru-RU"/>
              </w:rPr>
              <w:t>M</w:t>
            </w:r>
            <w:r w:rsidRPr="00256A60">
              <w:rPr>
                <w:rFonts w:eastAsia="Times New Roman"/>
                <w:color w:val="333333"/>
                <w:lang w:eastAsia="ru-RU"/>
              </w:rPr>
              <w:t>ērķis ir iepazīstināt studentus ar augsnes zinātnes pamatiem un radīt iemaņas augšņu pētīšanā lauka apstākļos un laboratorijā</w:t>
            </w:r>
            <w:r>
              <w:rPr>
                <w:color w:val="0070C0"/>
              </w:rPr>
              <w:t>.</w:t>
            </w:r>
          </w:p>
          <w:p w14:paraId="6086F554" w14:textId="77777777" w:rsidR="002005B6" w:rsidRPr="00026C21" w:rsidRDefault="002005B6" w:rsidP="002005B6">
            <w:pPr>
              <w:suppressAutoHyphens/>
              <w:autoSpaceDE/>
              <w:autoSpaceDN/>
              <w:adjustRightInd/>
              <w:jc w:val="both"/>
              <w:rPr>
                <w:color w:val="0070C0"/>
              </w:rPr>
            </w:pPr>
            <w:r w:rsidRPr="00026C21">
              <w:rPr>
                <w:color w:val="0070C0"/>
              </w:rPr>
              <w:t xml:space="preserve">KURSA UZDEVUMI: </w:t>
            </w:r>
          </w:p>
          <w:p w14:paraId="7AD7F99A" w14:textId="196C577A" w:rsidR="002005B6" w:rsidRDefault="002005B6" w:rsidP="002005B6">
            <w:pPr>
              <w:pStyle w:val="ListParagraph"/>
              <w:numPr>
                <w:ilvl w:val="0"/>
                <w:numId w:val="8"/>
              </w:numPr>
              <w:rPr>
                <w:color w:val="333333"/>
                <w:lang w:eastAsia="ru-RU"/>
              </w:rPr>
            </w:pPr>
            <w:r>
              <w:rPr>
                <w:color w:val="333333"/>
                <w:lang w:eastAsia="ru-RU"/>
              </w:rPr>
              <w:t xml:space="preserve">Radīt izpratni </w:t>
            </w:r>
            <w:r w:rsidRPr="005C18F6">
              <w:rPr>
                <w:color w:val="333333"/>
                <w:lang w:eastAsia="ru-RU"/>
              </w:rPr>
              <w:t>par augsni kā dabas sistēmu komponent</w:t>
            </w:r>
            <w:r>
              <w:rPr>
                <w:color w:val="333333"/>
                <w:lang w:eastAsia="ru-RU"/>
              </w:rPr>
              <w:t>u</w:t>
            </w:r>
            <w:r w:rsidRPr="005C18F6">
              <w:rPr>
                <w:color w:val="333333"/>
                <w:lang w:eastAsia="ru-RU"/>
              </w:rPr>
              <w:t xml:space="preserve"> un t</w:t>
            </w:r>
            <w:r>
              <w:rPr>
                <w:color w:val="333333"/>
                <w:lang w:eastAsia="ru-RU"/>
              </w:rPr>
              <w:t>ās</w:t>
            </w:r>
            <w:r w:rsidRPr="005C18F6">
              <w:rPr>
                <w:color w:val="333333"/>
                <w:lang w:eastAsia="ru-RU"/>
              </w:rPr>
              <w:t xml:space="preserve"> nozīmi dabā un cilvēka dzīvē</w:t>
            </w:r>
            <w:r>
              <w:rPr>
                <w:color w:val="333333"/>
                <w:lang w:eastAsia="ru-RU"/>
              </w:rPr>
              <w:t>.</w:t>
            </w:r>
          </w:p>
          <w:p w14:paraId="03C70232" w14:textId="77777777" w:rsidR="002005B6" w:rsidRDefault="002005B6" w:rsidP="002005B6">
            <w:pPr>
              <w:pStyle w:val="ListParagraph"/>
              <w:numPr>
                <w:ilvl w:val="0"/>
                <w:numId w:val="8"/>
              </w:numPr>
              <w:rPr>
                <w:color w:val="333333"/>
                <w:lang w:eastAsia="ru-RU"/>
              </w:rPr>
            </w:pPr>
            <w:r>
              <w:rPr>
                <w:color w:val="333333"/>
                <w:lang w:eastAsia="ru-RU"/>
              </w:rPr>
              <w:t>Radīt izpratni</w:t>
            </w:r>
            <w:r w:rsidRPr="005C18F6">
              <w:rPr>
                <w:color w:val="333333"/>
                <w:lang w:eastAsia="ru-RU"/>
              </w:rPr>
              <w:t xml:space="preserve"> par augšņu veidošanās procesiem, tos noteicošiem faktoriem, augšņu </w:t>
            </w:r>
            <w:r>
              <w:rPr>
                <w:color w:val="333333"/>
                <w:lang w:eastAsia="ru-RU"/>
              </w:rPr>
              <w:t xml:space="preserve">sastāvu un </w:t>
            </w:r>
            <w:r w:rsidRPr="005C18F6">
              <w:rPr>
                <w:color w:val="333333"/>
                <w:lang w:eastAsia="ru-RU"/>
              </w:rPr>
              <w:t>ķīmiskajām un fizikālajām īpašībām, augsnes ekoloģiju, morfoloģiskajām pazīmēm</w:t>
            </w:r>
            <w:r>
              <w:rPr>
                <w:color w:val="333333"/>
                <w:lang w:eastAsia="ru-RU"/>
              </w:rPr>
              <w:t xml:space="preserve"> un </w:t>
            </w:r>
            <w:r w:rsidRPr="005C18F6">
              <w:rPr>
                <w:color w:val="333333"/>
                <w:lang w:eastAsia="ru-RU"/>
              </w:rPr>
              <w:t>pētīšanu lauka apsākļos.</w:t>
            </w:r>
          </w:p>
          <w:p w14:paraId="6F47C30A" w14:textId="77777777" w:rsidR="002005B6" w:rsidRDefault="002005B6" w:rsidP="002005B6">
            <w:pPr>
              <w:pStyle w:val="ListParagraph"/>
              <w:numPr>
                <w:ilvl w:val="0"/>
                <w:numId w:val="8"/>
              </w:numPr>
              <w:rPr>
                <w:color w:val="333333"/>
                <w:lang w:eastAsia="ru-RU"/>
              </w:rPr>
            </w:pPr>
            <w:r>
              <w:rPr>
                <w:color w:val="333333"/>
                <w:lang w:eastAsia="ru-RU"/>
              </w:rPr>
              <w:t>Radīt izpratni</w:t>
            </w:r>
            <w:r w:rsidRPr="005C18F6">
              <w:rPr>
                <w:color w:val="333333"/>
                <w:lang w:eastAsia="ru-RU"/>
              </w:rPr>
              <w:t xml:space="preserve"> par </w:t>
            </w:r>
            <w:r w:rsidRPr="00795809">
              <w:rPr>
                <w:color w:val="333333"/>
                <w:lang w:eastAsia="ru-RU"/>
              </w:rPr>
              <w:t>augšņu izplatības vispārīgajā</w:t>
            </w:r>
            <w:r>
              <w:rPr>
                <w:color w:val="333333"/>
                <w:lang w:eastAsia="ru-RU"/>
              </w:rPr>
              <w:t>m</w:t>
            </w:r>
            <w:r w:rsidRPr="00795809">
              <w:rPr>
                <w:color w:val="333333"/>
                <w:lang w:eastAsia="ru-RU"/>
              </w:rPr>
              <w:t xml:space="preserve"> likumsakarībā</w:t>
            </w:r>
            <w:r>
              <w:rPr>
                <w:color w:val="333333"/>
                <w:lang w:eastAsia="ru-RU"/>
              </w:rPr>
              <w:t>m</w:t>
            </w:r>
            <w:r w:rsidRPr="00795809">
              <w:rPr>
                <w:color w:val="333333"/>
                <w:lang w:eastAsia="ru-RU"/>
              </w:rPr>
              <w:t xml:space="preserve"> un Latvijas un Pasaules augšņu klasifikācijas pamatprincip</w:t>
            </w:r>
            <w:r>
              <w:rPr>
                <w:color w:val="333333"/>
                <w:lang w:eastAsia="ru-RU"/>
              </w:rPr>
              <w:t>iem</w:t>
            </w:r>
            <w:r w:rsidRPr="00795809">
              <w:rPr>
                <w:color w:val="333333"/>
                <w:lang w:eastAsia="ru-RU"/>
              </w:rPr>
              <w:t>, augšņu resurs</w:t>
            </w:r>
            <w:r>
              <w:rPr>
                <w:color w:val="333333"/>
                <w:lang w:eastAsia="ru-RU"/>
              </w:rPr>
              <w:t>iem</w:t>
            </w:r>
            <w:r w:rsidRPr="00795809">
              <w:rPr>
                <w:color w:val="333333"/>
                <w:lang w:eastAsia="ru-RU"/>
              </w:rPr>
              <w:t>, piesārņojumu un degradāciju, un augšņu ilgtspējīgu izmantošanu</w:t>
            </w:r>
            <w:r>
              <w:rPr>
                <w:color w:val="333333"/>
                <w:lang w:eastAsia="ru-RU"/>
              </w:rPr>
              <w:t>.</w:t>
            </w:r>
          </w:p>
          <w:p w14:paraId="5758E5C7" w14:textId="77777777" w:rsidR="002005B6" w:rsidRDefault="002005B6" w:rsidP="002005B6">
            <w:pPr>
              <w:pStyle w:val="ListParagraph"/>
              <w:numPr>
                <w:ilvl w:val="0"/>
                <w:numId w:val="8"/>
              </w:numPr>
              <w:rPr>
                <w:color w:val="333333"/>
                <w:lang w:eastAsia="ru-RU"/>
              </w:rPr>
            </w:pPr>
            <w:r>
              <w:rPr>
                <w:color w:val="333333"/>
                <w:lang w:eastAsia="ru-RU"/>
              </w:rPr>
              <w:t>Iemācīt veikt augšņu fizikālo īpašību un morfoloģisko pazīmju noteikšanu lauka apstākļos, ievākt augsnes paraugu un veikt tā granulometriskā sastāva un fizikālo īpašību noteikšanu laboratorijā.</w:t>
            </w:r>
          </w:p>
          <w:p w14:paraId="347E79BF" w14:textId="41448C1C" w:rsidR="002005B6" w:rsidRPr="00795809" w:rsidRDefault="002005B6" w:rsidP="002005B6">
            <w:pPr>
              <w:pStyle w:val="ListParagraph"/>
              <w:numPr>
                <w:ilvl w:val="0"/>
                <w:numId w:val="8"/>
              </w:numPr>
              <w:rPr>
                <w:color w:val="333333"/>
                <w:lang w:eastAsia="ru-RU"/>
              </w:rPr>
            </w:pPr>
            <w:r>
              <w:rPr>
                <w:color w:val="333333"/>
                <w:lang w:eastAsia="ru-RU"/>
              </w:rPr>
              <w:t>Iemācīt analizēt dažāda mēroga augšņu kartes un isstematizēt tajās atrodamo informāciju.</w:t>
            </w:r>
          </w:p>
        </w:tc>
      </w:tr>
      <w:tr w:rsidR="002005B6" w:rsidRPr="00026C21" w14:paraId="4898A129" w14:textId="77777777" w:rsidTr="001F0B1E">
        <w:tc>
          <w:tcPr>
            <w:tcW w:w="9640" w:type="dxa"/>
            <w:gridSpan w:val="2"/>
          </w:tcPr>
          <w:p w14:paraId="7F7F1013" w14:textId="77777777" w:rsidR="002005B6" w:rsidRPr="00026C21" w:rsidRDefault="002005B6" w:rsidP="002005B6">
            <w:pPr>
              <w:pStyle w:val="Nosaukumi"/>
            </w:pPr>
            <w:r w:rsidRPr="00026C21">
              <w:t>Studiju kursa kalendārais plāns</w:t>
            </w:r>
          </w:p>
        </w:tc>
      </w:tr>
      <w:tr w:rsidR="002005B6" w:rsidRPr="00026C21" w14:paraId="1FD70A23" w14:textId="77777777" w:rsidTr="001F0B1E">
        <w:tc>
          <w:tcPr>
            <w:tcW w:w="9640" w:type="dxa"/>
            <w:gridSpan w:val="2"/>
          </w:tcPr>
          <w:p w14:paraId="4E935DD4" w14:textId="4E434DFD" w:rsidR="002005B6" w:rsidRPr="00026C21" w:rsidRDefault="002005B6" w:rsidP="002005B6">
            <w:pPr>
              <w:ind w:left="34"/>
              <w:jc w:val="both"/>
              <w:rPr>
                <w:i/>
                <w:color w:val="0070C0"/>
                <w:lang w:eastAsia="ko-KR"/>
              </w:rPr>
            </w:pPr>
            <w:r w:rsidRPr="00026C21">
              <w:rPr>
                <w:i/>
                <w:color w:val="0070C0"/>
                <w:lang w:eastAsia="ko-KR"/>
              </w:rPr>
              <w:t>L -  lekcija</w:t>
            </w:r>
          </w:p>
          <w:p w14:paraId="31BC87ED" w14:textId="77777777" w:rsidR="002005B6" w:rsidRPr="00026C21" w:rsidRDefault="002005B6" w:rsidP="002005B6">
            <w:pPr>
              <w:ind w:left="34"/>
              <w:jc w:val="both"/>
              <w:rPr>
                <w:i/>
                <w:color w:val="0070C0"/>
                <w:lang w:eastAsia="ko-KR"/>
              </w:rPr>
            </w:pPr>
            <w:r w:rsidRPr="00026C21">
              <w:rPr>
                <w:i/>
                <w:color w:val="0070C0"/>
                <w:lang w:eastAsia="ko-KR"/>
              </w:rPr>
              <w:t>Ld – laboratorijas darbi</w:t>
            </w:r>
          </w:p>
          <w:p w14:paraId="7C02B0FE" w14:textId="77777777" w:rsidR="002005B6" w:rsidRDefault="002005B6" w:rsidP="002005B6">
            <w:pPr>
              <w:spacing w:after="160" w:line="259" w:lineRule="auto"/>
              <w:ind w:left="34"/>
              <w:rPr>
                <w:i/>
                <w:color w:val="0070C0"/>
                <w:lang w:eastAsia="ko-KR"/>
              </w:rPr>
            </w:pPr>
            <w:r w:rsidRPr="00026C21">
              <w:rPr>
                <w:i/>
                <w:color w:val="0070C0"/>
                <w:lang w:eastAsia="ko-KR"/>
              </w:rPr>
              <w:t xml:space="preserve">Pd – </w:t>
            </w:r>
            <w:r w:rsidRPr="006B7750">
              <w:rPr>
                <w:i/>
                <w:color w:val="0070C0"/>
                <w:lang w:eastAsia="ko-KR"/>
              </w:rPr>
              <w:t xml:space="preserve">patstāvīgais </w:t>
            </w:r>
            <w:r w:rsidRPr="00026C21">
              <w:rPr>
                <w:i/>
                <w:color w:val="0070C0"/>
                <w:lang w:eastAsia="ko-KR"/>
              </w:rPr>
              <w:t>darbs</w:t>
            </w:r>
          </w:p>
          <w:p w14:paraId="3979651B" w14:textId="6B83591B" w:rsidR="002005B6" w:rsidRPr="0081428E" w:rsidRDefault="002005B6" w:rsidP="002005B6">
            <w:pPr>
              <w:pStyle w:val="ListParagraph"/>
              <w:numPr>
                <w:ilvl w:val="0"/>
                <w:numId w:val="7"/>
              </w:numPr>
              <w:spacing w:line="259" w:lineRule="auto"/>
              <w:ind w:left="426"/>
              <w:rPr>
                <w:lang w:eastAsia="ko-KR"/>
              </w:rPr>
            </w:pPr>
            <w:r w:rsidRPr="0081428E">
              <w:rPr>
                <w:lang w:eastAsia="ko-KR"/>
              </w:rPr>
              <w:t>Ievads augsnes zinātnē. Pedosfēra un augsne kā dabas sistēmu komponents. Augsnes ekoloģiskā un saimnieciskā nozīme. (</w:t>
            </w:r>
            <w:r w:rsidRPr="006B7750">
              <w:rPr>
                <w:color w:val="0070C0"/>
                <w:lang w:eastAsia="ko-KR"/>
              </w:rPr>
              <w:t>L2, Pd2</w:t>
            </w:r>
            <w:r w:rsidRPr="0081428E">
              <w:rPr>
                <w:lang w:eastAsia="ko-KR"/>
              </w:rPr>
              <w:t>)</w:t>
            </w:r>
          </w:p>
          <w:p w14:paraId="0AC9AB45" w14:textId="28FE4883" w:rsidR="002005B6" w:rsidRPr="0081428E" w:rsidRDefault="002005B6" w:rsidP="002005B6">
            <w:pPr>
              <w:pStyle w:val="ListParagraph"/>
              <w:numPr>
                <w:ilvl w:val="0"/>
                <w:numId w:val="7"/>
              </w:numPr>
              <w:spacing w:line="259" w:lineRule="auto"/>
              <w:ind w:left="426"/>
              <w:rPr>
                <w:lang w:eastAsia="ko-KR"/>
              </w:rPr>
            </w:pPr>
            <w:r w:rsidRPr="0081428E">
              <w:rPr>
                <w:lang w:eastAsia="ko-KR"/>
              </w:rPr>
              <w:t>Augsnes veidošanās. Faktori, kas ietekmē augsnes veidošanos. Augsnes veidošanās vispārīgie un specifiskie procesi. (</w:t>
            </w:r>
            <w:r w:rsidRPr="006B7750">
              <w:rPr>
                <w:color w:val="0070C0"/>
                <w:lang w:eastAsia="ko-KR"/>
              </w:rPr>
              <w:t>L2, Pd2</w:t>
            </w:r>
            <w:r w:rsidRPr="0081428E">
              <w:rPr>
                <w:lang w:eastAsia="ko-KR"/>
              </w:rPr>
              <w:t>)</w:t>
            </w:r>
          </w:p>
          <w:p w14:paraId="29FBCFA0" w14:textId="5A4BC34B" w:rsidR="002005B6" w:rsidRPr="0081428E" w:rsidRDefault="002005B6" w:rsidP="002005B6">
            <w:pPr>
              <w:pStyle w:val="ListParagraph"/>
              <w:numPr>
                <w:ilvl w:val="0"/>
                <w:numId w:val="7"/>
              </w:numPr>
              <w:spacing w:line="259" w:lineRule="auto"/>
              <w:ind w:left="426"/>
              <w:rPr>
                <w:lang w:eastAsia="ko-KR"/>
              </w:rPr>
            </w:pPr>
            <w:r w:rsidRPr="0081428E">
              <w:rPr>
                <w:lang w:eastAsia="ko-KR"/>
              </w:rPr>
              <w:t>Augsnes sastāvs un īpašības. Augsnes minerālais un organiskais sastāvs. Augsnes humuss. Augsnes ķīmiskais sastāvs un īpašības. Augsnes fizikālās īpašības. Ūdens augsnē. (</w:t>
            </w:r>
            <w:r w:rsidRPr="006B7750">
              <w:rPr>
                <w:color w:val="0070C0"/>
                <w:lang w:eastAsia="ko-KR"/>
              </w:rPr>
              <w:t xml:space="preserve">L2, </w:t>
            </w:r>
            <w:r w:rsidR="006B7750">
              <w:rPr>
                <w:color w:val="0070C0"/>
                <w:lang w:eastAsia="ko-KR"/>
              </w:rPr>
              <w:t>Ld</w:t>
            </w:r>
            <w:r w:rsidRPr="006B7750">
              <w:rPr>
                <w:color w:val="0070C0"/>
                <w:lang w:eastAsia="ko-KR"/>
              </w:rPr>
              <w:t xml:space="preserve">4, </w:t>
            </w:r>
            <w:r w:rsidRPr="006B7750">
              <w:rPr>
                <w:color w:val="0070C0"/>
                <w:lang w:eastAsia="ko-KR"/>
              </w:rPr>
              <w:lastRenderedPageBreak/>
              <w:t>Pd10</w:t>
            </w:r>
            <w:r w:rsidRPr="0081428E">
              <w:rPr>
                <w:lang w:eastAsia="ko-KR"/>
              </w:rPr>
              <w:t>)</w:t>
            </w:r>
          </w:p>
          <w:p w14:paraId="63EB204E" w14:textId="58848260" w:rsidR="002005B6" w:rsidRPr="0081428E" w:rsidRDefault="002005B6" w:rsidP="002005B6">
            <w:pPr>
              <w:pStyle w:val="ListParagraph"/>
              <w:numPr>
                <w:ilvl w:val="0"/>
                <w:numId w:val="7"/>
              </w:numPr>
              <w:spacing w:line="259" w:lineRule="auto"/>
              <w:ind w:left="426"/>
              <w:rPr>
                <w:lang w:eastAsia="ko-KR"/>
              </w:rPr>
            </w:pPr>
            <w:r w:rsidRPr="0081428E">
              <w:rPr>
                <w:lang w:eastAsia="ko-KR"/>
              </w:rPr>
              <w:t>Augsnes ekoloģija. Augsne kā dzīves vide. Augsnes organismi, to nozīme augsnes veidošanās procesos. (</w:t>
            </w:r>
            <w:r w:rsidRPr="006B7750">
              <w:rPr>
                <w:color w:val="0070C0"/>
                <w:lang w:eastAsia="ko-KR"/>
              </w:rPr>
              <w:t>L2, Pd2</w:t>
            </w:r>
            <w:r w:rsidRPr="0081428E">
              <w:rPr>
                <w:lang w:eastAsia="ko-KR"/>
              </w:rPr>
              <w:t>)</w:t>
            </w:r>
          </w:p>
          <w:p w14:paraId="4239D7B2" w14:textId="19D6C40D" w:rsidR="002005B6" w:rsidRPr="0081428E" w:rsidRDefault="002005B6" w:rsidP="002005B6">
            <w:pPr>
              <w:pStyle w:val="ListParagraph"/>
              <w:numPr>
                <w:ilvl w:val="0"/>
                <w:numId w:val="7"/>
              </w:numPr>
              <w:spacing w:line="259" w:lineRule="auto"/>
              <w:ind w:left="426"/>
              <w:rPr>
                <w:lang w:eastAsia="ko-KR"/>
              </w:rPr>
            </w:pPr>
            <w:r w:rsidRPr="0081428E">
              <w:rPr>
                <w:lang w:eastAsia="ko-KR"/>
              </w:rPr>
              <w:t>Augšņu segas izpēte. Augsnes profils, tā uzbūve. Augsnes horizonti un morfoloģiskās pazīmes. Augsnes pētīšana lauka apstākļos. Augšņu kartēšana. (</w:t>
            </w:r>
            <w:r w:rsidRPr="006B7750">
              <w:rPr>
                <w:color w:val="0070C0"/>
                <w:lang w:eastAsia="ko-KR"/>
              </w:rPr>
              <w:t xml:space="preserve">L2, </w:t>
            </w:r>
            <w:r w:rsidR="006B7750">
              <w:rPr>
                <w:color w:val="0070C0"/>
                <w:lang w:eastAsia="ko-KR"/>
              </w:rPr>
              <w:t>Ld</w:t>
            </w:r>
            <w:r w:rsidRPr="006B7750">
              <w:rPr>
                <w:color w:val="0070C0"/>
                <w:lang w:eastAsia="ko-KR"/>
              </w:rPr>
              <w:t>4, Pd10</w:t>
            </w:r>
            <w:r w:rsidRPr="0081428E">
              <w:rPr>
                <w:lang w:eastAsia="ko-KR"/>
              </w:rPr>
              <w:t>)</w:t>
            </w:r>
          </w:p>
          <w:p w14:paraId="3976EA60" w14:textId="3D86A6F3" w:rsidR="002005B6" w:rsidRPr="0081428E" w:rsidRDefault="002005B6" w:rsidP="002005B6">
            <w:pPr>
              <w:pStyle w:val="ListParagraph"/>
              <w:numPr>
                <w:ilvl w:val="0"/>
                <w:numId w:val="7"/>
              </w:numPr>
              <w:spacing w:line="259" w:lineRule="auto"/>
              <w:ind w:left="426"/>
              <w:rPr>
                <w:lang w:eastAsia="ko-KR"/>
              </w:rPr>
            </w:pPr>
            <w:r w:rsidRPr="0081428E">
              <w:rPr>
                <w:lang w:eastAsia="ko-KR"/>
              </w:rPr>
              <w:t>Pedosfēra un augšņu daudzveidība. Pedosfēras galvenie raksturlielumi. Augšņu ģeogrāfiskās izplatības vispārīgās likumsakarības. (</w:t>
            </w:r>
            <w:r w:rsidRPr="006B7750">
              <w:rPr>
                <w:color w:val="0070C0"/>
                <w:lang w:eastAsia="ko-KR"/>
              </w:rPr>
              <w:t>L2, Pd2</w:t>
            </w:r>
            <w:r w:rsidRPr="0081428E">
              <w:rPr>
                <w:lang w:eastAsia="ko-KR"/>
              </w:rPr>
              <w:t>)</w:t>
            </w:r>
          </w:p>
          <w:p w14:paraId="13E0610D" w14:textId="3F9FBDAE" w:rsidR="002005B6" w:rsidRPr="0081428E" w:rsidRDefault="002005B6" w:rsidP="002005B6">
            <w:pPr>
              <w:pStyle w:val="ListParagraph"/>
              <w:numPr>
                <w:ilvl w:val="0"/>
                <w:numId w:val="7"/>
              </w:numPr>
              <w:spacing w:line="259" w:lineRule="auto"/>
              <w:ind w:left="426"/>
              <w:rPr>
                <w:lang w:eastAsia="ko-KR"/>
              </w:rPr>
            </w:pPr>
            <w:r w:rsidRPr="0081428E">
              <w:rPr>
                <w:lang w:eastAsia="ko-KR"/>
              </w:rPr>
              <w:t>Augšņu klasifikācija. Latvijas un Pasaules augšņu klasifikācijas sistēmas. (</w:t>
            </w:r>
            <w:r w:rsidRPr="006B7750">
              <w:rPr>
                <w:color w:val="0070C0"/>
                <w:lang w:eastAsia="ko-KR"/>
              </w:rPr>
              <w:t xml:space="preserve">L2, </w:t>
            </w:r>
            <w:r w:rsidR="006B7750">
              <w:rPr>
                <w:color w:val="0070C0"/>
                <w:lang w:eastAsia="ko-KR"/>
              </w:rPr>
              <w:t>Ld</w:t>
            </w:r>
            <w:r w:rsidRPr="006B7750">
              <w:rPr>
                <w:color w:val="0070C0"/>
                <w:lang w:eastAsia="ko-KR"/>
              </w:rPr>
              <w:t>6, Pd14</w:t>
            </w:r>
            <w:r w:rsidRPr="0081428E">
              <w:rPr>
                <w:lang w:eastAsia="ko-KR"/>
              </w:rPr>
              <w:t>)</w:t>
            </w:r>
          </w:p>
          <w:p w14:paraId="28B76CD6" w14:textId="01DC97DE" w:rsidR="002005B6" w:rsidRPr="0081428E" w:rsidRDefault="002005B6" w:rsidP="002005B6">
            <w:pPr>
              <w:pStyle w:val="ListParagraph"/>
              <w:numPr>
                <w:ilvl w:val="0"/>
                <w:numId w:val="7"/>
              </w:numPr>
              <w:spacing w:line="259" w:lineRule="auto"/>
              <w:ind w:left="426"/>
              <w:rPr>
                <w:lang w:eastAsia="ko-KR"/>
              </w:rPr>
            </w:pPr>
            <w:r w:rsidRPr="0081428E">
              <w:rPr>
                <w:lang w:eastAsia="ko-KR"/>
              </w:rPr>
              <w:t>Augšņu resursi, to saglabāšana. Latvijas un Pasaules augšņu resursi. Augšņu piesārņojums un degradācija. Augsnes resursu ilgtspējīgas izmantošanas principi. (</w:t>
            </w:r>
            <w:r w:rsidRPr="006B7750">
              <w:rPr>
                <w:color w:val="0070C0"/>
                <w:lang w:eastAsia="ko-KR"/>
              </w:rPr>
              <w:t xml:space="preserve">L2, </w:t>
            </w:r>
            <w:r w:rsidR="006B7750">
              <w:rPr>
                <w:color w:val="0070C0"/>
                <w:lang w:eastAsia="ko-KR"/>
              </w:rPr>
              <w:t>Ld</w:t>
            </w:r>
            <w:r w:rsidRPr="006B7750">
              <w:rPr>
                <w:color w:val="0070C0"/>
                <w:lang w:eastAsia="ko-KR"/>
              </w:rPr>
              <w:t>2, Pd6</w:t>
            </w:r>
            <w:r w:rsidRPr="0081428E">
              <w:rPr>
                <w:lang w:eastAsia="ko-KR"/>
              </w:rPr>
              <w:t>)</w:t>
            </w:r>
          </w:p>
        </w:tc>
      </w:tr>
      <w:tr w:rsidR="002005B6" w:rsidRPr="00026C21" w14:paraId="550E12D5" w14:textId="77777777" w:rsidTr="001F0B1E">
        <w:tc>
          <w:tcPr>
            <w:tcW w:w="9640" w:type="dxa"/>
            <w:gridSpan w:val="2"/>
          </w:tcPr>
          <w:p w14:paraId="17ACA3A1" w14:textId="77777777" w:rsidR="002005B6" w:rsidRPr="00026C21" w:rsidRDefault="002005B6" w:rsidP="002005B6">
            <w:pPr>
              <w:pStyle w:val="Nosaukumi"/>
            </w:pPr>
            <w:r w:rsidRPr="00026C21">
              <w:lastRenderedPageBreak/>
              <w:t>Studiju rezultāti</w:t>
            </w:r>
          </w:p>
        </w:tc>
      </w:tr>
      <w:tr w:rsidR="002005B6" w:rsidRPr="00026C21" w14:paraId="4BEE9529" w14:textId="77777777" w:rsidTr="001F0B1E">
        <w:tc>
          <w:tcPr>
            <w:tcW w:w="9640" w:type="dxa"/>
            <w:gridSpan w:val="2"/>
          </w:tcPr>
          <w:p w14:paraId="17F549D3" w14:textId="1DD715E2" w:rsidR="002005B6" w:rsidRPr="00026C21" w:rsidRDefault="002005B6" w:rsidP="002005B6">
            <w:pPr>
              <w:pStyle w:val="ListParagraph"/>
              <w:ind w:left="20"/>
              <w:contextualSpacing w:val="0"/>
              <w:rPr>
                <w:color w:val="0070C0"/>
              </w:rPr>
            </w:pPr>
            <w:r w:rsidRPr="00026C21">
              <w:rPr>
                <w:color w:val="0070C0"/>
              </w:rPr>
              <w:t>ZINĀŠANAS:</w:t>
            </w:r>
          </w:p>
          <w:p w14:paraId="255AA34A" w14:textId="5A4DFAA1" w:rsidR="002005B6" w:rsidRDefault="002005B6" w:rsidP="002005B6">
            <w:pPr>
              <w:pStyle w:val="ListParagraph"/>
              <w:numPr>
                <w:ilvl w:val="0"/>
                <w:numId w:val="8"/>
              </w:numPr>
              <w:rPr>
                <w:color w:val="333333"/>
                <w:lang w:eastAsia="ru-RU"/>
              </w:rPr>
            </w:pPr>
            <w:r w:rsidRPr="005C18F6">
              <w:rPr>
                <w:color w:val="333333"/>
                <w:lang w:eastAsia="ru-RU"/>
              </w:rPr>
              <w:t>Ir izpratne par pedosfēru un augsni kā dabas sistēmu komponentiem un to nozīmi dabā un cilvēka dzīvē</w:t>
            </w:r>
            <w:r>
              <w:rPr>
                <w:color w:val="333333"/>
                <w:lang w:eastAsia="ru-RU"/>
              </w:rPr>
              <w:t>.</w:t>
            </w:r>
          </w:p>
          <w:p w14:paraId="57BBB63B" w14:textId="4A037F2D" w:rsidR="002005B6" w:rsidRPr="005C18F6" w:rsidRDefault="002005B6" w:rsidP="002005B6">
            <w:pPr>
              <w:pStyle w:val="ListParagraph"/>
              <w:numPr>
                <w:ilvl w:val="0"/>
                <w:numId w:val="8"/>
              </w:numPr>
              <w:rPr>
                <w:color w:val="333333"/>
                <w:lang w:eastAsia="ru-RU"/>
              </w:rPr>
            </w:pPr>
            <w:r w:rsidRPr="005C18F6">
              <w:rPr>
                <w:color w:val="333333"/>
                <w:lang w:eastAsia="ru-RU"/>
              </w:rPr>
              <w:t xml:space="preserve">Ir izpratne par augšņu veidošanās procesiem, tos noteicošiem faktoriem, augšņu </w:t>
            </w:r>
            <w:r>
              <w:rPr>
                <w:color w:val="333333"/>
                <w:lang w:eastAsia="ru-RU"/>
              </w:rPr>
              <w:t xml:space="preserve">sastāvu un </w:t>
            </w:r>
            <w:r w:rsidRPr="005C18F6">
              <w:rPr>
                <w:color w:val="333333"/>
                <w:lang w:eastAsia="ru-RU"/>
              </w:rPr>
              <w:t>ķīmiskajām un fizikālajām īpašībām, augsnes ekoloģiju, morfoloģiskajām pazīmēm</w:t>
            </w:r>
            <w:r>
              <w:rPr>
                <w:color w:val="333333"/>
                <w:lang w:eastAsia="ru-RU"/>
              </w:rPr>
              <w:t xml:space="preserve"> un </w:t>
            </w:r>
            <w:r w:rsidRPr="005C18F6">
              <w:rPr>
                <w:color w:val="333333"/>
                <w:lang w:eastAsia="ru-RU"/>
              </w:rPr>
              <w:t>pētīšanu lauka apsākļos.</w:t>
            </w:r>
          </w:p>
          <w:p w14:paraId="6F7A6306" w14:textId="4E3AFB7A" w:rsidR="002005B6" w:rsidRDefault="002005B6" w:rsidP="002005B6">
            <w:pPr>
              <w:pStyle w:val="ListParagraph"/>
              <w:numPr>
                <w:ilvl w:val="0"/>
                <w:numId w:val="8"/>
              </w:numPr>
              <w:rPr>
                <w:color w:val="auto"/>
              </w:rPr>
            </w:pPr>
            <w:r w:rsidRPr="005C18F6">
              <w:rPr>
                <w:color w:val="333333"/>
                <w:lang w:eastAsia="ru-RU"/>
              </w:rPr>
              <w:t>Ir skaidrs priekšstats par augšņu izplatības vispārīgajām likumsakarībām un Latvijas un Pasaules augšņu klasifikācijas sistēmu pamatprincipiem, augšņu resursiem, piesārņojumu un degradāciju, un augšņu ilgtspējīgu izmantošanu</w:t>
            </w:r>
            <w:r>
              <w:rPr>
                <w:color w:val="333333"/>
                <w:lang w:eastAsia="ru-RU"/>
              </w:rPr>
              <w:t>.</w:t>
            </w:r>
            <w:r w:rsidRPr="005C18F6">
              <w:rPr>
                <w:color w:val="333333"/>
                <w:lang w:eastAsia="ru-RU"/>
              </w:rPr>
              <w:br/>
            </w:r>
          </w:p>
          <w:p w14:paraId="6D1D31A5" w14:textId="150E313E" w:rsidR="002005B6" w:rsidRPr="005160BF" w:rsidRDefault="002005B6" w:rsidP="002005B6">
            <w:pPr>
              <w:ind w:left="20"/>
            </w:pPr>
            <w:r w:rsidRPr="005160BF">
              <w:rPr>
                <w:color w:val="0070C0"/>
              </w:rPr>
              <w:t>PRASMES:</w:t>
            </w:r>
          </w:p>
          <w:p w14:paraId="4A330F92" w14:textId="6999EA5C" w:rsidR="002005B6" w:rsidRPr="005C18F6" w:rsidRDefault="002005B6" w:rsidP="002005B6">
            <w:pPr>
              <w:pStyle w:val="ListParagraph"/>
              <w:numPr>
                <w:ilvl w:val="0"/>
                <w:numId w:val="1"/>
              </w:numPr>
              <w:contextualSpacing w:val="0"/>
              <w:rPr>
                <w:color w:val="auto"/>
              </w:rPr>
            </w:pPr>
            <w:r>
              <w:rPr>
                <w:color w:val="333333"/>
                <w:lang w:eastAsia="ru-RU"/>
              </w:rPr>
              <w:t xml:space="preserve">Prot noteikt dažādas </w:t>
            </w:r>
            <w:r w:rsidRPr="00E34B91">
              <w:rPr>
                <w:color w:val="333333"/>
                <w:lang w:eastAsia="ru-RU"/>
              </w:rPr>
              <w:t>augsnes fizikāl</w:t>
            </w:r>
            <w:r>
              <w:rPr>
                <w:color w:val="333333"/>
                <w:lang w:eastAsia="ru-RU"/>
              </w:rPr>
              <w:t>ās</w:t>
            </w:r>
            <w:r w:rsidRPr="00E34B91">
              <w:rPr>
                <w:color w:val="333333"/>
                <w:lang w:eastAsia="ru-RU"/>
              </w:rPr>
              <w:t xml:space="preserve"> īpašīb</w:t>
            </w:r>
            <w:r>
              <w:rPr>
                <w:color w:val="333333"/>
                <w:lang w:eastAsia="ru-RU"/>
              </w:rPr>
              <w:t>as un morfoloģiskās pazīmes</w:t>
            </w:r>
            <w:r w:rsidRPr="00E34B91">
              <w:rPr>
                <w:color w:val="333333"/>
                <w:lang w:eastAsia="ru-RU"/>
              </w:rPr>
              <w:t xml:space="preserve"> lauka apstākļos</w:t>
            </w:r>
            <w:r>
              <w:rPr>
                <w:color w:val="333333"/>
                <w:lang w:eastAsia="ru-RU"/>
              </w:rPr>
              <w:t>.</w:t>
            </w:r>
          </w:p>
          <w:p w14:paraId="35C9E807" w14:textId="30D46D30" w:rsidR="002005B6" w:rsidRPr="005C18F6" w:rsidRDefault="002005B6" w:rsidP="002005B6">
            <w:pPr>
              <w:pStyle w:val="ListParagraph"/>
              <w:numPr>
                <w:ilvl w:val="0"/>
                <w:numId w:val="1"/>
              </w:numPr>
              <w:contextualSpacing w:val="0"/>
              <w:rPr>
                <w:color w:val="auto"/>
              </w:rPr>
            </w:pPr>
            <w:r>
              <w:rPr>
                <w:color w:val="333333"/>
                <w:lang w:eastAsia="ru-RU"/>
              </w:rPr>
              <w:t>Prot ievākt augsnes paraugu un sagatavot to analīzēm laboratorijā, kā arī noteikt ievāktā augsnes parauga tilpummasu, mitrumu un granulometrisko sastāvu.</w:t>
            </w:r>
          </w:p>
          <w:p w14:paraId="01B7DE9C" w14:textId="77777777" w:rsidR="002005B6" w:rsidRDefault="002005B6" w:rsidP="002005B6">
            <w:pPr>
              <w:pStyle w:val="ListParagraph"/>
              <w:ind w:left="380"/>
              <w:contextualSpacing w:val="0"/>
              <w:rPr>
                <w:color w:val="auto"/>
              </w:rPr>
            </w:pPr>
          </w:p>
          <w:p w14:paraId="71640A8D" w14:textId="193EE6DD" w:rsidR="002005B6" w:rsidRPr="005160BF" w:rsidRDefault="002005B6" w:rsidP="002005B6">
            <w:pPr>
              <w:ind w:left="20"/>
            </w:pPr>
            <w:r w:rsidRPr="005160BF">
              <w:rPr>
                <w:color w:val="0070C0"/>
              </w:rPr>
              <w:t>KOMPETENCE:</w:t>
            </w:r>
          </w:p>
          <w:p w14:paraId="60FEAFCD" w14:textId="4DB5623A" w:rsidR="002005B6" w:rsidRPr="005C18F6" w:rsidRDefault="002005B6" w:rsidP="002005B6">
            <w:pPr>
              <w:pStyle w:val="ListParagraph"/>
              <w:numPr>
                <w:ilvl w:val="0"/>
                <w:numId w:val="1"/>
              </w:numPr>
              <w:contextualSpacing w:val="0"/>
              <w:rPr>
                <w:color w:val="auto"/>
              </w:rPr>
            </w:pPr>
            <w:r>
              <w:rPr>
                <w:color w:val="333333"/>
                <w:lang w:eastAsia="ru-RU"/>
              </w:rPr>
              <w:t>Spēj</w:t>
            </w:r>
            <w:r w:rsidRPr="00E34B91">
              <w:rPr>
                <w:color w:val="333333"/>
                <w:lang w:eastAsia="ru-RU"/>
              </w:rPr>
              <w:t xml:space="preserve"> analizēt dažāda mēroga augšņu kartes un sistematizēt iegūto informāciju.</w:t>
            </w:r>
          </w:p>
          <w:p w14:paraId="42297808" w14:textId="4B284111" w:rsidR="002005B6" w:rsidRPr="00795809" w:rsidRDefault="002005B6" w:rsidP="002005B6">
            <w:pPr>
              <w:ind w:left="20"/>
              <w:rPr>
                <w:color w:val="0070C0"/>
              </w:rPr>
            </w:pPr>
          </w:p>
        </w:tc>
      </w:tr>
      <w:tr w:rsidR="002005B6" w:rsidRPr="00026C21" w14:paraId="301FE095" w14:textId="77777777" w:rsidTr="001F0B1E">
        <w:tc>
          <w:tcPr>
            <w:tcW w:w="9640" w:type="dxa"/>
            <w:gridSpan w:val="2"/>
          </w:tcPr>
          <w:p w14:paraId="1ADD1FF6" w14:textId="77777777" w:rsidR="002005B6" w:rsidRPr="00026C21" w:rsidRDefault="002005B6" w:rsidP="002005B6">
            <w:pPr>
              <w:pStyle w:val="Nosaukumi"/>
            </w:pPr>
            <w:r w:rsidRPr="00026C21">
              <w:t>Studējošo patstāvīgo darbu organizācijas un uzdevumu raksturojums</w:t>
            </w:r>
          </w:p>
        </w:tc>
      </w:tr>
      <w:tr w:rsidR="002005B6" w:rsidRPr="00026C21" w14:paraId="1F22AAE2" w14:textId="77777777" w:rsidTr="001F0B1E">
        <w:tc>
          <w:tcPr>
            <w:tcW w:w="9640" w:type="dxa"/>
            <w:gridSpan w:val="2"/>
          </w:tcPr>
          <w:p w14:paraId="51F78128" w14:textId="1E2CA234" w:rsidR="002005B6" w:rsidRPr="00026C21" w:rsidRDefault="002005B6" w:rsidP="002005B6">
            <w:pPr>
              <w:spacing w:after="160" w:line="259" w:lineRule="auto"/>
            </w:pPr>
            <w:r w:rsidRPr="003602E2">
              <w:rPr>
                <w:iCs w:val="0"/>
                <w:lang w:eastAsia="ko-KR"/>
              </w:rPr>
              <w:t xml:space="preserve">Studenti patstāvīgi izpilda </w:t>
            </w:r>
            <w:r>
              <w:rPr>
                <w:iCs w:val="0"/>
                <w:lang w:eastAsia="ko-KR"/>
              </w:rPr>
              <w:t>laboratorijas</w:t>
            </w:r>
            <w:r w:rsidRPr="003602E2">
              <w:rPr>
                <w:iCs w:val="0"/>
                <w:lang w:eastAsia="ko-KR"/>
              </w:rPr>
              <w:t xml:space="preserve"> darbos dotos uzdevumus. Studeniem jāsagatavojas </w:t>
            </w:r>
            <w:r>
              <w:rPr>
                <w:iCs w:val="0"/>
                <w:lang w:eastAsia="ko-KR"/>
              </w:rPr>
              <w:t>laboratorijas</w:t>
            </w:r>
            <w:r w:rsidRPr="003602E2">
              <w:rPr>
                <w:iCs w:val="0"/>
                <w:lang w:eastAsia="ko-KR"/>
              </w:rPr>
              <w:t xml:space="preserve"> </w:t>
            </w:r>
            <w:r>
              <w:rPr>
                <w:iCs w:val="0"/>
                <w:lang w:eastAsia="ko-KR"/>
              </w:rPr>
              <w:t xml:space="preserve">darbu </w:t>
            </w:r>
            <w:r w:rsidRPr="003602E2">
              <w:rPr>
                <w:iCs w:val="0"/>
                <w:lang w:eastAsia="ko-KR"/>
              </w:rPr>
              <w:t xml:space="preserve">nodarbībām, lasot un analizējot pasniedzēja norādītos informācijas avotus / literatūru, sameklējot nepieciešamo informāciju uzdevumu veikšanai (sk. </w:t>
            </w:r>
            <w:r>
              <w:rPr>
                <w:iCs w:val="0"/>
                <w:lang w:eastAsia="ko-KR"/>
              </w:rPr>
              <w:t>laboratorijas</w:t>
            </w:r>
            <w:r w:rsidRPr="003602E2">
              <w:rPr>
                <w:iCs w:val="0"/>
                <w:lang w:eastAsia="ko-KR"/>
              </w:rPr>
              <w:t xml:space="preserve"> darbu tēmas un izmantojamos informācijas avotu sarakstus), un izpildot pasniedzēja dotos patstāvīgos uzdevumus (mācību literatūras un/vai zinātnisko rakstu lasīšana par konkrētām lekciju tēmām).</w:t>
            </w:r>
          </w:p>
        </w:tc>
      </w:tr>
      <w:tr w:rsidR="002005B6" w:rsidRPr="00026C21" w14:paraId="465B2EC5" w14:textId="77777777" w:rsidTr="001F0B1E">
        <w:tc>
          <w:tcPr>
            <w:tcW w:w="9640" w:type="dxa"/>
            <w:gridSpan w:val="2"/>
          </w:tcPr>
          <w:p w14:paraId="1002614B" w14:textId="77777777" w:rsidR="002005B6" w:rsidRPr="00026C21" w:rsidRDefault="002005B6" w:rsidP="002005B6">
            <w:pPr>
              <w:pStyle w:val="Nosaukumi"/>
            </w:pPr>
            <w:r w:rsidRPr="00026C21">
              <w:t>Prasības kredītpunktu iegūšanai</w:t>
            </w:r>
          </w:p>
        </w:tc>
      </w:tr>
      <w:tr w:rsidR="002005B6" w:rsidRPr="00026C21" w14:paraId="4569706E" w14:textId="77777777" w:rsidTr="001F0B1E">
        <w:tc>
          <w:tcPr>
            <w:tcW w:w="9640" w:type="dxa"/>
            <w:gridSpan w:val="2"/>
          </w:tcPr>
          <w:p w14:paraId="77AECE09" w14:textId="77777777" w:rsidR="002005B6" w:rsidRPr="00026C21" w:rsidRDefault="002005B6" w:rsidP="002005B6">
            <w:pPr>
              <w:rPr>
                <w:color w:val="0070C0"/>
              </w:rPr>
            </w:pPr>
          </w:p>
          <w:p w14:paraId="08233159" w14:textId="77777777" w:rsidR="002005B6" w:rsidRPr="00026C21" w:rsidRDefault="002005B6" w:rsidP="002005B6">
            <w:pPr>
              <w:rPr>
                <w:color w:val="0070C0"/>
              </w:rPr>
            </w:pPr>
            <w:r w:rsidRPr="00026C21">
              <w:rPr>
                <w:color w:val="0070C0"/>
              </w:rPr>
              <w:t>STUDIJU REZULTĀTU VĒRTĒŠANAS KRITĒRIJI</w:t>
            </w:r>
          </w:p>
          <w:p w14:paraId="58B40C98" w14:textId="78D1BB9E" w:rsidR="002005B6" w:rsidRDefault="002005B6" w:rsidP="002005B6">
            <w:r w:rsidRPr="00BD283E">
              <w:t xml:space="preserve">Semestra laikā ir izstrādāti, iesniegti atbilstoši norādītajiem termiņiem un ar sekmīgu atzīmi novērtēti visi studiju kursa programmā paredzētie </w:t>
            </w:r>
            <w:r>
              <w:t>laboratorijas</w:t>
            </w:r>
            <w:r w:rsidRPr="00BD283E">
              <w:t xml:space="preserve"> darbi, sekmīgi nokārtots rakstisks eksāmens kursa noslēgumā.</w:t>
            </w:r>
          </w:p>
          <w:p w14:paraId="0E540B5F" w14:textId="77777777" w:rsidR="002005B6" w:rsidRDefault="002005B6" w:rsidP="002005B6">
            <w:r>
              <w:t>Studiju procesā tiek organizēti divi starppārbaudījumi – rakstiski testi patstāvīgi apgūto teorētisko zināšanu pārbaudei (viens semestra vidū, otrs – noslēgumā).</w:t>
            </w:r>
          </w:p>
          <w:p w14:paraId="4945016B" w14:textId="22750AF8" w:rsidR="002005B6" w:rsidRPr="00BD283E" w:rsidRDefault="002005B6" w:rsidP="002005B6">
            <w:r w:rsidRPr="00BD283E">
              <w:t xml:space="preserve">Gala atzīmi par studiju kursu veido sekojošie rezultāti: (1) </w:t>
            </w:r>
            <w:r>
              <w:t>laboratorijas</w:t>
            </w:r>
            <w:r w:rsidRPr="00BD283E">
              <w:t xml:space="preserve"> darbos iegūtie vērtējumi – 60%,</w:t>
            </w:r>
            <w:r>
              <w:t xml:space="preserve"> </w:t>
            </w:r>
            <w:r w:rsidRPr="00BD283E">
              <w:t xml:space="preserve">(2) </w:t>
            </w:r>
            <w:r>
              <w:t xml:space="preserve">starppārbaudījumos vai eksāmenā </w:t>
            </w:r>
            <w:r w:rsidRPr="00BD283E">
              <w:t>iegūtie vērtējumi – 40%,  ar noteikumu, ka katrā no kopējās atzīmes komponentiem vērtējums nedrīkst būt zemāks par 4 ballēm.</w:t>
            </w:r>
          </w:p>
          <w:p w14:paraId="4928E365" w14:textId="77777777" w:rsidR="002005B6" w:rsidRPr="00026C21" w:rsidRDefault="002005B6" w:rsidP="002005B6">
            <w:pPr>
              <w:rPr>
                <w:color w:val="0070C0"/>
              </w:rPr>
            </w:pPr>
          </w:p>
          <w:p w14:paraId="40A87F25" w14:textId="6A3FFC3A" w:rsidR="002005B6" w:rsidRPr="00026C21" w:rsidRDefault="002005B6" w:rsidP="002005B6">
            <w:pPr>
              <w:rPr>
                <w:rFonts w:eastAsia="Times New Roman"/>
                <w:color w:val="0070C0"/>
              </w:rPr>
            </w:pPr>
            <w:r w:rsidRPr="005160BF">
              <w:t xml:space="preserve">Studiju kursa apguve tā noslēgumā tiek vērtēta 10 ballu skalā saskaņā ar Latvijas Republikas  normatīvajiem aktiem un atbilstoši </w:t>
            </w:r>
            <w:r>
              <w:t>“</w:t>
            </w:r>
            <w:r w:rsidRPr="005160BF">
              <w:t>Nolikumam par studijām Daugavpils Universitātē</w:t>
            </w:r>
            <w:r>
              <w:t>”</w:t>
            </w:r>
            <w:r w:rsidRPr="005160BF">
              <w:t xml:space="preserve">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1B228609" w14:textId="77777777" w:rsidR="002005B6" w:rsidRPr="00026C21" w:rsidRDefault="002005B6" w:rsidP="002005B6">
            <w:pPr>
              <w:rPr>
                <w:color w:val="0070C0"/>
              </w:rPr>
            </w:pPr>
          </w:p>
          <w:p w14:paraId="4C064CAF" w14:textId="77777777" w:rsidR="002005B6" w:rsidRPr="00026C21" w:rsidRDefault="002005B6" w:rsidP="002005B6">
            <w:pPr>
              <w:rPr>
                <w:color w:val="0070C0"/>
              </w:rPr>
            </w:pPr>
            <w:r w:rsidRPr="00026C21">
              <w:rPr>
                <w:color w:val="0070C0"/>
              </w:rPr>
              <w:t>STUDIJU REZULTĀTU VĒRTĒŠANA</w:t>
            </w:r>
          </w:p>
          <w:p w14:paraId="28B8BEED" w14:textId="77777777" w:rsidR="002005B6" w:rsidRPr="005160BF" w:rsidRDefault="002005B6" w:rsidP="002005B6"/>
          <w:tbl>
            <w:tblPr>
              <w:tblW w:w="6145"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624"/>
            </w:tblGrid>
            <w:tr w:rsidR="002005B6" w:rsidRPr="005160BF" w14:paraId="21E652A5" w14:textId="37F97DA1" w:rsidTr="00795809">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2005B6" w:rsidRPr="005160BF" w:rsidRDefault="002005B6" w:rsidP="002005B6">
                  <w:pPr>
                    <w:jc w:val="center"/>
                  </w:pPr>
                  <w:r w:rsidRPr="005160BF">
                    <w:t>Pārbaudījumu veidi</w:t>
                  </w:r>
                </w:p>
              </w:tc>
              <w:tc>
                <w:tcPr>
                  <w:tcW w:w="3425"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555769" w14:textId="043037EE" w:rsidR="002005B6" w:rsidRPr="005160BF" w:rsidRDefault="002005B6" w:rsidP="002005B6">
                  <w:pPr>
                    <w:jc w:val="center"/>
                  </w:pPr>
                  <w:r w:rsidRPr="005160BF">
                    <w:t>Studiju rezultāti</w:t>
                  </w:r>
                </w:p>
              </w:tc>
            </w:tr>
            <w:tr w:rsidR="002005B6" w:rsidRPr="005160BF" w14:paraId="5716EC58" w14:textId="5A0753C0" w:rsidTr="00795809">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2005B6" w:rsidRPr="005160BF" w:rsidRDefault="002005B6" w:rsidP="002005B6">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2005B6" w:rsidRPr="005160BF" w:rsidRDefault="002005B6" w:rsidP="002005B6">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2005B6" w:rsidRPr="005160BF" w:rsidRDefault="002005B6" w:rsidP="002005B6">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2005B6" w:rsidRPr="005160BF" w:rsidRDefault="002005B6" w:rsidP="002005B6">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2005B6" w:rsidRPr="005160BF" w:rsidRDefault="002005B6" w:rsidP="002005B6">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2005B6" w:rsidRPr="005160BF" w:rsidRDefault="002005B6" w:rsidP="002005B6">
                  <w:pPr>
                    <w:jc w:val="center"/>
                  </w:pPr>
                  <w:r w:rsidRPr="005160BF">
                    <w:t>5.</w:t>
                  </w:r>
                </w:p>
              </w:tc>
              <w:tc>
                <w:tcPr>
                  <w:tcW w:w="6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2005B6" w:rsidRPr="005160BF" w:rsidRDefault="002005B6" w:rsidP="002005B6">
                  <w:pPr>
                    <w:jc w:val="center"/>
                  </w:pPr>
                  <w:r w:rsidRPr="005160BF">
                    <w:t>6.</w:t>
                  </w:r>
                </w:p>
              </w:tc>
            </w:tr>
            <w:tr w:rsidR="002005B6" w:rsidRPr="005160BF" w14:paraId="0597B23E" w14:textId="2C4ADBE0" w:rsidTr="0079580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77777777" w:rsidR="002005B6" w:rsidRPr="005160BF" w:rsidRDefault="002005B6" w:rsidP="002005B6">
                  <w:r w:rsidRPr="005160BF">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6190A7AB" w:rsidR="002005B6" w:rsidRPr="005160BF" w:rsidRDefault="002005B6" w:rsidP="002005B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057D37C5" w:rsidR="002005B6" w:rsidRPr="005160BF" w:rsidRDefault="002005B6" w:rsidP="002005B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77777777" w:rsidR="002005B6" w:rsidRPr="005160BF" w:rsidRDefault="002005B6" w:rsidP="002005B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77777777" w:rsidR="002005B6" w:rsidRPr="005160BF" w:rsidRDefault="002005B6" w:rsidP="002005B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77777777" w:rsidR="002005B6" w:rsidRPr="005160BF" w:rsidRDefault="002005B6" w:rsidP="002005B6">
                  <w:pPr>
                    <w:jc w:val="center"/>
                  </w:pPr>
                </w:p>
              </w:tc>
              <w:tc>
                <w:tcPr>
                  <w:tcW w:w="6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77777777" w:rsidR="002005B6" w:rsidRPr="005160BF" w:rsidRDefault="002005B6" w:rsidP="002005B6">
                  <w:pPr>
                    <w:jc w:val="center"/>
                  </w:pPr>
                </w:p>
              </w:tc>
            </w:tr>
            <w:tr w:rsidR="002005B6" w:rsidRPr="005160BF" w14:paraId="6E2C7F4C" w14:textId="493B5BD9" w:rsidTr="0079580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ABE6" w14:textId="77777777" w:rsidR="002005B6" w:rsidRPr="005160BF" w:rsidRDefault="002005B6" w:rsidP="002005B6">
                  <w:r w:rsidRPr="005160BF">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852F2" w14:textId="77777777" w:rsidR="002005B6" w:rsidRPr="005160BF" w:rsidRDefault="002005B6" w:rsidP="002005B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2F731" w14:textId="77777777" w:rsidR="002005B6" w:rsidRPr="005160BF" w:rsidRDefault="002005B6" w:rsidP="002005B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1CE24" w14:textId="2FD14294" w:rsidR="002005B6" w:rsidRPr="005160BF" w:rsidRDefault="002005B6" w:rsidP="002005B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35E3" w14:textId="77777777" w:rsidR="002005B6" w:rsidRPr="005160BF" w:rsidRDefault="002005B6" w:rsidP="002005B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61437" w14:textId="77777777" w:rsidR="002005B6" w:rsidRPr="005160BF" w:rsidRDefault="002005B6" w:rsidP="002005B6">
                  <w:pPr>
                    <w:jc w:val="center"/>
                  </w:pPr>
                </w:p>
              </w:tc>
              <w:tc>
                <w:tcPr>
                  <w:tcW w:w="6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25825" w14:textId="77777777" w:rsidR="002005B6" w:rsidRPr="005160BF" w:rsidRDefault="002005B6" w:rsidP="002005B6">
                  <w:pPr>
                    <w:jc w:val="center"/>
                  </w:pPr>
                </w:p>
              </w:tc>
            </w:tr>
            <w:tr w:rsidR="002005B6" w:rsidRPr="005160BF" w14:paraId="281C2777" w14:textId="77777777" w:rsidTr="0079580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B7C98D" w14:textId="5B22CFF4" w:rsidR="002005B6" w:rsidRDefault="002005B6" w:rsidP="002005B6">
                  <w:r>
                    <w:t>Laboratorijas darbi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BC0E72" w14:textId="77777777" w:rsidR="002005B6" w:rsidRPr="005160BF" w:rsidRDefault="002005B6" w:rsidP="002005B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831EA7" w14:textId="6A5ED3A3" w:rsidR="002005B6" w:rsidRPr="005160BF" w:rsidRDefault="002005B6" w:rsidP="002005B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3BD472" w14:textId="77777777" w:rsidR="002005B6" w:rsidRPr="005160BF" w:rsidRDefault="002005B6" w:rsidP="002005B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51E2D7" w14:textId="09F40295" w:rsidR="002005B6" w:rsidRPr="005160BF" w:rsidRDefault="002005B6" w:rsidP="002005B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78529B" w14:textId="7113C74C" w:rsidR="002005B6" w:rsidRPr="005160BF" w:rsidRDefault="002005B6" w:rsidP="002005B6">
                  <w:pPr>
                    <w:jc w:val="center"/>
                  </w:pPr>
                  <w:r>
                    <w:t>X</w:t>
                  </w:r>
                </w:p>
              </w:tc>
              <w:tc>
                <w:tcPr>
                  <w:tcW w:w="6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05F1DB" w14:textId="1ED19F27" w:rsidR="002005B6" w:rsidRPr="005160BF" w:rsidRDefault="002005B6" w:rsidP="002005B6">
                  <w:pPr>
                    <w:jc w:val="center"/>
                  </w:pPr>
                  <w:r>
                    <w:t>X</w:t>
                  </w:r>
                </w:p>
              </w:tc>
            </w:tr>
            <w:tr w:rsidR="002005B6" w:rsidRPr="005160BF" w14:paraId="479223FF" w14:textId="6F421B6D" w:rsidTr="0079580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2005B6" w:rsidRPr="005160BF" w:rsidRDefault="002005B6" w:rsidP="002005B6">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6AD36E69" w:rsidR="002005B6" w:rsidRPr="005160BF" w:rsidRDefault="002005B6" w:rsidP="002005B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2D3D3" w14:textId="4C3FAAC7" w:rsidR="002005B6" w:rsidRPr="005160BF" w:rsidRDefault="002005B6" w:rsidP="002005B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51A19" w14:textId="41877F37" w:rsidR="002005B6" w:rsidRPr="005160BF" w:rsidRDefault="002005B6" w:rsidP="002005B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FFC3" w14:textId="69F15262" w:rsidR="002005B6" w:rsidRPr="005160BF" w:rsidRDefault="002005B6" w:rsidP="002005B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E84AC" w14:textId="69F267F8" w:rsidR="002005B6" w:rsidRPr="005160BF" w:rsidRDefault="002005B6" w:rsidP="002005B6">
                  <w:pPr>
                    <w:jc w:val="center"/>
                  </w:pPr>
                  <w:r>
                    <w:t>X</w:t>
                  </w:r>
                </w:p>
              </w:tc>
              <w:tc>
                <w:tcPr>
                  <w:tcW w:w="6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4BA77" w14:textId="138B844A" w:rsidR="002005B6" w:rsidRPr="005160BF" w:rsidRDefault="002005B6" w:rsidP="002005B6">
                  <w:pPr>
                    <w:jc w:val="center"/>
                  </w:pPr>
                  <w:r>
                    <w:t>X</w:t>
                  </w:r>
                </w:p>
              </w:tc>
            </w:tr>
          </w:tbl>
          <w:p w14:paraId="27AF70FB" w14:textId="77777777" w:rsidR="002005B6" w:rsidRDefault="002005B6" w:rsidP="002005B6"/>
          <w:p w14:paraId="4C7BD364" w14:textId="77777777" w:rsidR="002005B6" w:rsidRPr="00026C21" w:rsidRDefault="002005B6" w:rsidP="002005B6">
            <w:pPr>
              <w:textAlignment w:val="baseline"/>
              <w:rPr>
                <w:bCs w:val="0"/>
                <w:iCs w:val="0"/>
                <w:color w:val="0070C0"/>
              </w:rPr>
            </w:pPr>
          </w:p>
        </w:tc>
      </w:tr>
      <w:tr w:rsidR="002005B6" w:rsidRPr="00026C21" w14:paraId="36634139" w14:textId="77777777" w:rsidTr="001F0B1E">
        <w:tc>
          <w:tcPr>
            <w:tcW w:w="9640" w:type="dxa"/>
            <w:gridSpan w:val="2"/>
          </w:tcPr>
          <w:p w14:paraId="790B0246" w14:textId="77777777" w:rsidR="002005B6" w:rsidRPr="00026C21" w:rsidRDefault="002005B6" w:rsidP="002005B6">
            <w:pPr>
              <w:pStyle w:val="Nosaukumi"/>
            </w:pPr>
            <w:r w:rsidRPr="00026C21">
              <w:lastRenderedPageBreak/>
              <w:t>Kursa saturs</w:t>
            </w:r>
          </w:p>
        </w:tc>
      </w:tr>
      <w:tr w:rsidR="002005B6" w:rsidRPr="00026C21" w14:paraId="5B51D16D" w14:textId="77777777" w:rsidTr="001F0B1E">
        <w:tc>
          <w:tcPr>
            <w:tcW w:w="9640" w:type="dxa"/>
            <w:gridSpan w:val="2"/>
          </w:tcPr>
          <w:p w14:paraId="18CA030C" w14:textId="4D1B0B3F" w:rsidR="002005B6" w:rsidRPr="00026C21" w:rsidRDefault="002005B6" w:rsidP="002005B6">
            <w:pPr>
              <w:ind w:left="34"/>
              <w:jc w:val="both"/>
              <w:rPr>
                <w:i/>
                <w:color w:val="0070C0"/>
                <w:lang w:eastAsia="ko-KR"/>
              </w:rPr>
            </w:pPr>
          </w:p>
          <w:p w14:paraId="3BAEE764" w14:textId="77777777" w:rsidR="002005B6" w:rsidRPr="00026C21" w:rsidRDefault="002005B6" w:rsidP="002005B6">
            <w:pPr>
              <w:ind w:left="34"/>
              <w:jc w:val="both"/>
              <w:rPr>
                <w:i/>
                <w:color w:val="0070C0"/>
                <w:lang w:eastAsia="ko-KR"/>
              </w:rPr>
            </w:pPr>
            <w:r w:rsidRPr="00026C21">
              <w:rPr>
                <w:i/>
                <w:color w:val="0070C0"/>
                <w:lang w:eastAsia="ko-KR"/>
              </w:rPr>
              <w:t>L -  lekcija</w:t>
            </w:r>
          </w:p>
          <w:p w14:paraId="3429F202" w14:textId="77777777" w:rsidR="002005B6" w:rsidRPr="00026C21" w:rsidRDefault="002005B6" w:rsidP="002005B6">
            <w:pPr>
              <w:ind w:left="34"/>
              <w:jc w:val="both"/>
              <w:rPr>
                <w:i/>
                <w:color w:val="0070C0"/>
                <w:lang w:eastAsia="ko-KR"/>
              </w:rPr>
            </w:pPr>
            <w:r w:rsidRPr="00026C21">
              <w:rPr>
                <w:i/>
                <w:color w:val="0070C0"/>
                <w:lang w:eastAsia="ko-KR"/>
              </w:rPr>
              <w:t>Ld – laboratorijas darbi</w:t>
            </w:r>
          </w:p>
          <w:p w14:paraId="3570E5E6" w14:textId="77777777" w:rsidR="002005B6" w:rsidRDefault="002005B6" w:rsidP="002005B6">
            <w:pPr>
              <w:spacing w:after="160" w:line="259" w:lineRule="auto"/>
              <w:ind w:left="34"/>
              <w:rPr>
                <w:i/>
                <w:color w:val="0070C0"/>
                <w:lang w:eastAsia="ko-KR"/>
              </w:rPr>
            </w:pPr>
            <w:r w:rsidRPr="00026C21">
              <w:rPr>
                <w:i/>
                <w:color w:val="0070C0"/>
                <w:lang w:eastAsia="ko-KR"/>
              </w:rPr>
              <w:t>Pd – patstāvīgais darbs</w:t>
            </w:r>
          </w:p>
          <w:p w14:paraId="34A70A8A" w14:textId="7272FDA0" w:rsidR="002005B6" w:rsidRPr="00294615" w:rsidRDefault="002005B6" w:rsidP="002005B6">
            <w:pPr>
              <w:rPr>
                <w:b/>
                <w:bCs w:val="0"/>
              </w:rPr>
            </w:pPr>
            <w:r w:rsidRPr="00294615">
              <w:rPr>
                <w:b/>
                <w:bCs w:val="0"/>
              </w:rPr>
              <w:t>Lekcijas</w:t>
            </w:r>
            <w:r>
              <w:rPr>
                <w:b/>
                <w:bCs w:val="0"/>
              </w:rPr>
              <w:t xml:space="preserve"> (16)</w:t>
            </w:r>
          </w:p>
          <w:p w14:paraId="50DF5531" w14:textId="65075A5E" w:rsidR="002005B6" w:rsidRPr="0081428E" w:rsidRDefault="002005B6" w:rsidP="002005B6">
            <w:pPr>
              <w:pStyle w:val="ListParagraph"/>
              <w:numPr>
                <w:ilvl w:val="0"/>
                <w:numId w:val="6"/>
              </w:numPr>
              <w:spacing w:line="259" w:lineRule="auto"/>
              <w:ind w:left="426"/>
              <w:rPr>
                <w:lang w:eastAsia="ko-KR"/>
              </w:rPr>
            </w:pPr>
            <w:r w:rsidRPr="0081428E">
              <w:rPr>
                <w:lang w:eastAsia="ko-KR"/>
              </w:rPr>
              <w:t>Pedosfēra un augsne kā dabas sistēmu komponents. Augsnes ekoloģiskā un saimnieciskā nozīme. (</w:t>
            </w:r>
            <w:r w:rsidRPr="006B7750">
              <w:rPr>
                <w:color w:val="0070C0"/>
                <w:lang w:eastAsia="ko-KR"/>
              </w:rPr>
              <w:t>L2, Pd2</w:t>
            </w:r>
            <w:r w:rsidRPr="0081428E">
              <w:rPr>
                <w:lang w:eastAsia="ko-KR"/>
              </w:rPr>
              <w:t>)</w:t>
            </w:r>
          </w:p>
          <w:p w14:paraId="22D40694" w14:textId="26E98E12" w:rsidR="002005B6" w:rsidRPr="0081428E" w:rsidRDefault="002005B6" w:rsidP="002005B6">
            <w:pPr>
              <w:pStyle w:val="ListParagraph"/>
              <w:numPr>
                <w:ilvl w:val="0"/>
                <w:numId w:val="6"/>
              </w:numPr>
              <w:spacing w:line="259" w:lineRule="auto"/>
              <w:ind w:left="426"/>
              <w:rPr>
                <w:lang w:eastAsia="ko-KR"/>
              </w:rPr>
            </w:pPr>
            <w:r w:rsidRPr="0081428E">
              <w:rPr>
                <w:lang w:eastAsia="ko-KR"/>
              </w:rPr>
              <w:t>Faktori, kas ietekmē augsnes veidošanos. Augsnes veidošanās vispārīgie un specifiskie procesi</w:t>
            </w:r>
            <w:r w:rsidR="006B7750" w:rsidRPr="0081428E">
              <w:rPr>
                <w:lang w:eastAsia="ko-KR"/>
              </w:rPr>
              <w:t>(</w:t>
            </w:r>
            <w:r w:rsidR="006B7750" w:rsidRPr="006B7750">
              <w:rPr>
                <w:color w:val="0070C0"/>
                <w:lang w:eastAsia="ko-KR"/>
              </w:rPr>
              <w:t>L2, Pd2</w:t>
            </w:r>
            <w:r w:rsidR="006B7750" w:rsidRPr="0081428E">
              <w:rPr>
                <w:lang w:eastAsia="ko-KR"/>
              </w:rPr>
              <w:t>)</w:t>
            </w:r>
          </w:p>
          <w:p w14:paraId="3B0D2412" w14:textId="2733894A" w:rsidR="002005B6" w:rsidRPr="0081428E" w:rsidRDefault="002005B6" w:rsidP="002005B6">
            <w:pPr>
              <w:pStyle w:val="ListParagraph"/>
              <w:numPr>
                <w:ilvl w:val="0"/>
                <w:numId w:val="6"/>
              </w:numPr>
              <w:spacing w:line="259" w:lineRule="auto"/>
              <w:ind w:left="426"/>
              <w:rPr>
                <w:lang w:eastAsia="ko-KR"/>
              </w:rPr>
            </w:pPr>
            <w:r w:rsidRPr="0081428E">
              <w:rPr>
                <w:lang w:eastAsia="ko-KR"/>
              </w:rPr>
              <w:t xml:space="preserve">Augsnes minerālais un organiskais sastāvs. Augsnes humuss. Augsnes ķīmiskais sastāvs un īpašības. Augsnes fizikālās īpašības. Ūdens augsnē. </w:t>
            </w:r>
            <w:r w:rsidR="006B7750" w:rsidRPr="0081428E">
              <w:rPr>
                <w:lang w:eastAsia="ko-KR"/>
              </w:rPr>
              <w:t>(</w:t>
            </w:r>
            <w:r w:rsidR="006B7750" w:rsidRPr="006B7750">
              <w:rPr>
                <w:color w:val="0070C0"/>
                <w:lang w:eastAsia="ko-KR"/>
              </w:rPr>
              <w:t>L2, Pd2</w:t>
            </w:r>
            <w:r w:rsidR="006B7750" w:rsidRPr="0081428E">
              <w:rPr>
                <w:lang w:eastAsia="ko-KR"/>
              </w:rPr>
              <w:t>)</w:t>
            </w:r>
          </w:p>
          <w:p w14:paraId="022DAB3F" w14:textId="602CAE85" w:rsidR="002005B6" w:rsidRPr="0081428E" w:rsidRDefault="002005B6" w:rsidP="002005B6">
            <w:pPr>
              <w:pStyle w:val="ListParagraph"/>
              <w:numPr>
                <w:ilvl w:val="0"/>
                <w:numId w:val="6"/>
              </w:numPr>
              <w:spacing w:line="259" w:lineRule="auto"/>
              <w:ind w:left="426"/>
              <w:rPr>
                <w:lang w:eastAsia="ko-KR"/>
              </w:rPr>
            </w:pPr>
            <w:r w:rsidRPr="0081428E">
              <w:rPr>
                <w:lang w:eastAsia="ko-KR"/>
              </w:rPr>
              <w:t xml:space="preserve">Augsnes ekoloģija. Augsne kā dzīves vide. Augsnes organismi, to nozīme augsnes veidošanās procesos. </w:t>
            </w:r>
            <w:r w:rsidR="006B7750" w:rsidRPr="0081428E">
              <w:rPr>
                <w:lang w:eastAsia="ko-KR"/>
              </w:rPr>
              <w:t>(</w:t>
            </w:r>
            <w:r w:rsidR="006B7750" w:rsidRPr="006B7750">
              <w:rPr>
                <w:color w:val="0070C0"/>
                <w:lang w:eastAsia="ko-KR"/>
              </w:rPr>
              <w:t>L2, Pd2</w:t>
            </w:r>
            <w:r w:rsidR="006B7750" w:rsidRPr="0081428E">
              <w:rPr>
                <w:lang w:eastAsia="ko-KR"/>
              </w:rPr>
              <w:t>)</w:t>
            </w:r>
          </w:p>
          <w:p w14:paraId="2D0F4829" w14:textId="27389F0E" w:rsidR="002005B6" w:rsidRPr="0081428E" w:rsidRDefault="002005B6" w:rsidP="002005B6">
            <w:pPr>
              <w:pStyle w:val="ListParagraph"/>
              <w:numPr>
                <w:ilvl w:val="0"/>
                <w:numId w:val="6"/>
              </w:numPr>
              <w:spacing w:line="259" w:lineRule="auto"/>
              <w:ind w:left="426"/>
              <w:rPr>
                <w:lang w:eastAsia="ko-KR"/>
              </w:rPr>
            </w:pPr>
            <w:r w:rsidRPr="0081428E">
              <w:rPr>
                <w:lang w:eastAsia="ko-KR"/>
              </w:rPr>
              <w:t xml:space="preserve">Augsnes profils, tā uzbūve. Augsnes horizonti un morfoloģiskās pazīmes. Augsnes pētīšana lauka apstākļos. Augšņu kartēšana. </w:t>
            </w:r>
            <w:r w:rsidR="006B7750" w:rsidRPr="0081428E">
              <w:rPr>
                <w:lang w:eastAsia="ko-KR"/>
              </w:rPr>
              <w:t>(</w:t>
            </w:r>
            <w:r w:rsidR="006B7750" w:rsidRPr="006B7750">
              <w:rPr>
                <w:color w:val="0070C0"/>
                <w:lang w:eastAsia="ko-KR"/>
              </w:rPr>
              <w:t>L2, Pd2</w:t>
            </w:r>
            <w:r w:rsidR="006B7750" w:rsidRPr="0081428E">
              <w:rPr>
                <w:lang w:eastAsia="ko-KR"/>
              </w:rPr>
              <w:t>)</w:t>
            </w:r>
          </w:p>
          <w:p w14:paraId="3E50102F" w14:textId="600086AD" w:rsidR="002005B6" w:rsidRPr="0081428E" w:rsidRDefault="002005B6" w:rsidP="002005B6">
            <w:pPr>
              <w:pStyle w:val="ListParagraph"/>
              <w:numPr>
                <w:ilvl w:val="0"/>
                <w:numId w:val="6"/>
              </w:numPr>
              <w:spacing w:line="259" w:lineRule="auto"/>
              <w:ind w:left="426"/>
              <w:rPr>
                <w:lang w:eastAsia="ko-KR"/>
              </w:rPr>
            </w:pPr>
            <w:r w:rsidRPr="0081428E">
              <w:rPr>
                <w:lang w:eastAsia="ko-KR"/>
              </w:rPr>
              <w:t xml:space="preserve">Pedosfēras galvenie raksturlielumi. Augšņu ģeogrāfiskās izplatības vispārīgās likumsakarības. </w:t>
            </w:r>
            <w:r w:rsidR="006B7750" w:rsidRPr="0081428E">
              <w:rPr>
                <w:lang w:eastAsia="ko-KR"/>
              </w:rPr>
              <w:t>(</w:t>
            </w:r>
            <w:r w:rsidR="006B7750" w:rsidRPr="006B7750">
              <w:rPr>
                <w:color w:val="0070C0"/>
                <w:lang w:eastAsia="ko-KR"/>
              </w:rPr>
              <w:t>L2, Pd2</w:t>
            </w:r>
            <w:r w:rsidR="006B7750" w:rsidRPr="0081428E">
              <w:rPr>
                <w:lang w:eastAsia="ko-KR"/>
              </w:rPr>
              <w:t>)</w:t>
            </w:r>
          </w:p>
          <w:p w14:paraId="45771107" w14:textId="78206849" w:rsidR="002005B6" w:rsidRPr="0081428E" w:rsidRDefault="002005B6" w:rsidP="002005B6">
            <w:pPr>
              <w:pStyle w:val="ListParagraph"/>
              <w:numPr>
                <w:ilvl w:val="0"/>
                <w:numId w:val="6"/>
              </w:numPr>
              <w:spacing w:line="259" w:lineRule="auto"/>
              <w:ind w:left="426"/>
              <w:rPr>
                <w:lang w:eastAsia="ko-KR"/>
              </w:rPr>
            </w:pPr>
            <w:r w:rsidRPr="0081428E">
              <w:rPr>
                <w:lang w:eastAsia="ko-KR"/>
              </w:rPr>
              <w:t xml:space="preserve">Latvijas un Pasaules augšņu klasifikācijas sistēmas. </w:t>
            </w:r>
            <w:r w:rsidR="006B7750" w:rsidRPr="0081428E">
              <w:rPr>
                <w:lang w:eastAsia="ko-KR"/>
              </w:rPr>
              <w:t>(</w:t>
            </w:r>
            <w:r w:rsidR="006B7750" w:rsidRPr="006B7750">
              <w:rPr>
                <w:color w:val="0070C0"/>
                <w:lang w:eastAsia="ko-KR"/>
              </w:rPr>
              <w:t>L2, Pd2</w:t>
            </w:r>
            <w:r w:rsidR="006B7750" w:rsidRPr="0081428E">
              <w:rPr>
                <w:lang w:eastAsia="ko-KR"/>
              </w:rPr>
              <w:t>)</w:t>
            </w:r>
          </w:p>
          <w:p w14:paraId="7B40CC1E" w14:textId="564447EC" w:rsidR="002005B6" w:rsidRPr="0081428E" w:rsidRDefault="002005B6" w:rsidP="002005B6">
            <w:pPr>
              <w:pStyle w:val="ListParagraph"/>
              <w:numPr>
                <w:ilvl w:val="0"/>
                <w:numId w:val="6"/>
              </w:numPr>
              <w:spacing w:line="259" w:lineRule="auto"/>
              <w:ind w:left="426"/>
              <w:rPr>
                <w:lang w:eastAsia="ko-KR"/>
              </w:rPr>
            </w:pPr>
            <w:r w:rsidRPr="0081428E">
              <w:rPr>
                <w:lang w:eastAsia="ko-KR"/>
              </w:rPr>
              <w:t xml:space="preserve">Latvijas un pasaules augšņu resursi. Augšņu segas piesārņojums un degradācija. Augsnes resursu ilgtspējīgas izmantošanas principi. </w:t>
            </w:r>
            <w:r w:rsidR="006B7750" w:rsidRPr="0081428E">
              <w:rPr>
                <w:lang w:eastAsia="ko-KR"/>
              </w:rPr>
              <w:t>(</w:t>
            </w:r>
            <w:r w:rsidR="006B7750" w:rsidRPr="006B7750">
              <w:rPr>
                <w:color w:val="0070C0"/>
                <w:lang w:eastAsia="ko-KR"/>
              </w:rPr>
              <w:t>L2, Pd2</w:t>
            </w:r>
            <w:r w:rsidR="006B7750" w:rsidRPr="0081428E">
              <w:rPr>
                <w:lang w:eastAsia="ko-KR"/>
              </w:rPr>
              <w:t>)</w:t>
            </w:r>
          </w:p>
          <w:p w14:paraId="6892C383" w14:textId="77777777" w:rsidR="002005B6" w:rsidRPr="00284C9D" w:rsidRDefault="002005B6" w:rsidP="002005B6">
            <w:pPr>
              <w:spacing w:line="259" w:lineRule="auto"/>
              <w:ind w:left="34"/>
              <w:rPr>
                <w:lang w:eastAsia="ko-KR"/>
              </w:rPr>
            </w:pPr>
          </w:p>
          <w:p w14:paraId="467F6F79" w14:textId="23BD285E" w:rsidR="002005B6" w:rsidRPr="00294615" w:rsidRDefault="002005B6" w:rsidP="002005B6">
            <w:pPr>
              <w:rPr>
                <w:b/>
                <w:bCs w:val="0"/>
              </w:rPr>
            </w:pPr>
            <w:r>
              <w:rPr>
                <w:b/>
                <w:bCs w:val="0"/>
              </w:rPr>
              <w:t>Laboratorijas darbi (16)</w:t>
            </w:r>
          </w:p>
          <w:p w14:paraId="17D025E9" w14:textId="5B741C49" w:rsidR="002005B6" w:rsidRPr="00A70C68" w:rsidRDefault="002005B6" w:rsidP="002005B6">
            <w:pPr>
              <w:pStyle w:val="ListParagraph"/>
              <w:numPr>
                <w:ilvl w:val="0"/>
                <w:numId w:val="2"/>
              </w:numPr>
              <w:spacing w:after="160" w:line="259" w:lineRule="auto"/>
              <w:rPr>
                <w:color w:val="auto"/>
              </w:rPr>
            </w:pPr>
            <w:r w:rsidRPr="00A70C68">
              <w:rPr>
                <w:color w:val="auto"/>
                <w:lang w:eastAsia="ru-RU"/>
              </w:rPr>
              <w:t xml:space="preserve">Augsnes fizikālo īpašību (krāsas, temperatūras, mitruma, blīvuma, granulometriskā sastāva)  noskaidrošana lauka apstākļos. </w:t>
            </w:r>
            <w:r w:rsidR="006B7750" w:rsidRPr="0081428E">
              <w:rPr>
                <w:lang w:eastAsia="ko-KR"/>
              </w:rPr>
              <w:t>(</w:t>
            </w:r>
            <w:r w:rsidR="006B7750" w:rsidRPr="006B7750">
              <w:rPr>
                <w:color w:val="0070C0"/>
                <w:lang w:eastAsia="ko-KR"/>
              </w:rPr>
              <w:t>L</w:t>
            </w:r>
            <w:r w:rsidR="006B7750">
              <w:rPr>
                <w:color w:val="0070C0"/>
                <w:lang w:eastAsia="ko-KR"/>
              </w:rPr>
              <w:t>d</w:t>
            </w:r>
            <w:r w:rsidR="006B7750" w:rsidRPr="006B7750">
              <w:rPr>
                <w:color w:val="0070C0"/>
                <w:lang w:eastAsia="ko-KR"/>
              </w:rPr>
              <w:t>2, Pd</w:t>
            </w:r>
            <w:r w:rsidR="006B7750">
              <w:rPr>
                <w:color w:val="0070C0"/>
                <w:lang w:eastAsia="ko-KR"/>
              </w:rPr>
              <w:t>4</w:t>
            </w:r>
            <w:r w:rsidR="006B7750" w:rsidRPr="0081428E">
              <w:rPr>
                <w:lang w:eastAsia="ko-KR"/>
              </w:rPr>
              <w:t>)</w:t>
            </w:r>
          </w:p>
          <w:p w14:paraId="11B9A1A2" w14:textId="74E11A79" w:rsidR="002005B6" w:rsidRPr="00A70C68" w:rsidRDefault="002005B6" w:rsidP="002005B6">
            <w:pPr>
              <w:pStyle w:val="ListParagraph"/>
              <w:numPr>
                <w:ilvl w:val="0"/>
                <w:numId w:val="2"/>
              </w:numPr>
              <w:spacing w:after="160" w:line="259" w:lineRule="auto"/>
              <w:rPr>
                <w:color w:val="auto"/>
              </w:rPr>
            </w:pPr>
            <w:r w:rsidRPr="00A70C68">
              <w:rPr>
                <w:color w:val="auto"/>
                <w:lang w:val="de-DE" w:eastAsia="ru-RU"/>
              </w:rPr>
              <w:t xml:space="preserve">Augsnes parauga ievākšana un sagatavošana laboratorijas analīzēm. </w:t>
            </w:r>
            <w:r w:rsidR="006B7750" w:rsidRPr="0081428E">
              <w:rPr>
                <w:lang w:eastAsia="ko-KR"/>
              </w:rPr>
              <w:t>(</w:t>
            </w:r>
            <w:r w:rsidR="006B7750" w:rsidRPr="006B7750">
              <w:rPr>
                <w:color w:val="0070C0"/>
                <w:lang w:eastAsia="ko-KR"/>
              </w:rPr>
              <w:t>L</w:t>
            </w:r>
            <w:r w:rsidR="006B7750">
              <w:rPr>
                <w:color w:val="0070C0"/>
                <w:lang w:eastAsia="ko-KR"/>
              </w:rPr>
              <w:t>d</w:t>
            </w:r>
            <w:r w:rsidR="006B7750" w:rsidRPr="006B7750">
              <w:rPr>
                <w:color w:val="0070C0"/>
                <w:lang w:eastAsia="ko-KR"/>
              </w:rPr>
              <w:t>2, Pd</w:t>
            </w:r>
            <w:r w:rsidR="006B7750">
              <w:rPr>
                <w:color w:val="0070C0"/>
                <w:lang w:eastAsia="ko-KR"/>
              </w:rPr>
              <w:t>4</w:t>
            </w:r>
            <w:r w:rsidR="006B7750" w:rsidRPr="0081428E">
              <w:rPr>
                <w:lang w:eastAsia="ko-KR"/>
              </w:rPr>
              <w:t>)</w:t>
            </w:r>
          </w:p>
          <w:p w14:paraId="542680CC" w14:textId="77777777" w:rsidR="006B7750" w:rsidRPr="006B7750" w:rsidRDefault="002005B6" w:rsidP="002005B6">
            <w:pPr>
              <w:pStyle w:val="ListParagraph"/>
              <w:numPr>
                <w:ilvl w:val="0"/>
                <w:numId w:val="2"/>
              </w:numPr>
              <w:spacing w:after="160" w:line="259" w:lineRule="auto"/>
              <w:rPr>
                <w:color w:val="auto"/>
              </w:rPr>
            </w:pPr>
            <w:r w:rsidRPr="00A70C68">
              <w:rPr>
                <w:color w:val="auto"/>
                <w:lang w:val="en-GB" w:eastAsia="ru-RU"/>
              </w:rPr>
              <w:t xml:space="preserve">Augsnes parauga tilpummasas un mitruma pakāpes noteikšana laboratorijā. </w:t>
            </w:r>
            <w:r w:rsidR="006B7750" w:rsidRPr="0081428E">
              <w:rPr>
                <w:lang w:eastAsia="ko-KR"/>
              </w:rPr>
              <w:t>(</w:t>
            </w:r>
            <w:r w:rsidR="006B7750" w:rsidRPr="006B7750">
              <w:rPr>
                <w:color w:val="0070C0"/>
                <w:lang w:eastAsia="ko-KR"/>
              </w:rPr>
              <w:t>L</w:t>
            </w:r>
            <w:r w:rsidR="006B7750">
              <w:rPr>
                <w:color w:val="0070C0"/>
                <w:lang w:eastAsia="ko-KR"/>
              </w:rPr>
              <w:t>d</w:t>
            </w:r>
            <w:r w:rsidR="006B7750" w:rsidRPr="006B7750">
              <w:rPr>
                <w:color w:val="0070C0"/>
                <w:lang w:eastAsia="ko-KR"/>
              </w:rPr>
              <w:t>2, Pd</w:t>
            </w:r>
            <w:r w:rsidR="006B7750">
              <w:rPr>
                <w:color w:val="0070C0"/>
                <w:lang w:eastAsia="ko-KR"/>
              </w:rPr>
              <w:t>4</w:t>
            </w:r>
            <w:r w:rsidR="006B7750" w:rsidRPr="0081428E">
              <w:rPr>
                <w:lang w:eastAsia="ko-KR"/>
              </w:rPr>
              <w:t>)</w:t>
            </w:r>
          </w:p>
          <w:p w14:paraId="615125EB" w14:textId="6E1A3257" w:rsidR="002005B6" w:rsidRPr="00A70C68" w:rsidRDefault="002005B6" w:rsidP="002005B6">
            <w:pPr>
              <w:pStyle w:val="ListParagraph"/>
              <w:numPr>
                <w:ilvl w:val="0"/>
                <w:numId w:val="2"/>
              </w:numPr>
              <w:spacing w:after="160" w:line="259" w:lineRule="auto"/>
              <w:rPr>
                <w:color w:val="auto"/>
              </w:rPr>
            </w:pPr>
            <w:r w:rsidRPr="00A70C68">
              <w:rPr>
                <w:color w:val="auto"/>
                <w:lang w:eastAsia="ru-RU"/>
              </w:rPr>
              <w:t xml:space="preserve">Augsnes parauga granulometriskā sastāva analīze laboratorijā, izmantojot sijāšanas metodi. </w:t>
            </w:r>
            <w:r w:rsidR="006B7750" w:rsidRPr="0081428E">
              <w:rPr>
                <w:lang w:eastAsia="ko-KR"/>
              </w:rPr>
              <w:t>(</w:t>
            </w:r>
            <w:r w:rsidR="006B7750" w:rsidRPr="006B7750">
              <w:rPr>
                <w:color w:val="0070C0"/>
                <w:lang w:eastAsia="ko-KR"/>
              </w:rPr>
              <w:t>L</w:t>
            </w:r>
            <w:r w:rsidR="006B7750">
              <w:rPr>
                <w:color w:val="0070C0"/>
                <w:lang w:eastAsia="ko-KR"/>
              </w:rPr>
              <w:t>d</w:t>
            </w:r>
            <w:r w:rsidR="006B7750" w:rsidRPr="006B7750">
              <w:rPr>
                <w:color w:val="0070C0"/>
                <w:lang w:eastAsia="ko-KR"/>
              </w:rPr>
              <w:t>2, Pd</w:t>
            </w:r>
            <w:r w:rsidR="006B7750">
              <w:rPr>
                <w:color w:val="0070C0"/>
                <w:lang w:eastAsia="ko-KR"/>
              </w:rPr>
              <w:t>4</w:t>
            </w:r>
            <w:r w:rsidR="006B7750" w:rsidRPr="0081428E">
              <w:rPr>
                <w:lang w:eastAsia="ko-KR"/>
              </w:rPr>
              <w:t>)</w:t>
            </w:r>
          </w:p>
          <w:p w14:paraId="034CB8EB" w14:textId="642E0F17" w:rsidR="002005B6" w:rsidRPr="00A70C68" w:rsidRDefault="002005B6" w:rsidP="002005B6">
            <w:pPr>
              <w:pStyle w:val="ListParagraph"/>
              <w:numPr>
                <w:ilvl w:val="0"/>
                <w:numId w:val="2"/>
              </w:numPr>
              <w:spacing w:after="160" w:line="259" w:lineRule="auto"/>
              <w:rPr>
                <w:color w:val="auto"/>
              </w:rPr>
            </w:pPr>
            <w:r w:rsidRPr="00A70C68">
              <w:rPr>
                <w:color w:val="auto"/>
                <w:lang w:eastAsia="ru-RU"/>
              </w:rPr>
              <w:t xml:space="preserve">Latvijas augšņu kartes analīze. </w:t>
            </w:r>
            <w:r w:rsidR="006B7750" w:rsidRPr="0081428E">
              <w:rPr>
                <w:lang w:eastAsia="ko-KR"/>
              </w:rPr>
              <w:t>(</w:t>
            </w:r>
            <w:r w:rsidR="006B7750" w:rsidRPr="006B7750">
              <w:rPr>
                <w:color w:val="0070C0"/>
                <w:lang w:eastAsia="ko-KR"/>
              </w:rPr>
              <w:t>L</w:t>
            </w:r>
            <w:r w:rsidR="006B7750">
              <w:rPr>
                <w:color w:val="0070C0"/>
                <w:lang w:eastAsia="ko-KR"/>
              </w:rPr>
              <w:t>d</w:t>
            </w:r>
            <w:r w:rsidR="006B7750" w:rsidRPr="006B7750">
              <w:rPr>
                <w:color w:val="0070C0"/>
                <w:lang w:eastAsia="ko-KR"/>
              </w:rPr>
              <w:t>2, Pd</w:t>
            </w:r>
            <w:r w:rsidR="006B7750">
              <w:rPr>
                <w:color w:val="0070C0"/>
                <w:lang w:eastAsia="ko-KR"/>
              </w:rPr>
              <w:t>4</w:t>
            </w:r>
            <w:r w:rsidR="006B7750" w:rsidRPr="0081428E">
              <w:rPr>
                <w:lang w:eastAsia="ko-KR"/>
              </w:rPr>
              <w:t>)</w:t>
            </w:r>
          </w:p>
          <w:p w14:paraId="1D0F5B10" w14:textId="3579335B" w:rsidR="002005B6" w:rsidRPr="00A70C68" w:rsidRDefault="002005B6" w:rsidP="002005B6">
            <w:pPr>
              <w:pStyle w:val="ListParagraph"/>
              <w:numPr>
                <w:ilvl w:val="0"/>
                <w:numId w:val="2"/>
              </w:numPr>
              <w:spacing w:after="160" w:line="259" w:lineRule="auto"/>
              <w:rPr>
                <w:color w:val="auto"/>
              </w:rPr>
            </w:pPr>
            <w:r w:rsidRPr="00A70C68">
              <w:rPr>
                <w:color w:val="auto"/>
                <w:lang w:val="de-DE" w:eastAsia="ru-RU"/>
              </w:rPr>
              <w:t xml:space="preserve">Eiropas augšņu kartes analīze. </w:t>
            </w:r>
            <w:r w:rsidR="006B7750" w:rsidRPr="0081428E">
              <w:rPr>
                <w:lang w:eastAsia="ko-KR"/>
              </w:rPr>
              <w:t>(</w:t>
            </w:r>
            <w:r w:rsidR="006B7750" w:rsidRPr="006B7750">
              <w:rPr>
                <w:color w:val="0070C0"/>
                <w:lang w:eastAsia="ko-KR"/>
              </w:rPr>
              <w:t>L</w:t>
            </w:r>
            <w:r w:rsidR="006B7750">
              <w:rPr>
                <w:color w:val="0070C0"/>
                <w:lang w:eastAsia="ko-KR"/>
              </w:rPr>
              <w:t>d</w:t>
            </w:r>
            <w:r w:rsidR="006B7750" w:rsidRPr="006B7750">
              <w:rPr>
                <w:color w:val="0070C0"/>
                <w:lang w:eastAsia="ko-KR"/>
              </w:rPr>
              <w:t>2, Pd</w:t>
            </w:r>
            <w:r w:rsidR="006B7750">
              <w:rPr>
                <w:color w:val="0070C0"/>
                <w:lang w:eastAsia="ko-KR"/>
              </w:rPr>
              <w:t>4</w:t>
            </w:r>
            <w:r w:rsidR="006B7750" w:rsidRPr="0081428E">
              <w:rPr>
                <w:lang w:eastAsia="ko-KR"/>
              </w:rPr>
              <w:t>)</w:t>
            </w:r>
          </w:p>
          <w:p w14:paraId="57156713" w14:textId="62ADC6C4" w:rsidR="002005B6" w:rsidRPr="00A70C68" w:rsidRDefault="002005B6" w:rsidP="002005B6">
            <w:pPr>
              <w:pStyle w:val="ListParagraph"/>
              <w:numPr>
                <w:ilvl w:val="0"/>
                <w:numId w:val="2"/>
              </w:numPr>
              <w:spacing w:after="160" w:line="259" w:lineRule="auto"/>
              <w:rPr>
                <w:color w:val="auto"/>
              </w:rPr>
            </w:pPr>
            <w:r w:rsidRPr="00A70C68">
              <w:rPr>
                <w:color w:val="auto"/>
                <w:lang w:val="de-DE" w:eastAsia="ru-RU"/>
              </w:rPr>
              <w:t xml:space="preserve">Pasaules augšņu kartes analīze. </w:t>
            </w:r>
            <w:r w:rsidR="006B7750" w:rsidRPr="0081428E">
              <w:rPr>
                <w:lang w:eastAsia="ko-KR"/>
              </w:rPr>
              <w:t>(</w:t>
            </w:r>
            <w:r w:rsidR="006B7750" w:rsidRPr="006B7750">
              <w:rPr>
                <w:color w:val="0070C0"/>
                <w:lang w:eastAsia="ko-KR"/>
              </w:rPr>
              <w:t>L</w:t>
            </w:r>
            <w:r w:rsidR="006B7750">
              <w:rPr>
                <w:color w:val="0070C0"/>
                <w:lang w:eastAsia="ko-KR"/>
              </w:rPr>
              <w:t>d</w:t>
            </w:r>
            <w:r w:rsidR="006B7750" w:rsidRPr="006B7750">
              <w:rPr>
                <w:color w:val="0070C0"/>
                <w:lang w:eastAsia="ko-KR"/>
              </w:rPr>
              <w:t>2, Pd</w:t>
            </w:r>
            <w:r w:rsidR="006B7750">
              <w:rPr>
                <w:color w:val="0070C0"/>
                <w:lang w:eastAsia="ko-KR"/>
              </w:rPr>
              <w:t>4</w:t>
            </w:r>
            <w:r w:rsidR="006B7750" w:rsidRPr="0081428E">
              <w:rPr>
                <w:lang w:eastAsia="ko-KR"/>
              </w:rPr>
              <w:t>)</w:t>
            </w:r>
          </w:p>
          <w:p w14:paraId="4836045A" w14:textId="3D79A2AB" w:rsidR="002005B6" w:rsidRPr="00A70C68" w:rsidRDefault="002005B6" w:rsidP="002005B6">
            <w:pPr>
              <w:pStyle w:val="ListParagraph"/>
              <w:numPr>
                <w:ilvl w:val="0"/>
                <w:numId w:val="2"/>
              </w:numPr>
              <w:spacing w:after="160" w:line="259" w:lineRule="auto"/>
            </w:pPr>
            <w:r w:rsidRPr="00A70C68">
              <w:rPr>
                <w:color w:val="auto"/>
                <w:lang w:eastAsia="ru-RU"/>
              </w:rPr>
              <w:t xml:space="preserve">Augsnes virskārtas radioaktīvā starojuma dozas jaudas noteikšana un iegūto rezultātu novērtējums. </w:t>
            </w:r>
            <w:r w:rsidR="006B7750" w:rsidRPr="0081428E">
              <w:rPr>
                <w:lang w:eastAsia="ko-KR"/>
              </w:rPr>
              <w:t>(</w:t>
            </w:r>
            <w:r w:rsidR="006B7750" w:rsidRPr="006B7750">
              <w:rPr>
                <w:color w:val="0070C0"/>
                <w:lang w:eastAsia="ko-KR"/>
              </w:rPr>
              <w:t>L</w:t>
            </w:r>
            <w:r w:rsidR="006B7750">
              <w:rPr>
                <w:color w:val="0070C0"/>
                <w:lang w:eastAsia="ko-KR"/>
              </w:rPr>
              <w:t>d</w:t>
            </w:r>
            <w:r w:rsidR="006B7750" w:rsidRPr="006B7750">
              <w:rPr>
                <w:color w:val="0070C0"/>
                <w:lang w:eastAsia="ko-KR"/>
              </w:rPr>
              <w:t>2, Pd</w:t>
            </w:r>
            <w:r w:rsidR="006B7750">
              <w:rPr>
                <w:color w:val="0070C0"/>
                <w:lang w:eastAsia="ko-KR"/>
              </w:rPr>
              <w:t>4</w:t>
            </w:r>
            <w:r w:rsidR="006B7750" w:rsidRPr="0081428E">
              <w:rPr>
                <w:lang w:eastAsia="ko-KR"/>
              </w:rPr>
              <w:t>)</w:t>
            </w:r>
          </w:p>
        </w:tc>
      </w:tr>
      <w:tr w:rsidR="002005B6" w:rsidRPr="00026C21" w14:paraId="5618C561" w14:textId="77777777" w:rsidTr="001F0B1E">
        <w:tc>
          <w:tcPr>
            <w:tcW w:w="9640" w:type="dxa"/>
            <w:gridSpan w:val="2"/>
          </w:tcPr>
          <w:p w14:paraId="6CDC2F8A" w14:textId="77777777" w:rsidR="002005B6" w:rsidRPr="00026C21" w:rsidRDefault="002005B6" w:rsidP="002005B6">
            <w:pPr>
              <w:pStyle w:val="Nosaukumi"/>
            </w:pPr>
            <w:r w:rsidRPr="00026C21">
              <w:t>Obligāti izmantojamie informācijas avoti</w:t>
            </w:r>
          </w:p>
        </w:tc>
      </w:tr>
      <w:tr w:rsidR="002005B6" w:rsidRPr="00026C21" w14:paraId="66080D5D" w14:textId="77777777" w:rsidTr="001F0B1E">
        <w:tc>
          <w:tcPr>
            <w:tcW w:w="9640" w:type="dxa"/>
            <w:gridSpan w:val="2"/>
          </w:tcPr>
          <w:p w14:paraId="0C660E98" w14:textId="77777777" w:rsidR="002005B6" w:rsidRPr="005930E3" w:rsidRDefault="002005B6" w:rsidP="002005B6">
            <w:pPr>
              <w:numPr>
                <w:ilvl w:val="0"/>
                <w:numId w:val="3"/>
              </w:numPr>
              <w:tabs>
                <w:tab w:val="clear" w:pos="720"/>
              </w:tabs>
              <w:spacing w:line="259" w:lineRule="auto"/>
              <w:ind w:left="426"/>
            </w:pPr>
            <w:r w:rsidRPr="005930E3">
              <w:t>Ashman M. R., Puri G., 2003. Essential Soil Science. Blackwell Publishing, 198 pp.</w:t>
            </w:r>
          </w:p>
          <w:p w14:paraId="6BBABE99" w14:textId="77777777" w:rsidR="002005B6" w:rsidRPr="005930E3" w:rsidRDefault="002005B6" w:rsidP="002005B6">
            <w:pPr>
              <w:numPr>
                <w:ilvl w:val="0"/>
                <w:numId w:val="3"/>
              </w:numPr>
              <w:tabs>
                <w:tab w:val="clear" w:pos="720"/>
              </w:tabs>
              <w:spacing w:line="259" w:lineRule="auto"/>
              <w:ind w:left="426"/>
            </w:pPr>
            <w:r w:rsidRPr="005930E3">
              <w:t>European Commision, 2005. Soil Atlas of Europe. Luxembourg</w:t>
            </w:r>
            <w:r>
              <w:t>:</w:t>
            </w:r>
            <w:r w:rsidRPr="005930E3">
              <w:t xml:space="preserve"> European Soil Bureau Network, 128 pp.</w:t>
            </w:r>
          </w:p>
          <w:p w14:paraId="0F590B02" w14:textId="25429CC1" w:rsidR="002005B6" w:rsidRPr="00026C21" w:rsidRDefault="002005B6" w:rsidP="002005B6">
            <w:pPr>
              <w:numPr>
                <w:ilvl w:val="0"/>
                <w:numId w:val="3"/>
              </w:numPr>
              <w:tabs>
                <w:tab w:val="clear" w:pos="720"/>
              </w:tabs>
              <w:spacing w:line="259" w:lineRule="auto"/>
              <w:ind w:left="426"/>
            </w:pPr>
            <w:r w:rsidRPr="005930E3">
              <w:t xml:space="preserve">Nikodemus O., Kārkliņš A., Kļaviņš M., Melecis V., 2008. Augsnes ilgtspējīga izmantošana </w:t>
            </w:r>
            <w:r w:rsidRPr="005930E3">
              <w:lastRenderedPageBreak/>
              <w:t>un aizsardzība. Rīga: LU Akadēmiskais apgāds, 256 lpp.</w:t>
            </w:r>
          </w:p>
        </w:tc>
      </w:tr>
      <w:tr w:rsidR="002005B6" w:rsidRPr="00026C21" w14:paraId="2F4D7E0A" w14:textId="77777777" w:rsidTr="001F0B1E">
        <w:tc>
          <w:tcPr>
            <w:tcW w:w="9640" w:type="dxa"/>
            <w:gridSpan w:val="2"/>
          </w:tcPr>
          <w:p w14:paraId="5DF5871E" w14:textId="77777777" w:rsidR="002005B6" w:rsidRPr="00026C21" w:rsidRDefault="002005B6" w:rsidP="002005B6">
            <w:pPr>
              <w:pStyle w:val="Nosaukumi"/>
            </w:pPr>
            <w:r w:rsidRPr="00026C21">
              <w:lastRenderedPageBreak/>
              <w:t>Papildus informācijas avoti</w:t>
            </w:r>
          </w:p>
        </w:tc>
      </w:tr>
      <w:tr w:rsidR="002005B6" w:rsidRPr="00026C21" w14:paraId="69C894E4" w14:textId="77777777" w:rsidTr="001F0B1E">
        <w:tc>
          <w:tcPr>
            <w:tcW w:w="9640" w:type="dxa"/>
            <w:gridSpan w:val="2"/>
          </w:tcPr>
          <w:p w14:paraId="7710088A" w14:textId="77777777" w:rsidR="002005B6" w:rsidRPr="00600FE1" w:rsidRDefault="002005B6" w:rsidP="002005B6">
            <w:pPr>
              <w:pStyle w:val="ListParagraph"/>
              <w:numPr>
                <w:ilvl w:val="0"/>
                <w:numId w:val="4"/>
              </w:numPr>
              <w:tabs>
                <w:tab w:val="clear" w:pos="720"/>
              </w:tabs>
              <w:ind w:left="426"/>
              <w:rPr>
                <w:lang w:val="en-GB"/>
              </w:rPr>
            </w:pPr>
            <w:r w:rsidRPr="00600FE1">
              <w:t>Huddart D., Stott T. A., 2020. Earth Environments. 2nd ed. John Wiley &amp; Sons, 974 p</w:t>
            </w:r>
            <w:r>
              <w:t>p</w:t>
            </w:r>
            <w:r w:rsidRPr="00600FE1">
              <w:t>.</w:t>
            </w:r>
          </w:p>
          <w:p w14:paraId="3D249091" w14:textId="77777777" w:rsidR="002005B6" w:rsidRDefault="002005B6" w:rsidP="002005B6">
            <w:pPr>
              <w:numPr>
                <w:ilvl w:val="0"/>
                <w:numId w:val="4"/>
              </w:numPr>
              <w:tabs>
                <w:tab w:val="clear" w:pos="720"/>
              </w:tabs>
              <w:autoSpaceDE/>
              <w:autoSpaceDN/>
              <w:adjustRightInd/>
              <w:ind w:left="426"/>
            </w:pPr>
            <w:r w:rsidRPr="000C58A9">
              <w:t>Jaunais Pasaules ģeogrāfijas atlants, 20</w:t>
            </w:r>
            <w:r>
              <w:t>21</w:t>
            </w:r>
            <w:r w:rsidRPr="000C58A9">
              <w:t xml:space="preserve">. </w:t>
            </w:r>
            <w:r>
              <w:t>Ceturtais</w:t>
            </w:r>
            <w:r w:rsidRPr="000C58A9">
              <w:t xml:space="preserve"> izdevums. Rīga: </w:t>
            </w:r>
            <w:r>
              <w:t>SIA “</w:t>
            </w:r>
            <w:r w:rsidRPr="000C58A9">
              <w:t>Karšu izdevniecība Jāņa sēta”, 168 lpp.</w:t>
            </w:r>
          </w:p>
          <w:p w14:paraId="3ECADD06" w14:textId="77777777" w:rsidR="002005B6" w:rsidRDefault="002005B6" w:rsidP="002005B6">
            <w:pPr>
              <w:numPr>
                <w:ilvl w:val="0"/>
                <w:numId w:val="4"/>
              </w:numPr>
              <w:tabs>
                <w:tab w:val="clear" w:pos="720"/>
              </w:tabs>
              <w:spacing w:line="259" w:lineRule="auto"/>
              <w:ind w:left="426"/>
            </w:pPr>
            <w:r w:rsidRPr="005930E3">
              <w:t>Kārkliņš A., 2007. Augsnes diagnostika un apraksts. Lauku darba metodika. Jelgava: LLU, 119 lpp.</w:t>
            </w:r>
          </w:p>
          <w:p w14:paraId="7E8E02E7" w14:textId="29125CEB" w:rsidR="002005B6" w:rsidRPr="00DD55B7" w:rsidRDefault="002005B6" w:rsidP="002005B6">
            <w:pPr>
              <w:numPr>
                <w:ilvl w:val="0"/>
                <w:numId w:val="4"/>
              </w:numPr>
              <w:tabs>
                <w:tab w:val="clear" w:pos="720"/>
              </w:tabs>
              <w:spacing w:line="259" w:lineRule="auto"/>
              <w:ind w:left="426"/>
            </w:pPr>
            <w:r w:rsidRPr="00DD55B7">
              <w:rPr>
                <w:rFonts w:eastAsia="Times New Roman"/>
                <w:lang w:val="de-DE" w:eastAsia="ru-RU"/>
              </w:rPr>
              <w:t xml:space="preserve">Kārkliņš A., 2008. Augsnes diagnostika un apraksts. </w:t>
            </w:r>
            <w:r w:rsidRPr="00DD55B7">
              <w:rPr>
                <w:rFonts w:eastAsia="Times New Roman"/>
                <w:lang w:val="en-US" w:eastAsia="ru-RU"/>
              </w:rPr>
              <w:t>Jelgava: LLU, 336 lpp.</w:t>
            </w:r>
          </w:p>
          <w:p w14:paraId="204CA247" w14:textId="77777777" w:rsidR="002005B6" w:rsidRPr="005930E3" w:rsidRDefault="002005B6" w:rsidP="002005B6">
            <w:pPr>
              <w:numPr>
                <w:ilvl w:val="0"/>
                <w:numId w:val="4"/>
              </w:numPr>
              <w:tabs>
                <w:tab w:val="clear" w:pos="720"/>
              </w:tabs>
              <w:spacing w:line="259" w:lineRule="auto"/>
              <w:ind w:left="426"/>
            </w:pPr>
            <w:r w:rsidRPr="005930E3">
              <w:t>Kārkliņš A., Gemste I., Mežals H., Nikodemus O., Skujāns R., 2007. Latvijas augšņu noteicējs. Jelgava: LLU, 240 lpp.</w:t>
            </w:r>
          </w:p>
          <w:p w14:paraId="078DFA90" w14:textId="77777777" w:rsidR="002005B6" w:rsidRDefault="002005B6" w:rsidP="002005B6">
            <w:pPr>
              <w:pStyle w:val="ListParagraph"/>
              <w:numPr>
                <w:ilvl w:val="0"/>
                <w:numId w:val="4"/>
              </w:numPr>
              <w:tabs>
                <w:tab w:val="clear" w:pos="720"/>
              </w:tabs>
              <w:spacing w:line="259" w:lineRule="auto"/>
              <w:ind w:left="426"/>
            </w:pPr>
            <w:r>
              <w:t xml:space="preserve">Latvijas </w:t>
            </w:r>
            <w:r w:rsidRPr="000C58A9">
              <w:t>ģeogrāfijas atlants, 20</w:t>
            </w:r>
            <w:r>
              <w:t>20</w:t>
            </w:r>
            <w:r w:rsidRPr="000C58A9">
              <w:t xml:space="preserve">. </w:t>
            </w:r>
            <w:r>
              <w:t>Mācību līdzeklis</w:t>
            </w:r>
            <w:r w:rsidRPr="000C58A9">
              <w:t xml:space="preserve">. Rīga: </w:t>
            </w:r>
            <w:r>
              <w:t>SIA “</w:t>
            </w:r>
            <w:r w:rsidRPr="000C58A9">
              <w:t xml:space="preserve">Karšu izdevniecība Jāņa sēta”, </w:t>
            </w:r>
            <w:r>
              <w:t>44</w:t>
            </w:r>
            <w:r w:rsidRPr="000C58A9">
              <w:t xml:space="preserve"> lpp.</w:t>
            </w:r>
          </w:p>
          <w:p w14:paraId="4F48A313" w14:textId="30A4E0D3" w:rsidR="002005B6" w:rsidRPr="00DD55B7" w:rsidRDefault="002005B6" w:rsidP="002005B6">
            <w:pPr>
              <w:pStyle w:val="ListParagraph"/>
              <w:numPr>
                <w:ilvl w:val="0"/>
                <w:numId w:val="4"/>
              </w:numPr>
              <w:tabs>
                <w:tab w:val="clear" w:pos="720"/>
              </w:tabs>
              <w:spacing w:line="259" w:lineRule="auto"/>
              <w:ind w:left="426"/>
              <w:rPr>
                <w:color w:val="auto"/>
              </w:rPr>
            </w:pPr>
            <w:r w:rsidRPr="00DD55B7">
              <w:rPr>
                <w:color w:val="auto"/>
                <w:lang w:val="en-US" w:eastAsia="ru-RU"/>
              </w:rPr>
              <w:t>Munsell Soil Color Charts, 2009. Year Revisited. 4300 44th Street, Grand Rapids, MI 49512: Munsell Color X-Rite.</w:t>
            </w:r>
          </w:p>
          <w:p w14:paraId="4AE90DF0" w14:textId="0B2995C4" w:rsidR="002005B6" w:rsidRPr="00026C21" w:rsidRDefault="002005B6" w:rsidP="002005B6">
            <w:pPr>
              <w:numPr>
                <w:ilvl w:val="0"/>
                <w:numId w:val="4"/>
              </w:numPr>
              <w:tabs>
                <w:tab w:val="clear" w:pos="720"/>
              </w:tabs>
              <w:spacing w:line="259" w:lineRule="auto"/>
              <w:ind w:left="426"/>
            </w:pPr>
            <w:r w:rsidRPr="005930E3">
              <w:t>Wild A., 2001. Soils and the Environment: An Introduction. Cambridge University Press, 287 pp.</w:t>
            </w:r>
          </w:p>
        </w:tc>
      </w:tr>
      <w:tr w:rsidR="002005B6" w:rsidRPr="00026C21" w14:paraId="064B1185" w14:textId="77777777" w:rsidTr="001F0B1E">
        <w:tc>
          <w:tcPr>
            <w:tcW w:w="9640" w:type="dxa"/>
            <w:gridSpan w:val="2"/>
          </w:tcPr>
          <w:p w14:paraId="4F04CD76" w14:textId="77777777" w:rsidR="002005B6" w:rsidRPr="00026C21" w:rsidRDefault="002005B6" w:rsidP="002005B6">
            <w:pPr>
              <w:pStyle w:val="Nosaukumi"/>
            </w:pPr>
            <w:r w:rsidRPr="00026C21">
              <w:t>Periodika un citi informācijas avoti</w:t>
            </w:r>
          </w:p>
        </w:tc>
      </w:tr>
      <w:tr w:rsidR="002005B6" w:rsidRPr="00026C21" w14:paraId="5A0FCBEA" w14:textId="77777777" w:rsidTr="001F0B1E">
        <w:tc>
          <w:tcPr>
            <w:tcW w:w="9640" w:type="dxa"/>
            <w:gridSpan w:val="2"/>
          </w:tcPr>
          <w:p w14:paraId="1DAED997" w14:textId="52815D7B" w:rsidR="002005B6" w:rsidRDefault="002005B6" w:rsidP="002005B6">
            <w:pPr>
              <w:spacing w:line="259" w:lineRule="auto"/>
            </w:pPr>
            <w:r>
              <w:t>Internet resursi:</w:t>
            </w:r>
          </w:p>
          <w:p w14:paraId="2E9E367F" w14:textId="069F0DC5" w:rsidR="002005B6" w:rsidRDefault="002005B6" w:rsidP="002005B6">
            <w:pPr>
              <w:pStyle w:val="ListParagraph"/>
              <w:numPr>
                <w:ilvl w:val="0"/>
                <w:numId w:val="5"/>
              </w:numPr>
              <w:spacing w:line="259" w:lineRule="auto"/>
              <w:ind w:left="426"/>
            </w:pPr>
            <w:r>
              <w:t xml:space="preserve">Świtoniak M., Kabała C., Karklins A., Charzyński P., Hulisz P., Mendyk Ł., Michalski A., Novák T. J., Penížek V., Reintam E., Repe B., Saksa M., Vaisvalavičius R., Waroszewski J., 2018. Guidelines for Soil Description </w:t>
            </w:r>
            <w:r w:rsidRPr="005C18F6">
              <w:t>and Classification Central and Eastern European Students’ Version.</w:t>
            </w:r>
            <w:r>
              <w:t xml:space="preserve"> Polish Society of Soil Science, Torun, 1-286. </w:t>
            </w:r>
            <w:r w:rsidRPr="00E34B91">
              <w:t>ISBN 978-83-934096-6-2</w:t>
            </w:r>
            <w:r>
              <w:t xml:space="preserve"> (</w:t>
            </w:r>
            <w:hyperlink r:id="rId7" w:history="1">
              <w:r w:rsidRPr="002A11BE">
                <w:rPr>
                  <w:rStyle w:val="Hyperlink"/>
                </w:rPr>
                <w:t>https://repozytorium.umk.pl/handle/item/5216</w:t>
              </w:r>
            </w:hyperlink>
            <w:r>
              <w:t xml:space="preserve"> )</w:t>
            </w:r>
          </w:p>
          <w:p w14:paraId="000A3419" w14:textId="069D7424" w:rsidR="002005B6" w:rsidRDefault="002005B6" w:rsidP="002005B6">
            <w:pPr>
              <w:pStyle w:val="ListParagraph"/>
              <w:numPr>
                <w:ilvl w:val="0"/>
                <w:numId w:val="5"/>
              </w:numPr>
              <w:spacing w:line="259" w:lineRule="auto"/>
              <w:ind w:left="426"/>
            </w:pPr>
            <w:r>
              <w:t>FAO, 2015. World Reference Base for Soil Resources 2014. International soil classification system for naming soils and creating legends for soil maps. (</w:t>
            </w:r>
            <w:hyperlink r:id="rId8" w:history="1">
              <w:r w:rsidRPr="002A11BE">
                <w:rPr>
                  <w:rStyle w:val="Hyperlink"/>
                </w:rPr>
                <w:t>https://www.fao.org/3/i3794en/I3794en.pdf</w:t>
              </w:r>
            </w:hyperlink>
            <w:r>
              <w:t>)</w:t>
            </w:r>
          </w:p>
          <w:p w14:paraId="6AC1331E" w14:textId="77777777" w:rsidR="002005B6" w:rsidRDefault="002005B6" w:rsidP="002005B6">
            <w:pPr>
              <w:pStyle w:val="ListParagraph"/>
              <w:numPr>
                <w:ilvl w:val="0"/>
                <w:numId w:val="5"/>
              </w:numPr>
              <w:spacing w:line="259" w:lineRule="auto"/>
              <w:ind w:left="426"/>
            </w:pPr>
            <w:r>
              <w:t>Kārkliņš A.,2015. P</w:t>
            </w:r>
            <w:r w:rsidRPr="001359C2">
              <w:t xml:space="preserve">asaules augšņu klasifikators – jaunā 2014. </w:t>
            </w:r>
            <w:r>
              <w:t>g</w:t>
            </w:r>
            <w:r w:rsidRPr="001359C2">
              <w:t>ada versija</w:t>
            </w:r>
            <w:r>
              <w:t xml:space="preserve">. </w:t>
            </w:r>
            <w:r w:rsidRPr="001359C2">
              <w:t>Zinātniski praktiskā konference “LĪDZSVAROTA LAUKSAIMNIECĪBA 2015”, 19.</w:t>
            </w:r>
            <w:r>
              <w:t>-</w:t>
            </w:r>
            <w:r w:rsidRPr="001359C2">
              <w:t>20.02.2015., LLU, Jelgava, Latvija</w:t>
            </w:r>
            <w:r>
              <w:t>. (</w:t>
            </w:r>
            <w:hyperlink r:id="rId9" w:history="1">
              <w:r w:rsidRPr="002A11BE">
                <w:rPr>
                  <w:rStyle w:val="Hyperlink"/>
                </w:rPr>
                <w:t>https://llufb.llu.lv/conference/lidzsvar_lauksaim/2015/Latvia-Lidzsvarota-lauksaimnieciba2015-50-53.pdf</w:t>
              </w:r>
            </w:hyperlink>
            <w:r>
              <w:t xml:space="preserve"> )</w:t>
            </w:r>
          </w:p>
          <w:p w14:paraId="08EBD324" w14:textId="57A67F32" w:rsidR="002005B6" w:rsidRPr="00026C21" w:rsidRDefault="002005B6" w:rsidP="002005B6">
            <w:pPr>
              <w:pStyle w:val="ListParagraph"/>
              <w:numPr>
                <w:ilvl w:val="0"/>
                <w:numId w:val="5"/>
              </w:numPr>
              <w:spacing w:line="259" w:lineRule="auto"/>
              <w:ind w:left="426"/>
            </w:pPr>
            <w:r>
              <w:t>Soil Atlas of Europe (</w:t>
            </w:r>
            <w:hyperlink r:id="rId10" w:history="1">
              <w:r w:rsidRPr="002A11BE">
                <w:rPr>
                  <w:rStyle w:val="Hyperlink"/>
                </w:rPr>
                <w:t>https://esdac.jrc.ec.europa.eu/content/soil-atlas-europe</w:t>
              </w:r>
            </w:hyperlink>
            <w:r>
              <w:t xml:space="preserve"> )</w:t>
            </w:r>
          </w:p>
        </w:tc>
      </w:tr>
      <w:tr w:rsidR="002005B6" w:rsidRPr="00026C21" w14:paraId="70F20953" w14:textId="77777777" w:rsidTr="001F0B1E">
        <w:tc>
          <w:tcPr>
            <w:tcW w:w="9640" w:type="dxa"/>
            <w:gridSpan w:val="2"/>
          </w:tcPr>
          <w:p w14:paraId="2B0EC6EC" w14:textId="77777777" w:rsidR="002005B6" w:rsidRPr="00026C21" w:rsidRDefault="002005B6" w:rsidP="002005B6">
            <w:pPr>
              <w:pStyle w:val="Nosaukumi"/>
            </w:pPr>
            <w:r w:rsidRPr="00026C21">
              <w:t>Piezīmes</w:t>
            </w:r>
          </w:p>
        </w:tc>
      </w:tr>
      <w:tr w:rsidR="002005B6" w:rsidRPr="00026C21" w14:paraId="326C607D" w14:textId="77777777" w:rsidTr="001F0B1E">
        <w:tc>
          <w:tcPr>
            <w:tcW w:w="9640" w:type="dxa"/>
            <w:gridSpan w:val="2"/>
          </w:tcPr>
          <w:p w14:paraId="2444509F" w14:textId="661C8539" w:rsidR="002005B6" w:rsidRPr="00FA5EA3" w:rsidRDefault="002005B6" w:rsidP="002005B6">
            <w:r w:rsidRPr="00FA5EA3">
              <w:t>ABSP “</w:t>
            </w:r>
            <w:r>
              <w:t>Vides zinātne</w:t>
            </w:r>
            <w:r w:rsidRPr="00FA5EA3">
              <w:t xml:space="preserve">” </w:t>
            </w:r>
            <w:r>
              <w:t>A</w:t>
            </w:r>
            <w:r w:rsidRPr="00FA5EA3">
              <w:t xml:space="preserve"> daļas studiju kurss.</w:t>
            </w:r>
          </w:p>
          <w:p w14:paraId="6BD5A7A5" w14:textId="77777777" w:rsidR="002005B6" w:rsidRPr="00FA5EA3" w:rsidRDefault="002005B6" w:rsidP="002005B6">
            <w:pPr>
              <w:rPr>
                <w:bCs w:val="0"/>
              </w:rPr>
            </w:pPr>
          </w:p>
          <w:p w14:paraId="390C92E6" w14:textId="7E8D5482" w:rsidR="002005B6" w:rsidRPr="00026C21" w:rsidRDefault="002005B6" w:rsidP="002005B6">
            <w:pPr>
              <w:rPr>
                <w:color w:val="0070C0"/>
              </w:rPr>
            </w:pPr>
            <w:r w:rsidRPr="00FA5EA3">
              <w:t>Kurss tiek docēts latviešu un angļu valodā.</w:t>
            </w:r>
          </w:p>
        </w:tc>
      </w:tr>
    </w:tbl>
    <w:p w14:paraId="3CF7A88E" w14:textId="0524EFD4" w:rsidR="0019363E" w:rsidRPr="00E34B91" w:rsidRDefault="0019363E" w:rsidP="005C18F6"/>
    <w:sectPr w:rsidR="0019363E" w:rsidRPr="00E34B91" w:rsidSect="000057E6">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F15CDB" w14:textId="77777777" w:rsidR="000057E6" w:rsidRDefault="000057E6" w:rsidP="001B4907">
      <w:r>
        <w:separator/>
      </w:r>
    </w:p>
  </w:endnote>
  <w:endnote w:type="continuationSeparator" w:id="0">
    <w:p w14:paraId="5B1ACEDF" w14:textId="77777777" w:rsidR="000057E6" w:rsidRDefault="000057E6"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7AE865" w14:textId="77777777" w:rsidR="000057E6" w:rsidRDefault="000057E6" w:rsidP="001B4907">
      <w:r>
        <w:separator/>
      </w:r>
    </w:p>
  </w:footnote>
  <w:footnote w:type="continuationSeparator" w:id="0">
    <w:p w14:paraId="23BAA1B4" w14:textId="77777777" w:rsidR="000057E6" w:rsidRDefault="000057E6"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6B410B"/>
    <w:multiLevelType w:val="hybridMultilevel"/>
    <w:tmpl w:val="F4341C52"/>
    <w:lvl w:ilvl="0" w:tplc="816C79E8">
      <w:start w:val="1"/>
      <w:numFmt w:val="decimal"/>
      <w:lvlText w:val="%1."/>
      <w:lvlJc w:val="left"/>
      <w:pPr>
        <w:ind w:left="754" w:hanging="360"/>
      </w:pPr>
      <w:rPr>
        <w:rFonts w:hint="default"/>
        <w:color w:val="333333"/>
      </w:r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2" w15:restartNumberingAfterBreak="0">
    <w:nsid w:val="02ED708D"/>
    <w:multiLevelType w:val="hybridMultilevel"/>
    <w:tmpl w:val="56EE4B32"/>
    <w:lvl w:ilvl="0" w:tplc="816C79E8">
      <w:start w:val="1"/>
      <w:numFmt w:val="decimal"/>
      <w:lvlText w:val="%1."/>
      <w:lvlJc w:val="left"/>
      <w:pPr>
        <w:ind w:left="754" w:hanging="360"/>
      </w:pPr>
      <w:rPr>
        <w:rFonts w:hint="default"/>
        <w:color w:val="333333"/>
      </w:r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3" w15:restartNumberingAfterBreak="0">
    <w:nsid w:val="0551298A"/>
    <w:multiLevelType w:val="hybridMultilevel"/>
    <w:tmpl w:val="B15CB4DC"/>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DFE6CD7"/>
    <w:multiLevelType w:val="hybridMultilevel"/>
    <w:tmpl w:val="A196798A"/>
    <w:lvl w:ilvl="0" w:tplc="816C79E8">
      <w:start w:val="1"/>
      <w:numFmt w:val="decimal"/>
      <w:lvlText w:val="%1."/>
      <w:lvlJc w:val="left"/>
      <w:pPr>
        <w:tabs>
          <w:tab w:val="num" w:pos="720"/>
        </w:tabs>
        <w:ind w:left="720" w:hanging="360"/>
      </w:pPr>
      <w:rPr>
        <w:rFonts w:hint="default"/>
        <w:color w:val="333333"/>
      </w:rPr>
    </w:lvl>
    <w:lvl w:ilvl="1" w:tplc="8F4485AA" w:tentative="1">
      <w:start w:val="1"/>
      <w:numFmt w:val="decimal"/>
      <w:lvlText w:val="%2."/>
      <w:lvlJc w:val="left"/>
      <w:pPr>
        <w:tabs>
          <w:tab w:val="num" w:pos="1440"/>
        </w:tabs>
        <w:ind w:left="1440" w:hanging="360"/>
      </w:pPr>
    </w:lvl>
    <w:lvl w:ilvl="2" w:tplc="50BEE1E2" w:tentative="1">
      <w:start w:val="1"/>
      <w:numFmt w:val="decimal"/>
      <w:lvlText w:val="%3."/>
      <w:lvlJc w:val="left"/>
      <w:pPr>
        <w:tabs>
          <w:tab w:val="num" w:pos="2160"/>
        </w:tabs>
        <w:ind w:left="2160" w:hanging="360"/>
      </w:pPr>
    </w:lvl>
    <w:lvl w:ilvl="3" w:tplc="2020EF26" w:tentative="1">
      <w:start w:val="1"/>
      <w:numFmt w:val="decimal"/>
      <w:lvlText w:val="%4."/>
      <w:lvlJc w:val="left"/>
      <w:pPr>
        <w:tabs>
          <w:tab w:val="num" w:pos="2880"/>
        </w:tabs>
        <w:ind w:left="2880" w:hanging="360"/>
      </w:pPr>
    </w:lvl>
    <w:lvl w:ilvl="4" w:tplc="109472EC" w:tentative="1">
      <w:start w:val="1"/>
      <w:numFmt w:val="decimal"/>
      <w:lvlText w:val="%5."/>
      <w:lvlJc w:val="left"/>
      <w:pPr>
        <w:tabs>
          <w:tab w:val="num" w:pos="3600"/>
        </w:tabs>
        <w:ind w:left="3600" w:hanging="360"/>
      </w:pPr>
    </w:lvl>
    <w:lvl w:ilvl="5" w:tplc="61EC38A4" w:tentative="1">
      <w:start w:val="1"/>
      <w:numFmt w:val="decimal"/>
      <w:lvlText w:val="%6."/>
      <w:lvlJc w:val="left"/>
      <w:pPr>
        <w:tabs>
          <w:tab w:val="num" w:pos="4320"/>
        </w:tabs>
        <w:ind w:left="4320" w:hanging="360"/>
      </w:pPr>
    </w:lvl>
    <w:lvl w:ilvl="6" w:tplc="5598FCA2" w:tentative="1">
      <w:start w:val="1"/>
      <w:numFmt w:val="decimal"/>
      <w:lvlText w:val="%7."/>
      <w:lvlJc w:val="left"/>
      <w:pPr>
        <w:tabs>
          <w:tab w:val="num" w:pos="5040"/>
        </w:tabs>
        <w:ind w:left="5040" w:hanging="360"/>
      </w:pPr>
    </w:lvl>
    <w:lvl w:ilvl="7" w:tplc="812AAEA8" w:tentative="1">
      <w:start w:val="1"/>
      <w:numFmt w:val="decimal"/>
      <w:lvlText w:val="%8."/>
      <w:lvlJc w:val="left"/>
      <w:pPr>
        <w:tabs>
          <w:tab w:val="num" w:pos="5760"/>
        </w:tabs>
        <w:ind w:left="5760" w:hanging="360"/>
      </w:pPr>
    </w:lvl>
    <w:lvl w:ilvl="8" w:tplc="0F70A550" w:tentative="1">
      <w:start w:val="1"/>
      <w:numFmt w:val="decimal"/>
      <w:lvlText w:val="%9."/>
      <w:lvlJc w:val="left"/>
      <w:pPr>
        <w:tabs>
          <w:tab w:val="num" w:pos="6480"/>
        </w:tabs>
        <w:ind w:left="6480" w:hanging="360"/>
      </w:pPr>
    </w:lvl>
  </w:abstractNum>
  <w:abstractNum w:abstractNumId="5" w15:restartNumberingAfterBreak="0">
    <w:nsid w:val="2C5565B7"/>
    <w:multiLevelType w:val="hybridMultilevel"/>
    <w:tmpl w:val="ECE25620"/>
    <w:lvl w:ilvl="0" w:tplc="816C79E8">
      <w:start w:val="1"/>
      <w:numFmt w:val="decimal"/>
      <w:lvlText w:val="%1."/>
      <w:lvlJc w:val="left"/>
      <w:pPr>
        <w:ind w:left="720" w:hanging="360"/>
      </w:pPr>
      <w:rPr>
        <w:rFonts w:hint="default"/>
        <w:color w:val="333333"/>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7" w15:restartNumberingAfterBreak="0">
    <w:nsid w:val="59B70234"/>
    <w:multiLevelType w:val="hybridMultilevel"/>
    <w:tmpl w:val="4FCCB534"/>
    <w:lvl w:ilvl="0" w:tplc="14E8669A">
      <w:start w:val="1"/>
      <w:numFmt w:val="decimal"/>
      <w:lvlText w:val="%1."/>
      <w:lvlJc w:val="left"/>
      <w:pPr>
        <w:tabs>
          <w:tab w:val="num" w:pos="720"/>
        </w:tabs>
        <w:ind w:left="720" w:hanging="360"/>
      </w:pPr>
    </w:lvl>
    <w:lvl w:ilvl="1" w:tplc="8F4485AA" w:tentative="1">
      <w:start w:val="1"/>
      <w:numFmt w:val="decimal"/>
      <w:lvlText w:val="%2."/>
      <w:lvlJc w:val="left"/>
      <w:pPr>
        <w:tabs>
          <w:tab w:val="num" w:pos="1440"/>
        </w:tabs>
        <w:ind w:left="1440" w:hanging="360"/>
      </w:pPr>
    </w:lvl>
    <w:lvl w:ilvl="2" w:tplc="50BEE1E2" w:tentative="1">
      <w:start w:val="1"/>
      <w:numFmt w:val="decimal"/>
      <w:lvlText w:val="%3."/>
      <w:lvlJc w:val="left"/>
      <w:pPr>
        <w:tabs>
          <w:tab w:val="num" w:pos="2160"/>
        </w:tabs>
        <w:ind w:left="2160" w:hanging="360"/>
      </w:pPr>
    </w:lvl>
    <w:lvl w:ilvl="3" w:tplc="2020EF26" w:tentative="1">
      <w:start w:val="1"/>
      <w:numFmt w:val="decimal"/>
      <w:lvlText w:val="%4."/>
      <w:lvlJc w:val="left"/>
      <w:pPr>
        <w:tabs>
          <w:tab w:val="num" w:pos="2880"/>
        </w:tabs>
        <w:ind w:left="2880" w:hanging="360"/>
      </w:pPr>
    </w:lvl>
    <w:lvl w:ilvl="4" w:tplc="109472EC" w:tentative="1">
      <w:start w:val="1"/>
      <w:numFmt w:val="decimal"/>
      <w:lvlText w:val="%5."/>
      <w:lvlJc w:val="left"/>
      <w:pPr>
        <w:tabs>
          <w:tab w:val="num" w:pos="3600"/>
        </w:tabs>
        <w:ind w:left="3600" w:hanging="360"/>
      </w:pPr>
    </w:lvl>
    <w:lvl w:ilvl="5" w:tplc="61EC38A4" w:tentative="1">
      <w:start w:val="1"/>
      <w:numFmt w:val="decimal"/>
      <w:lvlText w:val="%6."/>
      <w:lvlJc w:val="left"/>
      <w:pPr>
        <w:tabs>
          <w:tab w:val="num" w:pos="4320"/>
        </w:tabs>
        <w:ind w:left="4320" w:hanging="360"/>
      </w:pPr>
    </w:lvl>
    <w:lvl w:ilvl="6" w:tplc="5598FCA2" w:tentative="1">
      <w:start w:val="1"/>
      <w:numFmt w:val="decimal"/>
      <w:lvlText w:val="%7."/>
      <w:lvlJc w:val="left"/>
      <w:pPr>
        <w:tabs>
          <w:tab w:val="num" w:pos="5040"/>
        </w:tabs>
        <w:ind w:left="5040" w:hanging="360"/>
      </w:pPr>
    </w:lvl>
    <w:lvl w:ilvl="7" w:tplc="812AAEA8" w:tentative="1">
      <w:start w:val="1"/>
      <w:numFmt w:val="decimal"/>
      <w:lvlText w:val="%8."/>
      <w:lvlJc w:val="left"/>
      <w:pPr>
        <w:tabs>
          <w:tab w:val="num" w:pos="5760"/>
        </w:tabs>
        <w:ind w:left="5760" w:hanging="360"/>
      </w:pPr>
    </w:lvl>
    <w:lvl w:ilvl="8" w:tplc="0F70A550" w:tentative="1">
      <w:start w:val="1"/>
      <w:numFmt w:val="decimal"/>
      <w:lvlText w:val="%9."/>
      <w:lvlJc w:val="left"/>
      <w:pPr>
        <w:tabs>
          <w:tab w:val="num" w:pos="6480"/>
        </w:tabs>
        <w:ind w:left="6480" w:hanging="360"/>
      </w:pPr>
    </w:lvl>
  </w:abstractNum>
  <w:abstractNum w:abstractNumId="8" w15:restartNumberingAfterBreak="0">
    <w:nsid w:val="7F8561E4"/>
    <w:multiLevelType w:val="hybridMultilevel"/>
    <w:tmpl w:val="6A26B7EA"/>
    <w:lvl w:ilvl="0" w:tplc="816C79E8">
      <w:start w:val="1"/>
      <w:numFmt w:val="decimal"/>
      <w:lvlText w:val="%1."/>
      <w:lvlJc w:val="left"/>
      <w:pPr>
        <w:ind w:left="428" w:hanging="360"/>
      </w:pPr>
      <w:rPr>
        <w:rFonts w:hint="default"/>
        <w:color w:val="333333"/>
      </w:r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num w:numId="1" w16cid:durableId="414329580">
    <w:abstractNumId w:val="6"/>
  </w:num>
  <w:num w:numId="2" w16cid:durableId="528226599">
    <w:abstractNumId w:val="8"/>
  </w:num>
  <w:num w:numId="3" w16cid:durableId="1209300777">
    <w:abstractNumId w:val="7"/>
  </w:num>
  <w:num w:numId="4" w16cid:durableId="768357620">
    <w:abstractNumId w:val="4"/>
  </w:num>
  <w:num w:numId="5" w16cid:durableId="778262728">
    <w:abstractNumId w:val="5"/>
  </w:num>
  <w:num w:numId="6" w16cid:durableId="2087340684">
    <w:abstractNumId w:val="1"/>
  </w:num>
  <w:num w:numId="7" w16cid:durableId="1918126045">
    <w:abstractNumId w:val="2"/>
  </w:num>
  <w:num w:numId="8" w16cid:durableId="50471198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9C"/>
    <w:rsid w:val="000057E6"/>
    <w:rsid w:val="00026C21"/>
    <w:rsid w:val="00035105"/>
    <w:rsid w:val="0005189C"/>
    <w:rsid w:val="00065E95"/>
    <w:rsid w:val="00086491"/>
    <w:rsid w:val="000A0819"/>
    <w:rsid w:val="000A6CF2"/>
    <w:rsid w:val="00105EDA"/>
    <w:rsid w:val="0010616B"/>
    <w:rsid w:val="001359C2"/>
    <w:rsid w:val="0019363E"/>
    <w:rsid w:val="001A24AD"/>
    <w:rsid w:val="001B4907"/>
    <w:rsid w:val="001E0FBF"/>
    <w:rsid w:val="001F0B1E"/>
    <w:rsid w:val="001F6481"/>
    <w:rsid w:val="002005B6"/>
    <w:rsid w:val="002205DF"/>
    <w:rsid w:val="002308DB"/>
    <w:rsid w:val="00244E4B"/>
    <w:rsid w:val="00256A60"/>
    <w:rsid w:val="0026747C"/>
    <w:rsid w:val="00274920"/>
    <w:rsid w:val="00284C9D"/>
    <w:rsid w:val="00294615"/>
    <w:rsid w:val="002C5002"/>
    <w:rsid w:val="00360579"/>
    <w:rsid w:val="003820E1"/>
    <w:rsid w:val="003B4D3E"/>
    <w:rsid w:val="003C2FFF"/>
    <w:rsid w:val="003C51CA"/>
    <w:rsid w:val="003E19E1"/>
    <w:rsid w:val="003E46DC"/>
    <w:rsid w:val="00404796"/>
    <w:rsid w:val="00404DD7"/>
    <w:rsid w:val="00446C78"/>
    <w:rsid w:val="00460D5C"/>
    <w:rsid w:val="0047288B"/>
    <w:rsid w:val="0048400B"/>
    <w:rsid w:val="004A6E15"/>
    <w:rsid w:val="004A7387"/>
    <w:rsid w:val="004B0866"/>
    <w:rsid w:val="004C3A8E"/>
    <w:rsid w:val="005122B7"/>
    <w:rsid w:val="0051265C"/>
    <w:rsid w:val="005160BF"/>
    <w:rsid w:val="00540974"/>
    <w:rsid w:val="005513B8"/>
    <w:rsid w:val="00552752"/>
    <w:rsid w:val="00553A4B"/>
    <w:rsid w:val="0056659C"/>
    <w:rsid w:val="005930E3"/>
    <w:rsid w:val="005B4646"/>
    <w:rsid w:val="005C18F6"/>
    <w:rsid w:val="005D0048"/>
    <w:rsid w:val="00612290"/>
    <w:rsid w:val="00620E1B"/>
    <w:rsid w:val="006214C8"/>
    <w:rsid w:val="00632799"/>
    <w:rsid w:val="00662A65"/>
    <w:rsid w:val="00673D3E"/>
    <w:rsid w:val="00696CB5"/>
    <w:rsid w:val="006B7750"/>
    <w:rsid w:val="006D55DE"/>
    <w:rsid w:val="00704340"/>
    <w:rsid w:val="00726C70"/>
    <w:rsid w:val="00751DCB"/>
    <w:rsid w:val="00760109"/>
    <w:rsid w:val="00776803"/>
    <w:rsid w:val="00783D9A"/>
    <w:rsid w:val="00791E37"/>
    <w:rsid w:val="00795809"/>
    <w:rsid w:val="007B6B57"/>
    <w:rsid w:val="0081428E"/>
    <w:rsid w:val="008144D4"/>
    <w:rsid w:val="0084606B"/>
    <w:rsid w:val="008464B7"/>
    <w:rsid w:val="008655EB"/>
    <w:rsid w:val="00875ADC"/>
    <w:rsid w:val="00877E76"/>
    <w:rsid w:val="00883B37"/>
    <w:rsid w:val="00884D41"/>
    <w:rsid w:val="008B369A"/>
    <w:rsid w:val="008D4CBD"/>
    <w:rsid w:val="008E5127"/>
    <w:rsid w:val="008F5EB7"/>
    <w:rsid w:val="009353D4"/>
    <w:rsid w:val="00941E56"/>
    <w:rsid w:val="0099695A"/>
    <w:rsid w:val="009D7554"/>
    <w:rsid w:val="009E42B8"/>
    <w:rsid w:val="00A029F0"/>
    <w:rsid w:val="00A07BE3"/>
    <w:rsid w:val="00A42761"/>
    <w:rsid w:val="00A515E5"/>
    <w:rsid w:val="00A65099"/>
    <w:rsid w:val="00A70C68"/>
    <w:rsid w:val="00A87D98"/>
    <w:rsid w:val="00A944FE"/>
    <w:rsid w:val="00AB0B4E"/>
    <w:rsid w:val="00AB4869"/>
    <w:rsid w:val="00AD1361"/>
    <w:rsid w:val="00AE2C5F"/>
    <w:rsid w:val="00B13E94"/>
    <w:rsid w:val="00B262CA"/>
    <w:rsid w:val="00B6353B"/>
    <w:rsid w:val="00B64581"/>
    <w:rsid w:val="00B64894"/>
    <w:rsid w:val="00B71DE9"/>
    <w:rsid w:val="00BC05DC"/>
    <w:rsid w:val="00BE6196"/>
    <w:rsid w:val="00BE747E"/>
    <w:rsid w:val="00C04C6D"/>
    <w:rsid w:val="00C2027E"/>
    <w:rsid w:val="00C2631F"/>
    <w:rsid w:val="00C41195"/>
    <w:rsid w:val="00C57D4A"/>
    <w:rsid w:val="00C62E84"/>
    <w:rsid w:val="00C8008F"/>
    <w:rsid w:val="00C808F3"/>
    <w:rsid w:val="00C818FA"/>
    <w:rsid w:val="00CA5A2E"/>
    <w:rsid w:val="00CB1690"/>
    <w:rsid w:val="00CB4C95"/>
    <w:rsid w:val="00CD72AC"/>
    <w:rsid w:val="00CE5486"/>
    <w:rsid w:val="00CF457C"/>
    <w:rsid w:val="00D02DB9"/>
    <w:rsid w:val="00DA2EE3"/>
    <w:rsid w:val="00DB0231"/>
    <w:rsid w:val="00DD55B7"/>
    <w:rsid w:val="00DE6F6C"/>
    <w:rsid w:val="00DE7DC0"/>
    <w:rsid w:val="00DF4436"/>
    <w:rsid w:val="00E34B91"/>
    <w:rsid w:val="00E475A0"/>
    <w:rsid w:val="00E843CF"/>
    <w:rsid w:val="00EC0A0A"/>
    <w:rsid w:val="00ED323F"/>
    <w:rsid w:val="00ED47B3"/>
    <w:rsid w:val="00ED6ACC"/>
    <w:rsid w:val="00EE0515"/>
    <w:rsid w:val="00F04F8C"/>
    <w:rsid w:val="00F21E8E"/>
    <w:rsid w:val="00F26F9C"/>
    <w:rsid w:val="00F331E5"/>
    <w:rsid w:val="00F535B0"/>
    <w:rsid w:val="00FA5EA3"/>
    <w:rsid w:val="00FD08F8"/>
    <w:rsid w:val="00FD585C"/>
    <w:rsid w:val="00FE0812"/>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docId w15:val="{3864D4C1-8956-41A7-952C-C73F3C5E5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81428E"/>
    <w:pPr>
      <w:keepNext/>
      <w:keepLines/>
      <w:spacing w:before="480"/>
      <w:outlineLvl w:val="0"/>
    </w:pPr>
    <w:rPr>
      <w:rFonts w:asciiTheme="majorHAnsi" w:eastAsiaTheme="majorEastAsia" w:hAnsiTheme="majorHAnsi" w:cstheme="majorBidi"/>
      <w:b/>
      <w:bCs w:val="0"/>
      <w:color w:val="2E74B5" w:themeColor="accent1" w:themeShade="BF"/>
      <w:sz w:val="28"/>
      <w:szCs w:val="28"/>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34"/>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customStyle="1" w:styleId="UnresolvedMention1">
    <w:name w:val="Unresolved Mention1"/>
    <w:basedOn w:val="DefaultParagraphFont"/>
    <w:uiPriority w:val="99"/>
    <w:semiHidden/>
    <w:unhideWhenUsed/>
    <w:rsid w:val="001A24AD"/>
    <w:rPr>
      <w:color w:val="605E5C"/>
      <w:shd w:val="clear" w:color="auto" w:fill="E1DFDD"/>
    </w:rPr>
  </w:style>
  <w:style w:type="character" w:customStyle="1" w:styleId="Heading1Char">
    <w:name w:val="Heading 1 Char"/>
    <w:basedOn w:val="DefaultParagraphFont"/>
    <w:link w:val="Heading1"/>
    <w:uiPriority w:val="9"/>
    <w:rsid w:val="0081428E"/>
    <w:rPr>
      <w:rFonts w:asciiTheme="majorHAnsi" w:eastAsiaTheme="majorEastAsia" w:hAnsiTheme="majorHAnsi" w:cstheme="majorBidi"/>
      <w:b/>
      <w:iCs/>
      <w:color w:val="2E74B5" w:themeColor="accent1" w:themeShade="BF"/>
      <w:sz w:val="28"/>
      <w:szCs w:val="2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603420397">
      <w:bodyDiv w:val="1"/>
      <w:marLeft w:val="0"/>
      <w:marRight w:val="0"/>
      <w:marTop w:val="0"/>
      <w:marBottom w:val="0"/>
      <w:divBdr>
        <w:top w:val="none" w:sz="0" w:space="0" w:color="auto"/>
        <w:left w:val="none" w:sz="0" w:space="0" w:color="auto"/>
        <w:bottom w:val="none" w:sz="0" w:space="0" w:color="auto"/>
        <w:right w:val="none" w:sz="0" w:space="0" w:color="auto"/>
      </w:divBdr>
    </w:div>
    <w:div w:id="665598089">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879901051">
      <w:bodyDiv w:val="1"/>
      <w:marLeft w:val="0"/>
      <w:marRight w:val="0"/>
      <w:marTop w:val="0"/>
      <w:marBottom w:val="0"/>
      <w:divBdr>
        <w:top w:val="none" w:sz="0" w:space="0" w:color="auto"/>
        <w:left w:val="none" w:sz="0" w:space="0" w:color="auto"/>
        <w:bottom w:val="none" w:sz="0" w:space="0" w:color="auto"/>
        <w:right w:val="none" w:sz="0" w:space="0" w:color="auto"/>
      </w:divBdr>
      <w:divsChild>
        <w:div w:id="1640070958">
          <w:marLeft w:val="720"/>
          <w:marRight w:val="0"/>
          <w:marTop w:val="96"/>
          <w:marBottom w:val="0"/>
          <w:divBdr>
            <w:top w:val="none" w:sz="0" w:space="0" w:color="auto"/>
            <w:left w:val="none" w:sz="0" w:space="0" w:color="auto"/>
            <w:bottom w:val="none" w:sz="0" w:space="0" w:color="auto"/>
            <w:right w:val="none" w:sz="0" w:space="0" w:color="auto"/>
          </w:divBdr>
        </w:div>
        <w:div w:id="259948214">
          <w:marLeft w:val="720"/>
          <w:marRight w:val="0"/>
          <w:marTop w:val="96"/>
          <w:marBottom w:val="0"/>
          <w:divBdr>
            <w:top w:val="none" w:sz="0" w:space="0" w:color="auto"/>
            <w:left w:val="none" w:sz="0" w:space="0" w:color="auto"/>
            <w:bottom w:val="none" w:sz="0" w:space="0" w:color="auto"/>
            <w:right w:val="none" w:sz="0" w:space="0" w:color="auto"/>
          </w:divBdr>
        </w:div>
        <w:div w:id="1959725265">
          <w:marLeft w:val="720"/>
          <w:marRight w:val="0"/>
          <w:marTop w:val="96"/>
          <w:marBottom w:val="0"/>
          <w:divBdr>
            <w:top w:val="none" w:sz="0" w:space="0" w:color="auto"/>
            <w:left w:val="none" w:sz="0" w:space="0" w:color="auto"/>
            <w:bottom w:val="none" w:sz="0" w:space="0" w:color="auto"/>
            <w:right w:val="none" w:sz="0" w:space="0" w:color="auto"/>
          </w:divBdr>
        </w:div>
        <w:div w:id="880939952">
          <w:marLeft w:val="720"/>
          <w:marRight w:val="0"/>
          <w:marTop w:val="96"/>
          <w:marBottom w:val="0"/>
          <w:divBdr>
            <w:top w:val="none" w:sz="0" w:space="0" w:color="auto"/>
            <w:left w:val="none" w:sz="0" w:space="0" w:color="auto"/>
            <w:bottom w:val="none" w:sz="0" w:space="0" w:color="auto"/>
            <w:right w:val="none" w:sz="0" w:space="0" w:color="auto"/>
          </w:divBdr>
        </w:div>
        <w:div w:id="854349390">
          <w:marLeft w:val="720"/>
          <w:marRight w:val="0"/>
          <w:marTop w:val="96"/>
          <w:marBottom w:val="0"/>
          <w:divBdr>
            <w:top w:val="none" w:sz="0" w:space="0" w:color="auto"/>
            <w:left w:val="none" w:sz="0" w:space="0" w:color="auto"/>
            <w:bottom w:val="none" w:sz="0" w:space="0" w:color="auto"/>
            <w:right w:val="none" w:sz="0" w:space="0" w:color="auto"/>
          </w:divBdr>
        </w:div>
        <w:div w:id="1789398005">
          <w:marLeft w:val="720"/>
          <w:marRight w:val="0"/>
          <w:marTop w:val="96"/>
          <w:marBottom w:val="0"/>
          <w:divBdr>
            <w:top w:val="none" w:sz="0" w:space="0" w:color="auto"/>
            <w:left w:val="none" w:sz="0" w:space="0" w:color="auto"/>
            <w:bottom w:val="none" w:sz="0" w:space="0" w:color="auto"/>
            <w:right w:val="none" w:sz="0" w:space="0" w:color="auto"/>
          </w:divBdr>
        </w:div>
      </w:divsChild>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o.org/3/i3794en/I3794en.pdf" TargetMode="External"/><Relationship Id="rId3" Type="http://schemas.openxmlformats.org/officeDocument/2006/relationships/settings" Target="settings.xml"/><Relationship Id="rId7" Type="http://schemas.openxmlformats.org/officeDocument/2006/relationships/hyperlink" Target="https://repozytorium.umk.pl/handle/item/521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esdac.jrc.ec.europa.eu/content/soil-atlas-europe" TargetMode="External"/><Relationship Id="rId4" Type="http://schemas.openxmlformats.org/officeDocument/2006/relationships/webSettings" Target="webSettings.xml"/><Relationship Id="rId9" Type="http://schemas.openxmlformats.org/officeDocument/2006/relationships/hyperlink" Target="https://llufb.llu.lv/conference/lidzsvar_lauksaim/2015/Latvia-Lidzsvarota-lauksaimnieciba2015-50-5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6310</Words>
  <Characters>3598</Characters>
  <Application>Microsoft Office Word</Application>
  <DocSecurity>0</DocSecurity>
  <Lines>29</Lines>
  <Paragraphs>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Juris Soms</cp:lastModifiedBy>
  <cp:revision>6</cp:revision>
  <dcterms:created xsi:type="dcterms:W3CDTF">2024-02-09T23:46:00Z</dcterms:created>
  <dcterms:modified xsi:type="dcterms:W3CDTF">2024-04-08T09:49:00Z</dcterms:modified>
</cp:coreProperties>
</file>