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45CF7" w14:textId="77777777" w:rsidR="00186E0E" w:rsidRDefault="00000000">
      <w:pPr>
        <w:pStyle w:val="Header"/>
        <w:rPr>
          <w:b/>
          <w:color w:val="00B0F0"/>
        </w:rPr>
      </w:pPr>
      <w:r>
        <w:rPr>
          <w:b/>
          <w:color w:val="00B0F0"/>
        </w:rPr>
        <w:t xml:space="preserve">AOBL-A (obligātie kursi) </w:t>
      </w:r>
    </w:p>
    <w:p w14:paraId="01FF32F2" w14:textId="77777777" w:rsidR="00186E0E" w:rsidRDefault="00186E0E">
      <w:pPr>
        <w:pStyle w:val="Header"/>
        <w:jc w:val="center"/>
        <w:rPr>
          <w:b/>
        </w:rPr>
      </w:pPr>
    </w:p>
    <w:p w14:paraId="36521EC5" w14:textId="77777777" w:rsidR="00186E0E" w:rsidRDefault="00000000">
      <w:pPr>
        <w:pStyle w:val="Header"/>
        <w:jc w:val="center"/>
        <w:rPr>
          <w:b/>
        </w:rPr>
      </w:pPr>
      <w:r>
        <w:rPr>
          <w:b/>
        </w:rPr>
        <w:t>DAUGAVPILS UNIVERSITĀTES</w:t>
      </w:r>
    </w:p>
    <w:p w14:paraId="07732F88" w14:textId="77777777" w:rsidR="00186E0E" w:rsidRDefault="00000000">
      <w:pPr>
        <w:jc w:val="center"/>
        <w:rPr>
          <w:b/>
          <w:lang w:val="de-DE"/>
        </w:rPr>
      </w:pPr>
      <w:r>
        <w:rPr>
          <w:b/>
        </w:rPr>
        <w:t>STUDIJU KURSA APRAKSTS</w:t>
      </w:r>
    </w:p>
    <w:p w14:paraId="68F33538" w14:textId="77777777" w:rsidR="00186E0E" w:rsidRDefault="00186E0E"/>
    <w:tbl>
      <w:tblPr>
        <w:tblStyle w:val="TableGrid"/>
        <w:tblW w:w="9983" w:type="dxa"/>
        <w:jc w:val="center"/>
        <w:tblLayout w:type="fixed"/>
        <w:tblLook w:val="04A0" w:firstRow="1" w:lastRow="0" w:firstColumn="1" w:lastColumn="0" w:noHBand="0" w:noVBand="1"/>
      </w:tblPr>
      <w:tblGrid>
        <w:gridCol w:w="4997"/>
        <w:gridCol w:w="4986"/>
      </w:tblGrid>
      <w:tr w:rsidR="00186E0E" w14:paraId="1C6B571C" w14:textId="77777777">
        <w:trPr>
          <w:jc w:val="center"/>
        </w:trPr>
        <w:tc>
          <w:tcPr>
            <w:tcW w:w="4997" w:type="dxa"/>
          </w:tcPr>
          <w:p w14:paraId="554D83C1" w14:textId="77777777" w:rsidR="00186E0E" w:rsidRDefault="00000000">
            <w:pPr>
              <w:pStyle w:val="Nosaukumi"/>
            </w:pPr>
            <w:r>
              <w:br w:type="page"/>
            </w:r>
            <w:r>
              <w:br w:type="page"/>
            </w:r>
            <w:r>
              <w:br w:type="page"/>
            </w:r>
            <w:r>
              <w:br w:type="page"/>
              <w:t>Studiju kursa nosaukums</w:t>
            </w:r>
          </w:p>
        </w:tc>
        <w:tc>
          <w:tcPr>
            <w:tcW w:w="4986" w:type="dxa"/>
          </w:tcPr>
          <w:p w14:paraId="19C457DC" w14:textId="77777777" w:rsidR="00186E0E" w:rsidRDefault="00000000">
            <w:pPr>
              <w:jc w:val="both"/>
              <w:rPr>
                <w:rFonts w:eastAsia="Times New Roman"/>
                <w:b/>
                <w:bCs w:val="0"/>
                <w:lang w:eastAsia="lv-LV"/>
              </w:rPr>
            </w:pPr>
            <w:r>
              <w:rPr>
                <w:rFonts w:eastAsia="Times New Roman"/>
                <w:lang w:eastAsia="lv-LV"/>
              </w:rPr>
              <w:t>Vides politika un pārvalde</w:t>
            </w:r>
          </w:p>
        </w:tc>
      </w:tr>
      <w:tr w:rsidR="00186E0E" w14:paraId="60D128CF" w14:textId="77777777">
        <w:trPr>
          <w:jc w:val="center"/>
        </w:trPr>
        <w:tc>
          <w:tcPr>
            <w:tcW w:w="4997" w:type="dxa"/>
          </w:tcPr>
          <w:p w14:paraId="5CF98BE3" w14:textId="77777777" w:rsidR="00186E0E" w:rsidRDefault="00000000">
            <w:pPr>
              <w:pStyle w:val="Nosaukumi"/>
            </w:pPr>
            <w:r>
              <w:t>Studiju kursa kods (DUIS)</w:t>
            </w:r>
          </w:p>
        </w:tc>
        <w:tc>
          <w:tcPr>
            <w:tcW w:w="4986" w:type="dxa"/>
            <w:vAlign w:val="center"/>
          </w:tcPr>
          <w:p w14:paraId="6C785E93" w14:textId="77777777" w:rsidR="00186E0E" w:rsidRDefault="00000000">
            <w:pPr>
              <w:rPr>
                <w:b/>
                <w:bCs w:val="0"/>
                <w:lang w:eastAsia="lv-LV"/>
              </w:rPr>
            </w:pPr>
            <w:r>
              <w:rPr>
                <w:b/>
                <w:bCs w:val="0"/>
              </w:rPr>
              <w:t>VidZ3029</w:t>
            </w:r>
          </w:p>
        </w:tc>
      </w:tr>
      <w:tr w:rsidR="00D627F5" w14:paraId="1BD7948B" w14:textId="77777777">
        <w:trPr>
          <w:jc w:val="center"/>
        </w:trPr>
        <w:tc>
          <w:tcPr>
            <w:tcW w:w="4997" w:type="dxa"/>
          </w:tcPr>
          <w:p w14:paraId="53176D55" w14:textId="40D10128" w:rsidR="00D627F5" w:rsidRDefault="00D627F5" w:rsidP="00D627F5">
            <w:pPr>
              <w:pStyle w:val="Nosaukumi"/>
            </w:pPr>
            <w:r w:rsidRPr="008A3D54">
              <w:t>Zinātnes nozare</w:t>
            </w:r>
          </w:p>
        </w:tc>
        <w:tc>
          <w:tcPr>
            <w:tcW w:w="4986" w:type="dxa"/>
          </w:tcPr>
          <w:p w14:paraId="44CA3171" w14:textId="2CBADC1E" w:rsidR="00D627F5" w:rsidRDefault="00D627F5" w:rsidP="00D627F5">
            <w:pPr>
              <w:snapToGrid w:val="0"/>
            </w:pPr>
            <w:r w:rsidRPr="008A3D54">
              <w:t>Zemes zinātnes, fiziskā ģeogrāfija un vides zinātnes</w:t>
            </w:r>
          </w:p>
        </w:tc>
      </w:tr>
      <w:tr w:rsidR="00D627F5" w14:paraId="3BE8BD0B" w14:textId="77777777">
        <w:trPr>
          <w:jc w:val="center"/>
        </w:trPr>
        <w:tc>
          <w:tcPr>
            <w:tcW w:w="4997" w:type="dxa"/>
          </w:tcPr>
          <w:p w14:paraId="78A76C6E" w14:textId="179B3A66" w:rsidR="00D627F5" w:rsidRDefault="00D627F5" w:rsidP="00D627F5">
            <w:pPr>
              <w:pStyle w:val="Nosaukumi"/>
            </w:pPr>
            <w:r w:rsidRPr="008A3D54">
              <w:t xml:space="preserve">Zinātnes </w:t>
            </w:r>
            <w:proofErr w:type="spellStart"/>
            <w:r w:rsidRPr="008A3D54">
              <w:t>apakšnozare</w:t>
            </w:r>
            <w:proofErr w:type="spellEnd"/>
          </w:p>
        </w:tc>
        <w:tc>
          <w:tcPr>
            <w:tcW w:w="4986" w:type="dxa"/>
            <w:shd w:val="clear" w:color="auto" w:fill="auto"/>
          </w:tcPr>
          <w:p w14:paraId="49F7A103" w14:textId="391C2A2E" w:rsidR="00D627F5" w:rsidRDefault="00D627F5" w:rsidP="00D627F5">
            <w:pPr>
              <w:rPr>
                <w:b/>
                <w:bCs w:val="0"/>
              </w:rPr>
            </w:pPr>
            <w:r w:rsidRPr="008A3D54">
              <w:t>Vides zinātne</w:t>
            </w:r>
          </w:p>
        </w:tc>
      </w:tr>
      <w:tr w:rsidR="00186E0E" w14:paraId="4E0BA567" w14:textId="77777777">
        <w:trPr>
          <w:jc w:val="center"/>
        </w:trPr>
        <w:tc>
          <w:tcPr>
            <w:tcW w:w="4997" w:type="dxa"/>
          </w:tcPr>
          <w:p w14:paraId="386A5FD4" w14:textId="77777777" w:rsidR="00186E0E" w:rsidRDefault="00000000">
            <w:pPr>
              <w:pStyle w:val="Nosaukumi"/>
            </w:pPr>
            <w:r>
              <w:t>Kursa līmenis</w:t>
            </w:r>
          </w:p>
        </w:tc>
        <w:tc>
          <w:tcPr>
            <w:tcW w:w="4986" w:type="dxa"/>
            <w:shd w:val="clear" w:color="auto" w:fill="auto"/>
          </w:tcPr>
          <w:p w14:paraId="63EB1EDB" w14:textId="0F8E1447" w:rsidR="00186E0E" w:rsidRDefault="008B7BB8">
            <w:pPr>
              <w:rPr>
                <w:b/>
                <w:bCs w:val="0"/>
                <w:lang w:eastAsia="lv-LV"/>
              </w:rPr>
            </w:pPr>
            <w:r>
              <w:rPr>
                <w:b/>
                <w:bCs w:val="0"/>
              </w:rPr>
              <w:t>3</w:t>
            </w:r>
          </w:p>
        </w:tc>
      </w:tr>
      <w:tr w:rsidR="00186E0E" w14:paraId="75A868BA" w14:textId="77777777">
        <w:trPr>
          <w:jc w:val="center"/>
        </w:trPr>
        <w:tc>
          <w:tcPr>
            <w:tcW w:w="4997" w:type="dxa"/>
          </w:tcPr>
          <w:p w14:paraId="2FD54533" w14:textId="77777777" w:rsidR="00186E0E" w:rsidRDefault="00000000">
            <w:pPr>
              <w:pStyle w:val="Nosaukumi"/>
              <w:rPr>
                <w:u w:val="single"/>
              </w:rPr>
            </w:pPr>
            <w:r>
              <w:t>Kredītpunkti</w:t>
            </w:r>
          </w:p>
        </w:tc>
        <w:tc>
          <w:tcPr>
            <w:tcW w:w="4986" w:type="dxa"/>
            <w:vAlign w:val="center"/>
          </w:tcPr>
          <w:p w14:paraId="23CC74C5" w14:textId="77777777" w:rsidR="00186E0E" w:rsidRDefault="00000000">
            <w:pPr>
              <w:rPr>
                <w:lang w:eastAsia="lv-LV"/>
              </w:rPr>
            </w:pPr>
            <w:r>
              <w:rPr>
                <w:lang w:eastAsia="lv-LV"/>
              </w:rPr>
              <w:t>2</w:t>
            </w:r>
          </w:p>
        </w:tc>
      </w:tr>
      <w:tr w:rsidR="00186E0E" w14:paraId="61BF4430" w14:textId="77777777">
        <w:trPr>
          <w:jc w:val="center"/>
        </w:trPr>
        <w:tc>
          <w:tcPr>
            <w:tcW w:w="4997" w:type="dxa"/>
          </w:tcPr>
          <w:p w14:paraId="58C6AC7E" w14:textId="77777777" w:rsidR="00186E0E" w:rsidRDefault="00000000">
            <w:pPr>
              <w:pStyle w:val="Nosaukumi"/>
              <w:rPr>
                <w:u w:val="single"/>
              </w:rPr>
            </w:pPr>
            <w:r>
              <w:t>ECTS kredītpunkti</w:t>
            </w:r>
          </w:p>
        </w:tc>
        <w:tc>
          <w:tcPr>
            <w:tcW w:w="4986" w:type="dxa"/>
          </w:tcPr>
          <w:p w14:paraId="58D4409A" w14:textId="77777777" w:rsidR="00186E0E" w:rsidRDefault="00000000">
            <w:r>
              <w:t>3</w:t>
            </w:r>
          </w:p>
        </w:tc>
      </w:tr>
      <w:tr w:rsidR="00186E0E" w14:paraId="1D7AD528" w14:textId="77777777">
        <w:trPr>
          <w:jc w:val="center"/>
        </w:trPr>
        <w:tc>
          <w:tcPr>
            <w:tcW w:w="4997" w:type="dxa"/>
          </w:tcPr>
          <w:p w14:paraId="01A7C307" w14:textId="77777777" w:rsidR="00186E0E" w:rsidRDefault="00000000">
            <w:pPr>
              <w:pStyle w:val="Nosaukumi"/>
            </w:pPr>
            <w:r>
              <w:t>Kopējais kontaktstundu skaits</w:t>
            </w:r>
          </w:p>
        </w:tc>
        <w:tc>
          <w:tcPr>
            <w:tcW w:w="4986" w:type="dxa"/>
            <w:vAlign w:val="center"/>
          </w:tcPr>
          <w:p w14:paraId="1BF19200" w14:textId="77777777" w:rsidR="00186E0E" w:rsidRDefault="00000000">
            <w:pPr>
              <w:rPr>
                <w:lang w:eastAsia="lv-LV"/>
              </w:rPr>
            </w:pPr>
            <w:r>
              <w:rPr>
                <w:lang w:eastAsia="lv-LV"/>
              </w:rPr>
              <w:t>32</w:t>
            </w:r>
          </w:p>
        </w:tc>
      </w:tr>
      <w:tr w:rsidR="00186E0E" w14:paraId="6293BD46" w14:textId="77777777">
        <w:trPr>
          <w:jc w:val="center"/>
        </w:trPr>
        <w:tc>
          <w:tcPr>
            <w:tcW w:w="4997" w:type="dxa"/>
          </w:tcPr>
          <w:p w14:paraId="0C5025A1" w14:textId="77777777" w:rsidR="00186E0E" w:rsidRDefault="00000000">
            <w:pPr>
              <w:pStyle w:val="Nosaukumi2"/>
            </w:pPr>
            <w:r>
              <w:t>Lekciju stundu skaits</w:t>
            </w:r>
          </w:p>
        </w:tc>
        <w:tc>
          <w:tcPr>
            <w:tcW w:w="4986" w:type="dxa"/>
          </w:tcPr>
          <w:p w14:paraId="79C05542" w14:textId="77777777" w:rsidR="00186E0E" w:rsidRDefault="00000000">
            <w:r>
              <w:t>16</w:t>
            </w:r>
          </w:p>
        </w:tc>
      </w:tr>
      <w:tr w:rsidR="00186E0E" w14:paraId="7D362D0C" w14:textId="77777777">
        <w:trPr>
          <w:jc w:val="center"/>
        </w:trPr>
        <w:tc>
          <w:tcPr>
            <w:tcW w:w="4997" w:type="dxa"/>
          </w:tcPr>
          <w:p w14:paraId="58D10510" w14:textId="77777777" w:rsidR="00186E0E" w:rsidRDefault="00000000">
            <w:pPr>
              <w:pStyle w:val="Nosaukumi2"/>
            </w:pPr>
            <w:r>
              <w:t>Semināru stundu skaits</w:t>
            </w:r>
          </w:p>
        </w:tc>
        <w:tc>
          <w:tcPr>
            <w:tcW w:w="4986" w:type="dxa"/>
          </w:tcPr>
          <w:p w14:paraId="65BC2076" w14:textId="77777777" w:rsidR="00186E0E" w:rsidRDefault="00000000">
            <w:r>
              <w:t>8</w:t>
            </w:r>
          </w:p>
        </w:tc>
      </w:tr>
      <w:tr w:rsidR="00186E0E" w14:paraId="60829AE5" w14:textId="77777777">
        <w:trPr>
          <w:jc w:val="center"/>
        </w:trPr>
        <w:tc>
          <w:tcPr>
            <w:tcW w:w="4997" w:type="dxa"/>
          </w:tcPr>
          <w:p w14:paraId="226B31ED" w14:textId="77777777" w:rsidR="00186E0E" w:rsidRDefault="00000000">
            <w:pPr>
              <w:pStyle w:val="Nosaukumi2"/>
            </w:pPr>
            <w:r>
              <w:t>Praktisko darbu stundu skaits</w:t>
            </w:r>
          </w:p>
        </w:tc>
        <w:tc>
          <w:tcPr>
            <w:tcW w:w="4986" w:type="dxa"/>
          </w:tcPr>
          <w:p w14:paraId="056721A6" w14:textId="77777777" w:rsidR="00186E0E" w:rsidRDefault="00000000">
            <w:r>
              <w:t>8</w:t>
            </w:r>
          </w:p>
        </w:tc>
      </w:tr>
      <w:tr w:rsidR="00186E0E" w14:paraId="2BEC9AE2" w14:textId="77777777">
        <w:trPr>
          <w:jc w:val="center"/>
        </w:trPr>
        <w:tc>
          <w:tcPr>
            <w:tcW w:w="4997" w:type="dxa"/>
          </w:tcPr>
          <w:p w14:paraId="0D7D28DF" w14:textId="77777777" w:rsidR="00186E0E" w:rsidRDefault="00000000">
            <w:pPr>
              <w:pStyle w:val="Nosaukumi2"/>
            </w:pPr>
            <w:r>
              <w:t>Laboratorijas darbu stundu skaits</w:t>
            </w:r>
          </w:p>
        </w:tc>
        <w:tc>
          <w:tcPr>
            <w:tcW w:w="4986" w:type="dxa"/>
          </w:tcPr>
          <w:p w14:paraId="1595B926" w14:textId="77777777" w:rsidR="00186E0E" w:rsidRDefault="00000000">
            <w:r>
              <w:t>-</w:t>
            </w:r>
          </w:p>
        </w:tc>
      </w:tr>
      <w:tr w:rsidR="00186E0E" w14:paraId="2E0F00A1" w14:textId="77777777">
        <w:trPr>
          <w:jc w:val="center"/>
        </w:trPr>
        <w:tc>
          <w:tcPr>
            <w:tcW w:w="4997" w:type="dxa"/>
          </w:tcPr>
          <w:p w14:paraId="2EFE8CCB" w14:textId="77777777" w:rsidR="00186E0E" w:rsidRDefault="00000000">
            <w:pPr>
              <w:pStyle w:val="Nosaukumi2"/>
              <w:rPr>
                <w:lang w:eastAsia="lv-LV"/>
              </w:rPr>
            </w:pPr>
            <w:r>
              <w:rPr>
                <w:lang w:eastAsia="lv-LV"/>
              </w:rPr>
              <w:t>Studējošā patstāvīgā darba stundu skaits</w:t>
            </w:r>
          </w:p>
        </w:tc>
        <w:tc>
          <w:tcPr>
            <w:tcW w:w="4986" w:type="dxa"/>
            <w:vAlign w:val="center"/>
          </w:tcPr>
          <w:p w14:paraId="766C2687" w14:textId="77777777" w:rsidR="00186E0E" w:rsidRDefault="00000000">
            <w:pPr>
              <w:rPr>
                <w:lang w:eastAsia="lv-LV"/>
              </w:rPr>
            </w:pPr>
            <w:r>
              <w:rPr>
                <w:lang w:eastAsia="lv-LV"/>
              </w:rPr>
              <w:t>48</w:t>
            </w:r>
          </w:p>
        </w:tc>
      </w:tr>
      <w:tr w:rsidR="00186E0E" w14:paraId="30D5C0EA" w14:textId="77777777">
        <w:trPr>
          <w:jc w:val="center"/>
        </w:trPr>
        <w:tc>
          <w:tcPr>
            <w:tcW w:w="9983" w:type="dxa"/>
            <w:gridSpan w:val="2"/>
          </w:tcPr>
          <w:p w14:paraId="1097F66F" w14:textId="77777777" w:rsidR="00186E0E" w:rsidRDefault="00186E0E">
            <w:pPr>
              <w:rPr>
                <w:lang w:eastAsia="lv-LV"/>
              </w:rPr>
            </w:pPr>
          </w:p>
        </w:tc>
      </w:tr>
      <w:tr w:rsidR="00186E0E" w14:paraId="7C7274B2" w14:textId="77777777">
        <w:trPr>
          <w:jc w:val="center"/>
        </w:trPr>
        <w:tc>
          <w:tcPr>
            <w:tcW w:w="9983" w:type="dxa"/>
            <w:gridSpan w:val="2"/>
          </w:tcPr>
          <w:p w14:paraId="13569A84" w14:textId="77777777" w:rsidR="00186E0E" w:rsidRDefault="00000000">
            <w:pPr>
              <w:pStyle w:val="Nosaukumi"/>
            </w:pPr>
            <w:r>
              <w:t>Kursa autors(-i)</w:t>
            </w:r>
          </w:p>
        </w:tc>
      </w:tr>
      <w:tr w:rsidR="00186E0E" w14:paraId="437E924A" w14:textId="77777777">
        <w:trPr>
          <w:jc w:val="center"/>
        </w:trPr>
        <w:tc>
          <w:tcPr>
            <w:tcW w:w="9983" w:type="dxa"/>
            <w:gridSpan w:val="2"/>
          </w:tcPr>
          <w:p w14:paraId="4DF3BA16" w14:textId="77777777" w:rsidR="00186E0E" w:rsidRDefault="00000000">
            <w:pPr>
              <w:rPr>
                <w:bCs w:val="0"/>
              </w:rPr>
            </w:pPr>
            <w:r>
              <w:t xml:space="preserve">Dr. Biol., </w:t>
            </w:r>
            <w:proofErr w:type="spellStart"/>
            <w:r>
              <w:t>pētn</w:t>
            </w:r>
            <w:proofErr w:type="spellEnd"/>
            <w:r>
              <w:t>. Jana Paidere;</w:t>
            </w:r>
          </w:p>
          <w:p w14:paraId="1A36CDB7" w14:textId="77777777" w:rsidR="00186E0E" w:rsidRDefault="00000000">
            <w:r>
              <w:rPr>
                <w:bCs w:val="0"/>
              </w:rPr>
              <w:t>Dr. Geol., asoc. profesors Juris Soms</w:t>
            </w:r>
          </w:p>
        </w:tc>
      </w:tr>
      <w:tr w:rsidR="00186E0E" w14:paraId="5C77B5F7" w14:textId="77777777">
        <w:trPr>
          <w:jc w:val="center"/>
        </w:trPr>
        <w:tc>
          <w:tcPr>
            <w:tcW w:w="9983" w:type="dxa"/>
            <w:gridSpan w:val="2"/>
          </w:tcPr>
          <w:p w14:paraId="69BEEC2F" w14:textId="77777777" w:rsidR="00186E0E" w:rsidRDefault="00000000">
            <w:pPr>
              <w:pStyle w:val="Nosaukumi"/>
            </w:pPr>
            <w:r>
              <w:t>Kursa docētājs(-i)</w:t>
            </w:r>
          </w:p>
        </w:tc>
      </w:tr>
      <w:tr w:rsidR="00186E0E" w14:paraId="088EFA3F" w14:textId="77777777">
        <w:trPr>
          <w:jc w:val="center"/>
        </w:trPr>
        <w:tc>
          <w:tcPr>
            <w:tcW w:w="9983" w:type="dxa"/>
            <w:gridSpan w:val="2"/>
          </w:tcPr>
          <w:p w14:paraId="778CBE56" w14:textId="77777777" w:rsidR="00186E0E" w:rsidRDefault="00000000">
            <w:pPr>
              <w:rPr>
                <w:rFonts w:eastAsia="Times New Roman"/>
                <w:bCs w:val="0"/>
                <w:iCs w:val="0"/>
                <w:lang w:eastAsia="lv-LV"/>
              </w:rPr>
            </w:pPr>
            <w:r>
              <w:t xml:space="preserve">Dr. Biol., </w:t>
            </w:r>
            <w:proofErr w:type="spellStart"/>
            <w:r>
              <w:t>pētn</w:t>
            </w:r>
            <w:proofErr w:type="spellEnd"/>
            <w:r>
              <w:t>. Jana Paidere</w:t>
            </w:r>
            <w:r>
              <w:rPr>
                <w:rFonts w:eastAsia="Times New Roman"/>
                <w:bCs w:val="0"/>
                <w:iCs w:val="0"/>
                <w:lang w:eastAsia="lv-LV"/>
              </w:rPr>
              <w:t>;</w:t>
            </w:r>
          </w:p>
          <w:p w14:paraId="6D6EE1E0" w14:textId="77777777" w:rsidR="00186E0E" w:rsidRDefault="00000000">
            <w:proofErr w:type="spellStart"/>
            <w:r>
              <w:t>M.Sc</w:t>
            </w:r>
            <w:proofErr w:type="spellEnd"/>
            <w:r>
              <w:t xml:space="preserve">. vides plānošanā, lekt. Dainis </w:t>
            </w:r>
            <w:proofErr w:type="spellStart"/>
            <w:r>
              <w:t>Lazdāns</w:t>
            </w:r>
            <w:proofErr w:type="spellEnd"/>
            <w:r>
              <w:t>;</w:t>
            </w:r>
          </w:p>
          <w:p w14:paraId="51DC394C" w14:textId="77777777" w:rsidR="00186E0E" w:rsidRDefault="00000000">
            <w:r>
              <w:rPr>
                <w:bCs w:val="0"/>
              </w:rPr>
              <w:t>Dr. Geol., asoc. profesors Juris Soms</w:t>
            </w:r>
          </w:p>
        </w:tc>
      </w:tr>
      <w:tr w:rsidR="00186E0E" w14:paraId="0677D4CD" w14:textId="77777777">
        <w:trPr>
          <w:jc w:val="center"/>
        </w:trPr>
        <w:tc>
          <w:tcPr>
            <w:tcW w:w="9983" w:type="dxa"/>
            <w:gridSpan w:val="2"/>
          </w:tcPr>
          <w:p w14:paraId="7022E9FF" w14:textId="77777777" w:rsidR="00186E0E" w:rsidRDefault="00000000">
            <w:pPr>
              <w:pStyle w:val="Nosaukumi"/>
            </w:pPr>
            <w:r>
              <w:t>Priekšzināšanas</w:t>
            </w:r>
          </w:p>
        </w:tc>
      </w:tr>
      <w:tr w:rsidR="00186E0E" w14:paraId="21CEE1D5" w14:textId="77777777">
        <w:trPr>
          <w:jc w:val="center"/>
        </w:trPr>
        <w:tc>
          <w:tcPr>
            <w:tcW w:w="9983" w:type="dxa"/>
            <w:gridSpan w:val="2"/>
          </w:tcPr>
          <w:p w14:paraId="3E2B6502" w14:textId="77777777" w:rsidR="00186E0E" w:rsidRDefault="00000000">
            <w:pPr>
              <w:snapToGrid w:val="0"/>
            </w:pPr>
            <w:r>
              <w:t>VidZ1049 Vides zinātne, VidZ2024 Ilgtspējīgas attīstības koncepcija</w:t>
            </w:r>
          </w:p>
        </w:tc>
      </w:tr>
      <w:tr w:rsidR="00186E0E" w14:paraId="443F85BE" w14:textId="77777777">
        <w:trPr>
          <w:jc w:val="center"/>
        </w:trPr>
        <w:tc>
          <w:tcPr>
            <w:tcW w:w="9983" w:type="dxa"/>
            <w:gridSpan w:val="2"/>
          </w:tcPr>
          <w:p w14:paraId="18BA75A2" w14:textId="77777777" w:rsidR="00186E0E" w:rsidRDefault="00000000">
            <w:pPr>
              <w:pStyle w:val="Nosaukumi"/>
            </w:pPr>
            <w:r>
              <w:t xml:space="preserve">Studiju kursa anotācija </w:t>
            </w:r>
          </w:p>
        </w:tc>
      </w:tr>
      <w:tr w:rsidR="00186E0E" w14:paraId="4122A8FE" w14:textId="77777777">
        <w:trPr>
          <w:trHeight w:val="1119"/>
          <w:jc w:val="center"/>
        </w:trPr>
        <w:tc>
          <w:tcPr>
            <w:tcW w:w="9983" w:type="dxa"/>
            <w:gridSpan w:val="2"/>
          </w:tcPr>
          <w:p w14:paraId="53FAA536" w14:textId="77777777" w:rsidR="00186E0E" w:rsidRDefault="00000000">
            <w:pPr>
              <w:snapToGrid w:val="0"/>
              <w:rPr>
                <w:color w:val="0070C0"/>
              </w:rPr>
            </w:pPr>
            <w:r>
              <w:rPr>
                <w:color w:val="0070C0"/>
              </w:rPr>
              <w:t xml:space="preserve">KURSA MĒRĶIS: </w:t>
            </w:r>
          </w:p>
          <w:p w14:paraId="51A0E4A1" w14:textId="77777777" w:rsidR="00186E0E" w:rsidRDefault="00000000">
            <w:pPr>
              <w:jc w:val="both"/>
              <w:rPr>
                <w:iCs w:val="0"/>
                <w:lang w:eastAsia="ko-KR"/>
              </w:rPr>
            </w:pPr>
            <w:r>
              <w:rPr>
                <w:iCs w:val="0"/>
                <w:lang w:eastAsia="ko-KR"/>
              </w:rPr>
              <w:t>Sniegt zināšanas par vides pārvaldes teorētisko un praktisko nozīmi vides aizsardzībā un ilgtspējīgā attīstībā.</w:t>
            </w:r>
          </w:p>
          <w:p w14:paraId="246FD06D" w14:textId="77777777" w:rsidR="00186E0E" w:rsidRDefault="00186E0E">
            <w:pPr>
              <w:rPr>
                <w:iCs w:val="0"/>
                <w:lang w:eastAsia="ko-KR"/>
              </w:rPr>
            </w:pPr>
          </w:p>
          <w:p w14:paraId="709BBA90" w14:textId="77777777" w:rsidR="00186E0E" w:rsidRDefault="00000000">
            <w:pPr>
              <w:suppressAutoHyphens/>
              <w:autoSpaceDE/>
              <w:autoSpaceDN/>
              <w:adjustRightInd/>
              <w:jc w:val="both"/>
              <w:rPr>
                <w:color w:val="0070C0"/>
              </w:rPr>
            </w:pPr>
            <w:r>
              <w:rPr>
                <w:color w:val="0070C0"/>
              </w:rPr>
              <w:t xml:space="preserve">KURSA UZDEVUMI: </w:t>
            </w:r>
          </w:p>
          <w:p w14:paraId="215125C5" w14:textId="77777777" w:rsidR="00186E0E" w:rsidRDefault="00000000">
            <w:pPr>
              <w:suppressAutoHyphens/>
              <w:autoSpaceDE/>
              <w:autoSpaceDN/>
              <w:adjustRightInd/>
              <w:snapToGrid w:val="0"/>
              <w:jc w:val="both"/>
              <w:rPr>
                <w:color w:val="0070C0"/>
              </w:rPr>
            </w:pPr>
            <w:r>
              <w:rPr>
                <w:iCs w:val="0"/>
                <w:lang w:eastAsia="ko-KR"/>
              </w:rPr>
              <w:t xml:space="preserve">Sekmēt studējošo zināšanas, lietišķās prasmes un kompetences saistībā ar vides pārvaldi, tās veidošanu; prasmi saistīt mūsdienu vides problēmas ar akadēmiskajām teorijām un pieejām to pārvaldē; sekmēt prasmi diskutēt par vides problēmām un vides pārvaldes jautājumiem; sekmēt izpratni par Eiropas Savienības un Latvijas vides politiku un pārvaldi. </w:t>
            </w:r>
          </w:p>
        </w:tc>
      </w:tr>
      <w:tr w:rsidR="00186E0E" w14:paraId="1EF1640B" w14:textId="77777777">
        <w:trPr>
          <w:jc w:val="center"/>
        </w:trPr>
        <w:tc>
          <w:tcPr>
            <w:tcW w:w="9983" w:type="dxa"/>
            <w:gridSpan w:val="2"/>
          </w:tcPr>
          <w:p w14:paraId="69B9FB7A" w14:textId="77777777" w:rsidR="00186E0E" w:rsidRDefault="00000000">
            <w:pPr>
              <w:pStyle w:val="Nosaukumi"/>
            </w:pPr>
            <w:r>
              <w:t>Studiju kursa kalendārais plāns</w:t>
            </w:r>
          </w:p>
        </w:tc>
      </w:tr>
      <w:tr w:rsidR="00186E0E" w14:paraId="4DF73AE5" w14:textId="77777777">
        <w:trPr>
          <w:jc w:val="center"/>
        </w:trPr>
        <w:tc>
          <w:tcPr>
            <w:tcW w:w="9983" w:type="dxa"/>
            <w:gridSpan w:val="2"/>
          </w:tcPr>
          <w:p w14:paraId="2D97C2FA" w14:textId="77777777" w:rsidR="00186E0E" w:rsidRDefault="00000000">
            <w:pPr>
              <w:ind w:left="34"/>
              <w:jc w:val="both"/>
              <w:rPr>
                <w:i/>
                <w:color w:val="0070C0"/>
                <w:lang w:eastAsia="ko-KR"/>
              </w:rPr>
            </w:pPr>
            <w:r>
              <w:rPr>
                <w:i/>
                <w:color w:val="0070C0"/>
                <w:lang w:eastAsia="ko-KR"/>
              </w:rPr>
              <w:t>L -  lekcija</w:t>
            </w:r>
          </w:p>
          <w:p w14:paraId="321FC783" w14:textId="77777777" w:rsidR="00186E0E" w:rsidRDefault="00000000">
            <w:pPr>
              <w:ind w:left="34"/>
              <w:jc w:val="both"/>
              <w:rPr>
                <w:i/>
                <w:color w:val="0070C0"/>
                <w:lang w:eastAsia="ko-KR"/>
              </w:rPr>
            </w:pPr>
            <w:r>
              <w:rPr>
                <w:i/>
                <w:color w:val="0070C0"/>
                <w:lang w:eastAsia="ko-KR"/>
              </w:rPr>
              <w:t>S - seminārs</w:t>
            </w:r>
          </w:p>
          <w:p w14:paraId="0835CC80" w14:textId="77777777" w:rsidR="00186E0E" w:rsidRDefault="00000000">
            <w:pPr>
              <w:ind w:left="34"/>
              <w:jc w:val="both"/>
              <w:rPr>
                <w:i/>
                <w:color w:val="0070C0"/>
                <w:lang w:eastAsia="ko-KR"/>
              </w:rPr>
            </w:pPr>
            <w:r>
              <w:rPr>
                <w:i/>
                <w:color w:val="0070C0"/>
                <w:lang w:eastAsia="ko-KR"/>
              </w:rPr>
              <w:t>P – praktiskie darbi</w:t>
            </w:r>
          </w:p>
          <w:p w14:paraId="11E61063" w14:textId="77777777" w:rsidR="00186E0E" w:rsidRDefault="00000000">
            <w:pPr>
              <w:spacing w:after="160" w:line="259" w:lineRule="auto"/>
              <w:ind w:left="34"/>
              <w:rPr>
                <w:i/>
                <w:color w:val="0070C0"/>
                <w:lang w:eastAsia="ko-KR"/>
              </w:rPr>
            </w:pPr>
            <w:proofErr w:type="spellStart"/>
            <w:r>
              <w:rPr>
                <w:i/>
                <w:color w:val="0070C0"/>
                <w:lang w:eastAsia="ko-KR"/>
              </w:rPr>
              <w:t>Pd</w:t>
            </w:r>
            <w:proofErr w:type="spellEnd"/>
            <w:r>
              <w:rPr>
                <w:i/>
                <w:color w:val="0070C0"/>
                <w:lang w:eastAsia="ko-KR"/>
              </w:rPr>
              <w:t xml:space="preserve"> – patstāvīgais darbs</w:t>
            </w:r>
          </w:p>
          <w:p w14:paraId="420F6C2C" w14:textId="77777777" w:rsidR="00186E0E" w:rsidRDefault="00000000">
            <w:pPr>
              <w:numPr>
                <w:ilvl w:val="0"/>
                <w:numId w:val="1"/>
              </w:numPr>
              <w:spacing w:line="260" w:lineRule="auto"/>
              <w:jc w:val="both"/>
              <w:rPr>
                <w:iCs w:val="0"/>
                <w:lang w:eastAsia="ko-KR"/>
              </w:rPr>
            </w:pPr>
            <w:r>
              <w:rPr>
                <w:iCs w:val="0"/>
                <w:lang w:eastAsia="ko-KR"/>
              </w:rPr>
              <w:t xml:space="preserve">Ievads vides politikā un pārvaldē. </w:t>
            </w:r>
            <w:r>
              <w:rPr>
                <w:lang w:eastAsia="ko-KR"/>
              </w:rPr>
              <w:t>(</w:t>
            </w:r>
            <w:r>
              <w:rPr>
                <w:color w:val="0070C0"/>
                <w:lang w:eastAsia="ko-KR"/>
              </w:rPr>
              <w:t>L2, S2, Pd8</w:t>
            </w:r>
            <w:r>
              <w:rPr>
                <w:lang w:eastAsia="ko-KR"/>
              </w:rPr>
              <w:t xml:space="preserve">) </w:t>
            </w:r>
          </w:p>
          <w:p w14:paraId="64B5B564" w14:textId="77777777" w:rsidR="00186E0E" w:rsidRDefault="00000000">
            <w:pPr>
              <w:numPr>
                <w:ilvl w:val="0"/>
                <w:numId w:val="1"/>
              </w:numPr>
              <w:spacing w:line="260" w:lineRule="auto"/>
              <w:jc w:val="both"/>
              <w:rPr>
                <w:iCs w:val="0"/>
                <w:lang w:eastAsia="ko-KR"/>
              </w:rPr>
            </w:pPr>
            <w:r>
              <w:rPr>
                <w:iCs w:val="0"/>
                <w:lang w:eastAsia="ko-KR"/>
              </w:rPr>
              <w:t xml:space="preserve">Vides pārvaldes teoriju sintēze un koncepcijas, to piemērojamība. </w:t>
            </w:r>
            <w:r>
              <w:rPr>
                <w:lang w:eastAsia="ko-KR"/>
              </w:rPr>
              <w:t>(</w:t>
            </w:r>
            <w:r>
              <w:rPr>
                <w:color w:val="0070C0"/>
                <w:lang w:eastAsia="ko-KR"/>
              </w:rPr>
              <w:t>L4, S2, Pd8</w:t>
            </w:r>
            <w:r>
              <w:rPr>
                <w:lang w:eastAsia="ko-KR"/>
              </w:rPr>
              <w:t xml:space="preserve">) </w:t>
            </w:r>
          </w:p>
          <w:p w14:paraId="29FC9C44" w14:textId="77777777" w:rsidR="00186E0E" w:rsidRDefault="00000000">
            <w:pPr>
              <w:numPr>
                <w:ilvl w:val="0"/>
                <w:numId w:val="1"/>
              </w:numPr>
              <w:spacing w:line="260" w:lineRule="auto"/>
              <w:jc w:val="both"/>
              <w:rPr>
                <w:iCs w:val="0"/>
                <w:lang w:eastAsia="ko-KR"/>
              </w:rPr>
            </w:pPr>
            <w:r>
              <w:rPr>
                <w:iCs w:val="0"/>
                <w:lang w:eastAsia="ko-KR"/>
              </w:rPr>
              <w:t xml:space="preserve">Vides pārvaldes lietišķās pieejas, un modeļi. </w:t>
            </w:r>
            <w:r>
              <w:rPr>
                <w:lang w:eastAsia="ko-KR"/>
              </w:rPr>
              <w:t>(</w:t>
            </w:r>
            <w:r>
              <w:rPr>
                <w:color w:val="0070C0"/>
                <w:lang w:eastAsia="ko-KR"/>
              </w:rPr>
              <w:t>L2, P2, Pd8</w:t>
            </w:r>
            <w:r>
              <w:rPr>
                <w:lang w:eastAsia="ko-KR"/>
              </w:rPr>
              <w:t xml:space="preserve">)  </w:t>
            </w:r>
          </w:p>
          <w:p w14:paraId="5B03957F" w14:textId="77777777" w:rsidR="00186E0E" w:rsidRDefault="00000000">
            <w:pPr>
              <w:numPr>
                <w:ilvl w:val="0"/>
                <w:numId w:val="1"/>
              </w:numPr>
              <w:spacing w:line="260" w:lineRule="auto"/>
              <w:jc w:val="both"/>
              <w:rPr>
                <w:iCs w:val="0"/>
                <w:lang w:eastAsia="ko-KR"/>
              </w:rPr>
            </w:pPr>
            <w:r>
              <w:rPr>
                <w:iCs w:val="0"/>
                <w:lang w:eastAsia="ko-KR"/>
              </w:rPr>
              <w:t xml:space="preserve">Vides pārvaldes instrumenti (plānošana, tiesības, institucionālā struktūra, sabiedrība, ietekmes uz vidi novērtējums u.c.). </w:t>
            </w:r>
            <w:r>
              <w:rPr>
                <w:lang w:eastAsia="ko-KR"/>
              </w:rPr>
              <w:t>(</w:t>
            </w:r>
            <w:r>
              <w:rPr>
                <w:color w:val="0070C0"/>
                <w:lang w:eastAsia="ko-KR"/>
              </w:rPr>
              <w:t>L2, S2, Pd8</w:t>
            </w:r>
            <w:r>
              <w:rPr>
                <w:lang w:eastAsia="ko-KR"/>
              </w:rPr>
              <w:t>)</w:t>
            </w:r>
          </w:p>
          <w:p w14:paraId="338B1D34" w14:textId="77777777" w:rsidR="00186E0E" w:rsidRDefault="00000000">
            <w:pPr>
              <w:numPr>
                <w:ilvl w:val="0"/>
                <w:numId w:val="1"/>
              </w:numPr>
              <w:spacing w:line="260" w:lineRule="auto"/>
              <w:jc w:val="both"/>
              <w:rPr>
                <w:iCs w:val="0"/>
                <w:color w:val="0070C0"/>
              </w:rPr>
            </w:pPr>
            <w:r>
              <w:rPr>
                <w:iCs w:val="0"/>
                <w:lang w:eastAsia="ko-KR"/>
              </w:rPr>
              <w:t xml:space="preserve">Latvijas vides pārvalde un tās īstenošana. Eiropas Savienības vides pārvalde un tās īstenošana. </w:t>
            </w:r>
            <w:r>
              <w:rPr>
                <w:lang w:eastAsia="ko-KR"/>
              </w:rPr>
              <w:t>(</w:t>
            </w:r>
            <w:r>
              <w:rPr>
                <w:color w:val="0070C0"/>
                <w:lang w:eastAsia="ko-KR"/>
              </w:rPr>
              <w:t>L4, S2, Pd8</w:t>
            </w:r>
            <w:r>
              <w:rPr>
                <w:lang w:eastAsia="ko-KR"/>
              </w:rPr>
              <w:t xml:space="preserve">)  </w:t>
            </w:r>
          </w:p>
          <w:p w14:paraId="7AEC153A" w14:textId="77777777" w:rsidR="00186E0E" w:rsidRDefault="00000000">
            <w:pPr>
              <w:numPr>
                <w:ilvl w:val="0"/>
                <w:numId w:val="1"/>
              </w:numPr>
              <w:spacing w:line="260" w:lineRule="auto"/>
              <w:jc w:val="both"/>
              <w:rPr>
                <w:iCs w:val="0"/>
                <w:color w:val="0070C0"/>
              </w:rPr>
            </w:pPr>
            <w:r>
              <w:rPr>
                <w:iCs w:val="0"/>
                <w:lang w:eastAsia="ko-KR"/>
              </w:rPr>
              <w:t xml:space="preserve">Vides pārvaldes procesa (rīcības) posmi. </w:t>
            </w:r>
            <w:r>
              <w:rPr>
                <w:lang w:eastAsia="ko-KR"/>
              </w:rPr>
              <w:t>(</w:t>
            </w:r>
            <w:r>
              <w:rPr>
                <w:color w:val="0070C0"/>
                <w:lang w:eastAsia="ko-KR"/>
              </w:rPr>
              <w:t>L2, P6, Pd8</w:t>
            </w:r>
            <w:r>
              <w:rPr>
                <w:lang w:eastAsia="ko-KR"/>
              </w:rPr>
              <w:t>)</w:t>
            </w:r>
          </w:p>
        </w:tc>
      </w:tr>
      <w:tr w:rsidR="00186E0E" w14:paraId="7F2DA5D1" w14:textId="77777777">
        <w:trPr>
          <w:jc w:val="center"/>
        </w:trPr>
        <w:tc>
          <w:tcPr>
            <w:tcW w:w="9983" w:type="dxa"/>
            <w:gridSpan w:val="2"/>
          </w:tcPr>
          <w:p w14:paraId="209B4187" w14:textId="77777777" w:rsidR="00186E0E" w:rsidRDefault="00000000">
            <w:pPr>
              <w:pStyle w:val="Nosaukumi"/>
            </w:pPr>
            <w:r>
              <w:lastRenderedPageBreak/>
              <w:t>Studiju rezultāti</w:t>
            </w:r>
          </w:p>
        </w:tc>
      </w:tr>
      <w:tr w:rsidR="00186E0E" w14:paraId="5D35F20E" w14:textId="77777777">
        <w:trPr>
          <w:jc w:val="center"/>
        </w:trPr>
        <w:tc>
          <w:tcPr>
            <w:tcW w:w="9983" w:type="dxa"/>
            <w:gridSpan w:val="2"/>
          </w:tcPr>
          <w:p w14:paraId="153F3199" w14:textId="77777777" w:rsidR="00186E0E" w:rsidRDefault="00000000">
            <w:pPr>
              <w:pStyle w:val="ListParagraph"/>
              <w:ind w:left="20"/>
              <w:contextualSpacing w:val="0"/>
              <w:rPr>
                <w:color w:val="0070C0"/>
              </w:rPr>
            </w:pPr>
            <w:r>
              <w:rPr>
                <w:color w:val="0070C0"/>
              </w:rPr>
              <w:t>ZINĀŠANAS:</w:t>
            </w:r>
          </w:p>
          <w:p w14:paraId="345E7900" w14:textId="77777777" w:rsidR="00186E0E" w:rsidRDefault="00000000">
            <w:pPr>
              <w:pStyle w:val="ListParagraph"/>
              <w:numPr>
                <w:ilvl w:val="0"/>
                <w:numId w:val="2"/>
              </w:numPr>
              <w:contextualSpacing w:val="0"/>
              <w:jc w:val="both"/>
              <w:rPr>
                <w:color w:val="auto"/>
              </w:rPr>
            </w:pPr>
            <w:r>
              <w:rPr>
                <w:color w:val="auto"/>
              </w:rPr>
              <w:t xml:space="preserve">iegūst izpratni par vides politikas un pārvaldes teorētisko un praktisko nozīmi vides aizsardzībā un ilgtspējīgā attīstībā; </w:t>
            </w:r>
          </w:p>
          <w:p w14:paraId="2754B43E" w14:textId="77777777" w:rsidR="00186E0E" w:rsidRDefault="00000000">
            <w:pPr>
              <w:pStyle w:val="ListParagraph"/>
              <w:numPr>
                <w:ilvl w:val="0"/>
                <w:numId w:val="2"/>
              </w:numPr>
              <w:contextualSpacing w:val="0"/>
              <w:jc w:val="both"/>
              <w:rPr>
                <w:color w:val="auto"/>
              </w:rPr>
            </w:pPr>
            <w:r>
              <w:rPr>
                <w:color w:val="auto"/>
              </w:rPr>
              <w:t xml:space="preserve">iegūst izpratni par organizācijām, iestādēm, dalībniekiem un citiem instrumentiem, kas ietekmē vides pārvaldi; </w:t>
            </w:r>
          </w:p>
          <w:p w14:paraId="77936DAF" w14:textId="77777777" w:rsidR="00186E0E" w:rsidRDefault="00186E0E">
            <w:pPr>
              <w:pStyle w:val="ListParagraph"/>
              <w:ind w:left="380"/>
              <w:contextualSpacing w:val="0"/>
              <w:rPr>
                <w:color w:val="auto"/>
              </w:rPr>
            </w:pPr>
          </w:p>
          <w:p w14:paraId="6DE3D77F" w14:textId="77777777" w:rsidR="00186E0E" w:rsidRDefault="00000000">
            <w:pPr>
              <w:ind w:left="20"/>
            </w:pPr>
            <w:r>
              <w:rPr>
                <w:color w:val="0070C0"/>
              </w:rPr>
              <w:t>PRASMES:</w:t>
            </w:r>
          </w:p>
          <w:p w14:paraId="58CF05F7" w14:textId="77777777" w:rsidR="00186E0E" w:rsidRDefault="00000000">
            <w:pPr>
              <w:pStyle w:val="ListParagraph"/>
              <w:numPr>
                <w:ilvl w:val="0"/>
                <w:numId w:val="2"/>
              </w:numPr>
              <w:contextualSpacing w:val="0"/>
              <w:jc w:val="both"/>
              <w:rPr>
                <w:color w:val="auto"/>
              </w:rPr>
            </w:pPr>
            <w:r>
              <w:rPr>
                <w:color w:val="auto"/>
              </w:rPr>
              <w:t>spēj raksturot un salīdzināt dažādas vides pārvaldības teorijas, koncepcijas un pieejas;</w:t>
            </w:r>
          </w:p>
          <w:p w14:paraId="1924C50D" w14:textId="77777777" w:rsidR="00186E0E" w:rsidRDefault="00000000">
            <w:pPr>
              <w:pStyle w:val="ListParagraph"/>
              <w:numPr>
                <w:ilvl w:val="0"/>
                <w:numId w:val="2"/>
              </w:numPr>
              <w:contextualSpacing w:val="0"/>
              <w:jc w:val="both"/>
              <w:rPr>
                <w:color w:val="auto"/>
              </w:rPr>
            </w:pPr>
            <w:r>
              <w:rPr>
                <w:color w:val="auto"/>
              </w:rPr>
              <w:t>spēj identificēt, analizēt un definēt vides problēmas, sniegt pārvaldes risinājumus;</w:t>
            </w:r>
          </w:p>
          <w:p w14:paraId="32A841EA" w14:textId="77777777" w:rsidR="00186E0E" w:rsidRDefault="00000000">
            <w:pPr>
              <w:pStyle w:val="ListParagraph"/>
              <w:numPr>
                <w:ilvl w:val="0"/>
                <w:numId w:val="2"/>
              </w:numPr>
              <w:contextualSpacing w:val="0"/>
              <w:jc w:val="both"/>
              <w:rPr>
                <w:color w:val="auto"/>
              </w:rPr>
            </w:pPr>
            <w:r>
              <w:rPr>
                <w:color w:val="auto"/>
              </w:rPr>
              <w:t>spēj prezentēt, interpretēt un argumentēt vides problēmas un to risinājumus;</w:t>
            </w:r>
          </w:p>
          <w:p w14:paraId="7BF57EB4" w14:textId="77777777" w:rsidR="00186E0E" w:rsidRDefault="00186E0E">
            <w:pPr>
              <w:pStyle w:val="ListParagraph"/>
              <w:ind w:left="380"/>
              <w:contextualSpacing w:val="0"/>
              <w:rPr>
                <w:color w:val="auto"/>
              </w:rPr>
            </w:pPr>
          </w:p>
          <w:p w14:paraId="140AB149" w14:textId="77777777" w:rsidR="00186E0E" w:rsidRDefault="00000000">
            <w:pPr>
              <w:ind w:left="20"/>
            </w:pPr>
            <w:r>
              <w:rPr>
                <w:color w:val="0070C0"/>
              </w:rPr>
              <w:t>KOMPETENCE:</w:t>
            </w:r>
          </w:p>
          <w:p w14:paraId="793FF497" w14:textId="77777777" w:rsidR="00186E0E" w:rsidRDefault="00000000">
            <w:pPr>
              <w:pStyle w:val="ListParagraph"/>
              <w:numPr>
                <w:ilvl w:val="0"/>
                <w:numId w:val="2"/>
              </w:numPr>
              <w:contextualSpacing w:val="0"/>
              <w:rPr>
                <w:color w:val="auto"/>
              </w:rPr>
            </w:pPr>
            <w:r>
              <w:rPr>
                <w:color w:val="auto"/>
              </w:rPr>
              <w:t>spēj iesaistīties diskusijās (analīzē) par vides pārvaldes jautājumiem;</w:t>
            </w:r>
          </w:p>
          <w:p w14:paraId="2597321A" w14:textId="77777777" w:rsidR="00186E0E" w:rsidRDefault="00000000">
            <w:pPr>
              <w:pStyle w:val="ListParagraph"/>
              <w:numPr>
                <w:ilvl w:val="0"/>
                <w:numId w:val="2"/>
              </w:numPr>
              <w:contextualSpacing w:val="0"/>
              <w:jc w:val="both"/>
              <w:rPr>
                <w:color w:val="auto"/>
              </w:rPr>
            </w:pPr>
            <w:r>
              <w:rPr>
                <w:color w:val="auto"/>
              </w:rPr>
              <w:t>spēj iegūtas zināšanas un prasmes pielietot praksē vides un dabas aizsardzības/pārvaldes (plānu, programmu u.c.) izstrādē.</w:t>
            </w:r>
          </w:p>
          <w:p w14:paraId="3469E2FE" w14:textId="77777777" w:rsidR="00186E0E" w:rsidRDefault="00186E0E">
            <w:pPr>
              <w:rPr>
                <w:color w:val="0070C0"/>
              </w:rPr>
            </w:pPr>
          </w:p>
        </w:tc>
      </w:tr>
      <w:tr w:rsidR="00186E0E" w14:paraId="38A080FF" w14:textId="77777777">
        <w:trPr>
          <w:jc w:val="center"/>
        </w:trPr>
        <w:tc>
          <w:tcPr>
            <w:tcW w:w="9983" w:type="dxa"/>
            <w:gridSpan w:val="2"/>
          </w:tcPr>
          <w:p w14:paraId="7993DD5F" w14:textId="77777777" w:rsidR="00186E0E" w:rsidRDefault="00000000">
            <w:pPr>
              <w:pStyle w:val="Nosaukumi"/>
            </w:pPr>
            <w:r>
              <w:t>Studējošo patstāvīgo darbu organizācijas un uzdevumu raksturojums</w:t>
            </w:r>
          </w:p>
        </w:tc>
      </w:tr>
      <w:tr w:rsidR="00186E0E" w14:paraId="53D41366" w14:textId="77777777">
        <w:trPr>
          <w:jc w:val="center"/>
        </w:trPr>
        <w:tc>
          <w:tcPr>
            <w:tcW w:w="9983" w:type="dxa"/>
            <w:gridSpan w:val="2"/>
          </w:tcPr>
          <w:p w14:paraId="0081774E" w14:textId="77777777" w:rsidR="00186E0E" w:rsidRDefault="00000000">
            <w:pPr>
              <w:spacing w:after="160" w:line="259" w:lineRule="auto"/>
              <w:jc w:val="both"/>
              <w:rPr>
                <w:iCs w:val="0"/>
                <w:lang w:eastAsia="ko-KR"/>
              </w:rPr>
            </w:pPr>
            <w:r>
              <w:rPr>
                <w:iCs w:val="0"/>
                <w:lang w:eastAsia="ko-KR"/>
              </w:rPr>
              <w:t>Patstāvīgi apgūt un analizēt atbilstošo literatūru, jaunākās publikācijas vides pārvaldes jomā, lai izprastu tās attīstības tendences, politikas/pārvaldes plānus, programmas, periodiskos izdevumus u.c. materiālus.</w:t>
            </w:r>
          </w:p>
          <w:p w14:paraId="01CA9573" w14:textId="77777777" w:rsidR="00186E0E" w:rsidRDefault="00000000">
            <w:pPr>
              <w:spacing w:after="160" w:line="259" w:lineRule="auto"/>
              <w:jc w:val="both"/>
            </w:pPr>
            <w:r>
              <w:rPr>
                <w:iCs w:val="0"/>
                <w:lang w:eastAsia="ko-KR"/>
              </w:rPr>
              <w:t>Gatavoties noslēguma pārbaudījumam (patstāvīgi izstrādāts rakstisks izpētes darbs un sniegta tā prezentācija noslēguma pārbaudījumā).</w:t>
            </w:r>
          </w:p>
        </w:tc>
      </w:tr>
      <w:tr w:rsidR="00186E0E" w14:paraId="361AD180" w14:textId="77777777">
        <w:trPr>
          <w:jc w:val="center"/>
        </w:trPr>
        <w:tc>
          <w:tcPr>
            <w:tcW w:w="9983" w:type="dxa"/>
            <w:gridSpan w:val="2"/>
          </w:tcPr>
          <w:p w14:paraId="09F9255B" w14:textId="77777777" w:rsidR="00186E0E" w:rsidRDefault="00000000">
            <w:pPr>
              <w:pStyle w:val="Nosaukumi"/>
            </w:pPr>
            <w:r>
              <w:t>Prasības kredītpunktu iegūšanai</w:t>
            </w:r>
          </w:p>
        </w:tc>
      </w:tr>
      <w:tr w:rsidR="00186E0E" w14:paraId="5389B32D" w14:textId="77777777">
        <w:trPr>
          <w:jc w:val="center"/>
        </w:trPr>
        <w:tc>
          <w:tcPr>
            <w:tcW w:w="9983" w:type="dxa"/>
            <w:gridSpan w:val="2"/>
          </w:tcPr>
          <w:p w14:paraId="3DE3F33E" w14:textId="77777777" w:rsidR="00186E0E" w:rsidRDefault="00000000">
            <w:pPr>
              <w:rPr>
                <w:color w:val="0070C0"/>
              </w:rPr>
            </w:pPr>
            <w:r>
              <w:rPr>
                <w:color w:val="0070C0"/>
              </w:rPr>
              <w:t>STUDIJU REZULTĀTU VĒRTĒŠANAS KRITĒRIJI</w:t>
            </w:r>
          </w:p>
          <w:p w14:paraId="6CF75FE5" w14:textId="77777777" w:rsidR="00186E0E" w:rsidRDefault="00186E0E">
            <w:pPr>
              <w:rPr>
                <w:color w:val="0070C0"/>
              </w:rPr>
            </w:pPr>
          </w:p>
          <w:p w14:paraId="6926D43E" w14:textId="77777777" w:rsidR="00186E0E" w:rsidRDefault="00000000">
            <w:pPr>
              <w:jc w:val="both"/>
              <w:rPr>
                <w:rFonts w:eastAsia="Times New Roman"/>
                <w:color w:val="0070C0"/>
              </w:rPr>
            </w:pPr>
            <w: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color w:val="0070C0"/>
              </w:rPr>
              <w:t xml:space="preserve"> </w:t>
            </w:r>
          </w:p>
          <w:p w14:paraId="11A938B3" w14:textId="77777777" w:rsidR="00186E0E" w:rsidRDefault="00186E0E">
            <w:pPr>
              <w:rPr>
                <w:color w:val="0070C0"/>
              </w:rPr>
            </w:pPr>
          </w:p>
          <w:p w14:paraId="23F0ED44" w14:textId="77777777" w:rsidR="00186E0E" w:rsidRDefault="00000000">
            <w:pPr>
              <w:jc w:val="both"/>
            </w:pPr>
            <w:proofErr w:type="spellStart"/>
            <w:r>
              <w:t>Starppārbaudījums</w:t>
            </w:r>
            <w:proofErr w:type="spellEnd"/>
            <w:r>
              <w:t xml:space="preserve"> (70%): </w:t>
            </w:r>
          </w:p>
          <w:p w14:paraId="6CCB130E" w14:textId="77777777" w:rsidR="00186E0E" w:rsidRDefault="00000000">
            <w:pPr>
              <w:jc w:val="both"/>
            </w:pPr>
            <w:r>
              <w:t xml:space="preserve">Darbs semināru un praktiskajās nodarbībās ar patstāvīgi sagatavotām tēmām vai praktisko nodarbību laikā iegūtajiem rezultātiem, piedalās diskusijās, analizē un argumentē citu sniegumu. </w:t>
            </w:r>
          </w:p>
          <w:p w14:paraId="45A6F99F" w14:textId="77777777" w:rsidR="00186E0E" w:rsidRDefault="00186E0E">
            <w:pPr>
              <w:jc w:val="both"/>
            </w:pPr>
          </w:p>
          <w:p w14:paraId="31C31437" w14:textId="77777777" w:rsidR="00186E0E" w:rsidRDefault="00000000">
            <w:pPr>
              <w:jc w:val="both"/>
            </w:pPr>
            <w:r>
              <w:t>Noslēguma pārbaudījums (30%):</w:t>
            </w:r>
          </w:p>
          <w:p w14:paraId="23EB5873" w14:textId="77777777" w:rsidR="00186E0E" w:rsidRDefault="00000000">
            <w:pPr>
              <w:jc w:val="both"/>
            </w:pPr>
            <w:r>
              <w:t>Eksāmens (izstrādāts rakstisks izpētes darbs un sniegta tā prezentācija, risinot vides/ dabas pārvaldes/aizsardzības problēmjautājumu).</w:t>
            </w:r>
          </w:p>
          <w:p w14:paraId="16ACFEC9" w14:textId="77777777" w:rsidR="00186E0E" w:rsidRDefault="00000000">
            <w:pPr>
              <w:jc w:val="both"/>
            </w:pPr>
            <w:r>
              <w:t xml:space="preserve">Noslēguma pārbaudījumu studenti drīkst kārtot tikai tad, ja ir izpildīts </w:t>
            </w:r>
            <w:proofErr w:type="spellStart"/>
            <w:r>
              <w:t>starppārbaudījums</w:t>
            </w:r>
            <w:proofErr w:type="spellEnd"/>
            <w:r>
              <w:t>.</w:t>
            </w:r>
          </w:p>
          <w:p w14:paraId="05B711AE" w14:textId="77777777" w:rsidR="00186E0E" w:rsidRDefault="00186E0E">
            <w:pPr>
              <w:rPr>
                <w:color w:val="0070C0"/>
              </w:rPr>
            </w:pPr>
          </w:p>
          <w:p w14:paraId="5B2DFD93" w14:textId="77777777" w:rsidR="00186E0E" w:rsidRDefault="00000000">
            <w:pPr>
              <w:rPr>
                <w:color w:val="0070C0"/>
              </w:rPr>
            </w:pPr>
            <w:r>
              <w:rPr>
                <w:color w:val="0070C0"/>
              </w:rPr>
              <w:t>STUDIJU REZULTĀTU VĒRTĒŠANA</w:t>
            </w:r>
          </w:p>
          <w:p w14:paraId="0E65E78B" w14:textId="77777777" w:rsidR="00186E0E" w:rsidRDefault="00186E0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940"/>
              <w:gridCol w:w="447"/>
              <w:gridCol w:w="447"/>
              <w:gridCol w:w="447"/>
              <w:gridCol w:w="447"/>
              <w:gridCol w:w="447"/>
              <w:gridCol w:w="447"/>
              <w:gridCol w:w="447"/>
            </w:tblGrid>
            <w:tr w:rsidR="00186E0E" w14:paraId="46D31E18" w14:textId="77777777">
              <w:trPr>
                <w:jc w:val="center"/>
              </w:trPr>
              <w:tc>
                <w:tcPr>
                  <w:tcW w:w="2940" w:type="dxa"/>
                  <w:vMerge w:val="restart"/>
                  <w:tcMar>
                    <w:top w:w="0" w:type="dxa"/>
                    <w:left w:w="108" w:type="dxa"/>
                    <w:bottom w:w="0" w:type="dxa"/>
                    <w:right w:w="108" w:type="dxa"/>
                  </w:tcMar>
                  <w:vAlign w:val="center"/>
                </w:tcPr>
                <w:p w14:paraId="76706BA0" w14:textId="77777777" w:rsidR="00186E0E" w:rsidRDefault="00000000">
                  <w:pPr>
                    <w:jc w:val="center"/>
                  </w:pPr>
                  <w:r>
                    <w:t>Pārbaudījumu veidi</w:t>
                  </w:r>
                </w:p>
              </w:tc>
              <w:tc>
                <w:tcPr>
                  <w:tcW w:w="3129" w:type="dxa"/>
                  <w:gridSpan w:val="7"/>
                  <w:tcMar>
                    <w:top w:w="0" w:type="dxa"/>
                    <w:left w:w="108" w:type="dxa"/>
                    <w:bottom w:w="0" w:type="dxa"/>
                    <w:right w:w="108" w:type="dxa"/>
                  </w:tcMar>
                  <w:vAlign w:val="center"/>
                </w:tcPr>
                <w:p w14:paraId="51DDD8CD" w14:textId="77777777" w:rsidR="00186E0E" w:rsidRDefault="00000000">
                  <w:pPr>
                    <w:jc w:val="center"/>
                  </w:pPr>
                  <w:r>
                    <w:t>Studiju rezultāti</w:t>
                  </w:r>
                </w:p>
              </w:tc>
            </w:tr>
            <w:tr w:rsidR="00186E0E" w14:paraId="0964BB40" w14:textId="77777777">
              <w:trPr>
                <w:trHeight w:val="288"/>
                <w:jc w:val="center"/>
              </w:trPr>
              <w:tc>
                <w:tcPr>
                  <w:tcW w:w="2940" w:type="dxa"/>
                  <w:vMerge/>
                  <w:vAlign w:val="center"/>
                </w:tcPr>
                <w:p w14:paraId="2C364E98" w14:textId="77777777" w:rsidR="00186E0E" w:rsidRDefault="00186E0E">
                  <w:pPr>
                    <w:jc w:val="center"/>
                  </w:pPr>
                </w:p>
              </w:tc>
              <w:tc>
                <w:tcPr>
                  <w:tcW w:w="447" w:type="dxa"/>
                  <w:tcMar>
                    <w:top w:w="0" w:type="dxa"/>
                    <w:left w:w="108" w:type="dxa"/>
                    <w:bottom w:w="0" w:type="dxa"/>
                    <w:right w:w="108" w:type="dxa"/>
                  </w:tcMar>
                  <w:vAlign w:val="center"/>
                </w:tcPr>
                <w:p w14:paraId="3A71E8D2" w14:textId="77777777" w:rsidR="00186E0E" w:rsidRDefault="00000000">
                  <w:pPr>
                    <w:jc w:val="center"/>
                  </w:pPr>
                  <w:r>
                    <w:t>1.</w:t>
                  </w:r>
                </w:p>
              </w:tc>
              <w:tc>
                <w:tcPr>
                  <w:tcW w:w="447" w:type="dxa"/>
                  <w:tcMar>
                    <w:top w:w="0" w:type="dxa"/>
                    <w:left w:w="108" w:type="dxa"/>
                    <w:bottom w:w="0" w:type="dxa"/>
                    <w:right w:w="108" w:type="dxa"/>
                  </w:tcMar>
                  <w:vAlign w:val="center"/>
                </w:tcPr>
                <w:p w14:paraId="3EFDA4B2" w14:textId="77777777" w:rsidR="00186E0E" w:rsidRDefault="00000000">
                  <w:pPr>
                    <w:jc w:val="center"/>
                  </w:pPr>
                  <w:r>
                    <w:t>2.</w:t>
                  </w:r>
                </w:p>
              </w:tc>
              <w:tc>
                <w:tcPr>
                  <w:tcW w:w="447" w:type="dxa"/>
                  <w:tcMar>
                    <w:top w:w="0" w:type="dxa"/>
                    <w:left w:w="108" w:type="dxa"/>
                    <w:bottom w:w="0" w:type="dxa"/>
                    <w:right w:w="108" w:type="dxa"/>
                  </w:tcMar>
                  <w:vAlign w:val="center"/>
                </w:tcPr>
                <w:p w14:paraId="23A4036D" w14:textId="77777777" w:rsidR="00186E0E" w:rsidRDefault="00000000">
                  <w:pPr>
                    <w:jc w:val="center"/>
                  </w:pPr>
                  <w:r>
                    <w:t>3.</w:t>
                  </w:r>
                </w:p>
              </w:tc>
              <w:tc>
                <w:tcPr>
                  <w:tcW w:w="447" w:type="dxa"/>
                  <w:tcMar>
                    <w:top w:w="0" w:type="dxa"/>
                    <w:left w:w="108" w:type="dxa"/>
                    <w:bottom w:w="0" w:type="dxa"/>
                    <w:right w:w="108" w:type="dxa"/>
                  </w:tcMar>
                  <w:vAlign w:val="center"/>
                </w:tcPr>
                <w:p w14:paraId="6624405E" w14:textId="77777777" w:rsidR="00186E0E" w:rsidRDefault="00000000">
                  <w:pPr>
                    <w:jc w:val="center"/>
                  </w:pPr>
                  <w:r>
                    <w:t>4.</w:t>
                  </w:r>
                </w:p>
              </w:tc>
              <w:tc>
                <w:tcPr>
                  <w:tcW w:w="447" w:type="dxa"/>
                  <w:tcMar>
                    <w:top w:w="0" w:type="dxa"/>
                    <w:left w:w="108" w:type="dxa"/>
                    <w:bottom w:w="0" w:type="dxa"/>
                    <w:right w:w="108" w:type="dxa"/>
                  </w:tcMar>
                  <w:vAlign w:val="center"/>
                </w:tcPr>
                <w:p w14:paraId="17C632D6" w14:textId="77777777" w:rsidR="00186E0E" w:rsidRDefault="00000000">
                  <w:pPr>
                    <w:jc w:val="center"/>
                  </w:pPr>
                  <w:r>
                    <w:t>5.</w:t>
                  </w:r>
                </w:p>
              </w:tc>
              <w:tc>
                <w:tcPr>
                  <w:tcW w:w="447" w:type="dxa"/>
                  <w:tcMar>
                    <w:top w:w="0" w:type="dxa"/>
                    <w:left w:w="108" w:type="dxa"/>
                    <w:bottom w:w="0" w:type="dxa"/>
                    <w:right w:w="108" w:type="dxa"/>
                  </w:tcMar>
                  <w:vAlign w:val="center"/>
                </w:tcPr>
                <w:p w14:paraId="299909AB" w14:textId="77777777" w:rsidR="00186E0E" w:rsidRDefault="00000000">
                  <w:pPr>
                    <w:jc w:val="center"/>
                  </w:pPr>
                  <w:r>
                    <w:t>6.</w:t>
                  </w:r>
                </w:p>
              </w:tc>
              <w:tc>
                <w:tcPr>
                  <w:tcW w:w="447" w:type="dxa"/>
                  <w:tcMar>
                    <w:top w:w="0" w:type="dxa"/>
                    <w:left w:w="108" w:type="dxa"/>
                    <w:bottom w:w="0" w:type="dxa"/>
                    <w:right w:w="108" w:type="dxa"/>
                  </w:tcMar>
                  <w:vAlign w:val="center"/>
                </w:tcPr>
                <w:p w14:paraId="6F14BB5C" w14:textId="77777777" w:rsidR="00186E0E" w:rsidRDefault="00000000">
                  <w:pPr>
                    <w:jc w:val="center"/>
                  </w:pPr>
                  <w:r>
                    <w:t>7.</w:t>
                  </w:r>
                </w:p>
              </w:tc>
            </w:tr>
            <w:tr w:rsidR="00186E0E" w14:paraId="26BBBB59" w14:textId="77777777">
              <w:trPr>
                <w:jc w:val="center"/>
              </w:trPr>
              <w:tc>
                <w:tcPr>
                  <w:tcW w:w="2940" w:type="dxa"/>
                </w:tcPr>
                <w:p w14:paraId="78703F6B" w14:textId="77777777" w:rsidR="00186E0E" w:rsidRDefault="00000000">
                  <w:proofErr w:type="spellStart"/>
                  <w:r>
                    <w:t>Starppārbaudījums</w:t>
                  </w:r>
                  <w:proofErr w:type="spellEnd"/>
                </w:p>
              </w:tc>
              <w:tc>
                <w:tcPr>
                  <w:tcW w:w="447" w:type="dxa"/>
                  <w:tcMar>
                    <w:top w:w="0" w:type="dxa"/>
                    <w:left w:w="108" w:type="dxa"/>
                    <w:bottom w:w="0" w:type="dxa"/>
                    <w:right w:w="108" w:type="dxa"/>
                  </w:tcMar>
                  <w:vAlign w:val="center"/>
                </w:tcPr>
                <w:p w14:paraId="053DDC6B" w14:textId="77777777" w:rsidR="00186E0E" w:rsidRDefault="00000000">
                  <w:pPr>
                    <w:jc w:val="center"/>
                  </w:pPr>
                  <w:r>
                    <w:t>x</w:t>
                  </w:r>
                </w:p>
              </w:tc>
              <w:tc>
                <w:tcPr>
                  <w:tcW w:w="447" w:type="dxa"/>
                  <w:tcMar>
                    <w:top w:w="0" w:type="dxa"/>
                    <w:left w:w="108" w:type="dxa"/>
                    <w:bottom w:w="0" w:type="dxa"/>
                    <w:right w:w="108" w:type="dxa"/>
                  </w:tcMar>
                  <w:vAlign w:val="center"/>
                </w:tcPr>
                <w:p w14:paraId="313DA1C1" w14:textId="77777777" w:rsidR="00186E0E" w:rsidRDefault="00000000">
                  <w:pPr>
                    <w:jc w:val="center"/>
                  </w:pPr>
                  <w:r>
                    <w:t>x</w:t>
                  </w:r>
                </w:p>
              </w:tc>
              <w:tc>
                <w:tcPr>
                  <w:tcW w:w="447" w:type="dxa"/>
                  <w:tcMar>
                    <w:top w:w="0" w:type="dxa"/>
                    <w:left w:w="108" w:type="dxa"/>
                    <w:bottom w:w="0" w:type="dxa"/>
                    <w:right w:w="108" w:type="dxa"/>
                  </w:tcMar>
                  <w:vAlign w:val="center"/>
                </w:tcPr>
                <w:p w14:paraId="24733B63" w14:textId="77777777" w:rsidR="00186E0E" w:rsidRDefault="00000000">
                  <w:pPr>
                    <w:jc w:val="center"/>
                  </w:pPr>
                  <w:r>
                    <w:t>x</w:t>
                  </w:r>
                </w:p>
              </w:tc>
              <w:tc>
                <w:tcPr>
                  <w:tcW w:w="447" w:type="dxa"/>
                  <w:tcMar>
                    <w:top w:w="0" w:type="dxa"/>
                    <w:left w:w="108" w:type="dxa"/>
                    <w:bottom w:w="0" w:type="dxa"/>
                    <w:right w:w="108" w:type="dxa"/>
                  </w:tcMar>
                  <w:vAlign w:val="center"/>
                </w:tcPr>
                <w:p w14:paraId="73BA095F" w14:textId="77777777" w:rsidR="00186E0E" w:rsidRDefault="00000000">
                  <w:pPr>
                    <w:jc w:val="center"/>
                  </w:pPr>
                  <w:r>
                    <w:t>x</w:t>
                  </w:r>
                </w:p>
              </w:tc>
              <w:tc>
                <w:tcPr>
                  <w:tcW w:w="447" w:type="dxa"/>
                  <w:tcMar>
                    <w:top w:w="0" w:type="dxa"/>
                    <w:left w:w="108" w:type="dxa"/>
                    <w:bottom w:w="0" w:type="dxa"/>
                    <w:right w:w="108" w:type="dxa"/>
                  </w:tcMar>
                  <w:vAlign w:val="center"/>
                </w:tcPr>
                <w:p w14:paraId="43067B7F" w14:textId="77777777" w:rsidR="00186E0E" w:rsidRDefault="00000000">
                  <w:pPr>
                    <w:jc w:val="center"/>
                  </w:pPr>
                  <w:r>
                    <w:t>x</w:t>
                  </w:r>
                </w:p>
              </w:tc>
              <w:tc>
                <w:tcPr>
                  <w:tcW w:w="447" w:type="dxa"/>
                  <w:tcMar>
                    <w:top w:w="0" w:type="dxa"/>
                    <w:left w:w="108" w:type="dxa"/>
                    <w:bottom w:w="0" w:type="dxa"/>
                    <w:right w:w="108" w:type="dxa"/>
                  </w:tcMar>
                  <w:vAlign w:val="center"/>
                </w:tcPr>
                <w:p w14:paraId="6ABC85E2" w14:textId="77777777" w:rsidR="00186E0E" w:rsidRDefault="00000000">
                  <w:pPr>
                    <w:jc w:val="center"/>
                  </w:pPr>
                  <w:r>
                    <w:t>x</w:t>
                  </w:r>
                </w:p>
              </w:tc>
              <w:tc>
                <w:tcPr>
                  <w:tcW w:w="447" w:type="dxa"/>
                  <w:tcMar>
                    <w:top w:w="0" w:type="dxa"/>
                    <w:left w:w="108" w:type="dxa"/>
                    <w:bottom w:w="0" w:type="dxa"/>
                    <w:right w:w="108" w:type="dxa"/>
                  </w:tcMar>
                  <w:vAlign w:val="center"/>
                </w:tcPr>
                <w:p w14:paraId="5D692BA2" w14:textId="77777777" w:rsidR="00186E0E" w:rsidRDefault="00000000">
                  <w:pPr>
                    <w:jc w:val="center"/>
                  </w:pPr>
                  <w:r>
                    <w:t>x</w:t>
                  </w:r>
                </w:p>
              </w:tc>
            </w:tr>
            <w:tr w:rsidR="00186E0E" w14:paraId="4A711C6B" w14:textId="77777777">
              <w:trPr>
                <w:jc w:val="center"/>
              </w:trPr>
              <w:tc>
                <w:tcPr>
                  <w:tcW w:w="2940" w:type="dxa"/>
                </w:tcPr>
                <w:p w14:paraId="0B0F027A" w14:textId="77777777" w:rsidR="00186E0E" w:rsidRDefault="00000000">
                  <w:r>
                    <w:t xml:space="preserve">Noslēguma pārbaudījums </w:t>
                  </w:r>
                </w:p>
              </w:tc>
              <w:tc>
                <w:tcPr>
                  <w:tcW w:w="447" w:type="dxa"/>
                  <w:vAlign w:val="center"/>
                </w:tcPr>
                <w:p w14:paraId="59DEBE30" w14:textId="77777777" w:rsidR="00186E0E" w:rsidRDefault="00000000">
                  <w:pPr>
                    <w:jc w:val="center"/>
                  </w:pPr>
                  <w:r>
                    <w:t>x</w:t>
                  </w:r>
                </w:p>
              </w:tc>
              <w:tc>
                <w:tcPr>
                  <w:tcW w:w="447" w:type="dxa"/>
                  <w:vAlign w:val="center"/>
                </w:tcPr>
                <w:p w14:paraId="5133164C" w14:textId="77777777" w:rsidR="00186E0E" w:rsidRDefault="00000000">
                  <w:pPr>
                    <w:jc w:val="center"/>
                  </w:pPr>
                  <w:r>
                    <w:t>x</w:t>
                  </w:r>
                </w:p>
              </w:tc>
              <w:tc>
                <w:tcPr>
                  <w:tcW w:w="447" w:type="dxa"/>
                  <w:vAlign w:val="center"/>
                </w:tcPr>
                <w:p w14:paraId="2FEB39CD" w14:textId="77777777" w:rsidR="00186E0E" w:rsidRDefault="00000000">
                  <w:pPr>
                    <w:jc w:val="center"/>
                  </w:pPr>
                  <w:r>
                    <w:t>x</w:t>
                  </w:r>
                </w:p>
              </w:tc>
              <w:tc>
                <w:tcPr>
                  <w:tcW w:w="447" w:type="dxa"/>
                  <w:vAlign w:val="center"/>
                </w:tcPr>
                <w:p w14:paraId="6E153F4B" w14:textId="77777777" w:rsidR="00186E0E" w:rsidRDefault="00000000">
                  <w:pPr>
                    <w:jc w:val="center"/>
                  </w:pPr>
                  <w:r>
                    <w:t>x</w:t>
                  </w:r>
                </w:p>
              </w:tc>
              <w:tc>
                <w:tcPr>
                  <w:tcW w:w="447" w:type="dxa"/>
                  <w:vAlign w:val="center"/>
                </w:tcPr>
                <w:p w14:paraId="402A0793" w14:textId="77777777" w:rsidR="00186E0E" w:rsidRDefault="00000000">
                  <w:pPr>
                    <w:jc w:val="center"/>
                  </w:pPr>
                  <w:r>
                    <w:t>x</w:t>
                  </w:r>
                </w:p>
              </w:tc>
              <w:tc>
                <w:tcPr>
                  <w:tcW w:w="447" w:type="dxa"/>
                  <w:vAlign w:val="center"/>
                </w:tcPr>
                <w:p w14:paraId="27715876" w14:textId="77777777" w:rsidR="00186E0E" w:rsidRDefault="00000000">
                  <w:pPr>
                    <w:jc w:val="center"/>
                  </w:pPr>
                  <w:r>
                    <w:t>x</w:t>
                  </w:r>
                </w:p>
              </w:tc>
              <w:tc>
                <w:tcPr>
                  <w:tcW w:w="447" w:type="dxa"/>
                  <w:vAlign w:val="center"/>
                </w:tcPr>
                <w:p w14:paraId="425B7A56" w14:textId="77777777" w:rsidR="00186E0E" w:rsidRDefault="00000000">
                  <w:pPr>
                    <w:jc w:val="center"/>
                  </w:pPr>
                  <w:r>
                    <w:t>x</w:t>
                  </w:r>
                </w:p>
              </w:tc>
            </w:tr>
          </w:tbl>
          <w:p w14:paraId="705C1347" w14:textId="77777777" w:rsidR="00186E0E" w:rsidRDefault="00186E0E"/>
          <w:p w14:paraId="175C85E7" w14:textId="77777777" w:rsidR="00186E0E" w:rsidRDefault="00186E0E">
            <w:pPr>
              <w:textAlignment w:val="baseline"/>
              <w:rPr>
                <w:bCs w:val="0"/>
                <w:iCs w:val="0"/>
                <w:color w:val="0070C0"/>
              </w:rPr>
            </w:pPr>
          </w:p>
        </w:tc>
      </w:tr>
      <w:tr w:rsidR="00186E0E" w14:paraId="29C146AF" w14:textId="77777777">
        <w:trPr>
          <w:jc w:val="center"/>
        </w:trPr>
        <w:tc>
          <w:tcPr>
            <w:tcW w:w="9983" w:type="dxa"/>
            <w:gridSpan w:val="2"/>
          </w:tcPr>
          <w:p w14:paraId="64ABB164" w14:textId="77777777" w:rsidR="00186E0E" w:rsidRDefault="00000000">
            <w:pPr>
              <w:pStyle w:val="Nosaukumi"/>
            </w:pPr>
            <w:r>
              <w:t>Kursa saturs</w:t>
            </w:r>
          </w:p>
        </w:tc>
      </w:tr>
      <w:tr w:rsidR="00186E0E" w14:paraId="3B3557C0" w14:textId="77777777">
        <w:trPr>
          <w:jc w:val="center"/>
        </w:trPr>
        <w:tc>
          <w:tcPr>
            <w:tcW w:w="9983" w:type="dxa"/>
            <w:gridSpan w:val="2"/>
          </w:tcPr>
          <w:p w14:paraId="76C17CFD" w14:textId="77777777" w:rsidR="00186E0E" w:rsidRDefault="00000000">
            <w:pPr>
              <w:ind w:left="34"/>
              <w:jc w:val="both"/>
              <w:rPr>
                <w:i/>
                <w:color w:val="0070C0"/>
                <w:lang w:eastAsia="ko-KR"/>
              </w:rPr>
            </w:pPr>
            <w:r>
              <w:rPr>
                <w:i/>
                <w:color w:val="0070C0"/>
                <w:lang w:eastAsia="ko-KR"/>
              </w:rPr>
              <w:t>L -  lekcija</w:t>
            </w:r>
          </w:p>
          <w:p w14:paraId="77E4F8CF" w14:textId="77777777" w:rsidR="00186E0E" w:rsidRDefault="00000000">
            <w:pPr>
              <w:ind w:left="34"/>
              <w:jc w:val="both"/>
              <w:rPr>
                <w:i/>
                <w:color w:val="0070C0"/>
                <w:lang w:eastAsia="ko-KR"/>
              </w:rPr>
            </w:pPr>
            <w:r>
              <w:rPr>
                <w:i/>
                <w:color w:val="0070C0"/>
                <w:lang w:eastAsia="ko-KR"/>
              </w:rPr>
              <w:t>S - seminārs</w:t>
            </w:r>
          </w:p>
          <w:p w14:paraId="262A03A1" w14:textId="77777777" w:rsidR="00186E0E" w:rsidRDefault="00000000">
            <w:pPr>
              <w:ind w:left="34"/>
              <w:jc w:val="both"/>
              <w:rPr>
                <w:i/>
                <w:color w:val="0070C0"/>
                <w:lang w:eastAsia="ko-KR"/>
              </w:rPr>
            </w:pPr>
            <w:r>
              <w:rPr>
                <w:i/>
                <w:color w:val="0070C0"/>
                <w:lang w:eastAsia="ko-KR"/>
              </w:rPr>
              <w:lastRenderedPageBreak/>
              <w:t>P – praktiskie darbi</w:t>
            </w:r>
          </w:p>
          <w:p w14:paraId="28D8433B" w14:textId="77777777" w:rsidR="00186E0E" w:rsidRDefault="00000000">
            <w:pPr>
              <w:spacing w:after="160" w:line="259" w:lineRule="auto"/>
              <w:ind w:left="34"/>
              <w:rPr>
                <w:i/>
                <w:color w:val="0070C0"/>
                <w:lang w:eastAsia="ko-KR"/>
              </w:rPr>
            </w:pPr>
            <w:proofErr w:type="spellStart"/>
            <w:r>
              <w:rPr>
                <w:i/>
                <w:color w:val="0070C0"/>
                <w:lang w:eastAsia="ko-KR"/>
              </w:rPr>
              <w:t>Pd</w:t>
            </w:r>
            <w:proofErr w:type="spellEnd"/>
            <w:r>
              <w:rPr>
                <w:i/>
                <w:color w:val="0070C0"/>
                <w:lang w:eastAsia="ko-KR"/>
              </w:rPr>
              <w:t xml:space="preserve"> – patstāvīgais darbs</w:t>
            </w:r>
          </w:p>
          <w:p w14:paraId="0B97EAC1" w14:textId="77777777" w:rsidR="00186E0E" w:rsidRDefault="00000000">
            <w:pPr>
              <w:rPr>
                <w:b/>
                <w:bCs w:val="0"/>
              </w:rPr>
            </w:pPr>
            <w:r>
              <w:rPr>
                <w:b/>
                <w:bCs w:val="0"/>
              </w:rPr>
              <w:t>Lekcijas (16)</w:t>
            </w:r>
          </w:p>
          <w:p w14:paraId="5E15AA0E" w14:textId="77777777" w:rsidR="00186E0E" w:rsidRDefault="00000000">
            <w:pPr>
              <w:numPr>
                <w:ilvl w:val="0"/>
                <w:numId w:val="3"/>
              </w:numPr>
              <w:spacing w:after="60"/>
              <w:jc w:val="both"/>
              <w:rPr>
                <w:color w:val="0070C0"/>
              </w:rPr>
            </w:pPr>
            <w:r>
              <w:t>Ievads vides politikā un pārvaldē - vides pārvaldes jēdziens. Vides pārvaldes veidošanās priekšnosacījumi. Vides komunikācija. Vides pārvaldes pamatprincipi. Vides pārvaldes galvenās pazīmes. (</w:t>
            </w:r>
            <w:r>
              <w:rPr>
                <w:color w:val="0070C0"/>
              </w:rPr>
              <w:t>L2, Pd4</w:t>
            </w:r>
            <w:r>
              <w:t>)</w:t>
            </w:r>
          </w:p>
          <w:p w14:paraId="0029C0EB" w14:textId="77777777" w:rsidR="00186E0E" w:rsidRDefault="00000000">
            <w:pPr>
              <w:numPr>
                <w:ilvl w:val="0"/>
                <w:numId w:val="3"/>
              </w:numPr>
              <w:spacing w:after="60"/>
              <w:jc w:val="both"/>
              <w:rPr>
                <w:color w:val="0070C0"/>
              </w:rPr>
            </w:pPr>
            <w:r>
              <w:t>Vides pārvaldes teorijas un koncepcijas, to piemērojamība (</w:t>
            </w:r>
            <w:proofErr w:type="spellStart"/>
            <w:r>
              <w:t>policentriskums</w:t>
            </w:r>
            <w:proofErr w:type="spellEnd"/>
            <w:r>
              <w:t xml:space="preserve">, tīkla pārvaldība, kolektīvās rīcības teorija, </w:t>
            </w:r>
            <w:proofErr w:type="spellStart"/>
            <w:r>
              <w:t>daudzlīmeņu</w:t>
            </w:r>
            <w:proofErr w:type="spellEnd"/>
            <w:r>
              <w:t xml:space="preserve"> pārvaldības teorija, interaktīvās pārvaldības teorija, adaptīvā pārvaldība, evolucionārā vides pārvaldība; noturības koncepcija, ilgtspējīgas attīstības koncepcija, ekosistēmu pakalpojumu koncepcija, sociāli-ekoloģiskās sistēmas, </w:t>
            </w:r>
            <w:proofErr w:type="spellStart"/>
            <w:r>
              <w:t>Antropocēna</w:t>
            </w:r>
            <w:proofErr w:type="spellEnd"/>
            <w:r>
              <w:t xml:space="preserve"> koncepcija, “planētas robežas” koncepcija). (</w:t>
            </w:r>
            <w:r>
              <w:rPr>
                <w:color w:val="0070C0"/>
              </w:rPr>
              <w:t>L4, Pd4</w:t>
            </w:r>
            <w:r>
              <w:t>)</w:t>
            </w:r>
          </w:p>
          <w:p w14:paraId="5CDAA513" w14:textId="77777777" w:rsidR="00186E0E" w:rsidRDefault="00000000">
            <w:pPr>
              <w:numPr>
                <w:ilvl w:val="0"/>
                <w:numId w:val="3"/>
              </w:numPr>
              <w:spacing w:line="260" w:lineRule="auto"/>
              <w:jc w:val="both"/>
            </w:pPr>
            <w:r>
              <w:t>Vides pārvaldes lietišķās pieejas un modeļi (</w:t>
            </w:r>
            <w:proofErr w:type="spellStart"/>
            <w:r>
              <w:t>problēmrisināšanas</w:t>
            </w:r>
            <w:proofErr w:type="spellEnd"/>
            <w:r>
              <w:t xml:space="preserve">, vides vadības sistēmas, integrētā vides pārvalde, </w:t>
            </w:r>
            <w:proofErr w:type="spellStart"/>
            <w:r>
              <w:t>multi</w:t>
            </w:r>
            <w:proofErr w:type="spellEnd"/>
            <w:r>
              <w:t>-disciplinārā pieeja, konceptuālie modeļi). (</w:t>
            </w:r>
            <w:r>
              <w:rPr>
                <w:color w:val="0070C0"/>
              </w:rPr>
              <w:t>L2, Pd4</w:t>
            </w:r>
            <w:r>
              <w:t>)</w:t>
            </w:r>
          </w:p>
          <w:p w14:paraId="4AFBC277" w14:textId="77777777" w:rsidR="00186E0E" w:rsidRDefault="00000000">
            <w:pPr>
              <w:numPr>
                <w:ilvl w:val="0"/>
                <w:numId w:val="3"/>
              </w:numPr>
              <w:spacing w:line="260" w:lineRule="auto"/>
              <w:jc w:val="both"/>
            </w:pPr>
            <w:r>
              <w:t>Vides pārvaldes instrumenti (plānošana, tiesības, institucionālā struktūra, sabiedrība, ietekmes uz vidi novērtējums, izglītība u.c.). (</w:t>
            </w:r>
            <w:r>
              <w:rPr>
                <w:color w:val="0070C0"/>
              </w:rPr>
              <w:t>L2, Pd4</w:t>
            </w:r>
            <w:r>
              <w:t>)</w:t>
            </w:r>
          </w:p>
          <w:p w14:paraId="37601B0F" w14:textId="77777777" w:rsidR="00186E0E" w:rsidRDefault="00000000">
            <w:pPr>
              <w:numPr>
                <w:ilvl w:val="0"/>
                <w:numId w:val="3"/>
              </w:numPr>
              <w:spacing w:line="260" w:lineRule="auto"/>
              <w:jc w:val="both"/>
            </w:pPr>
            <w:r>
              <w:t>Latvijas vides pārvalde un tās īstenošana. Eiropas Savienības vides pārvalde un tās īstenošana (Eiropas Vides politikas pamatsistēma). (</w:t>
            </w:r>
            <w:r>
              <w:rPr>
                <w:color w:val="0070C0"/>
              </w:rPr>
              <w:t>L4, Pd4</w:t>
            </w:r>
            <w:r>
              <w:t>)</w:t>
            </w:r>
          </w:p>
          <w:p w14:paraId="7CFAE164" w14:textId="77777777" w:rsidR="00186E0E" w:rsidRDefault="00000000">
            <w:pPr>
              <w:numPr>
                <w:ilvl w:val="0"/>
                <w:numId w:val="3"/>
              </w:numPr>
              <w:spacing w:line="260" w:lineRule="auto"/>
              <w:jc w:val="both"/>
              <w:rPr>
                <w:color w:val="0070C0"/>
              </w:rPr>
            </w:pPr>
            <w:r>
              <w:t>Vides pārvaldes procesa posmi (</w:t>
            </w:r>
            <w:proofErr w:type="spellStart"/>
            <w:r>
              <w:t>problēmizzināšana</w:t>
            </w:r>
            <w:proofErr w:type="spellEnd"/>
            <w:r>
              <w:t>, tās metodes, mērķu izvirzīšana, stratēģiju/risinājumu izvēle, plānošana, ieviešana, monitorings, mācīšanās un adaptācija). (</w:t>
            </w:r>
            <w:r>
              <w:rPr>
                <w:color w:val="0070C0"/>
              </w:rPr>
              <w:t>L2, Pd4</w:t>
            </w:r>
            <w:r>
              <w:t>)</w:t>
            </w:r>
          </w:p>
          <w:p w14:paraId="3FA5BC74" w14:textId="77777777" w:rsidR="00186E0E" w:rsidRDefault="00186E0E">
            <w:pPr>
              <w:spacing w:line="260" w:lineRule="auto"/>
              <w:jc w:val="both"/>
              <w:rPr>
                <w:color w:val="0070C0"/>
              </w:rPr>
            </w:pPr>
          </w:p>
          <w:p w14:paraId="543B832F" w14:textId="77777777" w:rsidR="00186E0E" w:rsidRDefault="00000000">
            <w:pPr>
              <w:spacing w:line="260" w:lineRule="auto"/>
              <w:rPr>
                <w:b/>
                <w:bCs w:val="0"/>
                <w:iCs w:val="0"/>
                <w:lang w:eastAsia="ko-KR"/>
              </w:rPr>
            </w:pPr>
            <w:r>
              <w:rPr>
                <w:b/>
                <w:bCs w:val="0"/>
                <w:iCs w:val="0"/>
                <w:lang w:eastAsia="ko-KR"/>
              </w:rPr>
              <w:t>Semināri (8)</w:t>
            </w:r>
          </w:p>
          <w:p w14:paraId="0A248223" w14:textId="77777777" w:rsidR="00186E0E" w:rsidRDefault="00000000">
            <w:pPr>
              <w:numPr>
                <w:ilvl w:val="0"/>
                <w:numId w:val="4"/>
              </w:numPr>
              <w:spacing w:line="260" w:lineRule="auto"/>
              <w:ind w:left="432" w:hanging="432"/>
              <w:jc w:val="both"/>
              <w:rPr>
                <w:iCs w:val="0"/>
                <w:lang w:eastAsia="ko-KR"/>
              </w:rPr>
            </w:pPr>
            <w:r>
              <w:rPr>
                <w:iCs w:val="0"/>
                <w:lang w:eastAsia="ko-KR"/>
              </w:rPr>
              <w:t xml:space="preserve">Vides politikas un pārvaldes definīcija, tās attīstība (studējošie noskaidro un raksturo vides pārvaldības jēdzienu, analizē tās izaicinājumus, attīstību, pazīmes, rezultātus, izmantojot literatūru un zinātniskās publikācijas). </w:t>
            </w:r>
            <w:r>
              <w:t>(</w:t>
            </w:r>
            <w:r>
              <w:rPr>
                <w:color w:val="0070C0"/>
              </w:rPr>
              <w:t>S2, Pd4</w:t>
            </w:r>
            <w:r>
              <w:t>)</w:t>
            </w:r>
          </w:p>
          <w:p w14:paraId="35A126F2" w14:textId="77777777" w:rsidR="00186E0E" w:rsidRDefault="00000000">
            <w:pPr>
              <w:numPr>
                <w:ilvl w:val="0"/>
                <w:numId w:val="4"/>
              </w:numPr>
              <w:spacing w:line="260" w:lineRule="auto"/>
              <w:ind w:left="432" w:hanging="432"/>
              <w:jc w:val="both"/>
              <w:rPr>
                <w:b/>
                <w:bCs w:val="0"/>
                <w:iCs w:val="0"/>
                <w:lang w:eastAsia="ko-KR"/>
              </w:rPr>
            </w:pPr>
            <w:r>
              <w:rPr>
                <w:iCs w:val="0"/>
                <w:lang w:eastAsia="ko-KR"/>
              </w:rPr>
              <w:t xml:space="preserve">Vides pārvaldības koncepciju salīdzinājums, to pielietojums un sarežģītība (studējošie salīdzina, analizē publikācijas par vides pārvaldības teoriju un koncepciju galvenajām pazīmēm un praktiskā pielietojuma piemērus). </w:t>
            </w:r>
            <w:r>
              <w:t>(</w:t>
            </w:r>
            <w:r>
              <w:rPr>
                <w:color w:val="0070C0"/>
              </w:rPr>
              <w:t>S2, Pd4</w:t>
            </w:r>
            <w:r>
              <w:t>)</w:t>
            </w:r>
          </w:p>
          <w:p w14:paraId="025FEE88" w14:textId="77777777" w:rsidR="00186E0E" w:rsidRDefault="00000000">
            <w:pPr>
              <w:numPr>
                <w:ilvl w:val="0"/>
                <w:numId w:val="4"/>
              </w:numPr>
              <w:spacing w:line="260" w:lineRule="auto"/>
              <w:ind w:left="432" w:hanging="432"/>
              <w:jc w:val="both"/>
              <w:rPr>
                <w:b/>
                <w:bCs w:val="0"/>
                <w:iCs w:val="0"/>
                <w:lang w:eastAsia="ko-KR"/>
              </w:rPr>
            </w:pPr>
            <w:r>
              <w:t xml:space="preserve"> Vides pārvaldības prakses piemēri (studējošie salīdzina, analizē, apspriež vides pārvaldības praksi starp dažādām valstīm, izmantojot OECD </w:t>
            </w:r>
            <w:proofErr w:type="spellStart"/>
            <w:r>
              <w:t>Environmental</w:t>
            </w:r>
            <w:proofErr w:type="spellEnd"/>
            <w:r>
              <w:t xml:space="preserve"> Performance </w:t>
            </w:r>
            <w:proofErr w:type="spellStart"/>
            <w:r>
              <w:t>Reviews</w:t>
            </w:r>
            <w:proofErr w:type="spellEnd"/>
            <w:r>
              <w:t>/vides snieguma pārskatus, https://www.oecd-ilibrary.org/environment/oecd-environmental-performance-reviews_19900090 un citas publikācijas). (</w:t>
            </w:r>
            <w:r>
              <w:rPr>
                <w:color w:val="0070C0"/>
              </w:rPr>
              <w:t>S2, Pd4</w:t>
            </w:r>
            <w:r>
              <w:t>)</w:t>
            </w:r>
          </w:p>
          <w:p w14:paraId="354E7800" w14:textId="77777777" w:rsidR="00186E0E" w:rsidRDefault="00000000">
            <w:pPr>
              <w:numPr>
                <w:ilvl w:val="0"/>
                <w:numId w:val="4"/>
              </w:numPr>
              <w:spacing w:line="260" w:lineRule="auto"/>
              <w:ind w:left="432" w:hanging="432"/>
              <w:jc w:val="both"/>
            </w:pPr>
            <w:r>
              <w:rPr>
                <w:iCs w:val="0"/>
                <w:lang w:eastAsia="ko-KR"/>
              </w:rPr>
              <w:t xml:space="preserve">Latvijas vides politika un tās īstenošana (studējošie raksturo, analizē un apspriež Latvijas vides politiku, tās īstenošanu un problēmas saistībā ar Eiropas Savienības vides rīcības programmu (Zaļais kurss) un tās stratēģijām; analizē vides pārvaldes instrumentu savstarpējo saikni un </w:t>
            </w:r>
            <w:proofErr w:type="spellStart"/>
            <w:r>
              <w:rPr>
                <w:iCs w:val="0"/>
                <w:lang w:eastAsia="ko-KR"/>
              </w:rPr>
              <w:t>pielietojamību</w:t>
            </w:r>
            <w:proofErr w:type="spellEnd"/>
            <w:r>
              <w:rPr>
                <w:iCs w:val="0"/>
                <w:lang w:eastAsia="ko-KR"/>
              </w:rPr>
              <w:t xml:space="preserve"> Latvijas vides pārvaldē. </w:t>
            </w:r>
            <w:r>
              <w:t xml:space="preserve"> (</w:t>
            </w:r>
            <w:r>
              <w:rPr>
                <w:color w:val="0070C0"/>
              </w:rPr>
              <w:t>S2, Pd4</w:t>
            </w:r>
            <w:r>
              <w:t>)</w:t>
            </w:r>
          </w:p>
          <w:p w14:paraId="1E5E725E" w14:textId="77777777" w:rsidR="00186E0E" w:rsidRDefault="00186E0E">
            <w:pPr>
              <w:spacing w:line="260" w:lineRule="auto"/>
              <w:jc w:val="both"/>
              <w:rPr>
                <w:lang w:eastAsia="ko-KR"/>
              </w:rPr>
            </w:pPr>
          </w:p>
          <w:p w14:paraId="28564CE0" w14:textId="77777777" w:rsidR="00186E0E" w:rsidRDefault="00000000">
            <w:pPr>
              <w:rPr>
                <w:b/>
                <w:bCs w:val="0"/>
              </w:rPr>
            </w:pPr>
            <w:r>
              <w:rPr>
                <w:b/>
                <w:bCs w:val="0"/>
              </w:rPr>
              <w:t>Praktiskie darbi (8)</w:t>
            </w:r>
          </w:p>
          <w:p w14:paraId="11D00738" w14:textId="77777777" w:rsidR="00186E0E" w:rsidRDefault="00000000">
            <w:pPr>
              <w:numPr>
                <w:ilvl w:val="0"/>
                <w:numId w:val="5"/>
              </w:numPr>
              <w:spacing w:line="260" w:lineRule="auto"/>
              <w:ind w:left="432" w:hanging="432"/>
              <w:jc w:val="both"/>
            </w:pPr>
            <w:r>
              <w:t>Vides vadības sistēmas (studējošie noskaidro vides vadības sistēmu jēdzienu, nepieciešamību, veic vides aspektu analīzi, apspriež rezultātu).  (</w:t>
            </w:r>
            <w:r>
              <w:rPr>
                <w:color w:val="0070C0"/>
              </w:rPr>
              <w:t>P2, Pd4</w:t>
            </w:r>
            <w:r>
              <w:t>)</w:t>
            </w:r>
          </w:p>
          <w:p w14:paraId="74B19AA6" w14:textId="77777777" w:rsidR="00186E0E" w:rsidRDefault="00000000">
            <w:pPr>
              <w:numPr>
                <w:ilvl w:val="0"/>
                <w:numId w:val="5"/>
              </w:numPr>
              <w:spacing w:line="260" w:lineRule="auto"/>
              <w:ind w:left="432" w:hanging="432"/>
              <w:jc w:val="both"/>
              <w:rPr>
                <w:iCs w:val="0"/>
              </w:rPr>
            </w:pPr>
            <w:r>
              <w:t xml:space="preserve">Praktiskais darbs: </w:t>
            </w:r>
            <w:proofErr w:type="spellStart"/>
            <w:r>
              <w:t>tudējošie</w:t>
            </w:r>
            <w:proofErr w:type="spellEnd"/>
            <w:r>
              <w:t xml:space="preserve"> izstrādā rīcības plānu vides/ dabas aizsardzības problēmjautājumu risinājumā.  (</w:t>
            </w:r>
            <w:r>
              <w:rPr>
                <w:color w:val="0070C0"/>
              </w:rPr>
              <w:t>P6, Pd4</w:t>
            </w:r>
            <w:r>
              <w:t>)</w:t>
            </w:r>
          </w:p>
          <w:p w14:paraId="5C86D20E" w14:textId="77777777" w:rsidR="00186E0E" w:rsidRDefault="00186E0E">
            <w:pPr>
              <w:spacing w:line="260" w:lineRule="auto"/>
              <w:jc w:val="both"/>
              <w:rPr>
                <w:iCs w:val="0"/>
              </w:rPr>
            </w:pPr>
          </w:p>
        </w:tc>
      </w:tr>
      <w:tr w:rsidR="00186E0E" w14:paraId="6CE770D0" w14:textId="77777777">
        <w:trPr>
          <w:jc w:val="center"/>
        </w:trPr>
        <w:tc>
          <w:tcPr>
            <w:tcW w:w="9983" w:type="dxa"/>
            <w:gridSpan w:val="2"/>
          </w:tcPr>
          <w:p w14:paraId="08743379" w14:textId="77777777" w:rsidR="00186E0E" w:rsidRDefault="00000000">
            <w:pPr>
              <w:pStyle w:val="Nosaukumi"/>
            </w:pPr>
            <w:r>
              <w:lastRenderedPageBreak/>
              <w:t>Obligāti izmantojamie informācijas avoti</w:t>
            </w:r>
          </w:p>
        </w:tc>
      </w:tr>
      <w:tr w:rsidR="00186E0E" w14:paraId="1B3FE64B" w14:textId="77777777">
        <w:trPr>
          <w:jc w:val="center"/>
        </w:trPr>
        <w:tc>
          <w:tcPr>
            <w:tcW w:w="9983" w:type="dxa"/>
            <w:gridSpan w:val="2"/>
          </w:tcPr>
          <w:p w14:paraId="05DFBCD3" w14:textId="77777777" w:rsidR="00186E0E" w:rsidRDefault="00000000">
            <w:pPr>
              <w:numPr>
                <w:ilvl w:val="0"/>
                <w:numId w:val="6"/>
              </w:numPr>
              <w:spacing w:line="260" w:lineRule="auto"/>
              <w:ind w:left="432" w:hanging="432"/>
              <w:jc w:val="both"/>
            </w:pPr>
            <w:proofErr w:type="spellStart"/>
            <w:r>
              <w:t>Bennett</w:t>
            </w:r>
            <w:proofErr w:type="spellEnd"/>
            <w:r>
              <w:t xml:space="preserve">, N., &amp; </w:t>
            </w:r>
            <w:proofErr w:type="spellStart"/>
            <w:r>
              <w:t>Satterfield</w:t>
            </w:r>
            <w:proofErr w:type="spellEnd"/>
            <w:r>
              <w:t xml:space="preserve">, T. 2018. </w:t>
            </w:r>
            <w:proofErr w:type="spellStart"/>
            <w:r>
              <w:t>Environmental</w:t>
            </w:r>
            <w:proofErr w:type="spellEnd"/>
            <w:r>
              <w:t xml:space="preserve"> </w:t>
            </w:r>
            <w:proofErr w:type="spellStart"/>
            <w:r>
              <w:t>governance</w:t>
            </w:r>
            <w:proofErr w:type="spellEnd"/>
            <w:r>
              <w:t xml:space="preserve">: A </w:t>
            </w:r>
            <w:proofErr w:type="spellStart"/>
            <w:r>
              <w:t>practical</w:t>
            </w:r>
            <w:proofErr w:type="spellEnd"/>
            <w:r>
              <w:t xml:space="preserve"> </w:t>
            </w:r>
            <w:proofErr w:type="spellStart"/>
            <w:r>
              <w:t>framework</w:t>
            </w:r>
            <w:proofErr w:type="spellEnd"/>
            <w:r>
              <w:t xml:space="preserve"> to </w:t>
            </w:r>
            <w:proofErr w:type="spellStart"/>
            <w:r>
              <w:t>guide</w:t>
            </w:r>
            <w:proofErr w:type="spellEnd"/>
            <w:r>
              <w:t xml:space="preserve"> </w:t>
            </w:r>
            <w:proofErr w:type="spellStart"/>
            <w:r>
              <w:t>design</w:t>
            </w:r>
            <w:proofErr w:type="spellEnd"/>
            <w:r>
              <w:t xml:space="preserve">, </w:t>
            </w:r>
            <w:proofErr w:type="spellStart"/>
            <w:r>
              <w:t>evaluation</w:t>
            </w:r>
            <w:proofErr w:type="spellEnd"/>
            <w:r>
              <w:t xml:space="preserve">, </w:t>
            </w:r>
            <w:proofErr w:type="spellStart"/>
            <w:r>
              <w:t>and</w:t>
            </w:r>
            <w:proofErr w:type="spellEnd"/>
            <w:r>
              <w:t xml:space="preserve"> </w:t>
            </w:r>
            <w:proofErr w:type="spellStart"/>
            <w:r>
              <w:t>analysis</w:t>
            </w:r>
            <w:proofErr w:type="spellEnd"/>
            <w:r>
              <w:t xml:space="preserve">. </w:t>
            </w:r>
            <w:proofErr w:type="spellStart"/>
            <w:r>
              <w:t>Conservation</w:t>
            </w:r>
            <w:proofErr w:type="spellEnd"/>
            <w:r>
              <w:t xml:space="preserve"> </w:t>
            </w:r>
            <w:proofErr w:type="spellStart"/>
            <w:r>
              <w:t>Letters</w:t>
            </w:r>
            <w:proofErr w:type="spellEnd"/>
            <w:r>
              <w:t xml:space="preserve">, 11. Pieejams: https://conbio.onlinelibrary.wiley.com/doi/pdfdirect/10.1111/conl.12600 </w:t>
            </w:r>
          </w:p>
          <w:p w14:paraId="735B956F" w14:textId="77777777" w:rsidR="00186E0E" w:rsidRDefault="00000000">
            <w:pPr>
              <w:numPr>
                <w:ilvl w:val="0"/>
                <w:numId w:val="6"/>
              </w:numPr>
              <w:spacing w:line="260" w:lineRule="auto"/>
              <w:ind w:left="432" w:hanging="432"/>
              <w:jc w:val="both"/>
            </w:pPr>
            <w:proofErr w:type="spellStart"/>
            <w:r>
              <w:t>Barrow</w:t>
            </w:r>
            <w:proofErr w:type="spellEnd"/>
            <w:r>
              <w:t xml:space="preserve">, C.J. 2003. </w:t>
            </w:r>
            <w:proofErr w:type="spellStart"/>
            <w:r>
              <w:t>Environmental</w:t>
            </w:r>
            <w:proofErr w:type="spellEnd"/>
            <w:r>
              <w:t xml:space="preserve"> </w:t>
            </w:r>
            <w:proofErr w:type="spellStart"/>
            <w:r>
              <w:t>Management</w:t>
            </w:r>
            <w:proofErr w:type="spellEnd"/>
            <w:r>
              <w:t xml:space="preserve">. </w:t>
            </w:r>
            <w:proofErr w:type="spellStart"/>
            <w:r>
              <w:t>Principles</w:t>
            </w:r>
            <w:proofErr w:type="spellEnd"/>
            <w:r>
              <w:t xml:space="preserve"> </w:t>
            </w:r>
            <w:proofErr w:type="spellStart"/>
            <w:r>
              <w:t>and</w:t>
            </w:r>
            <w:proofErr w:type="spellEnd"/>
            <w:r>
              <w:t xml:space="preserve"> </w:t>
            </w:r>
            <w:proofErr w:type="spellStart"/>
            <w:r>
              <w:t>Practice</w:t>
            </w:r>
            <w:proofErr w:type="spellEnd"/>
            <w:r>
              <w:t xml:space="preserve">. </w:t>
            </w:r>
            <w:proofErr w:type="spellStart"/>
            <w:r>
              <w:t>Reutledge</w:t>
            </w:r>
            <w:proofErr w:type="spellEnd"/>
            <w:r>
              <w:t xml:space="preserve"> </w:t>
            </w:r>
            <w:proofErr w:type="spellStart"/>
            <w:r>
              <w:t>environmental</w:t>
            </w:r>
            <w:proofErr w:type="spellEnd"/>
            <w:r>
              <w:t xml:space="preserve"> </w:t>
            </w:r>
            <w:proofErr w:type="spellStart"/>
            <w:r>
              <w:t>management</w:t>
            </w:r>
            <w:proofErr w:type="spellEnd"/>
            <w:r>
              <w:t xml:space="preserve"> </w:t>
            </w:r>
            <w:proofErr w:type="spellStart"/>
            <w:r>
              <w:t>series</w:t>
            </w:r>
            <w:proofErr w:type="spellEnd"/>
            <w:r>
              <w:t>, USA</w:t>
            </w:r>
          </w:p>
          <w:p w14:paraId="1B80B8AA" w14:textId="77777777" w:rsidR="00186E0E" w:rsidRDefault="00000000">
            <w:pPr>
              <w:numPr>
                <w:ilvl w:val="0"/>
                <w:numId w:val="6"/>
              </w:numPr>
              <w:spacing w:line="260" w:lineRule="auto"/>
              <w:ind w:left="432" w:hanging="432"/>
              <w:jc w:val="both"/>
            </w:pPr>
            <w:proofErr w:type="spellStart"/>
            <w:r>
              <w:t>Governing</w:t>
            </w:r>
            <w:proofErr w:type="spellEnd"/>
            <w:r>
              <w:t xml:space="preserve"> </w:t>
            </w:r>
            <w:proofErr w:type="spellStart"/>
            <w:r>
              <w:t>renewable</w:t>
            </w:r>
            <w:proofErr w:type="spellEnd"/>
            <w:r>
              <w:t xml:space="preserve"> </w:t>
            </w:r>
            <w:proofErr w:type="spellStart"/>
            <w:r>
              <w:t>natural</w:t>
            </w:r>
            <w:proofErr w:type="spellEnd"/>
            <w:r>
              <w:t xml:space="preserve"> </w:t>
            </w:r>
            <w:proofErr w:type="spellStart"/>
            <w:r>
              <w:t>resources</w:t>
            </w:r>
            <w:proofErr w:type="spellEnd"/>
            <w:r>
              <w:t xml:space="preserve">. 2020. </w:t>
            </w:r>
            <w:proofErr w:type="spellStart"/>
            <w:r>
              <w:t>Nunan</w:t>
            </w:r>
            <w:proofErr w:type="spellEnd"/>
            <w:r>
              <w:t xml:space="preserve">, F. Ed. </w:t>
            </w:r>
            <w:proofErr w:type="spellStart"/>
            <w:r>
              <w:t>London</w:t>
            </w:r>
            <w:proofErr w:type="spellEnd"/>
            <w:r>
              <w:t xml:space="preserve"> </w:t>
            </w:r>
            <w:proofErr w:type="spellStart"/>
            <w:r>
              <w:t>Routledge</w:t>
            </w:r>
            <w:proofErr w:type="spellEnd"/>
            <w:r>
              <w:t xml:space="preserve"> </w:t>
            </w:r>
            <w:proofErr w:type="spellStart"/>
            <w:r>
              <w:t>Taylor</w:t>
            </w:r>
            <w:proofErr w:type="spellEnd"/>
            <w:r>
              <w:t xml:space="preserve"> &amp; </w:t>
            </w:r>
            <w:r>
              <w:lastRenderedPageBreak/>
              <w:t xml:space="preserve">Francis </w:t>
            </w:r>
            <w:proofErr w:type="spellStart"/>
            <w:r>
              <w:t>Group</w:t>
            </w:r>
            <w:proofErr w:type="spellEnd"/>
            <w:r>
              <w:t>, 252 p.</w:t>
            </w:r>
          </w:p>
          <w:p w14:paraId="3439169E" w14:textId="77777777" w:rsidR="00186E0E" w:rsidRDefault="00000000">
            <w:pPr>
              <w:numPr>
                <w:ilvl w:val="0"/>
                <w:numId w:val="6"/>
              </w:numPr>
              <w:spacing w:line="260" w:lineRule="auto"/>
              <w:ind w:left="432" w:hanging="432"/>
              <w:jc w:val="both"/>
            </w:pPr>
            <w:proofErr w:type="spellStart"/>
            <w:r>
              <w:t>Partelow</w:t>
            </w:r>
            <w:proofErr w:type="spellEnd"/>
            <w:r>
              <w:t xml:space="preserve">, S., A. </w:t>
            </w:r>
            <w:proofErr w:type="spellStart"/>
            <w:r>
              <w:t>Schlüter</w:t>
            </w:r>
            <w:proofErr w:type="spellEnd"/>
            <w:r>
              <w:t xml:space="preserve">, D. </w:t>
            </w:r>
            <w:proofErr w:type="spellStart"/>
            <w:r>
              <w:t>Armitage</w:t>
            </w:r>
            <w:proofErr w:type="spellEnd"/>
            <w:r>
              <w:t xml:space="preserve">, M. </w:t>
            </w:r>
            <w:proofErr w:type="spellStart"/>
            <w:r>
              <w:t>Bavinck</w:t>
            </w:r>
            <w:proofErr w:type="spellEnd"/>
            <w:r>
              <w:t xml:space="preserve">, K. </w:t>
            </w:r>
            <w:proofErr w:type="spellStart"/>
            <w:r>
              <w:t>Carlisle</w:t>
            </w:r>
            <w:proofErr w:type="spellEnd"/>
            <w:r>
              <w:t xml:space="preserve">, R. </w:t>
            </w:r>
            <w:proofErr w:type="spellStart"/>
            <w:r>
              <w:t>Gruby</w:t>
            </w:r>
            <w:proofErr w:type="spellEnd"/>
            <w:r>
              <w:t xml:space="preserve">, A.-K. </w:t>
            </w:r>
            <w:proofErr w:type="spellStart"/>
            <w:r>
              <w:t>Hornidge</w:t>
            </w:r>
            <w:proofErr w:type="spellEnd"/>
            <w:r>
              <w:t xml:space="preserve">, M. </w:t>
            </w:r>
            <w:proofErr w:type="spellStart"/>
            <w:r>
              <w:t>Le</w:t>
            </w:r>
            <w:proofErr w:type="spellEnd"/>
            <w:r>
              <w:t xml:space="preserve"> </w:t>
            </w:r>
            <w:proofErr w:type="spellStart"/>
            <w:r>
              <w:t>Tissier</w:t>
            </w:r>
            <w:proofErr w:type="spellEnd"/>
            <w:r>
              <w:t xml:space="preserve">, J. </w:t>
            </w:r>
            <w:proofErr w:type="spellStart"/>
            <w:r>
              <w:t>Pittman</w:t>
            </w:r>
            <w:proofErr w:type="spellEnd"/>
            <w:r>
              <w:t xml:space="preserve">, A. M. </w:t>
            </w:r>
            <w:proofErr w:type="spellStart"/>
            <w:r>
              <w:t>Song</w:t>
            </w:r>
            <w:proofErr w:type="spellEnd"/>
            <w:r>
              <w:t xml:space="preserve">, L. P. </w:t>
            </w:r>
            <w:proofErr w:type="spellStart"/>
            <w:r>
              <w:t>Sousa</w:t>
            </w:r>
            <w:proofErr w:type="spellEnd"/>
            <w:r>
              <w:t xml:space="preserve">, N. </w:t>
            </w:r>
            <w:proofErr w:type="spellStart"/>
            <w:r>
              <w:t>Văidianu</w:t>
            </w:r>
            <w:proofErr w:type="spellEnd"/>
            <w:r>
              <w:t xml:space="preserve">, </w:t>
            </w:r>
            <w:proofErr w:type="spellStart"/>
            <w:r>
              <w:t>and</w:t>
            </w:r>
            <w:proofErr w:type="spellEnd"/>
            <w:r>
              <w:t xml:space="preserve"> K. </w:t>
            </w:r>
            <w:proofErr w:type="spellStart"/>
            <w:r>
              <w:t>Van</w:t>
            </w:r>
            <w:proofErr w:type="spellEnd"/>
            <w:r>
              <w:t xml:space="preserve"> </w:t>
            </w:r>
            <w:proofErr w:type="spellStart"/>
            <w:r>
              <w:t>Assche</w:t>
            </w:r>
            <w:proofErr w:type="spellEnd"/>
            <w:r>
              <w:t xml:space="preserve">. 2020. </w:t>
            </w:r>
            <w:proofErr w:type="spellStart"/>
            <w:r>
              <w:t>Environmental</w:t>
            </w:r>
            <w:proofErr w:type="spellEnd"/>
            <w:r>
              <w:t xml:space="preserve"> </w:t>
            </w:r>
            <w:proofErr w:type="spellStart"/>
            <w:r>
              <w:t>governance</w:t>
            </w:r>
            <w:proofErr w:type="spellEnd"/>
            <w:r>
              <w:t xml:space="preserve"> </w:t>
            </w:r>
            <w:proofErr w:type="spellStart"/>
            <w:r>
              <w:t>theories</w:t>
            </w:r>
            <w:proofErr w:type="spellEnd"/>
            <w:r>
              <w:t xml:space="preserve">: a </w:t>
            </w:r>
            <w:proofErr w:type="spellStart"/>
            <w:r>
              <w:t>review</w:t>
            </w:r>
            <w:proofErr w:type="spellEnd"/>
            <w:r>
              <w:t xml:space="preserve"> </w:t>
            </w:r>
            <w:proofErr w:type="spellStart"/>
            <w:r>
              <w:t>and</w:t>
            </w:r>
            <w:proofErr w:type="spellEnd"/>
            <w:r>
              <w:t xml:space="preserve"> </w:t>
            </w:r>
            <w:proofErr w:type="spellStart"/>
            <w:r>
              <w:t>application</w:t>
            </w:r>
            <w:proofErr w:type="spellEnd"/>
            <w:r>
              <w:t xml:space="preserve"> to </w:t>
            </w:r>
            <w:proofErr w:type="spellStart"/>
            <w:r>
              <w:t>coastal</w:t>
            </w:r>
            <w:proofErr w:type="spellEnd"/>
            <w:r>
              <w:t xml:space="preserve"> </w:t>
            </w:r>
            <w:proofErr w:type="spellStart"/>
            <w:r>
              <w:t>systems</w:t>
            </w:r>
            <w:proofErr w:type="spellEnd"/>
            <w:r>
              <w:t xml:space="preserve">. </w:t>
            </w:r>
            <w:proofErr w:type="spellStart"/>
            <w:r>
              <w:t>Ecology</w:t>
            </w:r>
            <w:proofErr w:type="spellEnd"/>
            <w:r>
              <w:t xml:space="preserve"> </w:t>
            </w:r>
            <w:proofErr w:type="spellStart"/>
            <w:r>
              <w:t>and</w:t>
            </w:r>
            <w:proofErr w:type="spellEnd"/>
            <w:r>
              <w:t xml:space="preserve"> </w:t>
            </w:r>
            <w:proofErr w:type="spellStart"/>
            <w:r>
              <w:t>Society</w:t>
            </w:r>
            <w:proofErr w:type="spellEnd"/>
            <w:r>
              <w:t xml:space="preserve"> 25(4):19. Pieejams: https://doi.org/10.5751/ES-12067-250419 </w:t>
            </w:r>
          </w:p>
          <w:p w14:paraId="0D258278" w14:textId="77777777" w:rsidR="00186E0E" w:rsidRDefault="00000000">
            <w:pPr>
              <w:numPr>
                <w:ilvl w:val="0"/>
                <w:numId w:val="6"/>
              </w:numPr>
              <w:spacing w:line="260" w:lineRule="auto"/>
              <w:ind w:left="432" w:hanging="432"/>
              <w:jc w:val="both"/>
            </w:pPr>
            <w:proofErr w:type="spellStart"/>
            <w:r>
              <w:t>Sterner</w:t>
            </w:r>
            <w:proofErr w:type="spellEnd"/>
            <w:r>
              <w:t xml:space="preserve">, T. 2003. </w:t>
            </w:r>
            <w:proofErr w:type="spellStart"/>
            <w:r>
              <w:t>Policy</w:t>
            </w:r>
            <w:proofErr w:type="spellEnd"/>
            <w:r>
              <w:t xml:space="preserve"> Instruments </w:t>
            </w:r>
            <w:proofErr w:type="spellStart"/>
            <w:r>
              <w:t>for</w:t>
            </w:r>
            <w:proofErr w:type="spellEnd"/>
            <w:r>
              <w:t xml:space="preserve"> </w:t>
            </w:r>
            <w:proofErr w:type="spellStart"/>
            <w:r>
              <w:t>Environmental</w:t>
            </w:r>
            <w:proofErr w:type="spellEnd"/>
            <w:r>
              <w:t xml:space="preserve"> </w:t>
            </w:r>
            <w:proofErr w:type="spellStart"/>
            <w:r>
              <w:t>and</w:t>
            </w:r>
            <w:proofErr w:type="spellEnd"/>
            <w:r>
              <w:t xml:space="preserve"> Natural </w:t>
            </w:r>
            <w:proofErr w:type="spellStart"/>
            <w:r>
              <w:t>Resource</w:t>
            </w:r>
            <w:proofErr w:type="spellEnd"/>
            <w:r>
              <w:t xml:space="preserve"> </w:t>
            </w:r>
            <w:proofErr w:type="spellStart"/>
            <w:r>
              <w:t>Management</w:t>
            </w:r>
            <w:proofErr w:type="spellEnd"/>
            <w:r>
              <w:t xml:space="preserve"> </w:t>
            </w:r>
            <w:proofErr w:type="spellStart"/>
            <w:r>
              <w:t>Press</w:t>
            </w:r>
            <w:proofErr w:type="spellEnd"/>
            <w:r>
              <w:t xml:space="preserve"> </w:t>
            </w:r>
            <w:proofErr w:type="spellStart"/>
            <w:r>
              <w:t>book</w:t>
            </w:r>
            <w:proofErr w:type="spellEnd"/>
            <w:r>
              <w:t>, 504 p.</w:t>
            </w:r>
          </w:p>
          <w:p w14:paraId="730AEB9D" w14:textId="77777777" w:rsidR="00186E0E" w:rsidRDefault="00000000">
            <w:pPr>
              <w:numPr>
                <w:ilvl w:val="0"/>
                <w:numId w:val="6"/>
              </w:numPr>
              <w:spacing w:line="260" w:lineRule="auto"/>
              <w:ind w:left="432" w:hanging="432"/>
              <w:jc w:val="both"/>
            </w:pPr>
            <w:r>
              <w:t xml:space="preserve">Vides komunikācija un vides politikas integrācija. 2010. </w:t>
            </w:r>
            <w:proofErr w:type="spellStart"/>
            <w:r>
              <w:t>Regional</w:t>
            </w:r>
            <w:proofErr w:type="spellEnd"/>
            <w:r>
              <w:t xml:space="preserve"> </w:t>
            </w:r>
            <w:proofErr w:type="spellStart"/>
            <w:r>
              <w:t>Environmental</w:t>
            </w:r>
            <w:proofErr w:type="spellEnd"/>
            <w:r>
              <w:t xml:space="preserve"> </w:t>
            </w:r>
            <w:proofErr w:type="spellStart"/>
            <w:r>
              <w:t>Center</w:t>
            </w:r>
            <w:proofErr w:type="spellEnd"/>
            <w:r>
              <w:t xml:space="preserve"> (REC Latvija), 135 lpp.</w:t>
            </w:r>
          </w:p>
          <w:p w14:paraId="04FDE4D1" w14:textId="77777777" w:rsidR="00186E0E" w:rsidRDefault="00186E0E">
            <w:pPr>
              <w:spacing w:line="260" w:lineRule="auto"/>
              <w:jc w:val="both"/>
            </w:pPr>
          </w:p>
        </w:tc>
      </w:tr>
      <w:tr w:rsidR="00186E0E" w14:paraId="2C9F6EF1" w14:textId="77777777">
        <w:trPr>
          <w:jc w:val="center"/>
        </w:trPr>
        <w:tc>
          <w:tcPr>
            <w:tcW w:w="9983" w:type="dxa"/>
            <w:gridSpan w:val="2"/>
          </w:tcPr>
          <w:p w14:paraId="7D727FD8" w14:textId="77777777" w:rsidR="00186E0E" w:rsidRDefault="00000000">
            <w:pPr>
              <w:pStyle w:val="Nosaukumi"/>
            </w:pPr>
            <w:r>
              <w:lastRenderedPageBreak/>
              <w:t>Papildus informācijas avoti</w:t>
            </w:r>
          </w:p>
        </w:tc>
      </w:tr>
      <w:tr w:rsidR="00186E0E" w14:paraId="285F799F" w14:textId="77777777">
        <w:trPr>
          <w:jc w:val="center"/>
        </w:trPr>
        <w:tc>
          <w:tcPr>
            <w:tcW w:w="9983" w:type="dxa"/>
            <w:gridSpan w:val="2"/>
          </w:tcPr>
          <w:p w14:paraId="7B6FD58F" w14:textId="77777777" w:rsidR="00186E0E" w:rsidRDefault="00000000">
            <w:pPr>
              <w:numPr>
                <w:ilvl w:val="0"/>
                <w:numId w:val="7"/>
              </w:numPr>
              <w:spacing w:line="260" w:lineRule="auto"/>
              <w:ind w:left="432" w:hanging="432"/>
              <w:jc w:val="both"/>
            </w:pPr>
            <w:proofErr w:type="spellStart"/>
            <w:r>
              <w:t>Attfield</w:t>
            </w:r>
            <w:proofErr w:type="spellEnd"/>
            <w:r>
              <w:t xml:space="preserve">, R. 2003. </w:t>
            </w:r>
            <w:proofErr w:type="spellStart"/>
            <w:r>
              <w:t>Environmental</w:t>
            </w:r>
            <w:proofErr w:type="spellEnd"/>
            <w:r>
              <w:t xml:space="preserve"> </w:t>
            </w:r>
            <w:proofErr w:type="spellStart"/>
            <w:r>
              <w:t>Ethics</w:t>
            </w:r>
            <w:proofErr w:type="spellEnd"/>
            <w:r>
              <w:t xml:space="preserve">: An </w:t>
            </w:r>
            <w:proofErr w:type="spellStart"/>
            <w:r>
              <w:t>Overview</w:t>
            </w:r>
            <w:proofErr w:type="spellEnd"/>
            <w:r>
              <w:t xml:space="preserve"> </w:t>
            </w:r>
            <w:proofErr w:type="spellStart"/>
            <w:r>
              <w:t>for</w:t>
            </w:r>
            <w:proofErr w:type="spellEnd"/>
            <w:r>
              <w:t xml:space="preserve"> </w:t>
            </w:r>
            <w:proofErr w:type="spellStart"/>
            <w:r>
              <w:t>the</w:t>
            </w:r>
            <w:proofErr w:type="spellEnd"/>
            <w:r>
              <w:t xml:space="preserve"> </w:t>
            </w:r>
            <w:proofErr w:type="spellStart"/>
            <w:r>
              <w:t>Twenty</w:t>
            </w:r>
            <w:proofErr w:type="spellEnd"/>
            <w:r>
              <w:t xml:space="preserve">-First </w:t>
            </w:r>
            <w:proofErr w:type="spellStart"/>
            <w:r>
              <w:t>Century</w:t>
            </w:r>
            <w:proofErr w:type="spellEnd"/>
            <w:r>
              <w:t xml:space="preserve">. </w:t>
            </w:r>
            <w:proofErr w:type="spellStart"/>
            <w:r>
              <w:t>Cambridge</w:t>
            </w:r>
            <w:proofErr w:type="spellEnd"/>
            <w:r>
              <w:t xml:space="preserve"> </w:t>
            </w:r>
            <w:proofErr w:type="spellStart"/>
            <w:r>
              <w:t>Polity</w:t>
            </w:r>
            <w:proofErr w:type="spellEnd"/>
            <w:r>
              <w:t xml:space="preserve"> </w:t>
            </w:r>
            <w:proofErr w:type="spellStart"/>
            <w:r>
              <w:t>Press</w:t>
            </w:r>
            <w:proofErr w:type="spellEnd"/>
            <w:r>
              <w:t>, 232 p.</w:t>
            </w:r>
          </w:p>
          <w:p w14:paraId="0C60D021" w14:textId="77777777" w:rsidR="00186E0E" w:rsidRDefault="00000000">
            <w:pPr>
              <w:numPr>
                <w:ilvl w:val="0"/>
                <w:numId w:val="7"/>
              </w:numPr>
              <w:spacing w:line="260" w:lineRule="auto"/>
              <w:ind w:left="432" w:hanging="432"/>
              <w:jc w:val="both"/>
            </w:pPr>
            <w:proofErr w:type="spellStart"/>
            <w:r>
              <w:t>Camilleri</w:t>
            </w:r>
            <w:proofErr w:type="spellEnd"/>
            <w:r>
              <w:t xml:space="preserve">, M.A. 2017. </w:t>
            </w:r>
            <w:proofErr w:type="spellStart"/>
            <w:r>
              <w:t>Corporate</w:t>
            </w:r>
            <w:proofErr w:type="spellEnd"/>
            <w:r>
              <w:t xml:space="preserve"> </w:t>
            </w:r>
            <w:proofErr w:type="spellStart"/>
            <w:r>
              <w:t>Sustainability</w:t>
            </w:r>
            <w:proofErr w:type="spellEnd"/>
            <w:r>
              <w:t xml:space="preserve">, </w:t>
            </w:r>
            <w:proofErr w:type="spellStart"/>
            <w:r>
              <w:t>Social</w:t>
            </w:r>
            <w:proofErr w:type="spellEnd"/>
            <w:r>
              <w:t xml:space="preserve"> </w:t>
            </w:r>
            <w:proofErr w:type="spellStart"/>
            <w:r>
              <w:t>Responsibility</w:t>
            </w:r>
            <w:proofErr w:type="spellEnd"/>
            <w:r>
              <w:t xml:space="preserve"> </w:t>
            </w:r>
            <w:proofErr w:type="spellStart"/>
            <w:r>
              <w:t>and</w:t>
            </w:r>
            <w:proofErr w:type="spellEnd"/>
            <w:r>
              <w:t xml:space="preserve"> </w:t>
            </w:r>
            <w:proofErr w:type="spellStart"/>
            <w:r>
              <w:t>Environmental</w:t>
            </w:r>
            <w:proofErr w:type="spellEnd"/>
            <w:r>
              <w:t xml:space="preserve"> </w:t>
            </w:r>
            <w:proofErr w:type="spellStart"/>
            <w:r>
              <w:t>Management</w:t>
            </w:r>
            <w:proofErr w:type="spellEnd"/>
            <w:r>
              <w:t xml:space="preserve">: </w:t>
            </w:r>
            <w:proofErr w:type="spellStart"/>
            <w:r>
              <w:t>an</w:t>
            </w:r>
            <w:proofErr w:type="spellEnd"/>
            <w:r>
              <w:t xml:space="preserve"> </w:t>
            </w:r>
            <w:proofErr w:type="spellStart"/>
            <w:r>
              <w:t>Introduction</w:t>
            </w:r>
            <w:proofErr w:type="spellEnd"/>
            <w:r>
              <w:t xml:space="preserve"> to </w:t>
            </w:r>
            <w:proofErr w:type="spellStart"/>
            <w:r>
              <w:t>Theory</w:t>
            </w:r>
            <w:proofErr w:type="spellEnd"/>
            <w:r>
              <w:t xml:space="preserve"> </w:t>
            </w:r>
            <w:proofErr w:type="spellStart"/>
            <w:r>
              <w:t>and</w:t>
            </w:r>
            <w:proofErr w:type="spellEnd"/>
            <w:r>
              <w:t xml:space="preserve"> </w:t>
            </w:r>
            <w:proofErr w:type="spellStart"/>
            <w:r>
              <w:t>Practice</w:t>
            </w:r>
            <w:proofErr w:type="spellEnd"/>
            <w:r>
              <w:t xml:space="preserve"> </w:t>
            </w:r>
            <w:proofErr w:type="spellStart"/>
            <w:r>
              <w:t>with</w:t>
            </w:r>
            <w:proofErr w:type="spellEnd"/>
            <w:r>
              <w:t xml:space="preserve"> </w:t>
            </w:r>
            <w:proofErr w:type="spellStart"/>
            <w:r>
              <w:t>Case</w:t>
            </w:r>
            <w:proofErr w:type="spellEnd"/>
            <w:r>
              <w:t xml:space="preserve"> </w:t>
            </w:r>
            <w:proofErr w:type="spellStart"/>
            <w:r>
              <w:t>Studies</w:t>
            </w:r>
            <w:proofErr w:type="spellEnd"/>
            <w:r>
              <w:t xml:space="preserve">. Cham, </w:t>
            </w:r>
            <w:proofErr w:type="spellStart"/>
            <w:r>
              <w:t>Springer</w:t>
            </w:r>
            <w:proofErr w:type="spellEnd"/>
            <w:r>
              <w:t xml:space="preserve"> </w:t>
            </w:r>
            <w:proofErr w:type="spellStart"/>
            <w:r>
              <w:t>International</w:t>
            </w:r>
            <w:proofErr w:type="spellEnd"/>
            <w:r>
              <w:t xml:space="preserve"> </w:t>
            </w:r>
            <w:proofErr w:type="spellStart"/>
            <w:r>
              <w:t>Publishing</w:t>
            </w:r>
            <w:proofErr w:type="spellEnd"/>
            <w:r>
              <w:t xml:space="preserve"> AG, 195 lpp.</w:t>
            </w:r>
          </w:p>
          <w:p w14:paraId="791D3B28" w14:textId="77777777" w:rsidR="00186E0E" w:rsidRDefault="00000000">
            <w:pPr>
              <w:numPr>
                <w:ilvl w:val="0"/>
                <w:numId w:val="7"/>
              </w:numPr>
              <w:spacing w:line="260" w:lineRule="auto"/>
              <w:ind w:left="432" w:hanging="432"/>
              <w:jc w:val="both"/>
            </w:pPr>
            <w:proofErr w:type="spellStart"/>
            <w:r>
              <w:t>Environmental</w:t>
            </w:r>
            <w:proofErr w:type="spellEnd"/>
            <w:r>
              <w:t xml:space="preserve"> </w:t>
            </w:r>
            <w:proofErr w:type="spellStart"/>
            <w:r>
              <w:t>Governance</w:t>
            </w:r>
            <w:proofErr w:type="spellEnd"/>
            <w:r>
              <w:t xml:space="preserve"> </w:t>
            </w:r>
            <w:proofErr w:type="spellStart"/>
            <w:r>
              <w:t>of</w:t>
            </w:r>
            <w:proofErr w:type="spellEnd"/>
            <w:r>
              <w:t xml:space="preserve"> </w:t>
            </w:r>
            <w:proofErr w:type="spellStart"/>
            <w:r>
              <w:t>the</w:t>
            </w:r>
            <w:proofErr w:type="spellEnd"/>
            <w:r>
              <w:t xml:space="preserve"> </w:t>
            </w:r>
            <w:proofErr w:type="spellStart"/>
            <w:r>
              <w:t>Baltic</w:t>
            </w:r>
            <w:proofErr w:type="spellEnd"/>
            <w:r>
              <w:t xml:space="preserve"> </w:t>
            </w:r>
            <w:proofErr w:type="spellStart"/>
            <w:r>
              <w:t>Sea</w:t>
            </w:r>
            <w:proofErr w:type="spellEnd"/>
            <w:r>
              <w:t xml:space="preserve">. 2016. </w:t>
            </w:r>
            <w:proofErr w:type="spellStart"/>
            <w:r>
              <w:t>Gilek</w:t>
            </w:r>
            <w:proofErr w:type="spellEnd"/>
            <w:r>
              <w:t xml:space="preserve">, M., </w:t>
            </w:r>
            <w:proofErr w:type="spellStart"/>
            <w:r>
              <w:t>Karlsson</w:t>
            </w:r>
            <w:proofErr w:type="spellEnd"/>
            <w:r>
              <w:t xml:space="preserve">, M., Sebastian </w:t>
            </w:r>
            <w:proofErr w:type="spellStart"/>
            <w:r>
              <w:t>Linke</w:t>
            </w:r>
            <w:proofErr w:type="spellEnd"/>
            <w:r>
              <w:t xml:space="preserve">, </w:t>
            </w:r>
            <w:proofErr w:type="spellStart"/>
            <w:r>
              <w:t>Smolarz</w:t>
            </w:r>
            <w:proofErr w:type="spellEnd"/>
            <w:r>
              <w:t xml:space="preserve">, L.K. Ed. MARE </w:t>
            </w:r>
            <w:proofErr w:type="spellStart"/>
            <w:r>
              <w:t>Publication</w:t>
            </w:r>
            <w:proofErr w:type="spellEnd"/>
            <w:r>
              <w:t xml:space="preserve"> </w:t>
            </w:r>
            <w:proofErr w:type="spellStart"/>
            <w:r>
              <w:t>series</w:t>
            </w:r>
            <w:proofErr w:type="spellEnd"/>
            <w:r>
              <w:t xml:space="preserve">, </w:t>
            </w:r>
            <w:proofErr w:type="spellStart"/>
            <w:r>
              <w:t>Volume</w:t>
            </w:r>
            <w:proofErr w:type="spellEnd"/>
            <w:r>
              <w:t xml:space="preserve"> 10, 253 p. https://doi.org/10.1007/978-3-319-27006-7</w:t>
            </w:r>
          </w:p>
          <w:p w14:paraId="71735E12" w14:textId="77777777" w:rsidR="00186E0E" w:rsidRDefault="00000000">
            <w:pPr>
              <w:numPr>
                <w:ilvl w:val="0"/>
                <w:numId w:val="7"/>
              </w:numPr>
              <w:spacing w:line="260" w:lineRule="auto"/>
              <w:ind w:left="432" w:hanging="432"/>
              <w:jc w:val="both"/>
            </w:pPr>
            <w:proofErr w:type="spellStart"/>
            <w:r>
              <w:t>Robbins</w:t>
            </w:r>
            <w:proofErr w:type="spellEnd"/>
            <w:r>
              <w:t xml:space="preserve">, P. 2004. </w:t>
            </w:r>
            <w:proofErr w:type="spellStart"/>
            <w:r>
              <w:t>Political</w:t>
            </w:r>
            <w:proofErr w:type="spellEnd"/>
            <w:r>
              <w:t xml:space="preserve"> </w:t>
            </w:r>
            <w:proofErr w:type="spellStart"/>
            <w:r>
              <w:t>Ecology</w:t>
            </w:r>
            <w:proofErr w:type="spellEnd"/>
            <w:r>
              <w:t xml:space="preserve">. </w:t>
            </w:r>
            <w:proofErr w:type="spellStart"/>
            <w:r>
              <w:t>Political</w:t>
            </w:r>
            <w:proofErr w:type="spellEnd"/>
            <w:r>
              <w:t xml:space="preserve"> </w:t>
            </w:r>
            <w:proofErr w:type="spellStart"/>
            <w:r>
              <w:t>Ecology</w:t>
            </w:r>
            <w:proofErr w:type="spellEnd"/>
            <w:r>
              <w:t xml:space="preserve">: A </w:t>
            </w:r>
            <w:proofErr w:type="spellStart"/>
            <w:r>
              <w:t>Critical</w:t>
            </w:r>
            <w:proofErr w:type="spellEnd"/>
            <w:r>
              <w:t xml:space="preserve"> </w:t>
            </w:r>
            <w:proofErr w:type="spellStart"/>
            <w:r>
              <w:t>Introduction</w:t>
            </w:r>
            <w:proofErr w:type="spellEnd"/>
            <w:r>
              <w:t xml:space="preserve">. </w:t>
            </w:r>
            <w:proofErr w:type="spellStart"/>
            <w:r>
              <w:t>Blackwell</w:t>
            </w:r>
            <w:proofErr w:type="spellEnd"/>
            <w:r>
              <w:t xml:space="preserve"> </w:t>
            </w:r>
            <w:proofErr w:type="spellStart"/>
            <w:r>
              <w:t>Publishing</w:t>
            </w:r>
            <w:proofErr w:type="spellEnd"/>
            <w:r>
              <w:t>, 242 p.</w:t>
            </w:r>
          </w:p>
          <w:p w14:paraId="71ECD225" w14:textId="77777777" w:rsidR="00186E0E" w:rsidRDefault="00000000">
            <w:pPr>
              <w:numPr>
                <w:ilvl w:val="0"/>
                <w:numId w:val="7"/>
              </w:numPr>
              <w:spacing w:line="260" w:lineRule="auto"/>
              <w:ind w:left="432" w:hanging="432"/>
              <w:jc w:val="both"/>
            </w:pPr>
            <w:r>
              <w:t xml:space="preserve">OECD. 2019. OECD </w:t>
            </w:r>
            <w:proofErr w:type="spellStart"/>
            <w:r>
              <w:t>Environmental</w:t>
            </w:r>
            <w:proofErr w:type="spellEnd"/>
            <w:r>
              <w:t xml:space="preserve"> Performance </w:t>
            </w:r>
            <w:proofErr w:type="spellStart"/>
            <w:r>
              <w:t>Reviews</w:t>
            </w:r>
            <w:proofErr w:type="spellEnd"/>
            <w:r>
              <w:t xml:space="preserve">: Latvia 2019, OECD </w:t>
            </w:r>
            <w:proofErr w:type="spellStart"/>
            <w:r>
              <w:t>Publishing</w:t>
            </w:r>
            <w:proofErr w:type="spellEnd"/>
            <w:r>
              <w:t xml:space="preserve">, Paris. Pieejams: https://read.oecd-ilibrary.org/environment/oecd-environmental-performance-reviews-latvia-2019_2cb03cdd-en#page1 latviešu </w:t>
            </w:r>
            <w:proofErr w:type="spellStart"/>
            <w:r>
              <w:t>val</w:t>
            </w:r>
            <w:proofErr w:type="spellEnd"/>
            <w:r>
              <w:t xml:space="preserve">/: https://read.oecd-ilibrary.org/environment/esao-vides-raksturlielumu-parskats-par-latviju-2019-gads_f42e7030-lv#page4 </w:t>
            </w:r>
          </w:p>
          <w:p w14:paraId="2546CE27" w14:textId="77777777" w:rsidR="00186E0E" w:rsidRDefault="00186E0E">
            <w:pPr>
              <w:spacing w:line="260" w:lineRule="auto"/>
              <w:jc w:val="both"/>
            </w:pPr>
          </w:p>
        </w:tc>
      </w:tr>
      <w:tr w:rsidR="00186E0E" w14:paraId="5EEE656F" w14:textId="77777777">
        <w:trPr>
          <w:jc w:val="center"/>
        </w:trPr>
        <w:tc>
          <w:tcPr>
            <w:tcW w:w="9983" w:type="dxa"/>
            <w:gridSpan w:val="2"/>
          </w:tcPr>
          <w:p w14:paraId="71C99F3A" w14:textId="77777777" w:rsidR="00186E0E" w:rsidRDefault="00000000">
            <w:pPr>
              <w:pStyle w:val="Nosaukumi"/>
            </w:pPr>
            <w:r>
              <w:t>Periodika un citi informācijas avoti</w:t>
            </w:r>
          </w:p>
        </w:tc>
      </w:tr>
      <w:tr w:rsidR="00186E0E" w14:paraId="0D45382C" w14:textId="77777777">
        <w:trPr>
          <w:jc w:val="center"/>
        </w:trPr>
        <w:tc>
          <w:tcPr>
            <w:tcW w:w="9983" w:type="dxa"/>
            <w:gridSpan w:val="2"/>
          </w:tcPr>
          <w:p w14:paraId="7AB64CC8" w14:textId="77777777" w:rsidR="00186E0E" w:rsidRDefault="00000000">
            <w:pPr>
              <w:numPr>
                <w:ilvl w:val="0"/>
                <w:numId w:val="8"/>
              </w:numPr>
              <w:spacing w:line="260" w:lineRule="auto"/>
              <w:ind w:left="432" w:hanging="432"/>
              <w:jc w:val="both"/>
            </w:pPr>
            <w:r>
              <w:t xml:space="preserve">ANO Vides programmas (UNEP) tīmekļa vietne, pieejams: https://www.unep.org/ </w:t>
            </w:r>
          </w:p>
          <w:p w14:paraId="3EAC7F5B" w14:textId="77777777" w:rsidR="00186E0E" w:rsidRDefault="00000000">
            <w:pPr>
              <w:numPr>
                <w:ilvl w:val="0"/>
                <w:numId w:val="8"/>
              </w:numPr>
              <w:spacing w:line="260" w:lineRule="auto"/>
              <w:ind w:left="432" w:hanging="432"/>
              <w:jc w:val="both"/>
            </w:pPr>
            <w:proofErr w:type="spellStart"/>
            <w:r>
              <w:rPr>
                <w:i/>
                <w:iCs w:val="0"/>
              </w:rPr>
              <w:t>Environmental</w:t>
            </w:r>
            <w:proofErr w:type="spellEnd"/>
            <w:r>
              <w:rPr>
                <w:i/>
                <w:iCs w:val="0"/>
              </w:rPr>
              <w:t xml:space="preserve"> </w:t>
            </w:r>
            <w:proofErr w:type="spellStart"/>
            <w:r>
              <w:rPr>
                <w:i/>
                <w:iCs w:val="0"/>
              </w:rPr>
              <w:t>Policy</w:t>
            </w:r>
            <w:proofErr w:type="spellEnd"/>
            <w:r>
              <w:rPr>
                <w:i/>
                <w:iCs w:val="0"/>
              </w:rPr>
              <w:t xml:space="preserve"> </w:t>
            </w:r>
            <w:proofErr w:type="spellStart"/>
            <w:r>
              <w:rPr>
                <w:i/>
                <w:iCs w:val="0"/>
              </w:rPr>
              <w:t>and</w:t>
            </w:r>
            <w:proofErr w:type="spellEnd"/>
            <w:r>
              <w:rPr>
                <w:i/>
                <w:iCs w:val="0"/>
              </w:rPr>
              <w:t xml:space="preserve"> </w:t>
            </w:r>
            <w:proofErr w:type="spellStart"/>
            <w:r>
              <w:rPr>
                <w:i/>
                <w:iCs w:val="0"/>
              </w:rPr>
              <w:t>Governance</w:t>
            </w:r>
            <w:proofErr w:type="spellEnd"/>
            <w:r>
              <w:t xml:space="preserve">, </w:t>
            </w:r>
            <w:proofErr w:type="spellStart"/>
            <w:r>
              <w:t>Wiley</w:t>
            </w:r>
            <w:proofErr w:type="spellEnd"/>
            <w:r>
              <w:t xml:space="preserve"> (periodika). Pieejams: https://onlinelibrary.wiley.com/journal/17569338 </w:t>
            </w:r>
          </w:p>
          <w:p w14:paraId="7A9E92B5" w14:textId="77777777" w:rsidR="00186E0E" w:rsidRDefault="00000000">
            <w:pPr>
              <w:numPr>
                <w:ilvl w:val="0"/>
                <w:numId w:val="8"/>
              </w:numPr>
              <w:spacing w:line="260" w:lineRule="auto"/>
              <w:ind w:left="432" w:hanging="432"/>
              <w:jc w:val="both"/>
            </w:pPr>
            <w:proofErr w:type="spellStart"/>
            <w:r>
              <w:t>European</w:t>
            </w:r>
            <w:proofErr w:type="spellEnd"/>
            <w:r>
              <w:t xml:space="preserve"> </w:t>
            </w:r>
            <w:proofErr w:type="spellStart"/>
            <w:r>
              <w:t>Parliament</w:t>
            </w:r>
            <w:proofErr w:type="spellEnd"/>
            <w:r>
              <w:t xml:space="preserve">. 2015. </w:t>
            </w:r>
            <w:proofErr w:type="spellStart"/>
            <w:r>
              <w:t>The</w:t>
            </w:r>
            <w:proofErr w:type="spellEnd"/>
            <w:r>
              <w:t xml:space="preserve"> </w:t>
            </w:r>
            <w:proofErr w:type="spellStart"/>
            <w:r>
              <w:t>precautionary</w:t>
            </w:r>
            <w:proofErr w:type="spellEnd"/>
            <w:r>
              <w:t xml:space="preserve"> </w:t>
            </w:r>
            <w:proofErr w:type="spellStart"/>
            <w:r>
              <w:t>principle</w:t>
            </w:r>
            <w:proofErr w:type="spellEnd"/>
            <w:r>
              <w:t xml:space="preserve">. </w:t>
            </w:r>
            <w:proofErr w:type="spellStart"/>
            <w:r>
              <w:t>Definitions</w:t>
            </w:r>
            <w:proofErr w:type="spellEnd"/>
            <w:r>
              <w:t xml:space="preserve">, </w:t>
            </w:r>
            <w:proofErr w:type="spellStart"/>
            <w:r>
              <w:t>applications</w:t>
            </w:r>
            <w:proofErr w:type="spellEnd"/>
            <w:r>
              <w:t xml:space="preserve"> </w:t>
            </w:r>
            <w:proofErr w:type="spellStart"/>
            <w:r>
              <w:t>and</w:t>
            </w:r>
            <w:proofErr w:type="spellEnd"/>
            <w:r>
              <w:t xml:space="preserve"> </w:t>
            </w:r>
            <w:proofErr w:type="spellStart"/>
            <w:r>
              <w:t>governance,pieejams</w:t>
            </w:r>
            <w:proofErr w:type="spellEnd"/>
            <w:r>
              <w:t>: https://www.europarl.europa.eu/RegData/etudes/IDAN/2015/573876/EPRS_IDA(2015)573876_EN.pdf</w:t>
            </w:r>
          </w:p>
          <w:p w14:paraId="306F22FD" w14:textId="77777777" w:rsidR="00186E0E" w:rsidRDefault="00000000">
            <w:pPr>
              <w:numPr>
                <w:ilvl w:val="0"/>
                <w:numId w:val="8"/>
              </w:numPr>
              <w:spacing w:line="260" w:lineRule="auto"/>
              <w:ind w:left="432" w:hanging="432"/>
              <w:jc w:val="both"/>
            </w:pPr>
            <w:r>
              <w:rPr>
                <w:i/>
                <w:iCs w:val="0"/>
              </w:rPr>
              <w:t>Jurista Vārds</w:t>
            </w:r>
            <w:r>
              <w:t xml:space="preserve"> (periodika). Pieejams: DU bibliotēka</w:t>
            </w:r>
          </w:p>
          <w:p w14:paraId="329E19DB" w14:textId="77777777" w:rsidR="00186E0E" w:rsidRDefault="00000000">
            <w:pPr>
              <w:numPr>
                <w:ilvl w:val="0"/>
                <w:numId w:val="8"/>
              </w:numPr>
              <w:spacing w:line="260" w:lineRule="auto"/>
              <w:ind w:left="432" w:hanging="432"/>
              <w:jc w:val="both"/>
            </w:pPr>
            <w:r>
              <w:t>Klimata un enerģētikas ministrija: http://www.kem.gov.lv/</w:t>
            </w:r>
          </w:p>
          <w:p w14:paraId="7652A725" w14:textId="77777777" w:rsidR="00186E0E" w:rsidRDefault="00000000">
            <w:pPr>
              <w:numPr>
                <w:ilvl w:val="0"/>
                <w:numId w:val="8"/>
              </w:numPr>
              <w:spacing w:line="260" w:lineRule="auto"/>
              <w:ind w:left="432" w:hanging="432"/>
              <w:jc w:val="both"/>
            </w:pPr>
            <w:r>
              <w:t>Latvijas Republikas tiesību akti, pieejams: likumi.lv</w:t>
            </w:r>
          </w:p>
          <w:p w14:paraId="5BE3264F" w14:textId="77777777" w:rsidR="00186E0E" w:rsidRDefault="00000000">
            <w:pPr>
              <w:numPr>
                <w:ilvl w:val="0"/>
                <w:numId w:val="8"/>
              </w:numPr>
              <w:spacing w:line="260" w:lineRule="auto"/>
              <w:ind w:left="432" w:hanging="432"/>
              <w:jc w:val="both"/>
            </w:pPr>
            <w:proofErr w:type="spellStart"/>
            <w:r>
              <w:rPr>
                <w:i/>
                <w:iCs w:val="0"/>
              </w:rPr>
              <w:t>Living</w:t>
            </w:r>
            <w:proofErr w:type="spellEnd"/>
            <w:r>
              <w:rPr>
                <w:i/>
                <w:iCs w:val="0"/>
              </w:rPr>
              <w:t xml:space="preserve"> </w:t>
            </w:r>
            <w:proofErr w:type="spellStart"/>
            <w:r>
              <w:rPr>
                <w:i/>
                <w:iCs w:val="0"/>
              </w:rPr>
              <w:t>Reviews</w:t>
            </w:r>
            <w:proofErr w:type="spellEnd"/>
            <w:r>
              <w:rPr>
                <w:i/>
                <w:iCs w:val="0"/>
              </w:rPr>
              <w:t xml:space="preserve"> </w:t>
            </w:r>
            <w:proofErr w:type="spellStart"/>
            <w:r>
              <w:rPr>
                <w:i/>
                <w:iCs w:val="0"/>
              </w:rPr>
              <w:t>in</w:t>
            </w:r>
            <w:proofErr w:type="spellEnd"/>
            <w:r>
              <w:rPr>
                <w:i/>
                <w:iCs w:val="0"/>
              </w:rPr>
              <w:t xml:space="preserve"> </w:t>
            </w:r>
            <w:proofErr w:type="spellStart"/>
            <w:r>
              <w:rPr>
                <w:i/>
                <w:iCs w:val="0"/>
              </w:rPr>
              <w:t>European</w:t>
            </w:r>
            <w:proofErr w:type="spellEnd"/>
            <w:r>
              <w:rPr>
                <w:i/>
                <w:iCs w:val="0"/>
              </w:rPr>
              <w:t xml:space="preserve"> </w:t>
            </w:r>
            <w:proofErr w:type="spellStart"/>
            <w:r>
              <w:rPr>
                <w:i/>
                <w:iCs w:val="0"/>
              </w:rPr>
              <w:t>Governance</w:t>
            </w:r>
            <w:proofErr w:type="spellEnd"/>
            <w:r>
              <w:t xml:space="preserve"> (LREG) (periodika). Pieejams: http://europeangovernance.livingreviews.org/  </w:t>
            </w:r>
          </w:p>
          <w:p w14:paraId="344185E2" w14:textId="77777777" w:rsidR="00186E0E" w:rsidRDefault="00000000">
            <w:pPr>
              <w:numPr>
                <w:ilvl w:val="0"/>
                <w:numId w:val="8"/>
              </w:numPr>
              <w:spacing w:line="260" w:lineRule="auto"/>
              <w:ind w:left="432" w:hanging="432"/>
              <w:jc w:val="both"/>
            </w:pPr>
            <w:proofErr w:type="spellStart"/>
            <w:r>
              <w:rPr>
                <w:i/>
                <w:iCs w:val="0"/>
              </w:rPr>
              <w:t>The</w:t>
            </w:r>
            <w:proofErr w:type="spellEnd"/>
            <w:r>
              <w:rPr>
                <w:i/>
                <w:iCs w:val="0"/>
              </w:rPr>
              <w:t xml:space="preserve"> </w:t>
            </w:r>
            <w:proofErr w:type="spellStart"/>
            <w:r>
              <w:rPr>
                <w:i/>
                <w:iCs w:val="0"/>
              </w:rPr>
              <w:t>Society</w:t>
            </w:r>
            <w:proofErr w:type="spellEnd"/>
            <w:r>
              <w:rPr>
                <w:i/>
                <w:iCs w:val="0"/>
              </w:rPr>
              <w:t xml:space="preserve"> </w:t>
            </w:r>
            <w:proofErr w:type="spellStart"/>
            <w:r>
              <w:rPr>
                <w:i/>
                <w:iCs w:val="0"/>
              </w:rPr>
              <w:t>for</w:t>
            </w:r>
            <w:proofErr w:type="spellEnd"/>
            <w:r>
              <w:rPr>
                <w:i/>
                <w:iCs w:val="0"/>
              </w:rPr>
              <w:t xml:space="preserve"> </w:t>
            </w:r>
            <w:proofErr w:type="spellStart"/>
            <w:r>
              <w:rPr>
                <w:i/>
                <w:iCs w:val="0"/>
              </w:rPr>
              <w:t>Conservation</w:t>
            </w:r>
            <w:proofErr w:type="spellEnd"/>
            <w:r>
              <w:rPr>
                <w:i/>
                <w:iCs w:val="0"/>
              </w:rPr>
              <w:t xml:space="preserve"> </w:t>
            </w:r>
            <w:proofErr w:type="spellStart"/>
            <w:r>
              <w:rPr>
                <w:i/>
                <w:iCs w:val="0"/>
              </w:rPr>
              <w:t>Biology</w:t>
            </w:r>
            <w:proofErr w:type="spellEnd"/>
            <w:r>
              <w:t xml:space="preserve"> (SCB) (periodika).  Pieejams: https://conbio.onlinelibrary.wiley.com/ </w:t>
            </w:r>
          </w:p>
          <w:p w14:paraId="50B9F921" w14:textId="77777777" w:rsidR="00186E0E" w:rsidRDefault="00000000">
            <w:pPr>
              <w:numPr>
                <w:ilvl w:val="0"/>
                <w:numId w:val="8"/>
              </w:numPr>
              <w:spacing w:line="260" w:lineRule="auto"/>
              <w:ind w:left="432" w:hanging="432"/>
              <w:jc w:val="both"/>
            </w:pPr>
            <w:r>
              <w:t>Vides aizsardzības un reģionālas attīstības ministrija: http://www.varam.gov.lv/</w:t>
            </w:r>
          </w:p>
          <w:p w14:paraId="09975284" w14:textId="77777777" w:rsidR="00186E0E" w:rsidRDefault="00000000">
            <w:pPr>
              <w:numPr>
                <w:ilvl w:val="0"/>
                <w:numId w:val="8"/>
              </w:numPr>
              <w:spacing w:line="260" w:lineRule="auto"/>
              <w:ind w:left="432" w:hanging="432"/>
              <w:jc w:val="both"/>
            </w:pPr>
            <w:r>
              <w:t>Vides komunikāciju tīkla (ECN) tīmekļa vietne, pieejams: https://talkeco.org/</w:t>
            </w:r>
          </w:p>
        </w:tc>
      </w:tr>
      <w:tr w:rsidR="00186E0E" w14:paraId="19DD0F99" w14:textId="77777777">
        <w:trPr>
          <w:jc w:val="center"/>
        </w:trPr>
        <w:tc>
          <w:tcPr>
            <w:tcW w:w="9983" w:type="dxa"/>
            <w:gridSpan w:val="2"/>
          </w:tcPr>
          <w:p w14:paraId="33889586" w14:textId="77777777" w:rsidR="00186E0E" w:rsidRDefault="00000000">
            <w:pPr>
              <w:pStyle w:val="Nosaukumi"/>
            </w:pPr>
            <w:r>
              <w:t>Piezīmes</w:t>
            </w:r>
          </w:p>
        </w:tc>
      </w:tr>
      <w:tr w:rsidR="00186E0E" w14:paraId="60CD54B9" w14:textId="77777777">
        <w:trPr>
          <w:jc w:val="center"/>
        </w:trPr>
        <w:tc>
          <w:tcPr>
            <w:tcW w:w="9983" w:type="dxa"/>
            <w:gridSpan w:val="2"/>
          </w:tcPr>
          <w:p w14:paraId="50AC12DC" w14:textId="77777777" w:rsidR="00186E0E" w:rsidRDefault="00000000">
            <w:r>
              <w:t>ABSP “Vides zinātne” A daļas studiju kurss.</w:t>
            </w:r>
          </w:p>
          <w:p w14:paraId="745C5730" w14:textId="77777777" w:rsidR="00186E0E" w:rsidRDefault="00186E0E">
            <w:pPr>
              <w:rPr>
                <w:bCs w:val="0"/>
              </w:rPr>
            </w:pPr>
          </w:p>
          <w:p w14:paraId="1589C167" w14:textId="77777777" w:rsidR="00186E0E" w:rsidRDefault="00000000">
            <w:pPr>
              <w:rPr>
                <w:color w:val="0070C0"/>
              </w:rPr>
            </w:pPr>
            <w:r>
              <w:t>Kurss tiek docēts latviešu un angļu valodā.</w:t>
            </w:r>
          </w:p>
        </w:tc>
      </w:tr>
    </w:tbl>
    <w:p w14:paraId="403821E9" w14:textId="77777777" w:rsidR="00186E0E" w:rsidRDefault="00186E0E"/>
    <w:sectPr w:rsidR="00186E0E">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145D5" w14:textId="77777777" w:rsidR="00B50540" w:rsidRDefault="00B50540">
      <w:r>
        <w:separator/>
      </w:r>
    </w:p>
  </w:endnote>
  <w:endnote w:type="continuationSeparator" w:id="0">
    <w:p w14:paraId="5EB1FB72" w14:textId="77777777" w:rsidR="00B50540" w:rsidRDefault="00B5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B0B58" w14:textId="77777777" w:rsidR="00B50540" w:rsidRDefault="00B50540">
      <w:r>
        <w:separator/>
      </w:r>
    </w:p>
  </w:footnote>
  <w:footnote w:type="continuationSeparator" w:id="0">
    <w:p w14:paraId="1E61F6B0" w14:textId="77777777" w:rsidR="00B50540" w:rsidRDefault="00B5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C29C732"/>
    <w:multiLevelType w:val="singleLevel"/>
    <w:tmpl w:val="8C29C732"/>
    <w:lvl w:ilvl="0">
      <w:start w:val="1"/>
      <w:numFmt w:val="decimal"/>
      <w:lvlText w:val="%1."/>
      <w:lvlJc w:val="left"/>
      <w:pPr>
        <w:tabs>
          <w:tab w:val="left" w:pos="425"/>
        </w:tabs>
        <w:ind w:left="425" w:hanging="425"/>
      </w:pPr>
      <w:rPr>
        <w:rFonts w:hint="default"/>
        <w:color w:val="auto"/>
      </w:rPr>
    </w:lvl>
  </w:abstractNum>
  <w:abstractNum w:abstractNumId="1" w15:restartNumberingAfterBreak="0">
    <w:nsid w:val="F3CA21A3"/>
    <w:multiLevelType w:val="singleLevel"/>
    <w:tmpl w:val="F3CA21A3"/>
    <w:lvl w:ilvl="0">
      <w:start w:val="1"/>
      <w:numFmt w:val="decimal"/>
      <w:lvlText w:val="%1."/>
      <w:lvlJc w:val="left"/>
      <w:pPr>
        <w:tabs>
          <w:tab w:val="left" w:pos="425"/>
        </w:tabs>
        <w:ind w:left="425" w:hanging="425"/>
      </w:pPr>
      <w:rPr>
        <w:rFonts w:hint="default"/>
      </w:rPr>
    </w:lvl>
  </w:abstractNum>
  <w:abstractNum w:abstractNumId="2" w15:restartNumberingAfterBreak="0">
    <w:nsid w:val="29049795"/>
    <w:multiLevelType w:val="singleLevel"/>
    <w:tmpl w:val="29049795"/>
    <w:lvl w:ilvl="0">
      <w:start w:val="1"/>
      <w:numFmt w:val="decimal"/>
      <w:lvlText w:val="%1."/>
      <w:lvlJc w:val="left"/>
      <w:pPr>
        <w:tabs>
          <w:tab w:val="left" w:pos="425"/>
        </w:tabs>
        <w:ind w:left="425" w:hanging="425"/>
      </w:pPr>
      <w:rPr>
        <w:rFonts w:hint="default"/>
      </w:rPr>
    </w:lvl>
  </w:abstractNum>
  <w:abstractNum w:abstractNumId="3" w15:restartNumberingAfterBreak="0">
    <w:nsid w:val="3FB27FF9"/>
    <w:multiLevelType w:val="singleLevel"/>
    <w:tmpl w:val="3FB27FF9"/>
    <w:lvl w:ilvl="0">
      <w:start w:val="1"/>
      <w:numFmt w:val="decimal"/>
      <w:lvlText w:val="%1."/>
      <w:lvlJc w:val="left"/>
      <w:pPr>
        <w:tabs>
          <w:tab w:val="left" w:pos="425"/>
        </w:tabs>
        <w:ind w:left="425" w:hanging="425"/>
      </w:pPr>
      <w:rPr>
        <w:rFonts w:hint="default"/>
        <w:b w:val="0"/>
        <w:bCs w:val="0"/>
        <w:color w:val="auto"/>
      </w:rPr>
    </w:lvl>
  </w:abstractNum>
  <w:abstractNum w:abstractNumId="4" w15:restartNumberingAfterBreak="0">
    <w:nsid w:val="409D0F7A"/>
    <w:multiLevelType w:val="singleLevel"/>
    <w:tmpl w:val="409D0F7A"/>
    <w:lvl w:ilvl="0">
      <w:start w:val="1"/>
      <w:numFmt w:val="decimal"/>
      <w:lvlText w:val="%1."/>
      <w:lvlJc w:val="left"/>
      <w:pPr>
        <w:tabs>
          <w:tab w:val="left" w:pos="425"/>
        </w:tabs>
        <w:ind w:left="425" w:hanging="425"/>
      </w:pPr>
      <w:rPr>
        <w:rFonts w:hint="default"/>
      </w:rPr>
    </w:lvl>
  </w:abstractNum>
  <w:abstractNum w:abstractNumId="5" w15:restartNumberingAfterBreak="0">
    <w:nsid w:val="4FB15F18"/>
    <w:multiLevelType w:val="singleLevel"/>
    <w:tmpl w:val="4FB15F18"/>
    <w:lvl w:ilvl="0">
      <w:start w:val="1"/>
      <w:numFmt w:val="decimal"/>
      <w:lvlText w:val="%1."/>
      <w:lvlJc w:val="left"/>
      <w:pPr>
        <w:tabs>
          <w:tab w:val="left" w:pos="425"/>
        </w:tabs>
        <w:ind w:left="425" w:hanging="425"/>
      </w:pPr>
      <w:rPr>
        <w:rFonts w:hint="default"/>
      </w:rPr>
    </w:lvl>
  </w:abstractNum>
  <w:abstractNum w:abstractNumId="6" w15:restartNumberingAfterBreak="0">
    <w:nsid w:val="5BDD94E9"/>
    <w:multiLevelType w:val="singleLevel"/>
    <w:tmpl w:val="5BDD94E9"/>
    <w:lvl w:ilvl="0">
      <w:start w:val="1"/>
      <w:numFmt w:val="decimal"/>
      <w:lvlText w:val="%1."/>
      <w:lvlJc w:val="left"/>
      <w:pPr>
        <w:tabs>
          <w:tab w:val="left" w:pos="425"/>
        </w:tabs>
        <w:ind w:left="425" w:hanging="425"/>
      </w:pPr>
      <w:rPr>
        <w:rFonts w:hint="default"/>
      </w:rPr>
    </w:lvl>
  </w:abstractNum>
  <w:abstractNum w:abstractNumId="7" w15:restartNumberingAfterBreak="0">
    <w:nsid w:val="68DBF70E"/>
    <w:multiLevelType w:val="singleLevel"/>
    <w:tmpl w:val="68DBF70E"/>
    <w:lvl w:ilvl="0">
      <w:start w:val="1"/>
      <w:numFmt w:val="decimal"/>
      <w:lvlText w:val="%1."/>
      <w:lvlJc w:val="left"/>
      <w:pPr>
        <w:tabs>
          <w:tab w:val="left" w:pos="425"/>
        </w:tabs>
        <w:ind w:left="425" w:hanging="425"/>
      </w:pPr>
      <w:rPr>
        <w:rFonts w:hint="default"/>
        <w:b w:val="0"/>
        <w:bCs w:val="0"/>
        <w:color w:val="auto"/>
      </w:rPr>
    </w:lvl>
  </w:abstractNum>
  <w:num w:numId="1" w16cid:durableId="773331507">
    <w:abstractNumId w:val="0"/>
  </w:num>
  <w:num w:numId="2" w16cid:durableId="1890531189">
    <w:abstractNumId w:val="2"/>
  </w:num>
  <w:num w:numId="3" w16cid:durableId="1291860780">
    <w:abstractNumId w:val="3"/>
  </w:num>
  <w:num w:numId="4" w16cid:durableId="835655751">
    <w:abstractNumId w:val="7"/>
  </w:num>
  <w:num w:numId="5" w16cid:durableId="379592532">
    <w:abstractNumId w:val="4"/>
  </w:num>
  <w:num w:numId="6" w16cid:durableId="988285413">
    <w:abstractNumId w:val="5"/>
  </w:num>
  <w:num w:numId="7" w16cid:durableId="1492714341">
    <w:abstractNumId w:val="1"/>
  </w:num>
  <w:num w:numId="8" w16cid:durableId="20589706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5189C"/>
    <w:rsid w:val="00086491"/>
    <w:rsid w:val="00091A57"/>
    <w:rsid w:val="000A0819"/>
    <w:rsid w:val="001025DD"/>
    <w:rsid w:val="00105EDA"/>
    <w:rsid w:val="0010616B"/>
    <w:rsid w:val="00186E0E"/>
    <w:rsid w:val="0019363E"/>
    <w:rsid w:val="001A24AD"/>
    <w:rsid w:val="001B4907"/>
    <w:rsid w:val="001E0FBF"/>
    <w:rsid w:val="001F0B1E"/>
    <w:rsid w:val="001F6481"/>
    <w:rsid w:val="002308DB"/>
    <w:rsid w:val="00244E4B"/>
    <w:rsid w:val="0026747C"/>
    <w:rsid w:val="00274920"/>
    <w:rsid w:val="00294615"/>
    <w:rsid w:val="002C5002"/>
    <w:rsid w:val="002D5DBE"/>
    <w:rsid w:val="003274F9"/>
    <w:rsid w:val="00350D7C"/>
    <w:rsid w:val="00360579"/>
    <w:rsid w:val="003820E1"/>
    <w:rsid w:val="003C2FFF"/>
    <w:rsid w:val="003C51CA"/>
    <w:rsid w:val="003E19E1"/>
    <w:rsid w:val="003E46DC"/>
    <w:rsid w:val="003E5FEA"/>
    <w:rsid w:val="00404796"/>
    <w:rsid w:val="00404DD7"/>
    <w:rsid w:val="00446C78"/>
    <w:rsid w:val="00460D5C"/>
    <w:rsid w:val="0047288B"/>
    <w:rsid w:val="0048400B"/>
    <w:rsid w:val="004A6E15"/>
    <w:rsid w:val="004A7387"/>
    <w:rsid w:val="004B0866"/>
    <w:rsid w:val="004B3DE9"/>
    <w:rsid w:val="005122B7"/>
    <w:rsid w:val="0051265C"/>
    <w:rsid w:val="005160BF"/>
    <w:rsid w:val="005513B8"/>
    <w:rsid w:val="00552752"/>
    <w:rsid w:val="00553A4B"/>
    <w:rsid w:val="0056659C"/>
    <w:rsid w:val="005B4646"/>
    <w:rsid w:val="005D3BD9"/>
    <w:rsid w:val="00612290"/>
    <w:rsid w:val="00620E1B"/>
    <w:rsid w:val="006214C8"/>
    <w:rsid w:val="00632799"/>
    <w:rsid w:val="00673D3E"/>
    <w:rsid w:val="00696CB5"/>
    <w:rsid w:val="006D55DE"/>
    <w:rsid w:val="00704340"/>
    <w:rsid w:val="00726C70"/>
    <w:rsid w:val="00751DCB"/>
    <w:rsid w:val="00760109"/>
    <w:rsid w:val="00783D9A"/>
    <w:rsid w:val="00791E37"/>
    <w:rsid w:val="007A38B5"/>
    <w:rsid w:val="007B6B57"/>
    <w:rsid w:val="007E3D54"/>
    <w:rsid w:val="008464B7"/>
    <w:rsid w:val="008655EB"/>
    <w:rsid w:val="00875ADC"/>
    <w:rsid w:val="00877E76"/>
    <w:rsid w:val="00883B37"/>
    <w:rsid w:val="00884D41"/>
    <w:rsid w:val="008B369A"/>
    <w:rsid w:val="008B7BB8"/>
    <w:rsid w:val="008D4CBD"/>
    <w:rsid w:val="008E5127"/>
    <w:rsid w:val="008F5EB7"/>
    <w:rsid w:val="009353D4"/>
    <w:rsid w:val="00941E56"/>
    <w:rsid w:val="0097207C"/>
    <w:rsid w:val="009D7554"/>
    <w:rsid w:val="009E42B8"/>
    <w:rsid w:val="00A029F0"/>
    <w:rsid w:val="00A07BE3"/>
    <w:rsid w:val="00A321A3"/>
    <w:rsid w:val="00A42761"/>
    <w:rsid w:val="00A515E5"/>
    <w:rsid w:val="00A63126"/>
    <w:rsid w:val="00A65099"/>
    <w:rsid w:val="00A87D98"/>
    <w:rsid w:val="00A944FE"/>
    <w:rsid w:val="00AB0B4E"/>
    <w:rsid w:val="00AD1361"/>
    <w:rsid w:val="00AF4705"/>
    <w:rsid w:val="00B13E94"/>
    <w:rsid w:val="00B262CA"/>
    <w:rsid w:val="00B50540"/>
    <w:rsid w:val="00B54FD2"/>
    <w:rsid w:val="00B6353B"/>
    <w:rsid w:val="00B64581"/>
    <w:rsid w:val="00B64894"/>
    <w:rsid w:val="00B71DE9"/>
    <w:rsid w:val="00B902FC"/>
    <w:rsid w:val="00BB366D"/>
    <w:rsid w:val="00BC05DC"/>
    <w:rsid w:val="00BE747E"/>
    <w:rsid w:val="00BF25A9"/>
    <w:rsid w:val="00C04C6D"/>
    <w:rsid w:val="00C2027E"/>
    <w:rsid w:val="00C2631F"/>
    <w:rsid w:val="00C30123"/>
    <w:rsid w:val="00C62E84"/>
    <w:rsid w:val="00C808F3"/>
    <w:rsid w:val="00CA5A2E"/>
    <w:rsid w:val="00CB1690"/>
    <w:rsid w:val="00CB4C95"/>
    <w:rsid w:val="00CD72AC"/>
    <w:rsid w:val="00CE5486"/>
    <w:rsid w:val="00D02DB9"/>
    <w:rsid w:val="00D33B63"/>
    <w:rsid w:val="00D627F5"/>
    <w:rsid w:val="00D67127"/>
    <w:rsid w:val="00D91393"/>
    <w:rsid w:val="00DA2711"/>
    <w:rsid w:val="00DA2EE3"/>
    <w:rsid w:val="00DB0231"/>
    <w:rsid w:val="00DE6F6C"/>
    <w:rsid w:val="00DE7DC0"/>
    <w:rsid w:val="00DF4436"/>
    <w:rsid w:val="00E23D24"/>
    <w:rsid w:val="00E475A0"/>
    <w:rsid w:val="00E839D3"/>
    <w:rsid w:val="00E843CF"/>
    <w:rsid w:val="00EB4279"/>
    <w:rsid w:val="00EC0A0A"/>
    <w:rsid w:val="00ED323F"/>
    <w:rsid w:val="00ED6ACC"/>
    <w:rsid w:val="00EE0515"/>
    <w:rsid w:val="00F04F8C"/>
    <w:rsid w:val="00F21E8E"/>
    <w:rsid w:val="00F50985"/>
    <w:rsid w:val="00F535B0"/>
    <w:rsid w:val="00FA5EA3"/>
    <w:rsid w:val="00FD08F8"/>
    <w:rsid w:val="00FD4D4A"/>
    <w:rsid w:val="00FD585C"/>
    <w:rsid w:val="00FE2DFF"/>
    <w:rsid w:val="00FF3F0D"/>
    <w:rsid w:val="52C25D0B"/>
    <w:rsid w:val="77E92E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49293"/>
  <w15:docId w15:val="{A3ED4A26-57FD-4B58-A5F3-1608369B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eastAsiaTheme="minorHAnsi"/>
      <w:bCs/>
      <w:iCs/>
      <w:sz w:val="24"/>
      <w:szCs w:val="24"/>
      <w:lang w:eastAsia="en-US"/>
    </w:rPr>
  </w:style>
  <w:style w:type="paragraph" w:styleId="Heading3">
    <w:name w:val="heading 3"/>
    <w:basedOn w:val="Normal"/>
    <w:link w:val="Heading3Char"/>
    <w:autoRedefine/>
    <w:uiPriority w:val="99"/>
    <w:qFormat/>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1"/>
    <w:unhideWhenUsed/>
    <w:qFormat/>
    <w:pPr>
      <w:autoSpaceDE/>
      <w:adjustRightInd/>
      <w:spacing w:after="120"/>
      <w:textAlignment w:val="baseline"/>
    </w:pPr>
    <w:rPr>
      <w:rFonts w:ascii="Calibri" w:eastAsia="Calibri" w:hAnsi="Calibri"/>
      <w:bCs w:val="0"/>
      <w:iCs w:val="0"/>
      <w:color w:val="000000" w:themeColor="text1"/>
      <w:sz w:val="22"/>
      <w:szCs w:val="22"/>
      <w:lang w:val="en-GB"/>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pPr>
      <w:tabs>
        <w:tab w:val="center" w:pos="4153"/>
        <w:tab w:val="right" w:pos="8306"/>
      </w:tabs>
    </w:pPr>
  </w:style>
  <w:style w:type="character" w:styleId="Hyperlink">
    <w:name w:val="Hyperlink"/>
    <w:basedOn w:val="DefaultParagraphFont"/>
    <w:autoRedefine/>
    <w:uiPriority w:val="99"/>
    <w:unhideWhenUsed/>
    <w:qFormat/>
    <w:rPr>
      <w:color w:val="0563C1" w:themeColor="hyperlink"/>
      <w:u w:val="single"/>
    </w:rPr>
  </w:style>
  <w:style w:type="paragraph" w:styleId="NormalWeb">
    <w:name w:val="Normal (Web)"/>
    <w:basedOn w:val="Normal"/>
    <w:autoRedefine/>
    <w:uiPriority w:val="99"/>
    <w:semiHidden/>
    <w:unhideWhenUsed/>
    <w:qFormat/>
    <w:pPr>
      <w:autoSpaceDE/>
      <w:autoSpaceDN/>
      <w:adjustRightInd/>
      <w:spacing w:before="100" w:beforeAutospacing="1" w:after="100" w:afterAutospacing="1"/>
    </w:pPr>
    <w:rPr>
      <w:rFonts w:eastAsia="Times New Roman"/>
      <w:bCs w:val="0"/>
      <w:iCs w:val="0"/>
      <w:lang w:eastAsia="lv-LV"/>
    </w:rPr>
  </w:style>
  <w:style w:type="table" w:styleId="TableGrid">
    <w:name w:val="Table Grid"/>
    <w:basedOn w:val="TableNormal"/>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autoRedefine/>
    <w:uiPriority w:val="99"/>
    <w:qFormat/>
    <w:rPr>
      <w:rFonts w:ascii="Times New Roman" w:hAnsi="Times New Roman"/>
      <w:b/>
      <w:sz w:val="24"/>
      <w:lang w:val="lv-LV"/>
    </w:rPr>
  </w:style>
  <w:style w:type="character" w:customStyle="1" w:styleId="HeaderChar">
    <w:name w:val="Header Char"/>
    <w:basedOn w:val="DefaultParagraphFont"/>
    <w:link w:val="Header"/>
    <w:autoRedefine/>
    <w:uiPriority w:val="99"/>
    <w:qFormat/>
    <w:rPr>
      <w:rFonts w:ascii="Times New Roman" w:hAnsi="Times New Roman" w:cs="Times New Roman"/>
      <w:bCs/>
      <w:iCs/>
      <w:sz w:val="24"/>
      <w:szCs w:val="24"/>
      <w:lang w:val="lv-LV"/>
    </w:rPr>
  </w:style>
  <w:style w:type="paragraph" w:customStyle="1" w:styleId="Nosaukumi">
    <w:name w:val="Nosaukumi"/>
    <w:basedOn w:val="Normal"/>
    <w:autoRedefine/>
    <w:qFormat/>
    <w:rPr>
      <w:b/>
      <w:bCs w:val="0"/>
      <w:i/>
      <w:iCs w:val="0"/>
    </w:rPr>
  </w:style>
  <w:style w:type="paragraph" w:customStyle="1" w:styleId="Nosaukumi2">
    <w:name w:val="Nosaukumi2"/>
    <w:basedOn w:val="Normal"/>
    <w:autoRedefine/>
    <w:qFormat/>
    <w:rPr>
      <w:i/>
      <w:iCs w:val="0"/>
    </w:rPr>
  </w:style>
  <w:style w:type="paragraph" w:styleId="ListParagraph">
    <w:name w:val="List Paragraph"/>
    <w:basedOn w:val="Normal"/>
    <w:link w:val="ListParagraphChar"/>
    <w:autoRedefine/>
    <w:qFormat/>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link w:val="ListParagraph"/>
    <w:autoRedefine/>
    <w:qFormat/>
    <w:locked/>
    <w:rPr>
      <w:rFonts w:ascii="Times New Roman" w:eastAsia="Times New Roman" w:hAnsi="Times New Roman" w:cs="Times New Roman"/>
      <w:color w:val="000000" w:themeColor="text1"/>
      <w:sz w:val="24"/>
      <w:szCs w:val="24"/>
      <w:lang w:val="lv-LV" w:eastAsia="lv-LV"/>
    </w:rPr>
  </w:style>
  <w:style w:type="character" w:customStyle="1" w:styleId="BodyTextChar">
    <w:name w:val="Body Text Char"/>
    <w:basedOn w:val="DefaultParagraphFont"/>
    <w:link w:val="BodyText"/>
    <w:autoRedefine/>
    <w:uiPriority w:val="1"/>
    <w:qFormat/>
    <w:rPr>
      <w:rFonts w:ascii="Calibri" w:eastAsia="Calibri" w:hAnsi="Calibri" w:cs="Times New Roman"/>
      <w:color w:val="000000" w:themeColor="text1"/>
    </w:rPr>
  </w:style>
  <w:style w:type="character" w:customStyle="1" w:styleId="FooterChar">
    <w:name w:val="Footer Char"/>
    <w:basedOn w:val="DefaultParagraphFont"/>
    <w:link w:val="Footer"/>
    <w:autoRedefine/>
    <w:uiPriority w:val="99"/>
    <w:qFormat/>
    <w:rPr>
      <w:rFonts w:ascii="Times New Roman" w:hAnsi="Times New Roman" w:cs="Times New Roman"/>
      <w:bCs/>
      <w:iCs/>
      <w:sz w:val="24"/>
      <w:szCs w:val="24"/>
      <w:lang w:val="lv-LV"/>
    </w:rPr>
  </w:style>
  <w:style w:type="paragraph" w:customStyle="1" w:styleId="Parasts1">
    <w:name w:val="Parasts1"/>
    <w:autoRedefine/>
    <w:qFormat/>
    <w:pPr>
      <w:suppressAutoHyphens/>
      <w:autoSpaceDN w:val="0"/>
      <w:spacing w:line="276" w:lineRule="auto"/>
      <w:textAlignment w:val="baseline"/>
    </w:pPr>
    <w:rPr>
      <w:rFonts w:ascii="Arial" w:eastAsia="Arial" w:hAnsi="Arial" w:cs="Arial"/>
      <w:sz w:val="22"/>
      <w:szCs w:val="22"/>
    </w:rPr>
  </w:style>
  <w:style w:type="paragraph" w:customStyle="1" w:styleId="Sarakstarindkopa1">
    <w:name w:val="Saraksta rindkopa1"/>
    <w:basedOn w:val="Normal"/>
    <w:autoRedefine/>
    <w:uiPriority w:val="34"/>
    <w:qFormat/>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autoRedefine/>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6480</Words>
  <Characters>3694</Characters>
  <Application>Microsoft Office Word</Application>
  <DocSecurity>0</DocSecurity>
  <Lines>30</Lines>
  <Paragraphs>20</Paragraphs>
  <ScaleCrop>false</ScaleCrop>
  <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Juris Soms</cp:lastModifiedBy>
  <cp:revision>4</cp:revision>
  <dcterms:created xsi:type="dcterms:W3CDTF">2024-02-08T11:13:00Z</dcterms:created>
  <dcterms:modified xsi:type="dcterms:W3CDTF">2024-04-09T06:51:00Z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7E8AA7B824994E83B9B99C48895C05F5_13</vt:lpwstr>
  </property>
</Properties>
</file>