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Sadarbības līgumu saraksts</w:t>
      </w:r>
    </w:p>
    <w:p w:rsidR="00000000" w:rsidDel="00000000" w:rsidP="00000000" w:rsidRDefault="00000000" w:rsidRPr="00000000" w14:paraId="00000003">
      <w:pPr>
        <w:spacing w:after="16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Vēstures katedras Mutvārdu vēstures centrs</w:t>
      </w:r>
    </w:p>
    <w:p w:rsidR="00000000" w:rsidDel="00000000" w:rsidP="00000000" w:rsidRDefault="00000000" w:rsidRPr="00000000" w14:paraId="00000004">
      <w:pPr>
        <w:spacing w:after="160" w:line="240" w:lineRule="auto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3.000000000002" w:type="dxa"/>
        <w:jc w:val="left"/>
        <w:tblInd w:w="-714.0" w:type="dxa"/>
        <w:tblLayout w:type="fixed"/>
        <w:tblLook w:val="0400"/>
      </w:tblPr>
      <w:tblGrid>
        <w:gridCol w:w="625"/>
        <w:gridCol w:w="3883"/>
        <w:gridCol w:w="2254"/>
        <w:gridCol w:w="3581"/>
        <w:tblGridChange w:id="0">
          <w:tblGrid>
            <w:gridCol w:w="625"/>
            <w:gridCol w:w="3883"/>
            <w:gridCol w:w="2254"/>
            <w:gridCol w:w="358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after="16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Institūcija, ar kuru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līgums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noslēgts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Līguma priekšmets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Līguma darbības termiņš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Latvijas Universitātes Filozofijas un socioloģijas institūts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 4-64/2021-01/15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Mutvārdu vēstures centra krājumā glabāto vienību digitālo kopiju dāvināšana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Kopš 2021. gada 21. janvāra uz nenoteiktu laiku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Federāla valsts budžeta zinātnes iestāde Krievijas Zinātņu akadēmijas Slāvu pētījumu institūts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 4-64/2017-12/27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Mutvārdu vēstures centra krājumā glabāto vienību digitālo kopiju dāvināšana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Kopš 2017. gada 5. decembra uz nenoteiktu laiku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Herdera Institūts Centrālās un Austrumeiropas vēstures izpētei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Sadarbība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Kopš 2017. gada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Krāslavas Vēstures un mākslas muzejs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 4-64/2016-11/55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Mutvārdu vēstures centra krājumā glabāto vienību digitālo kopiju dāvināšana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Kopš 2016. gada 30. novembra uz nenoteiktu laiku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Preiļu Vēstures un lietišķās mākslas muzejs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 4-66/2016-03/04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Mutvārdu vēstures centra krājumā glabāto vienību digitālo kopiju dāvināšana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Kopš 2016. gada 29. marta uz nenoteiktu laiku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Daugavpils novada kultūras pārvaldes struktūrvienība Naujenes novadpētniecības muzejs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nr. 4-66/2016-03/03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Mutvārdu vēstures centra krājumā glabāto vienību digitālo kopiju dāvināšana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Kopš 2016. gada 29. marta uz nenoteiktu laiku</w:t>
            </w:r>
          </w:p>
        </w:tc>
      </w:tr>
    </w:tbl>
    <w:p w:rsidR="00000000" w:rsidDel="00000000" w:rsidP="00000000" w:rsidRDefault="00000000" w:rsidRPr="00000000" w14:paraId="00000026">
      <w:pPr>
        <w:spacing w:after="16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v-LV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D0366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3D0366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6BIoDKTWczSOk1gJU6OsmPOgA==">AMUW2mU234NDzt3Md1hsctaHbGXFAlNi1GMoWI5AQtJdD//XJxLS19N1uzoOjnyMjd0wpxGsB45fQBFv0YmX4sTvt+AI3cp4Ldcv6gyg6v4BHPNH9egMX+u79zw90sDx9i8YLQoA/Yy1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2021-08-20T15:03:00Z</dcterms:created>
  <dc:creator>Ilze</dc:creator>
</cp:coreProperties>
</file>