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1C0CEC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A7632" w:rsidRPr="00BA7632">
              <w:t>Telpiskie modeļi Eiropas kultūrā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1431614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BA7632" w:rsidRPr="00BA7632">
              <w:t>Vēst7003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30C880A" w:rsidR="001E37E7" w:rsidRPr="0093308E" w:rsidRDefault="00BA7632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FCD62DB" w:rsidR="001E37E7" w:rsidRPr="0093308E" w:rsidRDefault="00594ECB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r w:rsidR="00BA7632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A29FB7B" w:rsidR="00BB3CCC" w:rsidRPr="0093308E" w:rsidRDefault="00E20AF5" w:rsidP="007534EA">
                <w:r>
                  <w:t xml:space="preserve"> </w:t>
                </w:r>
                <w:r w:rsidR="00BA7632" w:rsidRPr="00BA7632">
                  <w:t>Mg.ph</w:t>
                </w:r>
                <w:r w:rsidR="00BA7632">
                  <w:t xml:space="preserve">ilol., lekt. Andris Kazjukevičs, </w:t>
                </w:r>
                <w:r w:rsidR="00BA7632" w:rsidRPr="00BA7632">
                  <w:t>Dr</w:t>
                </w:r>
                <w:r w:rsidR="00BA7632">
                  <w:t>.philol., prof. Elīna Vasiļjeva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8A7AC83" w:rsidR="00FD6E2F" w:rsidRPr="007534EA" w:rsidRDefault="00042DB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BA7632" w:rsidRPr="00BA7632">
                  <w:t>Dr.philol., prof. Elīna Vasiļjeva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357AAD6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BA7632" w:rsidRPr="00BA7632">
              <w:t xml:space="preserve">iepazīstināt ar galvenajam telpiskajam paradigmām Eiropas pasaules ainā. Kurss palīdz izprast Eiropas pasaules ainas izveidošanos tās galvenajās paradigmās un nacionālajos variantos.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18A5BFA5" w14:textId="77777777" w:rsidR="00BA7632" w:rsidRDefault="008B7213" w:rsidP="008B7213">
            <w:r w:rsidRPr="008B7213">
              <w:rPr>
                <w:lang w:eastAsia="ru-RU"/>
              </w:rPr>
              <w:t>Kursa uzdevumi:</w:t>
            </w:r>
          </w:p>
          <w:p w14:paraId="7CCA9F30" w14:textId="77777777" w:rsidR="00BA7632" w:rsidRDefault="00BA7632" w:rsidP="008B7213">
            <w:r>
              <w:t xml:space="preserve">- </w:t>
            </w:r>
            <w:r w:rsidRPr="00BA7632">
              <w:t xml:space="preserve">Aplūkot baltu un citu kultūru galvenos toposus. </w:t>
            </w:r>
          </w:p>
          <w:p w14:paraId="2F2E563A" w14:textId="51A18728" w:rsidR="00BA7632" w:rsidRDefault="00BA7632" w:rsidP="008B7213">
            <w:r>
              <w:t xml:space="preserve">- </w:t>
            </w:r>
            <w:r w:rsidRPr="00BA7632">
              <w:t>Veidot priekšstatu par Eiropas un baltu kultū</w:t>
            </w:r>
            <w:r w:rsidR="003E1A2E">
              <w:t xml:space="preserve">ru </w:t>
            </w:r>
            <w:r w:rsidRPr="00BA7632">
              <w:t>nacionālajām paradigmām</w:t>
            </w:r>
            <w:r>
              <w:t xml:space="preserve"> salīd</w:t>
            </w:r>
            <w:r w:rsidRPr="00BA7632">
              <w:t>zinājamā aspektā.</w:t>
            </w:r>
          </w:p>
          <w:p w14:paraId="1090AECB" w14:textId="12FDD772" w:rsidR="008B7213" w:rsidRDefault="00BA7632" w:rsidP="008B7213">
            <w:r>
              <w:t>-</w:t>
            </w:r>
            <w:r w:rsidRPr="00BA7632">
              <w:t xml:space="preserve"> Veidot priekšstatu par dažādu kultūru telpiskajiem modeļiem.</w:t>
            </w:r>
          </w:p>
          <w:p w14:paraId="2F3EF0B4" w14:textId="77777777" w:rsidR="00BA7632" w:rsidRPr="008B7213" w:rsidRDefault="00BA7632" w:rsidP="008B7213"/>
          <w:p w14:paraId="59702CEF" w14:textId="6C98A5B1" w:rsidR="00BB3CCC" w:rsidRPr="0093308E" w:rsidRDefault="008B7213" w:rsidP="007534EA">
            <w:r w:rsidRPr="008B030A">
              <w:t xml:space="preserve">Kursa aprakstā piedāvātie obligātie informācijas avoti  studiju procesā </w:t>
            </w:r>
            <w:r w:rsidR="00BA7632">
              <w:t>izmantojami fragmentāri pēc docē</w:t>
            </w:r>
            <w:r w:rsidRPr="008B030A">
              <w:t xml:space="preserve">tāja  </w:t>
            </w:r>
            <w:r w:rsidR="00BA7632">
              <w:t>norādī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2299C1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3E1A2E">
              <w:t>16 st.,  semināri  16</w:t>
            </w:r>
            <w:r>
              <w:t xml:space="preserve"> </w:t>
            </w:r>
            <w:r w:rsidR="008B7213" w:rsidRPr="00916D56">
              <w:t>st., patstāvīgais darbs 48</w:t>
            </w:r>
            <w:r w:rsidR="003E1A2E">
              <w:t xml:space="preserve"> </w:t>
            </w:r>
            <w:r w:rsidR="008B7213" w:rsidRPr="00916D56">
              <w:t>st.</w:t>
            </w:r>
          </w:p>
          <w:p w14:paraId="5418BAE0" w14:textId="77777777" w:rsidR="003E1A2E" w:rsidRDefault="003E1A2E" w:rsidP="008B7213"/>
          <w:p w14:paraId="1A4CDDFF" w14:textId="63B7FA56" w:rsidR="00916D56" w:rsidRDefault="003E1A2E" w:rsidP="007534EA">
            <w:r w:rsidRPr="003E1A2E">
              <w:t>1. tēma. Laiks un telpa mūsdienu zinātnes skatījumā.</w:t>
            </w:r>
            <w:r w:rsidRPr="003E1A2E">
              <w:br/>
              <w:t>Lekcijas – 2 stundas, semināri – 2 stundas</w:t>
            </w:r>
            <w:r w:rsidRPr="003E1A2E">
              <w:br/>
              <w:t>1.lekcija. Laiks un telpa dabas zinātnes un humanitārajās zinātnēs. Mākslinieciskā pasaules aina. Cilvēks telpā. Divu sfēru, vienas sfēras telpa.</w:t>
            </w:r>
            <w:r w:rsidRPr="003E1A2E">
              <w:br/>
              <w:t>1.seminārs. Telpas uztvere dažādos mākslas veidos. Telpiskie mākslas veidi. Telpas atspoguļošanas īpatnības laika mākslas veido</w:t>
            </w:r>
            <w:r>
              <w:t>s. Telpa sintētiskajos mā</w:t>
            </w:r>
            <w:r w:rsidRPr="003E1A2E">
              <w:t>k</w:t>
            </w:r>
            <w:r>
              <w:t>s</w:t>
            </w:r>
            <w:r w:rsidRPr="003E1A2E">
              <w:t>las veidos.</w:t>
            </w:r>
            <w:r w:rsidRPr="003E1A2E">
              <w:br/>
            </w:r>
            <w:r w:rsidRPr="003E1A2E">
              <w:br/>
              <w:t>2. tēma. Telpas vertikāle tās vēsturiskajā transformācijā.</w:t>
            </w:r>
            <w:r w:rsidRPr="003E1A2E">
              <w:br/>
              <w:t>Lekcijas – 2 stundas, semināri – 2 stundas.</w:t>
            </w:r>
            <w:r w:rsidRPr="003E1A2E">
              <w:br/>
              <w:t>2. lekcija. Telpas vertikāle dažādos mākslinieciskās izpratnes tipos no antīkiem laikiem līdz mūsdienām. Mitoloģiskas telpiskas opozīcijas.</w:t>
            </w:r>
            <w:r w:rsidRPr="003E1A2E">
              <w:br/>
            </w:r>
            <w:r w:rsidRPr="003E1A2E">
              <w:lastRenderedPageBreak/>
              <w:t>2. seminārs. Telpas vertikāle arhitektūra un literatūrā.</w:t>
            </w:r>
            <w:r w:rsidRPr="003E1A2E">
              <w:br/>
            </w:r>
            <w:r w:rsidRPr="003E1A2E">
              <w:br/>
              <w:t>3. tēma. Telpas horizontāle tās vēsturiskajā transformācijā.</w:t>
            </w:r>
            <w:r w:rsidRPr="003E1A2E">
              <w:br/>
              <w:t>Lekcijas – 2 stundas, semināri – 2 stundas.</w:t>
            </w:r>
            <w:r w:rsidRPr="003E1A2E">
              <w:br/>
              <w:t>3. lekcija. Cilvēces priekšstati par horizontālo telpu. Horizontālas telpas uztveres nacionālās īpatnības. Galvenie toposi.</w:t>
            </w:r>
            <w:r w:rsidRPr="003E1A2E">
              <w:br/>
              <w:t>3. seminārs. Telpiskā horizontāle glezniecībā. Perspektīvas jēdziens.</w:t>
            </w:r>
            <w:r w:rsidRPr="003E1A2E">
              <w:br/>
            </w:r>
            <w:r w:rsidRPr="003E1A2E">
              <w:br/>
              <w:t>4. tēma. Opozīcija daba – civilizācija Eiropas kultūras izpratnē no senatnes līdz</w:t>
            </w:r>
            <w:r w:rsidRPr="003E1A2E">
              <w:br/>
              <w:t>mūsdienām.</w:t>
            </w:r>
            <w:r w:rsidRPr="003E1A2E">
              <w:br/>
              <w:t>Lekcijas – 2 stundas, semināri – 2 stundas.</w:t>
            </w:r>
            <w:r w:rsidRPr="003E1A2E">
              <w:br/>
              <w:t>4. lekcija. Opozīcijas daba-civilizācija vēsturiska attīstība: antīka kultūra, Viduslaiki, renesanse. Sentimentālisma īpatnības. Opozīcijas uztvere romantismā.</w:t>
            </w:r>
            <w:r w:rsidRPr="003E1A2E">
              <w:br/>
              <w:t>4. seminārs. Opozīcija daba-civilizācija 20. -21. ss.</w:t>
            </w:r>
            <w:r w:rsidRPr="003E1A2E">
              <w:br/>
            </w:r>
            <w:r w:rsidRPr="003E1A2E">
              <w:br/>
              <w:t>5. tēma. Sociokultūras telpiskās opozīcijas.</w:t>
            </w:r>
            <w:r w:rsidRPr="003E1A2E">
              <w:br/>
              <w:t>Lekcijas - 2 stundas, semināri – 2 stundas.</w:t>
            </w:r>
            <w:r w:rsidRPr="003E1A2E">
              <w:br/>
              <w:t>5. lekcija. Opozīcijas dzimtene – svešatne, province – galvaspilsēta u.c. vēsturikaja attīstībā</w:t>
            </w:r>
            <w:r w:rsidRPr="003E1A2E">
              <w:br/>
              <w:t>5. seminārs. Opozīcija Austrumi – Rietumi Eiropas pasaules aina</w:t>
            </w:r>
            <w:r w:rsidRPr="003E1A2E">
              <w:br/>
            </w:r>
            <w:r w:rsidRPr="003E1A2E">
              <w:br/>
              <w:t>6. tēma. Sociokultūras toposi</w:t>
            </w:r>
            <w:r w:rsidRPr="003E1A2E">
              <w:br/>
              <w:t>Lekcijas – 2 stundas, semināri – 2 stundas</w:t>
            </w:r>
            <w:r w:rsidRPr="003E1A2E">
              <w:br/>
              <w:t>6. lekcija. Toposi templis, klosteris, kapsēta. teātris u.c. vēsturiskajā attīstībā.</w:t>
            </w:r>
            <w:r w:rsidRPr="003E1A2E">
              <w:br/>
              <w:t>6. seminārs. Māja Eiropas pasaules ainā</w:t>
            </w:r>
            <w:r w:rsidRPr="003E1A2E">
              <w:br/>
            </w:r>
            <w:r w:rsidRPr="003E1A2E">
              <w:br/>
              <w:t>7. tēma. Kultūras ģeogrāfiskie toposi</w:t>
            </w:r>
            <w:r w:rsidRPr="003E1A2E">
              <w:br/>
              <w:t>Lekcijas – 2 stundas, semināri – 2 stundas</w:t>
            </w:r>
            <w:r w:rsidRPr="003E1A2E">
              <w:br/>
              <w:t>7. lekcija. Nacionālās kultūras modeļa uztveres īpatnības citas kultūras kontekstā: Itālija, Grieķija, Vācija. Jēdziens teksts (piestas teksts) kulturoliģijā.</w:t>
            </w:r>
            <w:r w:rsidRPr="003E1A2E">
              <w:br/>
              <w:t>7. seminārs. Hidronīmi Eiropas pasaules ainā.</w:t>
            </w:r>
            <w:r w:rsidRPr="003E1A2E">
              <w:br/>
            </w:r>
            <w:r w:rsidRPr="003E1A2E">
              <w:br/>
              <w:t>8. tēma. Latviešu kultūras svarīgākie telpiskie modeļi</w:t>
            </w:r>
            <w:r w:rsidRPr="003E1A2E">
              <w:br/>
              <w:t>Lekcijas – 2 stundas, semināri – 2 stundas</w:t>
            </w:r>
            <w:r w:rsidRPr="003E1A2E">
              <w:br/>
              <w:t>8. lekcija. Latviešu kultūras telpisko paradigmām uztveres īpatnības. Mājas toposs. Mīts par zaudēto paradīzi. Dzimtenes paradigma. 8. seminārs. Latvijas teksts Eiropas pasaules ainā</w:t>
            </w:r>
            <w:r>
              <w:t>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2705ED4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851E664" w14:textId="2B32056A" w:rsidR="007D4849" w:rsidRDefault="00595128" w:rsidP="007D4849">
                      <w:r>
                        <w:t>1.</w:t>
                      </w:r>
                      <w:r w:rsidR="00C43C4D">
                        <w:t>studenti demonstrē zināšanas par galvenajiem toposiem Eiropas kultūrā</w:t>
                      </w:r>
                    </w:p>
                    <w:p w14:paraId="59DD7F9E" w14:textId="7BCC922C" w:rsidR="00C43C4D" w:rsidRDefault="00595128" w:rsidP="007D4849">
                      <w:r>
                        <w:t>2.</w:t>
                      </w:r>
                      <w:r w:rsidR="00C43C4D">
                        <w:t>definē telpisko modeļu nacionālās īpašības</w:t>
                      </w:r>
                    </w:p>
                    <w:p w14:paraId="0C0ABCA7" w14:textId="47CD538D" w:rsidR="00C43C4D" w:rsidRPr="007D4849" w:rsidRDefault="00595128" w:rsidP="007D4849">
                      <w:r>
                        <w:t xml:space="preserve">3. </w:t>
                      </w:r>
                      <w:r w:rsidR="00C43C4D">
                        <w:t>pārvalda teorētisko materiālu atbilstoši tēmai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F4FBDEA" w14:textId="40D63458" w:rsidR="007D4849" w:rsidRDefault="00595128" w:rsidP="007D4849">
                      <w:r>
                        <w:t xml:space="preserve">4. </w:t>
                      </w:r>
                      <w:r w:rsidR="00C43C4D">
                        <w:t>analizē telpiskās struktūras dažādos tekstos</w:t>
                      </w:r>
                    </w:p>
                    <w:p w14:paraId="3543CAE3" w14:textId="6FB6BC71" w:rsidR="00C43C4D" w:rsidRDefault="00595128" w:rsidP="007D4849">
                      <w:r>
                        <w:t xml:space="preserve">5. </w:t>
                      </w:r>
                      <w:r w:rsidR="00C43C4D">
                        <w:t>salīdzina dažādu kultūru telpiskos modeļus</w:t>
                      </w:r>
                    </w:p>
                    <w:p w14:paraId="1AD704DC" w14:textId="1501E0B6" w:rsidR="00C43C4D" w:rsidRPr="007D4849" w:rsidRDefault="00595128" w:rsidP="007D4849">
                      <w:r>
                        <w:t>6.</w:t>
                      </w:r>
                      <w:r w:rsidR="00C43C4D">
                        <w:t xml:space="preserve"> izmanto telpisko modeļu analīzi pasaules ainas modeļa noteikšanai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bookmarkStart w:id="0" w:name="_GoBack"/>
                      <w:bookmarkEnd w:id="0"/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65B3EB3" w14:textId="21D965A4" w:rsidR="007D4849" w:rsidRDefault="00595128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</w:t>
                      </w:r>
                      <w:r w:rsidR="00C43C4D">
                        <w:rPr>
                          <w:highlight w:val="yellow"/>
                        </w:rPr>
                        <w:t xml:space="preserve"> izvērtē telpisko modeļu attīstību vēsturiskajā procesā</w:t>
                      </w:r>
                    </w:p>
                    <w:p w14:paraId="3332B2C5" w14:textId="56AD0EE1" w:rsidR="00C43C4D" w:rsidRPr="007D4849" w:rsidRDefault="00595128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8.</w:t>
                      </w:r>
                      <w:r w:rsidR="00C43C4D">
                        <w:rPr>
                          <w:highlight w:val="yellow"/>
                        </w:rPr>
                        <w:t xml:space="preserve"> sintezē metodoloģijas avotu analīzei</w:t>
                      </w:r>
                    </w:p>
                  </w:tc>
                </w:tr>
              </w:tbl>
              <w:p w14:paraId="0B6DE13B" w14:textId="77777777" w:rsidR="007D4849" w:rsidRPr="00595128" w:rsidRDefault="00042DBB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50393BD0" w:rsidR="00916D56" w:rsidRDefault="009D7671" w:rsidP="00916D56">
            <w:permStart w:id="1836219002" w:edGrp="everyone"/>
            <w:r>
              <w:t>Studējošo patstāvīgo darbu veido trīs tematiskie bloki:</w:t>
            </w:r>
          </w:p>
          <w:p w14:paraId="3EB8833D" w14:textId="33E9AD3B" w:rsidR="009D7671" w:rsidRDefault="009D7671" w:rsidP="00916D56">
            <w:r>
              <w:t>-daiļliteratūras tekstu lasīšana (saraksts iekļauj obligāto daļu un izvēles daļu, kura tiek koriģēta atbilstoši studējošo zinātniskajām interesēm)</w:t>
            </w:r>
          </w:p>
          <w:p w14:paraId="26A780FC" w14:textId="04516CBE" w:rsidR="009D7671" w:rsidRDefault="009D7671" w:rsidP="00916D56">
            <w:r>
              <w:t>- zinātniskā literatūras apzināšana</w:t>
            </w:r>
          </w:p>
          <w:p w14:paraId="42C56068" w14:textId="44A6996E" w:rsidR="009D7671" w:rsidRDefault="009D7671" w:rsidP="00916D56">
            <w:r>
              <w:t>- gatavošanas semin</w:t>
            </w:r>
            <w:r w:rsidR="00BB1088">
              <w:t>ār</w:t>
            </w:r>
            <w:r>
              <w:t>iem</w:t>
            </w:r>
          </w:p>
          <w:p w14:paraId="22EECA20" w14:textId="3E582262" w:rsidR="00BB1088" w:rsidRPr="001C5466" w:rsidRDefault="00BB1088" w:rsidP="00916D56">
            <w:pPr>
              <w:rPr>
                <w:lang w:eastAsia="ru-RU"/>
              </w:rPr>
            </w:pPr>
            <w:r>
              <w:t>Studējošo patstāvīga darba rezultāti iekļauti starpparbaudījumos</w:t>
            </w:r>
          </w:p>
          <w:p w14:paraId="5054DECC" w14:textId="7D61C773" w:rsidR="00E33F4D" w:rsidRPr="0093308E" w:rsidRDefault="008B7213" w:rsidP="007534EA">
            <w:r w:rsidRPr="00595128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11F3B12C" w:rsidR="00E54033" w:rsidRPr="00E54033" w:rsidRDefault="00E54033" w:rsidP="00E54033">
            <w:permStart w:id="1677921679" w:edGrp="everyone"/>
            <w:r w:rsidRPr="00E54033">
              <w:t>Studiju kursa gala vērtējums (diferencētā ieskaite) veidojas, summējot starpārbaudijumu rezultātus.</w:t>
            </w:r>
            <w:r w:rsidR="00916D56">
              <w:t>.............................................</w:t>
            </w:r>
          </w:p>
          <w:p w14:paraId="188BCD93" w14:textId="77777777" w:rsidR="00E54033" w:rsidRPr="00E54033" w:rsidRDefault="00E54033" w:rsidP="00E54033">
            <w:r w:rsidRPr="00E54033">
              <w:t>Diferencētās ieskaites 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58814114" w:rsidR="00E54033" w:rsidRPr="00E54033" w:rsidRDefault="00E54033" w:rsidP="00E54033">
            <w:r w:rsidRPr="00E54033">
              <w:t>1</w:t>
            </w:r>
            <w:r w:rsidR="00013811">
              <w:t>.Kolokvijs par obligātiem daiļliteratūras tekstiem</w:t>
            </w:r>
            <w:r w:rsidRPr="00E54033">
              <w:rPr>
                <w:lang w:eastAsia="ru-RU"/>
              </w:rPr>
              <w:t xml:space="preserve">– </w:t>
            </w:r>
            <w:r w:rsidR="00013811">
              <w:t>30</w:t>
            </w:r>
            <w:r w:rsidR="00916D56">
              <w:t>.%</w:t>
            </w:r>
            <w:r w:rsidRPr="00E54033">
              <w:t xml:space="preserve"> </w:t>
            </w:r>
          </w:p>
          <w:p w14:paraId="4EC4A7E7" w14:textId="64079879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013811">
              <w:t>Kolokvijs par obligāto zinātnisko literatūru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013811">
              <w:t>30</w:t>
            </w:r>
            <w:r w:rsidR="00916D56">
              <w:t>.%</w:t>
            </w:r>
            <w:r w:rsidRPr="00916D56">
              <w:rPr>
                <w:lang w:eastAsia="ru-RU"/>
              </w:rPr>
              <w:t>.</w:t>
            </w:r>
          </w:p>
          <w:p w14:paraId="0DC33497" w14:textId="68F9C604" w:rsidR="00013811" w:rsidRPr="00916D56" w:rsidRDefault="00013811" w:rsidP="00E54033">
            <w:pPr>
              <w:rPr>
                <w:lang w:eastAsia="ru-RU"/>
              </w:rPr>
            </w:pPr>
            <w:r>
              <w:t>3. Referāts par noteikta toposa analīzi (tiek noteikti analizējamie teksti) - 60%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3F3E33" w:rsidRPr="003F3E33" w14:paraId="435521F4" w14:textId="77777777" w:rsidTr="00E0659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0659F" w:rsidRPr="003F3E33" w14:paraId="01D81789" w14:textId="3CFC2842" w:rsidTr="00E0659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0659F" w:rsidRPr="003F3E33" w:rsidRDefault="00E0659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0659F" w:rsidRPr="003F3E33" w:rsidRDefault="00E0659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0659F" w:rsidRPr="003F3E33" w:rsidRDefault="00E0659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0659F" w:rsidRPr="003F3E33" w:rsidRDefault="00E0659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0659F" w:rsidRPr="003F3E33" w:rsidRDefault="00E0659F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0659F" w:rsidRPr="003F3E33" w:rsidRDefault="00E0659F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E0659F" w:rsidRPr="003F3E33" w:rsidRDefault="00E0659F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E0659F" w:rsidRPr="003F3E33" w:rsidRDefault="00E0659F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E0659F" w:rsidRPr="003F3E33" w:rsidRDefault="00E0659F" w:rsidP="003F3E33">
                  <w:r w:rsidRPr="003F3E33">
                    <w:t>8.</w:t>
                  </w:r>
                </w:p>
              </w:tc>
            </w:tr>
            <w:tr w:rsidR="00E0659F" w:rsidRPr="003F3E33" w14:paraId="3C2DF642" w14:textId="4388C5A9" w:rsidTr="00E0659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A69BFFD" w:rsidR="00E0659F" w:rsidRPr="003F3E33" w:rsidRDefault="00E0659F" w:rsidP="00916D56">
                  <w:r w:rsidRPr="003F3E33">
                    <w:t>1.</w:t>
                  </w:r>
                  <w:r>
                    <w:t xml:space="preserve"> </w:t>
                  </w:r>
                  <w:r w:rsidRPr="00E0659F">
                    <w:t>Kolokvijs par obligātiem daiļliteratūras tekstiem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36F6518" w:rsidR="00E0659F" w:rsidRPr="003F3E33" w:rsidRDefault="00E0659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DC1D5E9" w:rsidR="00E0659F" w:rsidRPr="003F3E33" w:rsidRDefault="00E0659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E0659F" w:rsidRPr="003F3E33" w:rsidRDefault="00E0659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894A562" w:rsidR="00E0659F" w:rsidRPr="003F3E33" w:rsidRDefault="00E0659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9F986C4" w:rsidR="00E0659F" w:rsidRPr="003F3E33" w:rsidRDefault="00E0659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E0659F" w:rsidRPr="003F3E33" w:rsidRDefault="00E0659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E0659F" w:rsidRPr="003F3E33" w:rsidRDefault="00E0659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E0659F" w:rsidRPr="003F3E33" w:rsidRDefault="00E0659F" w:rsidP="003F3E33"/>
              </w:tc>
            </w:tr>
            <w:tr w:rsidR="00E0659F" w:rsidRPr="003F3E33" w14:paraId="6641E555" w14:textId="6F87ADDC" w:rsidTr="00E0659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9600C91" w:rsidR="00E0659F" w:rsidRPr="003F3E33" w:rsidRDefault="00E0659F" w:rsidP="00916D56">
                  <w:r w:rsidRPr="003F3E33">
                    <w:t>2.</w:t>
                  </w:r>
                  <w:r>
                    <w:t xml:space="preserve"> </w:t>
                  </w:r>
                  <w:r w:rsidRPr="00E0659F">
                    <w:t>Kolokvijs par obligāto zinātnisko literatūru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E0659F" w:rsidRPr="003F3E33" w:rsidRDefault="00E0659F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FD474A8" w:rsidR="00E0659F" w:rsidRPr="003F3E33" w:rsidRDefault="00E0659F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6028B7D" w:rsidR="00E0659F" w:rsidRPr="003F3E33" w:rsidRDefault="00E0659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E0659F" w:rsidRPr="003F3E33" w:rsidRDefault="00E0659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E0659F" w:rsidRPr="003F3E33" w:rsidRDefault="00E0659F" w:rsidP="003F3E33">
                  <w:r w:rsidRPr="003F3E33">
                    <w:t>+</w:t>
                  </w:r>
                </w:p>
              </w:tc>
            </w:tr>
            <w:tr w:rsidR="00E0659F" w:rsidRPr="003F3E33" w14:paraId="00EF2DBF" w14:textId="4B88F9A3" w:rsidTr="00E0659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E438516" w:rsidR="00E0659F" w:rsidRPr="003F3E33" w:rsidRDefault="00E0659F" w:rsidP="00916D56">
                  <w:r w:rsidRPr="003F3E33">
                    <w:t xml:space="preserve">3. </w:t>
                  </w:r>
                  <w:r w:rsidRPr="00E0659F">
                    <w:t>Referāts par noteikta toposa analīzi (tiek noteikti analizējamie teksti)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E0659F" w:rsidRPr="003F3E33" w:rsidRDefault="00E0659F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E0659F" w:rsidRPr="003F3E33" w:rsidRDefault="00E0659F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DE244E9" w14:textId="3DAA96D2" w:rsidR="003E1A2E" w:rsidRDefault="003E1A2E" w:rsidP="00916D56">
            <w:permStart w:id="370084287" w:edGrp="everyone"/>
            <w:r>
              <w:t xml:space="preserve"> </w:t>
            </w:r>
            <w:r w:rsidRPr="003E1A2E">
              <w:t>1</w:t>
            </w:r>
            <w:r>
              <w:t>.</w:t>
            </w:r>
            <w:r w:rsidRPr="003E1A2E">
              <w:t xml:space="preserve"> Laiks un telpa mūsdienu zinātnes skatījumā. L2, S2</w:t>
            </w:r>
            <w:r w:rsidRPr="003E1A2E">
              <w:br/>
              <w:t>2. Telpas vertikāle tās vēsturiska</w:t>
            </w:r>
            <w:r>
              <w:t>jā transformācijā.. L2, S2</w:t>
            </w:r>
            <w:r>
              <w:br/>
              <w:t xml:space="preserve">3. </w:t>
            </w:r>
            <w:r w:rsidRPr="003E1A2E">
              <w:t>Telpas horizontāle tās vēsturiskajā transformācijā. L2, S2 S2</w:t>
            </w:r>
            <w:r w:rsidRPr="003E1A2E">
              <w:br/>
              <w:t>4. Opozīcija daba – civilizācija Eiropas kultūras izpratnē no senatnes līdz mūsdienām.</w:t>
            </w:r>
            <w:r w:rsidRPr="003E1A2E">
              <w:br/>
              <w:t>L2, S2</w:t>
            </w:r>
            <w:r w:rsidRPr="003E1A2E">
              <w:br/>
              <w:t>5. Sociokultūras telpiskās opozīcijas. L2 S2</w:t>
            </w:r>
            <w:r w:rsidRPr="003E1A2E">
              <w:br/>
            </w:r>
            <w:r w:rsidRPr="003E1A2E">
              <w:lastRenderedPageBreak/>
              <w:t>6. Sociokultūras toposi. L2, S2</w:t>
            </w:r>
            <w:r w:rsidRPr="003E1A2E">
              <w:br/>
              <w:t xml:space="preserve">7. Kultūras ģeogrāfiskie toposi L2, S2 </w:t>
            </w:r>
          </w:p>
          <w:p w14:paraId="56440ACE" w14:textId="00404D4D" w:rsidR="003F3E33" w:rsidRPr="003E1A2E" w:rsidRDefault="003E1A2E" w:rsidP="00916D56">
            <w:r w:rsidRPr="003E1A2E">
              <w:t>8. Latviešu kultūras svarīgākie telpiskie modeļi L2,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1C9D6D39" w:rsidR="00ED5B09" w:rsidRPr="00ED5B09" w:rsidRDefault="003E1A2E" w:rsidP="00ED5B09">
            <w:permStart w:id="580019727" w:edGrp="everyone"/>
            <w:r w:rsidRPr="003E1A2E">
              <w:t>1.Comparative literature studies. Pennsylvania: Pennsylvania State University</w:t>
            </w:r>
            <w:r w:rsidRPr="003E1A2E">
              <w:br/>
              <w:t>Press, 2000.</w:t>
            </w:r>
            <w:r w:rsidRPr="003E1A2E">
              <w:br/>
              <w:t>2.Avotiņa A. Renesanse: Konsultants kultūras vēsture. Rīga, 1999.</w:t>
            </w:r>
            <w:r w:rsidRPr="003E1A2E">
              <w:br/>
              <w:t>3.Kultūras vēsture vārdos, jēdzienos un nosaukumos. Sast. D.Blūma. Rīga, 2000.</w:t>
            </w:r>
            <w:r w:rsidRPr="003E1A2E">
              <w:br/>
              <w:t>4.Ludmila Sproģe, Vera Vāvere. Latviešu modernisma aizsākumi un krievu literatūras „sudraba laikmets” . Rīga, 2002.</w:t>
            </w:r>
            <w:r w:rsidRPr="003E1A2E">
              <w:br/>
              <w:t>5.Восток - Запад: Исследования. Переводы. Публикации. Вып. I - IV. Москва, 1982 - 1989.</w:t>
            </w:r>
            <w:r w:rsidRPr="003E1A2E">
              <w:br/>
              <w:t>6.Гуревич А.Я. Категории средневековой культуры. Москва, 1972.</w:t>
            </w:r>
            <w:r w:rsidRPr="003E1A2E">
              <w:br/>
              <w:t>7.Лотман Ю.М. Об искусстве. Санкт-Петербург,, 2000</w:t>
            </w:r>
            <w:r w:rsidRPr="003E1A2E">
              <w:br/>
              <w:t>8.Пространство и время в литературе и искусстве. Вып. 1-Х1. Даугавпилс, 1984- 2002.</w:t>
            </w:r>
            <w:r w:rsidRPr="003E1A2E">
              <w:br/>
              <w:t>9.Топоров В.Н. Пространство и опыт // Текст. Семантика и структура.Москва, 1983. 10.Федоров Ф.П. Романтический художественный мир: пространство и время. Рига, 1988.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685A245A" w:rsidR="00525213" w:rsidRPr="0093308E" w:rsidRDefault="003E1A2E" w:rsidP="007534EA">
            <w:permStart w:id="1596548908" w:edGrp="everyone"/>
            <w:r w:rsidRPr="003E1A2E">
              <w:t>1. Viktors Hausmanis, Benedikts Kalnačs. Latviešu drāma : 20. gadsimta pirmā puse. - Rīga : Zinātne, 2004</w:t>
            </w:r>
            <w:r w:rsidRPr="003E1A2E">
              <w:br/>
              <w:t>2. Berelis Guntis. Latviešu literatūras vēsture : no pirmajiem rakstiem līdz 1999.gadam. - Rīga : Zvaigzne ABC, 1999</w:t>
            </w:r>
            <w:r w:rsidRPr="003E1A2E">
              <w:br/>
              <w:t>3. Pilsēta. Laikmets. Vide : referātu tēzes / 13. Bo</w:t>
            </w:r>
            <w:r>
              <w:t>risa Vipera piemiņas lasījumi,</w:t>
            </w:r>
            <w:r>
              <w:br/>
              <w:t>R</w:t>
            </w:r>
            <w:r w:rsidRPr="003E1A2E">
              <w:t>īgā 2005.g. 24. nov. ; [tēžu krāj. sagat. Kristiāna Ābele].- Rīga, 2005</w:t>
            </w:r>
            <w:r w:rsidRPr="003E1A2E">
              <w:br/>
              <w:t>4. Колесников А. Философская компаративистика: Восток – Запад. – СПб., 2004.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64FF3065" w:rsidR="00525213" w:rsidRPr="0093308E" w:rsidRDefault="003E1A2E" w:rsidP="007534EA">
            <w:permStart w:id="2104519286" w:edGrp="everyone"/>
            <w:r w:rsidRPr="003E1A2E">
              <w:t>Krājumi „Telpa un laiks literatūrā un mākslā”</w:t>
            </w:r>
            <w:r w:rsidRPr="003E1A2E">
              <w:br/>
              <w:t>„Letonika”</w:t>
            </w:r>
            <w:r w:rsidRPr="003E1A2E">
              <w:br/>
              <w:t>„Kultūras forums” «Новое литературное обозрение»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043FFFC" w:rsidR="00525213" w:rsidRPr="0093308E" w:rsidRDefault="003E1A2E" w:rsidP="007534EA">
            <w:permStart w:id="1906538136" w:edGrp="everyone"/>
            <w:r>
              <w:t>AMSP „Vēsture” C</w:t>
            </w:r>
            <w:r w:rsidRPr="003E1A2E">
              <w:t xml:space="preserve"> daļa.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6A9A9" w14:textId="77777777" w:rsidR="00042DBB" w:rsidRDefault="00042DBB" w:rsidP="007534EA">
      <w:r>
        <w:separator/>
      </w:r>
    </w:p>
  </w:endnote>
  <w:endnote w:type="continuationSeparator" w:id="0">
    <w:p w14:paraId="45982465" w14:textId="77777777" w:rsidR="00042DBB" w:rsidRDefault="00042DB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ED5F6B9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4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8B6ED" w14:textId="77777777" w:rsidR="00042DBB" w:rsidRDefault="00042DBB" w:rsidP="007534EA">
      <w:r>
        <w:separator/>
      </w:r>
    </w:p>
  </w:footnote>
  <w:footnote w:type="continuationSeparator" w:id="0">
    <w:p w14:paraId="5BBEB4F5" w14:textId="77777777" w:rsidR="00042DBB" w:rsidRDefault="00042DB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3811"/>
    <w:rsid w:val="00040EF0"/>
    <w:rsid w:val="00042DBB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C6A3B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D267B"/>
    <w:rsid w:val="003D7099"/>
    <w:rsid w:val="003E1A2E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8639A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4ECB"/>
    <w:rsid w:val="00595128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D7671"/>
    <w:rsid w:val="00A00CBC"/>
    <w:rsid w:val="00A120DE"/>
    <w:rsid w:val="00A1665A"/>
    <w:rsid w:val="00A30254"/>
    <w:rsid w:val="00A6366E"/>
    <w:rsid w:val="00A7554D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A7632"/>
    <w:rsid w:val="00BB0A32"/>
    <w:rsid w:val="00BB1088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3C4D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34A2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6476"/>
    <w:rsid w:val="00DF0484"/>
    <w:rsid w:val="00DF50C8"/>
    <w:rsid w:val="00E051B8"/>
    <w:rsid w:val="00E0659F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992FE7B0-F268-494D-A01A-78E62A2E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B264C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83F0A"/>
    <w:rsid w:val="008C0028"/>
    <w:rsid w:val="008D4407"/>
    <w:rsid w:val="0095410A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86C34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6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FF899-C440-43BA-BAE5-F6922E61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5076</Words>
  <Characters>2894</Characters>
  <Application>Microsoft Office Word</Application>
  <DocSecurity>8</DocSecurity>
  <Lines>24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3</cp:revision>
  <cp:lastPrinted>2018-11-16T11:31:00Z</cp:lastPrinted>
  <dcterms:created xsi:type="dcterms:W3CDTF">2021-11-14T13:16:00Z</dcterms:created>
  <dcterms:modified xsi:type="dcterms:W3CDTF">2021-11-14T13:22:00Z</dcterms:modified>
</cp:coreProperties>
</file>