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14"/>
        <w:gridCol w:w="4863"/>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243339C" w:rsidR="001E37E7" w:rsidRPr="0093308E" w:rsidRDefault="00E20AF5" w:rsidP="007534EA">
            <w:pPr>
              <w:rPr>
                <w:lang w:eastAsia="lv-LV"/>
              </w:rPr>
            </w:pPr>
            <w:permStart w:id="1807229392" w:edGrp="everyone"/>
            <w:r>
              <w:t xml:space="preserve"> </w:t>
            </w:r>
            <w:r w:rsidR="00D375DE" w:rsidRPr="00D375DE">
              <w:t>Mutvārdu vēsture nacionālās vēstures tēla veidošanā</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A3D74C4" w:rsidR="001E37E7" w:rsidRPr="0093308E" w:rsidRDefault="00D375DE"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0960C24" w:rsidR="001E37E7" w:rsidRPr="0093308E" w:rsidRDefault="00D375DE"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070F581" w:rsidR="00391B74" w:rsidRPr="0093308E" w:rsidRDefault="00D375DE"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F934E24" w:rsidR="00632863" w:rsidRPr="0093308E" w:rsidRDefault="00D375DE"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A2FC597" w:rsidR="00632863" w:rsidRPr="0093308E" w:rsidRDefault="00D375DE"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FCB1844" w:rsidR="00BB3CCC" w:rsidRPr="0093308E" w:rsidRDefault="00E20AF5" w:rsidP="007534EA">
                <w:r>
                  <w:t xml:space="preserve"> </w:t>
                </w:r>
                <w:r w:rsidR="00D375DE" w:rsidRPr="00D375DE">
                  <w:t>Dr.hist., prof. Irēna Saleniece</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4B87F51" w:rsidR="00FD6E2F" w:rsidRPr="007534EA" w:rsidRDefault="00D7327F" w:rsidP="007534EA">
            <w:sdt>
              <w:sdtPr>
                <w:rPr>
                  <w:lang w:val="ru-RU"/>
                </w:rPr>
                <w:id w:val="-722602371"/>
                <w:placeholder>
                  <w:docPart w:val="D74E6AE9D3CB4486ABAB5379CB4274E8"/>
                </w:placeholder>
              </w:sdtPr>
              <w:sdtEndPr/>
              <w:sdtContent>
                <w:r w:rsidR="00E20AF5">
                  <w:t xml:space="preserve"> </w:t>
                </w:r>
                <w:sdt>
                  <w:sdtPr>
                    <w:id w:val="1498453922"/>
                    <w:placeholder>
                      <w:docPart w:val="18F0D7B802484FFC9708528CB50F785B"/>
                    </w:placeholder>
                  </w:sdtPr>
                  <w:sdtEndPr/>
                  <w:sdtContent>
                    <w:r w:rsidR="00B04D09">
                      <w:t xml:space="preserve"> Dr.hist., prof. Irēna Saleniece</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8DF2556" w:rsidR="00BB3CCC" w:rsidRPr="0093308E" w:rsidRDefault="00E20AF5" w:rsidP="007534EA">
            <w:permStart w:id="1804483927" w:edGrp="everyone"/>
            <w:r>
              <w:t xml:space="preserve"> </w:t>
            </w:r>
            <w:r w:rsidR="00D375DE" w:rsidRPr="00D375DE">
              <w:t>Kursam priekšzināšanas nav nepieciešamas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164B1F87"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D375DE" w:rsidRPr="00D375DE">
              <w:t>padziļināt doktorantu teorētisko priekšstatu par pētniecības iespējām, kuras sniedz mutvārdu vēsture, un ar to saistītām problēmām, kā arī pilnveidot mutvārdu vēstures avotu veidošanas un interpretēšanas prasmes</w:t>
            </w:r>
            <w:r w:rsidR="00D375DE">
              <w:t>.</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6866C649" w14:textId="77777777" w:rsidR="00D375DE" w:rsidRDefault="008B7213" w:rsidP="008B7213">
            <w:r w:rsidRPr="008B7213">
              <w:rPr>
                <w:lang w:eastAsia="ru-RU"/>
              </w:rPr>
              <w:t xml:space="preserve">- </w:t>
            </w:r>
            <w:r w:rsidR="00D375DE" w:rsidRPr="00D375DE">
              <w:t>iepazīstināt doktorantus ar mutvārdu vēstures metodes rašanos un mūsdienu tendencēm;</w:t>
            </w:r>
          </w:p>
          <w:p w14:paraId="0E5B1570" w14:textId="1F7C2C96" w:rsidR="00D375DE" w:rsidRDefault="00D375DE" w:rsidP="008B7213">
            <w:r>
              <w:t xml:space="preserve">- </w:t>
            </w:r>
            <w:r w:rsidRPr="00D375DE">
              <w:t xml:space="preserve"> sekmēt zināšanu padziļināšanu </w:t>
            </w:r>
            <w:proofErr w:type="spellStart"/>
            <w:r w:rsidRPr="00D375DE">
              <w:t>avotpētniecības</w:t>
            </w:r>
            <w:proofErr w:type="spellEnd"/>
            <w:r w:rsidRPr="00D375DE">
              <w:t xml:space="preserve"> teorijā; </w:t>
            </w:r>
          </w:p>
          <w:p w14:paraId="664937E4" w14:textId="77777777" w:rsidR="00D375DE" w:rsidRDefault="00D375DE" w:rsidP="008B7213">
            <w:r>
              <w:t xml:space="preserve">- </w:t>
            </w:r>
            <w:r w:rsidRPr="00D375DE">
              <w:t xml:space="preserve">pilnveidot doktorantu prasmes patstāvīgi veidot un interpretēt mutvārdu vēstures avotu, salīdzināt mutvārdu vēstures avota informāciju ar informāciju, kas gūta no citiem avotiem, iekļaut mutvārdu vēstures avotus </w:t>
            </w:r>
            <w:proofErr w:type="spellStart"/>
            <w:r w:rsidRPr="00D375DE">
              <w:t>avotpētnieciskajā</w:t>
            </w:r>
            <w:proofErr w:type="spellEnd"/>
            <w:r w:rsidRPr="00D375DE">
              <w:t xml:space="preserve"> kompleksā;</w:t>
            </w:r>
          </w:p>
          <w:p w14:paraId="74E5886F" w14:textId="4D5DF555" w:rsidR="008B7213" w:rsidRPr="008B7213" w:rsidRDefault="00D375DE" w:rsidP="008B7213">
            <w:pPr>
              <w:rPr>
                <w:lang w:eastAsia="ru-RU"/>
              </w:rPr>
            </w:pPr>
            <w:r>
              <w:t xml:space="preserve">- </w:t>
            </w:r>
            <w:r w:rsidRPr="00D375DE">
              <w:t xml:space="preserve"> stiprināt vēsturnieka juridisko un morālo atbildību, ētikas prasību ievērošanu.</w:t>
            </w:r>
            <w:r w:rsidRPr="00D375DE">
              <w:br/>
              <w:t>Kursā tiek skatīta mutvārdu vēstures avotu izmantošana pagātnes tēla veidošanai. Kursa realizācijas gaitā doktoranti apgūst teorētiskās zināšanas mutvārdu vēstures jomā un praktiskās iemaņas veidot mutvārdu vēstures avotu (organizēt, vadīt, fiksēt, transkribēt un arhivēt interviju), analizēt mutvārdu vēstures avota informāciju un atveidot pagātnes norises viengabalainā tēlā.</w:t>
            </w:r>
            <w:r w:rsidRPr="00D375DE">
              <w:br/>
              <w:t>Kurss tiek docēts latviešu un angļu valodā.</w:t>
            </w:r>
          </w:p>
          <w:p w14:paraId="1090AECB" w14:textId="77777777" w:rsidR="008B7213" w:rsidRPr="008B7213" w:rsidRDefault="008B7213" w:rsidP="008B7213"/>
          <w:p w14:paraId="4C9FF018" w14:textId="77777777" w:rsidR="0083344D" w:rsidRDefault="008B7213" w:rsidP="007534EA">
            <w:r w:rsidRPr="008B030A">
              <w:t xml:space="preserve">Kursa aprakstā piedāvātie obligātie informācijas avoti  studiju procesā izmantojami fragmentāri pēc </w:t>
            </w:r>
            <w:r w:rsidR="00E75859" w:rsidRPr="008B030A">
              <w:t>docētāja</w:t>
            </w:r>
            <w:r w:rsidRPr="008B030A">
              <w:t xml:space="preserve">  </w:t>
            </w:r>
            <w:r w:rsidR="00E75859" w:rsidRPr="008B030A">
              <w:t>norādījuma</w:t>
            </w:r>
            <w:r w:rsidRPr="008B030A">
              <w:t>.</w:t>
            </w:r>
          </w:p>
          <w:p w14:paraId="59702CEF" w14:textId="7E8EF026" w:rsidR="00BB3CCC" w:rsidRPr="0093308E" w:rsidRDefault="00F445F1" w:rsidP="007534EA">
            <w:bookmarkStart w:id="0" w:name="_GoBack"/>
            <w:bookmarkEnd w:id="0"/>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5B0A7C0F" w:rsidR="008B7213" w:rsidRDefault="00AC0BD1" w:rsidP="008B7213">
            <w:permStart w:id="44596525" w:edGrp="everyone"/>
            <w:r>
              <w:t>S</w:t>
            </w:r>
            <w:r w:rsidR="00916D56">
              <w:t xml:space="preserve">emināri  </w:t>
            </w:r>
            <w:r w:rsidR="00D375DE">
              <w:t>32</w:t>
            </w:r>
            <w:r w:rsidR="00916D56">
              <w:t xml:space="preserve"> </w:t>
            </w:r>
            <w:r w:rsidR="008B7213" w:rsidRPr="00916D56">
              <w:t>st., patstāvīgais darbs 48</w:t>
            </w:r>
            <w:r w:rsidR="00D375DE">
              <w:t xml:space="preserve"> </w:t>
            </w:r>
            <w:r w:rsidR="008B7213" w:rsidRPr="00916D56">
              <w:t>st.</w:t>
            </w:r>
          </w:p>
          <w:p w14:paraId="7E475299" w14:textId="77777777" w:rsidR="00B04D09" w:rsidRPr="00916D56" w:rsidRDefault="00B04D09" w:rsidP="008B7213"/>
          <w:p w14:paraId="1A4CDDFF" w14:textId="6171169C" w:rsidR="00916D56" w:rsidRDefault="00D375DE" w:rsidP="007534EA">
            <w:r w:rsidRPr="00D375DE">
              <w:t>1. Mutvārdu vēsture vēstures avotu sistēmā: kopīgais un atšķirīgais. S4,</w:t>
            </w:r>
            <w:r w:rsidRPr="00D375DE">
              <w:br/>
              <w:t>2. Mutvārdu vēstures nozīme lokālās, nacionālās un reģionālās vēstures tēla veidošanā. S4,</w:t>
            </w:r>
            <w:r w:rsidRPr="00D375DE">
              <w:br/>
            </w:r>
            <w:r w:rsidRPr="00D375DE">
              <w:lastRenderedPageBreak/>
              <w:t>3. Mutvārdu vēstures pētniecības tradīcijas dažādās valstīs. S4,</w:t>
            </w:r>
            <w:r w:rsidRPr="00D375DE">
              <w:br/>
              <w:t>4. Mutvārdu vēstures avotu veidošanas un interpretācijas problēmas. P12,</w:t>
            </w:r>
            <w:r w:rsidRPr="00D375DE">
              <w:br/>
              <w:t xml:space="preserve">5. Mutvārdu vēstures avoti </w:t>
            </w:r>
            <w:proofErr w:type="spellStart"/>
            <w:r w:rsidRPr="00D375DE">
              <w:t>avotpētnieciskajā</w:t>
            </w:r>
            <w:proofErr w:type="spellEnd"/>
            <w:r w:rsidRPr="00D375DE">
              <w:t xml:space="preserve"> kompleksā. S6,</w:t>
            </w:r>
            <w:r w:rsidRPr="00D375DE">
              <w:br/>
              <w:t>6. Mutvārdu vēstures avotu veidošanas un izmantošanas ētiskais aspekts. S2,</w:t>
            </w:r>
            <w:r w:rsidRPr="00D375DE">
              <w:br/>
              <w:t>S-seminārs, P-praktiskais darbs</w:t>
            </w:r>
            <w:r w:rsidRPr="00D375DE">
              <w:br/>
            </w:r>
            <w:r w:rsidRPr="00D375DE">
              <w:br/>
              <w:t>Nodarbības tiek organizētas semināru veidā; ir paredzēta arī praktisko uzdevumu izpilde: intervijas veikšana, dzīvesstāsta interpretācija, pagātnes rekonstrukcijas plāna sastādīšana. Kursu noslēdz diskusija par mutvārdu vēst</w:t>
            </w:r>
            <w:r>
              <w:t>ures iespējām un ierobežojumiem</w:t>
            </w:r>
            <w:r w:rsidRPr="00D375DE">
              <w:t>.</w:t>
            </w:r>
            <w:r w:rsidRPr="00D375DE">
              <w:br/>
              <w:t>Semināru tematika pēc iespējas tiek saskaņota ar doktorantu promocijas darbu tematiku.</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13C0C1CF" w:rsidR="007D4849" w:rsidRPr="007D4849" w:rsidRDefault="007D4849" w:rsidP="007D4849">
                      <w:r w:rsidRPr="007D4849">
                        <w:t>ZINĀŠANAS</w:t>
                      </w:r>
                    </w:p>
                  </w:tc>
                </w:tr>
                <w:tr w:rsidR="007D4849" w:rsidRPr="007D4849" w14:paraId="12F40F5D" w14:textId="77777777" w:rsidTr="00BA4DB2">
                  <w:tc>
                    <w:tcPr>
                      <w:tcW w:w="9351" w:type="dxa"/>
                    </w:tcPr>
                    <w:p w14:paraId="38C0B592" w14:textId="77777777" w:rsidR="007D4849" w:rsidRDefault="00D375DE" w:rsidP="007D4849">
                      <w:r w:rsidRPr="00D375DE">
                        <w:t>1. Raksturo mutvārdu vēstures avotu vietu un nozīmi vēstures avotu sistēmā.</w:t>
                      </w:r>
                      <w:r w:rsidRPr="00D375DE">
                        <w:br/>
                        <w:t>2. Nosaka lokālās, nacionālās un reģionālās identitātes reprezentācijas mutvārdu vēstures avotos.</w:t>
                      </w:r>
                      <w:r w:rsidRPr="00D375DE">
                        <w:br/>
                        <w:t>3. Orientējas dažādu nacionālo mutvārdu vēstures izpētes skolu specifikā.</w:t>
                      </w:r>
                    </w:p>
                    <w:p w14:paraId="0C0ABCA7" w14:textId="239F7E65" w:rsidR="00E75859" w:rsidRPr="007D4849" w:rsidRDefault="00E7585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0C3DF348" w:rsidR="007D4849" w:rsidRPr="007D4849" w:rsidRDefault="00D375DE" w:rsidP="007D4849">
                      <w:r w:rsidRPr="00D375DE">
                        <w:t>4. Patstāvīgi veido un interpretē mutvārdu vēstures avotu.</w:t>
                      </w:r>
                      <w:r w:rsidRPr="00D375DE">
                        <w:br/>
                        <w:t>5. Analizē mutvārdu vēstures avota informāciju un salīdzina to ar informāciju, kas gūta no cita veida avotiem.</w:t>
                      </w:r>
                      <w:r w:rsidRPr="00D375DE">
                        <w:br/>
                        <w:t>6. Iekļauj mutvārdu vēstures avotus pētījumam nepieciešamo avotu kompleksā un plāno tā izpēti.</w:t>
                      </w:r>
                      <w:r w:rsidRPr="00D375DE">
                        <w:br/>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A86DCD6" w:rsidR="007D4849" w:rsidRPr="007D4849" w:rsidRDefault="00D375DE" w:rsidP="007D4849">
                      <w:pPr>
                        <w:rPr>
                          <w:highlight w:val="yellow"/>
                        </w:rPr>
                      </w:pPr>
                      <w:r w:rsidRPr="00D375DE">
                        <w:t xml:space="preserve">7. Veic patstāvīgu, oriģinālu pētījumu atbilstoši mūsdienu vēstures zinātnes </w:t>
                      </w:r>
                      <w:proofErr w:type="spellStart"/>
                      <w:r w:rsidRPr="00D375DE">
                        <w:t>humanizācijas</w:t>
                      </w:r>
                      <w:proofErr w:type="spellEnd"/>
                      <w:r w:rsidRPr="00D375DE">
                        <w:t xml:space="preserve"> tendencei (izvirzīt pētījuma centrā vēsturiski konkrēto cilvēku, nevis </w:t>
                      </w:r>
                      <w:proofErr w:type="spellStart"/>
                      <w:r w:rsidRPr="00D375DE">
                        <w:t>depersonalizētos</w:t>
                      </w:r>
                      <w:proofErr w:type="spellEnd"/>
                      <w:r w:rsidRPr="00D375DE">
                        <w:t xml:space="preserve"> spēkus), demonstrējot augstus ētikas standartus.</w:t>
                      </w:r>
                    </w:p>
                  </w:tc>
                </w:tr>
              </w:tbl>
              <w:p w14:paraId="0B6DE13B" w14:textId="77777777" w:rsidR="007D4849" w:rsidRDefault="00D7327F"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45787EC0" w14:textId="77777777" w:rsidR="00E33F4D" w:rsidRDefault="00D375DE" w:rsidP="007534EA">
            <w:permStart w:id="1836219002" w:edGrp="everyone"/>
            <w:r w:rsidRPr="00D375DE">
              <w:t>Sagaidāms, ka doktoranti aktīvi iekļausies dialogā semināru laikā un sistemātiski veiks patstāvīgo darbu, gan studējot zinātnisko literatūru, gan pildot uzdevumus atbilstoši studiju kursa plānam:</w:t>
            </w:r>
            <w:r w:rsidRPr="00D375DE">
              <w:br/>
              <w:t>1. Organizēt un novadīt interviju, transkribēt to un sagatavot nodošanai arhīvā.</w:t>
            </w:r>
            <w:r w:rsidRPr="00D375DE">
              <w:br/>
              <w:t xml:space="preserve">2. Noteikt mutvārdu vēstures avota informācijas struktūru un analizēt to atbilstoši </w:t>
            </w:r>
            <w:proofErr w:type="spellStart"/>
            <w:r w:rsidRPr="00D375DE">
              <w:t>avotpētnieciskās</w:t>
            </w:r>
            <w:proofErr w:type="spellEnd"/>
            <w:r w:rsidRPr="00D375DE">
              <w:t xml:space="preserve"> kritikas principiem.</w:t>
            </w:r>
            <w:r w:rsidRPr="00D375DE">
              <w:br/>
              <w:t>3. Iekļaut mutvārdu vēstures avotu hipotētiskajā avotu kompleksā un sastādīt pagātnes</w:t>
            </w:r>
            <w:r>
              <w:t xml:space="preserve"> notikuma </w:t>
            </w:r>
            <w:proofErr w:type="spellStart"/>
            <w:r>
              <w:t>rekonsrtukcijas</w:t>
            </w:r>
            <w:proofErr w:type="spellEnd"/>
            <w:r>
              <w:t xml:space="preserve"> plānu</w:t>
            </w:r>
            <w:r w:rsidR="008B7213" w:rsidRPr="008B7213">
              <w:rPr>
                <w:lang w:val="en-US" w:eastAsia="ru-RU"/>
              </w:rPr>
              <w:t>.</w:t>
            </w:r>
          </w:p>
          <w:permEnd w:id="1836219002"/>
          <w:p w14:paraId="5054DECC" w14:textId="0A4CF5A5"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4593747C" w:rsidR="003F3E33" w:rsidRDefault="00D375DE" w:rsidP="003F3E33">
            <w:permStart w:id="1677921679" w:edGrp="everyone"/>
            <w:r w:rsidRPr="00D375DE">
              <w:t>1. Starppārbaudījums. Intervijas ierakstīšana un transkribēšana – 40%;</w:t>
            </w:r>
            <w:r w:rsidRPr="00D375DE">
              <w:br/>
              <w:t>2. Starppārbaudījums. Dzīvesstāsta interpretācija – 30%;</w:t>
            </w:r>
            <w:r w:rsidRPr="00D375DE">
              <w:br/>
              <w:t>3. Starppārbaudījums. Rekonstrukcijas plāns uz avotu kompleksa pamata 20 %;</w:t>
            </w:r>
            <w:r w:rsidRPr="00D375DE">
              <w:br/>
              <w:t>4. Gala pārbaudījums. ieskaite (tests)10 %.</w:t>
            </w:r>
            <w:r w:rsidRPr="00D375DE">
              <w:br/>
            </w:r>
          </w:p>
          <w:p w14:paraId="328603D0" w14:textId="77777777" w:rsidR="00EA47B1" w:rsidRPr="00EA47B1" w:rsidRDefault="00EA47B1" w:rsidP="00EA47B1">
            <w:r w:rsidRPr="003F3E33">
              <w:t>STUDIJU REZULTĀTU VĒRTĒŠANAS KRITĒRIJI</w:t>
            </w:r>
          </w:p>
          <w:p w14:paraId="5A4D0D6A" w14:textId="77777777" w:rsidR="00EA47B1" w:rsidRPr="00EA47B1" w:rsidRDefault="00EA47B1" w:rsidP="00EA47B1">
            <w:r w:rsidRPr="003F3E33">
              <w:lastRenderedPageBreak/>
              <w:t>Studiju kursa apguve tā noslēgumā tiek</w:t>
            </w:r>
            <w:r w:rsidRPr="00EA47B1">
              <w:t> vērtēta 10 </w:t>
            </w:r>
            <w:proofErr w:type="spellStart"/>
            <w:r w:rsidRPr="00EA47B1">
              <w:t>ballu</w:t>
            </w:r>
            <w:proofErr w:type="spellEnd"/>
            <w:r w:rsidRPr="00EA47B1">
              <w:t> skalā saskaņā ar Latvijas Republikas normatīvajiem aktiem un atbilstoši "Nolikumam</w:t>
            </w:r>
            <w:r w:rsidRPr="00EA47B1">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527"/>
            </w:tblGrid>
            <w:tr w:rsidR="003F3E33" w:rsidRPr="003F3E33" w14:paraId="435521F4" w14:textId="77777777" w:rsidTr="00D375DE">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991" w:type="dxa"/>
                  <w:gridSpan w:val="7"/>
                  <w:shd w:val="clear" w:color="auto" w:fill="auto"/>
                </w:tcPr>
                <w:p w14:paraId="29BFEF89" w14:textId="77777777" w:rsidR="003F3E33" w:rsidRPr="003F3E33" w:rsidRDefault="003F3E33" w:rsidP="003F3E33">
                  <w:r w:rsidRPr="003F3E33">
                    <w:t>Studiju rezultāti *</w:t>
                  </w:r>
                </w:p>
              </w:tc>
            </w:tr>
            <w:tr w:rsidR="00D375DE" w:rsidRPr="003F3E33" w14:paraId="01D81789" w14:textId="3CFC2842" w:rsidTr="00D375DE">
              <w:trPr>
                <w:jc w:val="center"/>
              </w:trPr>
              <w:tc>
                <w:tcPr>
                  <w:tcW w:w="3512" w:type="dxa"/>
                  <w:vMerge/>
                  <w:shd w:val="clear" w:color="auto" w:fill="auto"/>
                </w:tcPr>
                <w:p w14:paraId="3404568C" w14:textId="77777777" w:rsidR="00D375DE" w:rsidRPr="003F3E33" w:rsidRDefault="00D375DE" w:rsidP="003F3E33"/>
              </w:tc>
              <w:tc>
                <w:tcPr>
                  <w:tcW w:w="396" w:type="dxa"/>
                  <w:shd w:val="clear" w:color="auto" w:fill="auto"/>
                </w:tcPr>
                <w:p w14:paraId="25790896" w14:textId="77777777" w:rsidR="00D375DE" w:rsidRPr="003F3E33" w:rsidRDefault="00D375DE" w:rsidP="003F3E33">
                  <w:r w:rsidRPr="003F3E33">
                    <w:t>1.</w:t>
                  </w:r>
                </w:p>
              </w:tc>
              <w:tc>
                <w:tcPr>
                  <w:tcW w:w="469" w:type="dxa"/>
                  <w:shd w:val="clear" w:color="auto" w:fill="auto"/>
                </w:tcPr>
                <w:p w14:paraId="2F4B2029" w14:textId="77777777" w:rsidR="00D375DE" w:rsidRPr="003F3E33" w:rsidRDefault="00D375DE" w:rsidP="003F3E33">
                  <w:r w:rsidRPr="003F3E33">
                    <w:t>2.</w:t>
                  </w:r>
                </w:p>
              </w:tc>
              <w:tc>
                <w:tcPr>
                  <w:tcW w:w="396" w:type="dxa"/>
                  <w:shd w:val="clear" w:color="auto" w:fill="auto"/>
                </w:tcPr>
                <w:p w14:paraId="701D8B2D" w14:textId="77777777" w:rsidR="00D375DE" w:rsidRPr="003F3E33" w:rsidRDefault="00D375DE" w:rsidP="003F3E33">
                  <w:r w:rsidRPr="003F3E33">
                    <w:t>3.</w:t>
                  </w:r>
                </w:p>
              </w:tc>
              <w:tc>
                <w:tcPr>
                  <w:tcW w:w="401" w:type="dxa"/>
                  <w:shd w:val="clear" w:color="auto" w:fill="auto"/>
                </w:tcPr>
                <w:p w14:paraId="387125B9" w14:textId="77777777" w:rsidR="00D375DE" w:rsidRPr="003F3E33" w:rsidRDefault="00D375DE" w:rsidP="003F3E33">
                  <w:r w:rsidRPr="003F3E33">
                    <w:t>4.</w:t>
                  </w:r>
                </w:p>
              </w:tc>
              <w:tc>
                <w:tcPr>
                  <w:tcW w:w="401" w:type="dxa"/>
                  <w:shd w:val="clear" w:color="auto" w:fill="auto"/>
                </w:tcPr>
                <w:p w14:paraId="67C10518" w14:textId="77777777" w:rsidR="00D375DE" w:rsidRPr="003F3E33" w:rsidRDefault="00D375DE" w:rsidP="003F3E33">
                  <w:r w:rsidRPr="003F3E33">
                    <w:t>5.</w:t>
                  </w:r>
                </w:p>
              </w:tc>
              <w:tc>
                <w:tcPr>
                  <w:tcW w:w="401" w:type="dxa"/>
                  <w:shd w:val="clear" w:color="auto" w:fill="auto"/>
                </w:tcPr>
                <w:p w14:paraId="72ED5038" w14:textId="77777777" w:rsidR="00D375DE" w:rsidRPr="003F3E33" w:rsidRDefault="00D375DE" w:rsidP="003F3E33">
                  <w:r w:rsidRPr="003F3E33">
                    <w:t>6.</w:t>
                  </w:r>
                </w:p>
              </w:tc>
              <w:tc>
                <w:tcPr>
                  <w:tcW w:w="527" w:type="dxa"/>
                  <w:shd w:val="clear" w:color="auto" w:fill="auto"/>
                </w:tcPr>
                <w:p w14:paraId="152B60C5" w14:textId="77777777" w:rsidR="00D375DE" w:rsidRPr="003F3E33" w:rsidRDefault="00D375DE" w:rsidP="003F3E33">
                  <w:r w:rsidRPr="003F3E33">
                    <w:t>7.</w:t>
                  </w:r>
                </w:p>
              </w:tc>
            </w:tr>
            <w:tr w:rsidR="00D375DE" w:rsidRPr="003F3E33" w14:paraId="3C2DF642" w14:textId="4388C5A9" w:rsidTr="00D375DE">
              <w:trPr>
                <w:trHeight w:val="303"/>
                <w:jc w:val="center"/>
              </w:trPr>
              <w:tc>
                <w:tcPr>
                  <w:tcW w:w="3512" w:type="dxa"/>
                  <w:shd w:val="clear" w:color="auto" w:fill="auto"/>
                  <w:vAlign w:val="center"/>
                </w:tcPr>
                <w:p w14:paraId="5A0B96B2" w14:textId="160CA346" w:rsidR="00D375DE" w:rsidRPr="00D375DE" w:rsidRDefault="00D375DE" w:rsidP="00D375DE">
                  <w:r w:rsidRPr="00D375DE">
                    <w:t>1.Starppārbaudījums</w:t>
                  </w:r>
                </w:p>
              </w:tc>
              <w:tc>
                <w:tcPr>
                  <w:tcW w:w="396" w:type="dxa"/>
                  <w:shd w:val="clear" w:color="auto" w:fill="auto"/>
                  <w:vAlign w:val="center"/>
                </w:tcPr>
                <w:p w14:paraId="09A0FFCA" w14:textId="72EF8531" w:rsidR="00D375DE" w:rsidRPr="00D375DE" w:rsidRDefault="00D375DE" w:rsidP="00D375DE">
                  <w:r w:rsidRPr="003F3E33">
                    <w:t>+</w:t>
                  </w:r>
                </w:p>
              </w:tc>
              <w:tc>
                <w:tcPr>
                  <w:tcW w:w="469" w:type="dxa"/>
                  <w:shd w:val="clear" w:color="auto" w:fill="auto"/>
                  <w:vAlign w:val="center"/>
                </w:tcPr>
                <w:p w14:paraId="008199B1" w14:textId="69D59B10" w:rsidR="00D375DE" w:rsidRPr="00D375DE" w:rsidRDefault="00D375DE" w:rsidP="00D375DE">
                  <w:r w:rsidRPr="003F3E33">
                    <w:t>+</w:t>
                  </w:r>
                </w:p>
              </w:tc>
              <w:tc>
                <w:tcPr>
                  <w:tcW w:w="396" w:type="dxa"/>
                  <w:shd w:val="clear" w:color="auto" w:fill="auto"/>
                  <w:vAlign w:val="center"/>
                </w:tcPr>
                <w:p w14:paraId="06F1BC59" w14:textId="42AAB52A" w:rsidR="00D375DE" w:rsidRPr="00D375DE" w:rsidRDefault="00D375DE" w:rsidP="00D375DE">
                  <w:r w:rsidRPr="003F3E33">
                    <w:t>+</w:t>
                  </w:r>
                </w:p>
              </w:tc>
              <w:tc>
                <w:tcPr>
                  <w:tcW w:w="401" w:type="dxa"/>
                  <w:shd w:val="clear" w:color="auto" w:fill="auto"/>
                  <w:vAlign w:val="center"/>
                </w:tcPr>
                <w:p w14:paraId="02D359C9" w14:textId="29F4EBDE" w:rsidR="00D375DE" w:rsidRPr="00D375DE" w:rsidRDefault="00D375DE" w:rsidP="00D375DE">
                  <w:r w:rsidRPr="003F3E33">
                    <w:t>+</w:t>
                  </w:r>
                </w:p>
              </w:tc>
              <w:tc>
                <w:tcPr>
                  <w:tcW w:w="401" w:type="dxa"/>
                  <w:shd w:val="clear" w:color="auto" w:fill="auto"/>
                  <w:vAlign w:val="center"/>
                </w:tcPr>
                <w:p w14:paraId="01281C86" w14:textId="340974CC" w:rsidR="00D375DE" w:rsidRPr="00D375DE" w:rsidRDefault="00D375DE" w:rsidP="00D375DE">
                  <w:r w:rsidRPr="003F3E33">
                    <w:t>+</w:t>
                  </w:r>
                </w:p>
              </w:tc>
              <w:tc>
                <w:tcPr>
                  <w:tcW w:w="401" w:type="dxa"/>
                  <w:shd w:val="clear" w:color="auto" w:fill="auto"/>
                  <w:vAlign w:val="center"/>
                </w:tcPr>
                <w:p w14:paraId="7ADAE7C1" w14:textId="69D28515" w:rsidR="00D375DE" w:rsidRPr="00D375DE" w:rsidRDefault="00D375DE" w:rsidP="00D375DE">
                  <w:r w:rsidRPr="003F3E33">
                    <w:t>+</w:t>
                  </w:r>
                </w:p>
              </w:tc>
              <w:tc>
                <w:tcPr>
                  <w:tcW w:w="527" w:type="dxa"/>
                  <w:shd w:val="clear" w:color="auto" w:fill="auto"/>
                  <w:vAlign w:val="center"/>
                </w:tcPr>
                <w:p w14:paraId="3AF9D09B" w14:textId="4C4861B3" w:rsidR="00D375DE" w:rsidRPr="00D375DE" w:rsidRDefault="00D375DE" w:rsidP="00D375DE">
                  <w:r w:rsidRPr="003F3E33">
                    <w:t>+</w:t>
                  </w:r>
                </w:p>
              </w:tc>
            </w:tr>
            <w:tr w:rsidR="00D375DE" w:rsidRPr="003F3E33" w14:paraId="6641E555" w14:textId="6F87ADDC" w:rsidTr="00D375DE">
              <w:trPr>
                <w:trHeight w:val="416"/>
                <w:jc w:val="center"/>
              </w:trPr>
              <w:tc>
                <w:tcPr>
                  <w:tcW w:w="3512" w:type="dxa"/>
                  <w:shd w:val="clear" w:color="auto" w:fill="auto"/>
                  <w:vAlign w:val="center"/>
                </w:tcPr>
                <w:p w14:paraId="4A4D0ABB" w14:textId="273B0738" w:rsidR="00D375DE" w:rsidRPr="00D375DE" w:rsidRDefault="00D375DE" w:rsidP="00D375DE">
                  <w:r w:rsidRPr="00D375DE">
                    <w:t>2.Starppārbaudījums</w:t>
                  </w:r>
                </w:p>
              </w:tc>
              <w:tc>
                <w:tcPr>
                  <w:tcW w:w="396" w:type="dxa"/>
                  <w:shd w:val="clear" w:color="auto" w:fill="auto"/>
                  <w:vAlign w:val="center"/>
                </w:tcPr>
                <w:p w14:paraId="08A19016" w14:textId="529BB997" w:rsidR="00D375DE" w:rsidRPr="00D375DE" w:rsidRDefault="00D375DE" w:rsidP="00D375DE">
                  <w:r w:rsidRPr="003F3E33">
                    <w:t>+</w:t>
                  </w:r>
                </w:p>
              </w:tc>
              <w:tc>
                <w:tcPr>
                  <w:tcW w:w="469" w:type="dxa"/>
                  <w:shd w:val="clear" w:color="auto" w:fill="auto"/>
                  <w:vAlign w:val="center"/>
                </w:tcPr>
                <w:p w14:paraId="392161E7" w14:textId="172B03E4" w:rsidR="00D375DE" w:rsidRPr="00D375DE" w:rsidRDefault="00D375DE" w:rsidP="00D375DE">
                  <w:r w:rsidRPr="003F3E33">
                    <w:t>+</w:t>
                  </w:r>
                </w:p>
              </w:tc>
              <w:tc>
                <w:tcPr>
                  <w:tcW w:w="396" w:type="dxa"/>
                  <w:shd w:val="clear" w:color="auto" w:fill="auto"/>
                  <w:vAlign w:val="center"/>
                </w:tcPr>
                <w:p w14:paraId="50B5A073" w14:textId="1E014F2B" w:rsidR="00D375DE" w:rsidRPr="00D375DE" w:rsidRDefault="00D375DE" w:rsidP="00D375DE">
                  <w:r w:rsidRPr="003F3E33">
                    <w:t>+</w:t>
                  </w:r>
                </w:p>
              </w:tc>
              <w:tc>
                <w:tcPr>
                  <w:tcW w:w="401" w:type="dxa"/>
                  <w:shd w:val="clear" w:color="auto" w:fill="auto"/>
                  <w:vAlign w:val="center"/>
                </w:tcPr>
                <w:p w14:paraId="62D94B32" w14:textId="405B8310" w:rsidR="00D375DE" w:rsidRPr="00D375DE" w:rsidRDefault="00D375DE" w:rsidP="00D375DE">
                  <w:r w:rsidRPr="003F3E33">
                    <w:t>+</w:t>
                  </w:r>
                </w:p>
              </w:tc>
              <w:tc>
                <w:tcPr>
                  <w:tcW w:w="401" w:type="dxa"/>
                  <w:shd w:val="clear" w:color="auto" w:fill="auto"/>
                  <w:vAlign w:val="center"/>
                </w:tcPr>
                <w:p w14:paraId="45269AD3" w14:textId="11BFE0B2" w:rsidR="00D375DE" w:rsidRPr="00D375DE" w:rsidRDefault="00D375DE" w:rsidP="00D375DE">
                  <w:r w:rsidRPr="003F3E33">
                    <w:t>+</w:t>
                  </w:r>
                </w:p>
              </w:tc>
              <w:tc>
                <w:tcPr>
                  <w:tcW w:w="401" w:type="dxa"/>
                  <w:shd w:val="clear" w:color="auto" w:fill="auto"/>
                  <w:vAlign w:val="center"/>
                </w:tcPr>
                <w:p w14:paraId="750E6C70" w14:textId="0961CE59" w:rsidR="00D375DE" w:rsidRPr="00D375DE" w:rsidRDefault="00D375DE" w:rsidP="00D375DE">
                  <w:r w:rsidRPr="003F3E33">
                    <w:t>+</w:t>
                  </w:r>
                </w:p>
              </w:tc>
              <w:tc>
                <w:tcPr>
                  <w:tcW w:w="527" w:type="dxa"/>
                  <w:shd w:val="clear" w:color="auto" w:fill="auto"/>
                  <w:vAlign w:val="center"/>
                </w:tcPr>
                <w:p w14:paraId="4562F215" w14:textId="15E0797C" w:rsidR="00D375DE" w:rsidRPr="00D375DE" w:rsidRDefault="00D375DE" w:rsidP="00D375DE">
                  <w:r w:rsidRPr="003F3E33">
                    <w:t>+</w:t>
                  </w:r>
                </w:p>
              </w:tc>
            </w:tr>
            <w:tr w:rsidR="00D375DE" w:rsidRPr="003F3E33" w14:paraId="00EF2DBF" w14:textId="4B88F9A3" w:rsidTr="00D375DE">
              <w:trPr>
                <w:trHeight w:val="411"/>
                <w:jc w:val="center"/>
              </w:trPr>
              <w:tc>
                <w:tcPr>
                  <w:tcW w:w="3512" w:type="dxa"/>
                  <w:shd w:val="clear" w:color="auto" w:fill="auto"/>
                  <w:vAlign w:val="center"/>
                </w:tcPr>
                <w:p w14:paraId="0907D150" w14:textId="3149BB5B" w:rsidR="00D375DE" w:rsidRPr="00D375DE" w:rsidRDefault="00D375DE" w:rsidP="00D375DE">
                  <w:r w:rsidRPr="00D375DE">
                    <w:t>3.Starppārbaudījums</w:t>
                  </w:r>
                </w:p>
              </w:tc>
              <w:tc>
                <w:tcPr>
                  <w:tcW w:w="396" w:type="dxa"/>
                  <w:shd w:val="clear" w:color="auto" w:fill="auto"/>
                  <w:vAlign w:val="center"/>
                </w:tcPr>
                <w:p w14:paraId="0BF59EF7" w14:textId="77777777" w:rsidR="00D375DE" w:rsidRPr="00D375DE" w:rsidRDefault="00D375DE" w:rsidP="00D375DE">
                  <w:r w:rsidRPr="003F3E33">
                    <w:t>+</w:t>
                  </w:r>
                </w:p>
              </w:tc>
              <w:tc>
                <w:tcPr>
                  <w:tcW w:w="469" w:type="dxa"/>
                  <w:shd w:val="clear" w:color="auto" w:fill="auto"/>
                  <w:vAlign w:val="center"/>
                </w:tcPr>
                <w:p w14:paraId="68E02658" w14:textId="77777777" w:rsidR="00D375DE" w:rsidRPr="00D375DE" w:rsidRDefault="00D375DE" w:rsidP="00D375DE">
                  <w:r w:rsidRPr="003F3E33">
                    <w:t>+</w:t>
                  </w:r>
                </w:p>
              </w:tc>
              <w:tc>
                <w:tcPr>
                  <w:tcW w:w="396" w:type="dxa"/>
                  <w:shd w:val="clear" w:color="auto" w:fill="auto"/>
                  <w:vAlign w:val="center"/>
                </w:tcPr>
                <w:p w14:paraId="7A2BFC25" w14:textId="77777777" w:rsidR="00D375DE" w:rsidRPr="00D375DE" w:rsidRDefault="00D375DE" w:rsidP="00D375DE">
                  <w:r w:rsidRPr="003F3E33">
                    <w:t>+</w:t>
                  </w:r>
                </w:p>
              </w:tc>
              <w:tc>
                <w:tcPr>
                  <w:tcW w:w="401" w:type="dxa"/>
                  <w:shd w:val="clear" w:color="auto" w:fill="auto"/>
                  <w:vAlign w:val="center"/>
                </w:tcPr>
                <w:p w14:paraId="04751327" w14:textId="77777777" w:rsidR="00D375DE" w:rsidRPr="00D375DE" w:rsidRDefault="00D375DE" w:rsidP="00D375DE">
                  <w:r w:rsidRPr="003F3E33">
                    <w:t>+</w:t>
                  </w:r>
                </w:p>
              </w:tc>
              <w:tc>
                <w:tcPr>
                  <w:tcW w:w="401" w:type="dxa"/>
                  <w:shd w:val="clear" w:color="auto" w:fill="auto"/>
                  <w:vAlign w:val="center"/>
                </w:tcPr>
                <w:p w14:paraId="1A6C6E73" w14:textId="77777777" w:rsidR="00D375DE" w:rsidRPr="00D375DE" w:rsidRDefault="00D375DE" w:rsidP="00D375DE">
                  <w:r w:rsidRPr="003F3E33">
                    <w:t>+</w:t>
                  </w:r>
                </w:p>
              </w:tc>
              <w:tc>
                <w:tcPr>
                  <w:tcW w:w="401" w:type="dxa"/>
                  <w:shd w:val="clear" w:color="auto" w:fill="auto"/>
                  <w:vAlign w:val="center"/>
                </w:tcPr>
                <w:p w14:paraId="4CD5FCDB" w14:textId="77777777" w:rsidR="00D375DE" w:rsidRPr="00D375DE" w:rsidRDefault="00D375DE" w:rsidP="00D375DE">
                  <w:r w:rsidRPr="003F3E33">
                    <w:t>+</w:t>
                  </w:r>
                </w:p>
              </w:tc>
              <w:tc>
                <w:tcPr>
                  <w:tcW w:w="527" w:type="dxa"/>
                  <w:shd w:val="clear" w:color="auto" w:fill="auto"/>
                  <w:vAlign w:val="center"/>
                </w:tcPr>
                <w:p w14:paraId="4852378C" w14:textId="77777777" w:rsidR="00D375DE" w:rsidRPr="00D375DE" w:rsidRDefault="00D375DE" w:rsidP="00D375DE">
                  <w:r w:rsidRPr="003F3E33">
                    <w:t>+</w:t>
                  </w:r>
                </w:p>
              </w:tc>
            </w:tr>
            <w:tr w:rsidR="00D375DE" w:rsidRPr="003F3E33" w14:paraId="59FDCA40" w14:textId="77777777" w:rsidTr="00D375DE">
              <w:trPr>
                <w:trHeight w:val="411"/>
                <w:jc w:val="center"/>
              </w:trPr>
              <w:tc>
                <w:tcPr>
                  <w:tcW w:w="3512" w:type="dxa"/>
                  <w:shd w:val="clear" w:color="auto" w:fill="auto"/>
                  <w:vAlign w:val="center"/>
                </w:tcPr>
                <w:p w14:paraId="27621FE8" w14:textId="74A54F6C" w:rsidR="00D375DE" w:rsidRPr="003F3E33" w:rsidRDefault="00D375DE" w:rsidP="00D375DE">
                  <w:r w:rsidRPr="00D375DE">
                    <w:t>Gala pārbaudījums</w:t>
                  </w:r>
                </w:p>
              </w:tc>
              <w:tc>
                <w:tcPr>
                  <w:tcW w:w="396" w:type="dxa"/>
                  <w:shd w:val="clear" w:color="auto" w:fill="auto"/>
                  <w:vAlign w:val="center"/>
                </w:tcPr>
                <w:p w14:paraId="7A6ED20E" w14:textId="3020E0C5" w:rsidR="00D375DE" w:rsidRPr="003F3E33" w:rsidRDefault="00D375DE" w:rsidP="00D375DE">
                  <w:r w:rsidRPr="003F3E33">
                    <w:t>+</w:t>
                  </w:r>
                </w:p>
              </w:tc>
              <w:tc>
                <w:tcPr>
                  <w:tcW w:w="469" w:type="dxa"/>
                  <w:shd w:val="clear" w:color="auto" w:fill="auto"/>
                  <w:vAlign w:val="center"/>
                </w:tcPr>
                <w:p w14:paraId="087D6DEF" w14:textId="785BBC55" w:rsidR="00D375DE" w:rsidRPr="003F3E33" w:rsidRDefault="00D375DE" w:rsidP="00D375DE">
                  <w:r w:rsidRPr="003F3E33">
                    <w:t>+</w:t>
                  </w:r>
                </w:p>
              </w:tc>
              <w:tc>
                <w:tcPr>
                  <w:tcW w:w="396" w:type="dxa"/>
                  <w:shd w:val="clear" w:color="auto" w:fill="auto"/>
                  <w:vAlign w:val="center"/>
                </w:tcPr>
                <w:p w14:paraId="4EEF0D44" w14:textId="7254EFC1" w:rsidR="00D375DE" w:rsidRPr="003F3E33" w:rsidRDefault="00D375DE" w:rsidP="00D375DE">
                  <w:r w:rsidRPr="003F3E33">
                    <w:t>+</w:t>
                  </w:r>
                </w:p>
              </w:tc>
              <w:tc>
                <w:tcPr>
                  <w:tcW w:w="401" w:type="dxa"/>
                  <w:shd w:val="clear" w:color="auto" w:fill="auto"/>
                  <w:vAlign w:val="center"/>
                </w:tcPr>
                <w:p w14:paraId="43DCC052" w14:textId="3F7EA817" w:rsidR="00D375DE" w:rsidRPr="003F3E33" w:rsidRDefault="00D375DE" w:rsidP="00D375DE">
                  <w:r w:rsidRPr="003F3E33">
                    <w:t>+</w:t>
                  </w:r>
                </w:p>
              </w:tc>
              <w:tc>
                <w:tcPr>
                  <w:tcW w:w="401" w:type="dxa"/>
                  <w:shd w:val="clear" w:color="auto" w:fill="auto"/>
                  <w:vAlign w:val="center"/>
                </w:tcPr>
                <w:p w14:paraId="06CAE2BC" w14:textId="79034043" w:rsidR="00D375DE" w:rsidRPr="003F3E33" w:rsidRDefault="00D375DE" w:rsidP="00D375DE">
                  <w:r w:rsidRPr="003F3E33">
                    <w:t>+</w:t>
                  </w:r>
                </w:p>
              </w:tc>
              <w:tc>
                <w:tcPr>
                  <w:tcW w:w="401" w:type="dxa"/>
                  <w:shd w:val="clear" w:color="auto" w:fill="auto"/>
                  <w:vAlign w:val="center"/>
                </w:tcPr>
                <w:p w14:paraId="3068EAB7" w14:textId="0CC5363D" w:rsidR="00D375DE" w:rsidRPr="003F3E33" w:rsidRDefault="00D375DE" w:rsidP="00D375DE">
                  <w:r w:rsidRPr="003F3E33">
                    <w:t>+</w:t>
                  </w:r>
                </w:p>
              </w:tc>
              <w:tc>
                <w:tcPr>
                  <w:tcW w:w="527" w:type="dxa"/>
                  <w:shd w:val="clear" w:color="auto" w:fill="auto"/>
                  <w:vAlign w:val="center"/>
                </w:tcPr>
                <w:p w14:paraId="44012C99" w14:textId="04BE8B38" w:rsidR="00D375DE" w:rsidRPr="003F3E33" w:rsidRDefault="00D375DE" w:rsidP="00D375DE">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2E8261DE" w:rsidR="003F3E33" w:rsidRPr="003F3E33" w:rsidRDefault="00F24CB8" w:rsidP="00916D56">
            <w:pPr>
              <w:rPr>
                <w:lang w:val="en-US" w:eastAsia="ru-RU"/>
              </w:rPr>
            </w:pPr>
            <w:permStart w:id="370084287" w:edGrp="everyone"/>
            <w:r>
              <w:t xml:space="preserve"> </w:t>
            </w:r>
            <w:r w:rsidR="00D375DE" w:rsidRPr="00D375DE">
              <w:t>1. Mutvārdu vēsture vēstures avotu sistēmā. Vēstures zinātnes daba, tās sociālie mērķi. Mutvārdu vēstures nozīme pārorientācijā no politiskās vēstures uz sociālo. Mutvārdu vēstures avotu u.c. vēstures avotu kopīgais un atšķirīgais. Mutvārdu liecību autentiskums, aktuāls, unikāls un demokrātisks raksturs; mutvārdu vēstures avotu radošā un kooperatīva daba – pētnieka un teicēja dialoga rezultāts.</w:t>
            </w:r>
            <w:r w:rsidR="00D375DE" w:rsidRPr="00D375DE">
              <w:br/>
              <w:t>2. Mutvārdu vēstures nozīme nacionālās un reģionālās vēstures tēla veidošanā. Identitātes jēdziens. Nacionālo identitāti veidojošie faktori. Identitātes reprezentācija mutvārdu vēstures avotos.</w:t>
            </w:r>
            <w:r w:rsidR="00D375DE" w:rsidRPr="00D375DE">
              <w:br/>
              <w:t xml:space="preserve">3. Nacionālās mutvārdu vēstures pētniecības tradīcijas: Itālija (A. </w:t>
            </w:r>
            <w:proofErr w:type="spellStart"/>
            <w:r w:rsidR="00D375DE" w:rsidRPr="00D375DE">
              <w:t>Portelli</w:t>
            </w:r>
            <w:proofErr w:type="spellEnd"/>
            <w:r w:rsidR="00D375DE" w:rsidRPr="00D375DE">
              <w:t xml:space="preserve">, L. </w:t>
            </w:r>
            <w:proofErr w:type="spellStart"/>
            <w:r w:rsidR="00D375DE" w:rsidRPr="00D375DE">
              <w:t>Passerini</w:t>
            </w:r>
            <w:proofErr w:type="spellEnd"/>
            <w:r w:rsidR="00D375DE" w:rsidRPr="00D375DE">
              <w:t xml:space="preserve">); Lielbritānija (P. </w:t>
            </w:r>
            <w:proofErr w:type="spellStart"/>
            <w:r w:rsidR="00D375DE" w:rsidRPr="00D375DE">
              <w:t>Thompson</w:t>
            </w:r>
            <w:proofErr w:type="spellEnd"/>
            <w:r w:rsidR="00D375DE" w:rsidRPr="00D375DE">
              <w:t xml:space="preserve">); ASV (J. </w:t>
            </w:r>
            <w:proofErr w:type="spellStart"/>
            <w:r w:rsidR="00D375DE" w:rsidRPr="00D375DE">
              <w:t>Vansina</w:t>
            </w:r>
            <w:proofErr w:type="spellEnd"/>
            <w:r w:rsidR="00D375DE" w:rsidRPr="00D375DE">
              <w:t xml:space="preserve">, R. </w:t>
            </w:r>
            <w:proofErr w:type="spellStart"/>
            <w:r w:rsidR="00D375DE" w:rsidRPr="00D375DE">
              <w:t>Grele</w:t>
            </w:r>
            <w:proofErr w:type="spellEnd"/>
            <w:r w:rsidR="00D375DE" w:rsidRPr="00D375DE">
              <w:t>); Latvija u.c.</w:t>
            </w:r>
            <w:r w:rsidR="00D375DE" w:rsidRPr="00D375DE">
              <w:br/>
              <w:t>4. Mutvārdu vēstures avotu veidošanas un interpretācijas problēmas. Mutvārdu vēstures avotu veidošanas noteikumi un tradīcija. Mutvārdu vēstures avotu informācijas struktūra; dažādu slānu informācijas analīze; analīzes datu interpretācija.</w:t>
            </w:r>
            <w:r w:rsidR="00D375DE" w:rsidRPr="00D375DE">
              <w:br/>
              <w:t xml:space="preserve">5. Mutvārdu vēstures avoti </w:t>
            </w:r>
            <w:proofErr w:type="spellStart"/>
            <w:r w:rsidR="00D375DE" w:rsidRPr="00D375DE">
              <w:t>avotpētnieciskajā</w:t>
            </w:r>
            <w:proofErr w:type="spellEnd"/>
            <w:r w:rsidR="00D375DE" w:rsidRPr="00D375DE">
              <w:t xml:space="preserve"> kompleksā. Pagātnes tēls.</w:t>
            </w:r>
            <w:r w:rsidR="00D375DE" w:rsidRPr="00D375DE">
              <w:br/>
              <w:t>6. Mutvārdu vēstures avotu veidošanas un izmantošanas ētiskais aspekts. Uz mutvārdu vēstures avotiem balstītu pētījumu atbilstība zinātnes standartiem. Vēsturnieka psiholoģiskā sagatavotība un atbildība (juridiskā, zinātniskā, morālā).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755A531D" w:rsidR="00ED5B09" w:rsidRPr="00ED5B09" w:rsidRDefault="00D375DE" w:rsidP="00ED5B09">
            <w:permStart w:id="580019727" w:edGrp="everyone"/>
            <w:r w:rsidRPr="00D375DE">
              <w:t>1. Gāle-</w:t>
            </w:r>
            <w:proofErr w:type="spellStart"/>
            <w:r w:rsidRPr="00D375DE">
              <w:t>Karpentere</w:t>
            </w:r>
            <w:proofErr w:type="spellEnd"/>
            <w:r w:rsidRPr="00D375DE">
              <w:t xml:space="preserve"> I. Mutvārdu intervija: teorija un prakse. </w:t>
            </w:r>
            <w:proofErr w:type="spellStart"/>
            <w:r w:rsidRPr="00D375DE">
              <w:t>Grām</w:t>
            </w:r>
            <w:proofErr w:type="spellEnd"/>
            <w:r w:rsidRPr="00D375DE">
              <w:t>.: Spogulis. Latvijas mutvārdu vēsture. Sakārt. M. Zirnīte. Rīga: LU Filozofijas un socioloģijas institūts. Nacionālas mutvārdu vēstures projekts, 2001.</w:t>
            </w:r>
            <w:r w:rsidRPr="00D375DE">
              <w:br/>
              <w:t xml:space="preserve">2. </w:t>
            </w:r>
            <w:proofErr w:type="spellStart"/>
            <w:r w:rsidRPr="00D375DE">
              <w:t>Grele</w:t>
            </w:r>
            <w:proofErr w:type="spellEnd"/>
            <w:r w:rsidRPr="00D375DE">
              <w:t>, J.R.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as</w:t>
            </w:r>
            <w:proofErr w:type="spellEnd"/>
            <w:r w:rsidRPr="00D375DE">
              <w:t xml:space="preserve"> </w:t>
            </w:r>
            <w:proofErr w:type="spellStart"/>
            <w:r w:rsidRPr="00D375DE">
              <w:t>Evidence</w:t>
            </w:r>
            <w:proofErr w:type="spellEnd"/>
            <w:r w:rsidRPr="00D375DE">
              <w:t xml:space="preserve">”. </w:t>
            </w:r>
            <w:proofErr w:type="spellStart"/>
            <w:r w:rsidRPr="00D375DE">
              <w:t>In</w:t>
            </w:r>
            <w:proofErr w:type="spellEnd"/>
            <w:r w:rsidRPr="00D375DE">
              <w:t xml:space="preserve">: </w:t>
            </w:r>
            <w:proofErr w:type="spellStart"/>
            <w:r w:rsidRPr="00D375DE">
              <w:t>Charlton</w:t>
            </w:r>
            <w:proofErr w:type="spellEnd"/>
            <w:r w:rsidRPr="00D375DE">
              <w:t xml:space="preserve">, T.L., </w:t>
            </w:r>
            <w:proofErr w:type="spellStart"/>
            <w:r w:rsidRPr="00D375DE">
              <w:t>Myers</w:t>
            </w:r>
            <w:proofErr w:type="spellEnd"/>
            <w:r w:rsidRPr="00D375DE">
              <w:t xml:space="preserve">, L.E., </w:t>
            </w:r>
            <w:proofErr w:type="spellStart"/>
            <w:r w:rsidRPr="00D375DE">
              <w:t>Sharpless</w:t>
            </w:r>
            <w:proofErr w:type="spellEnd"/>
            <w:r w:rsidRPr="00D375DE">
              <w:t xml:space="preserve">, R., </w:t>
            </w:r>
            <w:proofErr w:type="spellStart"/>
            <w:r w:rsidRPr="00D375DE">
              <w:t>eds</w:t>
            </w:r>
            <w:proofErr w:type="spellEnd"/>
            <w:r w:rsidRPr="00D375DE">
              <w:t xml:space="preserve">. </w:t>
            </w:r>
            <w:proofErr w:type="spellStart"/>
            <w:r w:rsidRPr="00D375DE">
              <w:t>Handbook</w:t>
            </w:r>
            <w:proofErr w:type="spellEnd"/>
            <w:r w:rsidRPr="00D375DE">
              <w:t xml:space="preserve"> </w:t>
            </w:r>
            <w:proofErr w:type="spellStart"/>
            <w:r w:rsidRPr="00D375DE">
              <w:t>of</w:t>
            </w:r>
            <w:proofErr w:type="spellEnd"/>
            <w:r w:rsidRPr="00D375DE">
              <w:t xml:space="preserve">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Lanham</w:t>
            </w:r>
            <w:proofErr w:type="spellEnd"/>
            <w:r w:rsidRPr="00D375DE">
              <w:t xml:space="preserve">, </w:t>
            </w:r>
            <w:proofErr w:type="spellStart"/>
            <w:r w:rsidRPr="00D375DE">
              <w:t>NewYork</w:t>
            </w:r>
            <w:proofErr w:type="spellEnd"/>
            <w:r w:rsidRPr="00D375DE">
              <w:t xml:space="preserve">, Toronto, </w:t>
            </w:r>
            <w:proofErr w:type="spellStart"/>
            <w:r w:rsidRPr="00D375DE">
              <w:t>Oxford</w:t>
            </w:r>
            <w:proofErr w:type="spellEnd"/>
            <w:r w:rsidRPr="00D375DE">
              <w:t xml:space="preserve">: </w:t>
            </w:r>
            <w:proofErr w:type="spellStart"/>
            <w:r w:rsidRPr="00D375DE">
              <w:t>Altamira</w:t>
            </w:r>
            <w:proofErr w:type="spellEnd"/>
            <w:r w:rsidRPr="00D375DE">
              <w:t xml:space="preserve"> </w:t>
            </w:r>
            <w:proofErr w:type="spellStart"/>
            <w:r w:rsidRPr="00D375DE">
              <w:t>Press</w:t>
            </w:r>
            <w:proofErr w:type="spellEnd"/>
            <w:r w:rsidRPr="00D375DE">
              <w:t xml:space="preserve">, 2006. </w:t>
            </w:r>
            <w:proofErr w:type="spellStart"/>
            <w:r w:rsidRPr="00D375DE">
              <w:t>Pp</w:t>
            </w:r>
            <w:proofErr w:type="spellEnd"/>
            <w:r w:rsidRPr="00D375DE">
              <w:t>. 43–101.</w:t>
            </w:r>
            <w:r w:rsidRPr="00D375DE">
              <w:br/>
              <w:t xml:space="preserve">3. Ivanovs, A. „Mutvārdu vēstures avoti – iemiesota atmiņa”. </w:t>
            </w:r>
            <w:proofErr w:type="spellStart"/>
            <w:r w:rsidRPr="00D375DE">
              <w:t>Grām</w:t>
            </w:r>
            <w:proofErr w:type="spellEnd"/>
            <w:r w:rsidRPr="00D375DE">
              <w:t>.: Atmiņa kultūrvēsturiskā kontekstā: Starptautiskas konferences materiāli. 2. daļa. Daugavpils: Saule, 2002.</w:t>
            </w:r>
            <w:r w:rsidRPr="00D375DE">
              <w:br/>
              <w:t xml:space="preserve">4. </w:t>
            </w:r>
            <w:proofErr w:type="spellStart"/>
            <w:r w:rsidRPr="00D375DE">
              <w:t>Larson</w:t>
            </w:r>
            <w:proofErr w:type="spellEnd"/>
            <w:r w:rsidRPr="00D375DE">
              <w:t>, M.A. “</w:t>
            </w:r>
            <w:proofErr w:type="spellStart"/>
            <w:r w:rsidRPr="00D375DE">
              <w:t>Research</w:t>
            </w:r>
            <w:proofErr w:type="spellEnd"/>
            <w:r w:rsidRPr="00D375DE">
              <w:t xml:space="preserve"> </w:t>
            </w:r>
            <w:proofErr w:type="spellStart"/>
            <w:r w:rsidRPr="00D375DE">
              <w:t>Design</w:t>
            </w:r>
            <w:proofErr w:type="spellEnd"/>
            <w:r w:rsidRPr="00D375DE">
              <w:t xml:space="preserve"> </w:t>
            </w:r>
            <w:proofErr w:type="spellStart"/>
            <w:r w:rsidRPr="00D375DE">
              <w:t>and</w:t>
            </w:r>
            <w:proofErr w:type="spellEnd"/>
            <w:r w:rsidRPr="00D375DE">
              <w:t xml:space="preserve"> </w:t>
            </w:r>
            <w:proofErr w:type="spellStart"/>
            <w:r w:rsidRPr="00D375DE">
              <w:t>Strategies</w:t>
            </w:r>
            <w:proofErr w:type="spellEnd"/>
            <w:r w:rsidRPr="00D375DE">
              <w:t xml:space="preserve">”. </w:t>
            </w:r>
            <w:proofErr w:type="spellStart"/>
            <w:r w:rsidRPr="00D375DE">
              <w:t>In</w:t>
            </w:r>
            <w:proofErr w:type="spellEnd"/>
            <w:r w:rsidRPr="00D375DE">
              <w:t xml:space="preserve">: </w:t>
            </w:r>
            <w:proofErr w:type="spellStart"/>
            <w:r w:rsidRPr="00D375DE">
              <w:t>Charlton</w:t>
            </w:r>
            <w:proofErr w:type="spellEnd"/>
            <w:r w:rsidRPr="00D375DE">
              <w:t xml:space="preserve">, T.L., </w:t>
            </w:r>
            <w:proofErr w:type="spellStart"/>
            <w:r w:rsidRPr="00D375DE">
              <w:t>Myers</w:t>
            </w:r>
            <w:proofErr w:type="spellEnd"/>
            <w:r w:rsidRPr="00D375DE">
              <w:t xml:space="preserve">, L.E., </w:t>
            </w:r>
            <w:proofErr w:type="spellStart"/>
            <w:r w:rsidRPr="00D375DE">
              <w:t>Sharpless</w:t>
            </w:r>
            <w:proofErr w:type="spellEnd"/>
            <w:r w:rsidRPr="00D375DE">
              <w:t xml:space="preserve">, R., </w:t>
            </w:r>
            <w:proofErr w:type="spellStart"/>
            <w:r w:rsidRPr="00D375DE">
              <w:t>eds</w:t>
            </w:r>
            <w:proofErr w:type="spellEnd"/>
            <w:r w:rsidRPr="00D375DE">
              <w:t xml:space="preserve">. </w:t>
            </w:r>
            <w:proofErr w:type="spellStart"/>
            <w:r w:rsidRPr="00D375DE">
              <w:t>Handbook</w:t>
            </w:r>
            <w:proofErr w:type="spellEnd"/>
            <w:r w:rsidRPr="00D375DE">
              <w:t xml:space="preserve"> </w:t>
            </w:r>
            <w:proofErr w:type="spellStart"/>
            <w:r w:rsidRPr="00D375DE">
              <w:t>of</w:t>
            </w:r>
            <w:proofErr w:type="spellEnd"/>
            <w:r w:rsidRPr="00D375DE">
              <w:t xml:space="preserve">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Lanham</w:t>
            </w:r>
            <w:proofErr w:type="spellEnd"/>
            <w:r w:rsidRPr="00D375DE">
              <w:t xml:space="preserve">, </w:t>
            </w:r>
            <w:proofErr w:type="spellStart"/>
            <w:r w:rsidRPr="00D375DE">
              <w:t>NewYork</w:t>
            </w:r>
            <w:proofErr w:type="spellEnd"/>
            <w:r w:rsidRPr="00D375DE">
              <w:t xml:space="preserve">, Toronto, </w:t>
            </w:r>
            <w:proofErr w:type="spellStart"/>
            <w:r w:rsidRPr="00D375DE">
              <w:t>Oxford</w:t>
            </w:r>
            <w:proofErr w:type="spellEnd"/>
            <w:r w:rsidRPr="00D375DE">
              <w:t xml:space="preserve">: </w:t>
            </w:r>
            <w:proofErr w:type="spellStart"/>
            <w:r w:rsidRPr="00D375DE">
              <w:t>Altamira</w:t>
            </w:r>
            <w:proofErr w:type="spellEnd"/>
            <w:r w:rsidRPr="00D375DE">
              <w:t xml:space="preserve"> </w:t>
            </w:r>
            <w:proofErr w:type="spellStart"/>
            <w:r w:rsidRPr="00D375DE">
              <w:t>Press</w:t>
            </w:r>
            <w:proofErr w:type="spellEnd"/>
            <w:r w:rsidRPr="00D375DE">
              <w:t xml:space="preserve">, 2006. </w:t>
            </w:r>
            <w:proofErr w:type="spellStart"/>
            <w:r w:rsidRPr="00D375DE">
              <w:lastRenderedPageBreak/>
              <w:t>Pp</w:t>
            </w:r>
            <w:proofErr w:type="spellEnd"/>
            <w:r w:rsidRPr="00D375DE">
              <w:t>. 105–134.</w:t>
            </w:r>
            <w:r w:rsidRPr="00D375DE">
              <w:br/>
              <w:t xml:space="preserve">5. </w:t>
            </w:r>
            <w:proofErr w:type="spellStart"/>
            <w:r w:rsidRPr="00D375DE">
              <w:t>Portelli</w:t>
            </w:r>
            <w:proofErr w:type="spellEnd"/>
            <w:r w:rsidRPr="00D375DE">
              <w:t>, A. “</w:t>
            </w:r>
            <w:proofErr w:type="spellStart"/>
            <w:r w:rsidRPr="00D375DE">
              <w:t>What</w:t>
            </w:r>
            <w:proofErr w:type="spellEnd"/>
            <w:r w:rsidRPr="00D375DE">
              <w:t xml:space="preserve"> </w:t>
            </w:r>
            <w:proofErr w:type="spellStart"/>
            <w:r w:rsidRPr="00D375DE">
              <w:t>Makes</w:t>
            </w:r>
            <w:proofErr w:type="spellEnd"/>
            <w:r w:rsidRPr="00D375DE">
              <w:t xml:space="preserve">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Different</w:t>
            </w:r>
            <w:proofErr w:type="spellEnd"/>
            <w:r w:rsidRPr="00D375DE">
              <w:t xml:space="preserve">”. </w:t>
            </w:r>
            <w:proofErr w:type="spellStart"/>
            <w:r w:rsidRPr="00D375DE">
              <w:t>In</w:t>
            </w:r>
            <w:proofErr w:type="spellEnd"/>
            <w:r w:rsidRPr="00D375DE">
              <w:t xml:space="preserve">: </w:t>
            </w:r>
            <w:proofErr w:type="spellStart"/>
            <w:r w:rsidRPr="00D375DE">
              <w:t>Perks</w:t>
            </w:r>
            <w:proofErr w:type="spellEnd"/>
            <w:r w:rsidRPr="00D375DE">
              <w:t xml:space="preserve">, R., </w:t>
            </w:r>
            <w:proofErr w:type="spellStart"/>
            <w:r w:rsidRPr="00D375DE">
              <w:t>Thompson</w:t>
            </w:r>
            <w:proofErr w:type="spellEnd"/>
            <w:r w:rsidRPr="00D375DE">
              <w:t xml:space="preserve">, A., </w:t>
            </w:r>
            <w:proofErr w:type="spellStart"/>
            <w:r w:rsidRPr="00D375DE">
              <w:t>eds</w:t>
            </w:r>
            <w:proofErr w:type="spellEnd"/>
            <w:r w:rsidRPr="00D375DE">
              <w:t xml:space="preserve">. </w:t>
            </w:r>
            <w:proofErr w:type="spellStart"/>
            <w:r w:rsidRPr="00D375DE">
              <w:t>The</w:t>
            </w:r>
            <w:proofErr w:type="spellEnd"/>
            <w:r w:rsidRPr="00D375DE">
              <w:t xml:space="preserve">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Reader</w:t>
            </w:r>
            <w:proofErr w:type="spellEnd"/>
            <w:r w:rsidRPr="00D375DE">
              <w:t xml:space="preserve">. </w:t>
            </w:r>
            <w:proofErr w:type="spellStart"/>
            <w:r w:rsidRPr="00D375DE">
              <w:t>London</w:t>
            </w:r>
            <w:proofErr w:type="spellEnd"/>
            <w:r w:rsidRPr="00D375DE">
              <w:t xml:space="preserve">: </w:t>
            </w:r>
            <w:proofErr w:type="spellStart"/>
            <w:r w:rsidRPr="00D375DE">
              <w:t>Rutledge</w:t>
            </w:r>
            <w:proofErr w:type="spellEnd"/>
            <w:r w:rsidRPr="00D375DE">
              <w:t>, 1998.</w:t>
            </w:r>
            <w:r w:rsidRPr="00D375DE">
              <w:br/>
              <w:t xml:space="preserve">6. Saleniece, I. „Arhīva dokumentu un mutvārdu vēstures avotu kompleksa publikācijas problēmas.” </w:t>
            </w:r>
            <w:proofErr w:type="spellStart"/>
            <w:r w:rsidRPr="00D375DE">
              <w:t>Grām</w:t>
            </w:r>
            <w:proofErr w:type="spellEnd"/>
            <w:r w:rsidRPr="00D375DE">
              <w:t>.: Vēsture: avoti un cilvēki: Daugavpils Universitātes Humanitārās fakultātes XVII starptautisko zinātnisko lasījumu materiāli. Vēsture XI. Daugavpils: Saule, 2009.</w:t>
            </w:r>
            <w:r w:rsidRPr="00D375DE">
              <w:br/>
              <w:t xml:space="preserve">7. Saleniece, I., sast. 1949. gada 25. martā izvesto balsis: Dažu Daugavpils un Ilūkstes </w:t>
            </w:r>
            <w:proofErr w:type="spellStart"/>
            <w:r w:rsidRPr="00D375DE">
              <w:t>apriņķa</w:t>
            </w:r>
            <w:proofErr w:type="spellEnd"/>
            <w:r w:rsidRPr="00D375DE">
              <w:t xml:space="preserve"> deportēto ģimeņu likteņi mutvārdu vēstures avotos un arhīva dokumentos. Daugavpils: Saule, 2008.</w:t>
            </w:r>
            <w:r w:rsidRPr="00D375DE">
              <w:br/>
              <w:t xml:space="preserve">8. </w:t>
            </w:r>
            <w:proofErr w:type="spellStart"/>
            <w:r w:rsidRPr="00D375DE">
              <w:t>Shopes</w:t>
            </w:r>
            <w:proofErr w:type="spellEnd"/>
            <w:r w:rsidRPr="00D375DE">
              <w:t xml:space="preserve">, L. “Legal </w:t>
            </w:r>
            <w:proofErr w:type="spellStart"/>
            <w:r w:rsidRPr="00D375DE">
              <w:t>and</w:t>
            </w:r>
            <w:proofErr w:type="spellEnd"/>
            <w:r w:rsidRPr="00D375DE">
              <w:t xml:space="preserve"> </w:t>
            </w:r>
            <w:proofErr w:type="spellStart"/>
            <w:r w:rsidRPr="00D375DE">
              <w:t>Ethical</w:t>
            </w:r>
            <w:proofErr w:type="spellEnd"/>
            <w:r w:rsidRPr="00D375DE">
              <w:t xml:space="preserve"> </w:t>
            </w:r>
            <w:proofErr w:type="spellStart"/>
            <w:r w:rsidRPr="00D375DE">
              <w:t>Issues</w:t>
            </w:r>
            <w:proofErr w:type="spellEnd"/>
            <w:r w:rsidRPr="00D375DE">
              <w:t xml:space="preserve"> </w:t>
            </w:r>
            <w:proofErr w:type="spellStart"/>
            <w:r w:rsidRPr="00D375DE">
              <w:t>in</w:t>
            </w:r>
            <w:proofErr w:type="spellEnd"/>
            <w:r w:rsidRPr="00D375DE">
              <w:t xml:space="preserve">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In</w:t>
            </w:r>
            <w:proofErr w:type="spellEnd"/>
            <w:r w:rsidRPr="00D375DE">
              <w:t xml:space="preserve">: </w:t>
            </w:r>
            <w:proofErr w:type="spellStart"/>
            <w:r w:rsidRPr="00D375DE">
              <w:t>Charlton</w:t>
            </w:r>
            <w:proofErr w:type="spellEnd"/>
            <w:r w:rsidRPr="00D375DE">
              <w:t xml:space="preserve">, T.L., </w:t>
            </w:r>
            <w:proofErr w:type="spellStart"/>
            <w:r w:rsidRPr="00D375DE">
              <w:t>Myers</w:t>
            </w:r>
            <w:proofErr w:type="spellEnd"/>
            <w:r w:rsidRPr="00D375DE">
              <w:t xml:space="preserve">, L.E., </w:t>
            </w:r>
            <w:proofErr w:type="spellStart"/>
            <w:r w:rsidRPr="00D375DE">
              <w:t>Sharpless</w:t>
            </w:r>
            <w:proofErr w:type="spellEnd"/>
            <w:r w:rsidRPr="00D375DE">
              <w:t xml:space="preserve">, R., </w:t>
            </w:r>
            <w:proofErr w:type="spellStart"/>
            <w:r w:rsidRPr="00D375DE">
              <w:t>eds</w:t>
            </w:r>
            <w:proofErr w:type="spellEnd"/>
            <w:r w:rsidRPr="00D375DE">
              <w:t xml:space="preserve">. </w:t>
            </w:r>
            <w:proofErr w:type="spellStart"/>
            <w:r w:rsidRPr="00D375DE">
              <w:t>Handbook</w:t>
            </w:r>
            <w:proofErr w:type="spellEnd"/>
            <w:r w:rsidRPr="00D375DE">
              <w:t xml:space="preserve"> </w:t>
            </w:r>
            <w:proofErr w:type="spellStart"/>
            <w:r w:rsidRPr="00D375DE">
              <w:t>of</w:t>
            </w:r>
            <w:proofErr w:type="spellEnd"/>
            <w:r w:rsidRPr="00D375DE">
              <w:t xml:space="preserve">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Lanham</w:t>
            </w:r>
            <w:proofErr w:type="spellEnd"/>
            <w:r w:rsidRPr="00D375DE">
              <w:t xml:space="preserve">, </w:t>
            </w:r>
            <w:proofErr w:type="spellStart"/>
            <w:r w:rsidRPr="00D375DE">
              <w:t>NewYork</w:t>
            </w:r>
            <w:proofErr w:type="spellEnd"/>
            <w:r w:rsidRPr="00D375DE">
              <w:t xml:space="preserve">, Toronto, </w:t>
            </w:r>
            <w:proofErr w:type="spellStart"/>
            <w:r w:rsidRPr="00D375DE">
              <w:t>Oxford</w:t>
            </w:r>
            <w:proofErr w:type="spellEnd"/>
            <w:r w:rsidRPr="00D375DE">
              <w:t xml:space="preserve">: </w:t>
            </w:r>
            <w:proofErr w:type="spellStart"/>
            <w:r w:rsidRPr="00D375DE">
              <w:t>Altamira</w:t>
            </w:r>
            <w:proofErr w:type="spellEnd"/>
            <w:r w:rsidRPr="00D375DE">
              <w:t xml:space="preserve"> </w:t>
            </w:r>
            <w:proofErr w:type="spellStart"/>
            <w:r w:rsidRPr="00D375DE">
              <w:t>Press</w:t>
            </w:r>
            <w:proofErr w:type="spellEnd"/>
            <w:r w:rsidRPr="00D375DE">
              <w:t xml:space="preserve">, 2006. </w:t>
            </w:r>
            <w:proofErr w:type="spellStart"/>
            <w:r w:rsidRPr="00D375DE">
              <w:t>Pp</w:t>
            </w:r>
            <w:proofErr w:type="spellEnd"/>
            <w:r w:rsidRPr="00D375DE">
              <w:t>. 135–134.</w:t>
            </w:r>
            <w:r w:rsidRPr="00D375DE">
              <w:br/>
              <w:t xml:space="preserve">9. </w:t>
            </w:r>
            <w:proofErr w:type="spellStart"/>
            <w:r w:rsidRPr="00D375DE">
              <w:t>Thompson</w:t>
            </w:r>
            <w:proofErr w:type="spellEnd"/>
            <w:r w:rsidRPr="00D375DE">
              <w:t xml:space="preserve">, P. </w:t>
            </w:r>
            <w:proofErr w:type="spellStart"/>
            <w:r w:rsidRPr="00D375DE">
              <w:t>The</w:t>
            </w:r>
            <w:proofErr w:type="spellEnd"/>
            <w:r w:rsidRPr="00D375DE">
              <w:t xml:space="preserve"> </w:t>
            </w:r>
            <w:proofErr w:type="spellStart"/>
            <w:r w:rsidRPr="00D375DE">
              <w:t>Voice</w:t>
            </w:r>
            <w:proofErr w:type="spellEnd"/>
            <w:r w:rsidRPr="00D375DE">
              <w:t xml:space="preserve"> </w:t>
            </w:r>
            <w:proofErr w:type="spellStart"/>
            <w:r w:rsidRPr="00D375DE">
              <w:t>of</w:t>
            </w:r>
            <w:proofErr w:type="spellEnd"/>
            <w:r w:rsidRPr="00D375DE">
              <w:t xml:space="preserve"> </w:t>
            </w:r>
            <w:proofErr w:type="spellStart"/>
            <w:r w:rsidRPr="00D375DE">
              <w:t>the</w:t>
            </w:r>
            <w:proofErr w:type="spellEnd"/>
            <w:r w:rsidRPr="00D375DE">
              <w:t xml:space="preserve"> Past: </w:t>
            </w:r>
            <w:proofErr w:type="spellStart"/>
            <w:r w:rsidRPr="00D375DE">
              <w:t>Oral</w:t>
            </w:r>
            <w:proofErr w:type="spellEnd"/>
            <w:r w:rsidRPr="00D375DE">
              <w:t xml:space="preserve"> </w:t>
            </w:r>
            <w:proofErr w:type="spellStart"/>
            <w:r w:rsidRPr="00D375DE">
              <w:t>History</w:t>
            </w:r>
            <w:proofErr w:type="spellEnd"/>
            <w:r w:rsidRPr="00D375DE">
              <w:t xml:space="preserve">. </w:t>
            </w:r>
            <w:proofErr w:type="spellStart"/>
            <w:r w:rsidRPr="00D375DE">
              <w:t>Oxford</w:t>
            </w:r>
            <w:proofErr w:type="spellEnd"/>
            <w:r w:rsidRPr="00D375DE">
              <w:t>, 1987 (</w:t>
            </w:r>
            <w:proofErr w:type="spellStart"/>
            <w:r w:rsidRPr="00D375DE">
              <w:t>fourth</w:t>
            </w:r>
            <w:proofErr w:type="spellEnd"/>
            <w:r w:rsidRPr="00D375DE">
              <w:t xml:space="preserve"> </w:t>
            </w:r>
            <w:proofErr w:type="spellStart"/>
            <w:r w:rsidRPr="00D375DE">
              <w:t>edition</w:t>
            </w:r>
            <w:proofErr w:type="spellEnd"/>
            <w:r w:rsidRPr="00D375DE">
              <w:t xml:space="preserve"> – 2018).</w:t>
            </w:r>
            <w:r w:rsidRPr="00D375DE">
              <w:br/>
              <w:t xml:space="preserve">10. Zirnīte, M., Garda-Rozenberga, I., </w:t>
            </w:r>
            <w:proofErr w:type="spellStart"/>
            <w:r w:rsidRPr="00D375DE">
              <w:t>red</w:t>
            </w:r>
            <w:proofErr w:type="spellEnd"/>
            <w:r w:rsidRPr="00D375DE">
              <w:t>. Vadlīnijas intervētājiem un atmiņu rakstītājiem. Rīga: LU Filozofijas un socioloģijas institūts. Latvijas mutvārdu vēstures pētnieku asociācija „Dzīvesstāsts”, 2014.</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1741F9CF" w14:textId="77777777" w:rsidR="00EA47B1" w:rsidRDefault="006A6200" w:rsidP="007534EA">
            <w:permStart w:id="1596548908" w:edGrp="everyone"/>
            <w:r w:rsidRPr="006A6200">
              <w:t xml:space="preserve">1. </w:t>
            </w:r>
            <w:proofErr w:type="spellStart"/>
            <w:r w:rsidRPr="006A6200">
              <w:t>Friedlander</w:t>
            </w:r>
            <w:proofErr w:type="spellEnd"/>
            <w:r w:rsidRPr="006A6200">
              <w:t>, P. “</w:t>
            </w:r>
            <w:proofErr w:type="spellStart"/>
            <w:r w:rsidRPr="006A6200">
              <w:t>Theory</w:t>
            </w:r>
            <w:proofErr w:type="spellEnd"/>
            <w:r w:rsidRPr="006A6200">
              <w:t xml:space="preserve">, </w:t>
            </w:r>
            <w:proofErr w:type="spellStart"/>
            <w:r w:rsidRPr="006A6200">
              <w:t>method</w:t>
            </w:r>
            <w:proofErr w:type="spellEnd"/>
            <w:r w:rsidRPr="006A6200">
              <w:t xml:space="preserve"> </w:t>
            </w:r>
            <w:proofErr w:type="spellStart"/>
            <w:r w:rsidRPr="006A6200">
              <w:t>and</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In</w:t>
            </w:r>
            <w:proofErr w:type="spellEnd"/>
            <w:r w:rsidRPr="006A6200">
              <w:t xml:space="preserve">: </w:t>
            </w:r>
            <w:proofErr w:type="spellStart"/>
            <w:r w:rsidRPr="006A6200">
              <w:t>Perks</w:t>
            </w:r>
            <w:proofErr w:type="spellEnd"/>
            <w:r w:rsidRPr="006A6200">
              <w:t xml:space="preserve">, R., </w:t>
            </w:r>
            <w:proofErr w:type="spellStart"/>
            <w:r w:rsidRPr="006A6200">
              <w:t>Thompson</w:t>
            </w:r>
            <w:proofErr w:type="spellEnd"/>
            <w:r w:rsidRPr="006A6200">
              <w:t xml:space="preserve">, A., </w:t>
            </w:r>
            <w:proofErr w:type="spellStart"/>
            <w:r w:rsidRPr="006A6200">
              <w:t>eds</w:t>
            </w:r>
            <w:proofErr w:type="spellEnd"/>
            <w:r w:rsidRPr="006A6200">
              <w:t xml:space="preserve">. </w:t>
            </w:r>
            <w:proofErr w:type="spellStart"/>
            <w:r w:rsidRPr="006A6200">
              <w:t>The</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Reader</w:t>
            </w:r>
            <w:proofErr w:type="spellEnd"/>
            <w:r w:rsidRPr="006A6200">
              <w:t xml:space="preserve">. </w:t>
            </w:r>
            <w:proofErr w:type="spellStart"/>
            <w:r w:rsidRPr="006A6200">
              <w:t>London</w:t>
            </w:r>
            <w:proofErr w:type="spellEnd"/>
            <w:r w:rsidRPr="006A6200">
              <w:t xml:space="preserve">: </w:t>
            </w:r>
            <w:proofErr w:type="spellStart"/>
            <w:r w:rsidRPr="006A6200">
              <w:t>Rutledge</w:t>
            </w:r>
            <w:proofErr w:type="spellEnd"/>
            <w:r w:rsidRPr="006A6200">
              <w:t>, 1998.</w:t>
            </w:r>
            <w:r w:rsidRPr="006A6200">
              <w:br/>
              <w:t xml:space="preserve">2. </w:t>
            </w:r>
            <w:proofErr w:type="spellStart"/>
            <w:r w:rsidRPr="006A6200">
              <w:t>Grele</w:t>
            </w:r>
            <w:proofErr w:type="spellEnd"/>
            <w:r w:rsidRPr="006A6200">
              <w:t xml:space="preserve">, J.R. </w:t>
            </w:r>
            <w:proofErr w:type="spellStart"/>
            <w:r w:rsidRPr="006A6200">
              <w:t>Envelopes</w:t>
            </w:r>
            <w:proofErr w:type="spellEnd"/>
            <w:r w:rsidRPr="006A6200">
              <w:t xml:space="preserve"> </w:t>
            </w:r>
            <w:proofErr w:type="spellStart"/>
            <w:r w:rsidRPr="006A6200">
              <w:t>of</w:t>
            </w:r>
            <w:proofErr w:type="spellEnd"/>
            <w:r w:rsidRPr="006A6200">
              <w:t xml:space="preserve"> </w:t>
            </w:r>
            <w:proofErr w:type="spellStart"/>
            <w:r w:rsidRPr="006A6200">
              <w:t>Sound</w:t>
            </w:r>
            <w:proofErr w:type="spellEnd"/>
            <w:r w:rsidRPr="006A6200">
              <w:t xml:space="preserve">: </w:t>
            </w:r>
            <w:proofErr w:type="spellStart"/>
            <w:r w:rsidRPr="006A6200">
              <w:t>The</w:t>
            </w:r>
            <w:proofErr w:type="spellEnd"/>
            <w:r w:rsidRPr="006A6200">
              <w:t xml:space="preserve"> Art </w:t>
            </w:r>
            <w:proofErr w:type="spellStart"/>
            <w:r w:rsidRPr="006A6200">
              <w:t>of</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Second</w:t>
            </w:r>
            <w:proofErr w:type="spellEnd"/>
            <w:r w:rsidRPr="006A6200">
              <w:t xml:space="preserve"> </w:t>
            </w:r>
            <w:proofErr w:type="spellStart"/>
            <w:r w:rsidRPr="006A6200">
              <w:t>Edition</w:t>
            </w:r>
            <w:proofErr w:type="spellEnd"/>
            <w:r w:rsidRPr="006A6200">
              <w:t xml:space="preserve">, </w:t>
            </w:r>
            <w:proofErr w:type="spellStart"/>
            <w:r w:rsidRPr="006A6200">
              <w:t>Revised</w:t>
            </w:r>
            <w:proofErr w:type="spellEnd"/>
            <w:r w:rsidRPr="006A6200">
              <w:t xml:space="preserve"> </w:t>
            </w:r>
            <w:proofErr w:type="spellStart"/>
            <w:r w:rsidRPr="006A6200">
              <w:t>and</w:t>
            </w:r>
            <w:proofErr w:type="spellEnd"/>
            <w:r w:rsidRPr="006A6200">
              <w:t xml:space="preserve"> </w:t>
            </w:r>
            <w:proofErr w:type="spellStart"/>
            <w:r w:rsidRPr="006A6200">
              <w:t>Enlarged</w:t>
            </w:r>
            <w:proofErr w:type="spellEnd"/>
            <w:r w:rsidRPr="006A6200">
              <w:t xml:space="preserve">. </w:t>
            </w:r>
            <w:proofErr w:type="spellStart"/>
            <w:r w:rsidRPr="006A6200">
              <w:t>NewYork</w:t>
            </w:r>
            <w:proofErr w:type="spellEnd"/>
            <w:r w:rsidRPr="006A6200">
              <w:t xml:space="preserve">, </w:t>
            </w:r>
            <w:proofErr w:type="spellStart"/>
            <w:r w:rsidRPr="006A6200">
              <w:t>Westport</w:t>
            </w:r>
            <w:proofErr w:type="spellEnd"/>
            <w:r w:rsidRPr="006A6200">
              <w:t xml:space="preserve">, </w:t>
            </w:r>
            <w:proofErr w:type="spellStart"/>
            <w:r w:rsidRPr="006A6200">
              <w:t>Connecticut</w:t>
            </w:r>
            <w:proofErr w:type="spellEnd"/>
            <w:r w:rsidRPr="006A6200">
              <w:t xml:space="preserve">, </w:t>
            </w:r>
            <w:proofErr w:type="spellStart"/>
            <w:r w:rsidRPr="006A6200">
              <w:t>London</w:t>
            </w:r>
            <w:proofErr w:type="spellEnd"/>
            <w:r w:rsidRPr="006A6200">
              <w:t>.</w:t>
            </w:r>
            <w:r w:rsidRPr="006A6200">
              <w:br/>
              <w:t xml:space="preserve">3. </w:t>
            </w:r>
            <w:proofErr w:type="spellStart"/>
            <w:r w:rsidRPr="006A6200">
              <w:t>Grele</w:t>
            </w:r>
            <w:proofErr w:type="spellEnd"/>
            <w:r w:rsidRPr="006A6200">
              <w:t>, R.J. “</w:t>
            </w:r>
            <w:proofErr w:type="spellStart"/>
            <w:r w:rsidRPr="006A6200">
              <w:t>Movement</w:t>
            </w:r>
            <w:proofErr w:type="spellEnd"/>
            <w:r w:rsidRPr="006A6200">
              <w:t xml:space="preserve"> </w:t>
            </w:r>
            <w:proofErr w:type="spellStart"/>
            <w:r w:rsidRPr="006A6200">
              <w:t>without</w:t>
            </w:r>
            <w:proofErr w:type="spellEnd"/>
            <w:r w:rsidRPr="006A6200">
              <w:t xml:space="preserve"> </w:t>
            </w:r>
            <w:proofErr w:type="spellStart"/>
            <w:r w:rsidRPr="006A6200">
              <w:t>aim</w:t>
            </w:r>
            <w:proofErr w:type="spellEnd"/>
            <w:r w:rsidRPr="006A6200">
              <w:t xml:space="preserve">. </w:t>
            </w:r>
            <w:proofErr w:type="spellStart"/>
            <w:r w:rsidRPr="006A6200">
              <w:t>Methodological</w:t>
            </w:r>
            <w:proofErr w:type="spellEnd"/>
            <w:r w:rsidRPr="006A6200">
              <w:t xml:space="preserve"> </w:t>
            </w:r>
            <w:proofErr w:type="spellStart"/>
            <w:r w:rsidRPr="006A6200">
              <w:t>and</w:t>
            </w:r>
            <w:proofErr w:type="spellEnd"/>
            <w:r w:rsidRPr="006A6200">
              <w:t xml:space="preserve"> </w:t>
            </w:r>
            <w:proofErr w:type="spellStart"/>
            <w:r w:rsidRPr="006A6200">
              <w:t>theoretical</w:t>
            </w:r>
            <w:proofErr w:type="spellEnd"/>
            <w:r w:rsidRPr="006A6200">
              <w:t xml:space="preserve"> </w:t>
            </w:r>
            <w:proofErr w:type="spellStart"/>
            <w:r w:rsidRPr="006A6200">
              <w:t>problems</w:t>
            </w:r>
            <w:proofErr w:type="spellEnd"/>
            <w:r w:rsidRPr="006A6200">
              <w:t xml:space="preserve"> </w:t>
            </w:r>
            <w:proofErr w:type="spellStart"/>
            <w:r w:rsidRPr="006A6200">
              <w:t>in</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In</w:t>
            </w:r>
            <w:proofErr w:type="spellEnd"/>
            <w:r w:rsidRPr="006A6200">
              <w:t xml:space="preserve">: </w:t>
            </w:r>
            <w:proofErr w:type="spellStart"/>
            <w:r w:rsidRPr="006A6200">
              <w:t>Perks</w:t>
            </w:r>
            <w:proofErr w:type="spellEnd"/>
            <w:r w:rsidRPr="006A6200">
              <w:t xml:space="preserve"> R., </w:t>
            </w:r>
            <w:proofErr w:type="spellStart"/>
            <w:r w:rsidRPr="006A6200">
              <w:t>Thompson</w:t>
            </w:r>
            <w:proofErr w:type="spellEnd"/>
            <w:r w:rsidRPr="006A6200">
              <w:t xml:space="preserve"> A., </w:t>
            </w:r>
            <w:proofErr w:type="spellStart"/>
            <w:r w:rsidRPr="006A6200">
              <w:t>eds</w:t>
            </w:r>
            <w:proofErr w:type="spellEnd"/>
            <w:r w:rsidRPr="006A6200">
              <w:t xml:space="preserve">. </w:t>
            </w:r>
            <w:proofErr w:type="spellStart"/>
            <w:r w:rsidRPr="006A6200">
              <w:t>The</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Reader</w:t>
            </w:r>
            <w:proofErr w:type="spellEnd"/>
            <w:r w:rsidRPr="006A6200">
              <w:t xml:space="preserve">. </w:t>
            </w:r>
            <w:proofErr w:type="spellStart"/>
            <w:r w:rsidRPr="006A6200">
              <w:t>London</w:t>
            </w:r>
            <w:proofErr w:type="spellEnd"/>
            <w:r w:rsidRPr="006A6200">
              <w:t xml:space="preserve">: </w:t>
            </w:r>
            <w:proofErr w:type="spellStart"/>
            <w:r w:rsidRPr="006A6200">
              <w:t>Rutledge</w:t>
            </w:r>
            <w:proofErr w:type="spellEnd"/>
            <w:r w:rsidRPr="006A6200">
              <w:t>, 1998.</w:t>
            </w:r>
            <w:r w:rsidRPr="006A6200">
              <w:br/>
              <w:t xml:space="preserve">4. </w:t>
            </w:r>
            <w:proofErr w:type="spellStart"/>
            <w:r w:rsidRPr="006A6200">
              <w:t>Josselson</w:t>
            </w:r>
            <w:proofErr w:type="spellEnd"/>
            <w:r w:rsidRPr="006A6200">
              <w:t xml:space="preserve">, R., </w:t>
            </w:r>
            <w:proofErr w:type="spellStart"/>
            <w:r w:rsidRPr="006A6200">
              <w:t>Lieblich</w:t>
            </w:r>
            <w:proofErr w:type="spellEnd"/>
            <w:r w:rsidRPr="006A6200">
              <w:t xml:space="preserve">, A., </w:t>
            </w:r>
            <w:proofErr w:type="spellStart"/>
            <w:r w:rsidRPr="006A6200">
              <w:t>ed</w:t>
            </w:r>
            <w:proofErr w:type="spellEnd"/>
            <w:r w:rsidRPr="006A6200">
              <w:t xml:space="preserve">. </w:t>
            </w:r>
            <w:proofErr w:type="spellStart"/>
            <w:r w:rsidRPr="006A6200">
              <w:t>Making</w:t>
            </w:r>
            <w:proofErr w:type="spellEnd"/>
            <w:r w:rsidRPr="006A6200">
              <w:t xml:space="preserve"> </w:t>
            </w:r>
            <w:proofErr w:type="spellStart"/>
            <w:r w:rsidRPr="006A6200">
              <w:t>Meaning</w:t>
            </w:r>
            <w:proofErr w:type="spellEnd"/>
            <w:r w:rsidRPr="006A6200">
              <w:t xml:space="preserve"> </w:t>
            </w:r>
            <w:proofErr w:type="spellStart"/>
            <w:r w:rsidRPr="006A6200">
              <w:t>of</w:t>
            </w:r>
            <w:proofErr w:type="spellEnd"/>
            <w:r w:rsidRPr="006A6200">
              <w:t xml:space="preserve"> </w:t>
            </w:r>
            <w:proofErr w:type="spellStart"/>
            <w:r w:rsidRPr="006A6200">
              <w:t>Narratives</w:t>
            </w:r>
            <w:proofErr w:type="spellEnd"/>
            <w:r w:rsidRPr="006A6200">
              <w:t xml:space="preserve"> (</w:t>
            </w:r>
            <w:proofErr w:type="spellStart"/>
            <w:r w:rsidRPr="006A6200">
              <w:t>The</w:t>
            </w:r>
            <w:proofErr w:type="spellEnd"/>
            <w:r w:rsidRPr="006A6200">
              <w:t xml:space="preserve"> </w:t>
            </w:r>
            <w:proofErr w:type="spellStart"/>
            <w:r w:rsidRPr="006A6200">
              <w:t>Narrative</w:t>
            </w:r>
            <w:proofErr w:type="spellEnd"/>
            <w:r w:rsidRPr="006A6200">
              <w:t xml:space="preserve"> </w:t>
            </w:r>
            <w:proofErr w:type="spellStart"/>
            <w:r w:rsidRPr="006A6200">
              <w:t>Study</w:t>
            </w:r>
            <w:proofErr w:type="spellEnd"/>
            <w:r w:rsidRPr="006A6200">
              <w:t xml:space="preserve"> </w:t>
            </w:r>
            <w:proofErr w:type="spellStart"/>
            <w:r w:rsidRPr="006A6200">
              <w:t>of</w:t>
            </w:r>
            <w:proofErr w:type="spellEnd"/>
            <w:r w:rsidRPr="006A6200">
              <w:t xml:space="preserve"> </w:t>
            </w:r>
            <w:proofErr w:type="spellStart"/>
            <w:r w:rsidRPr="006A6200">
              <w:t>Lives</w:t>
            </w:r>
            <w:proofErr w:type="spellEnd"/>
            <w:r w:rsidRPr="006A6200">
              <w:t xml:space="preserve"> </w:t>
            </w:r>
            <w:proofErr w:type="spellStart"/>
            <w:r w:rsidRPr="006A6200">
              <w:t>series</w:t>
            </w:r>
            <w:proofErr w:type="spellEnd"/>
            <w:r w:rsidRPr="006A6200">
              <w:t xml:space="preserve">). </w:t>
            </w:r>
            <w:proofErr w:type="spellStart"/>
            <w:r w:rsidRPr="006A6200">
              <w:t>Thousand</w:t>
            </w:r>
            <w:proofErr w:type="spellEnd"/>
            <w:r w:rsidRPr="006A6200">
              <w:t xml:space="preserve"> </w:t>
            </w:r>
            <w:proofErr w:type="spellStart"/>
            <w:r w:rsidRPr="006A6200">
              <w:t>Oakes</w:t>
            </w:r>
            <w:proofErr w:type="spellEnd"/>
            <w:r w:rsidRPr="006A6200">
              <w:t xml:space="preserve">; </w:t>
            </w:r>
            <w:proofErr w:type="spellStart"/>
            <w:r w:rsidRPr="006A6200">
              <w:t>London</w:t>
            </w:r>
            <w:proofErr w:type="spellEnd"/>
            <w:r w:rsidRPr="006A6200">
              <w:t xml:space="preserve">; </w:t>
            </w:r>
            <w:proofErr w:type="spellStart"/>
            <w:r w:rsidRPr="006A6200">
              <w:t>New</w:t>
            </w:r>
            <w:proofErr w:type="spellEnd"/>
            <w:r w:rsidRPr="006A6200">
              <w:t xml:space="preserve"> </w:t>
            </w:r>
            <w:proofErr w:type="spellStart"/>
            <w:r w:rsidRPr="006A6200">
              <w:t>Delhi</w:t>
            </w:r>
            <w:proofErr w:type="spellEnd"/>
            <w:r w:rsidRPr="006A6200">
              <w:t xml:space="preserve">: </w:t>
            </w:r>
            <w:proofErr w:type="spellStart"/>
            <w:r w:rsidRPr="006A6200">
              <w:t>Sage</w:t>
            </w:r>
            <w:proofErr w:type="spellEnd"/>
            <w:r w:rsidRPr="006A6200">
              <w:t xml:space="preserve"> </w:t>
            </w:r>
            <w:proofErr w:type="spellStart"/>
            <w:r w:rsidRPr="006A6200">
              <w:t>Publications</w:t>
            </w:r>
            <w:proofErr w:type="spellEnd"/>
            <w:r w:rsidRPr="006A6200">
              <w:t>, 1999.</w:t>
            </w:r>
            <w:r w:rsidRPr="006A6200">
              <w:br/>
              <w:t xml:space="preserve">5. </w:t>
            </w:r>
            <w:proofErr w:type="spellStart"/>
            <w:r w:rsidRPr="006A6200">
              <w:t>Kohler</w:t>
            </w:r>
            <w:proofErr w:type="spellEnd"/>
            <w:r w:rsidRPr="006A6200">
              <w:t xml:space="preserve"> </w:t>
            </w:r>
            <w:proofErr w:type="spellStart"/>
            <w:r w:rsidRPr="006A6200">
              <w:t>Riessman</w:t>
            </w:r>
            <w:proofErr w:type="spellEnd"/>
            <w:r w:rsidRPr="006A6200">
              <w:t xml:space="preserve">, C. </w:t>
            </w:r>
            <w:proofErr w:type="spellStart"/>
            <w:r w:rsidRPr="006A6200">
              <w:t>Narrative</w:t>
            </w:r>
            <w:proofErr w:type="spellEnd"/>
            <w:r w:rsidRPr="006A6200">
              <w:t xml:space="preserve"> </w:t>
            </w:r>
            <w:proofErr w:type="spellStart"/>
            <w:r w:rsidRPr="006A6200">
              <w:t>Analysis</w:t>
            </w:r>
            <w:proofErr w:type="spellEnd"/>
            <w:r w:rsidRPr="006A6200">
              <w:t xml:space="preserve"> (</w:t>
            </w:r>
            <w:proofErr w:type="spellStart"/>
            <w:r w:rsidRPr="006A6200">
              <w:t>Qualitative</w:t>
            </w:r>
            <w:proofErr w:type="spellEnd"/>
            <w:r w:rsidRPr="006A6200">
              <w:t xml:space="preserve"> </w:t>
            </w:r>
            <w:proofErr w:type="spellStart"/>
            <w:r w:rsidRPr="006A6200">
              <w:t>Research</w:t>
            </w:r>
            <w:proofErr w:type="spellEnd"/>
            <w:r w:rsidRPr="006A6200">
              <w:t xml:space="preserve"> </w:t>
            </w:r>
            <w:proofErr w:type="spellStart"/>
            <w:r w:rsidRPr="006A6200">
              <w:t>Methods</w:t>
            </w:r>
            <w:proofErr w:type="spellEnd"/>
            <w:r w:rsidRPr="006A6200">
              <w:t xml:space="preserve">). </w:t>
            </w:r>
            <w:proofErr w:type="spellStart"/>
            <w:r w:rsidRPr="006A6200">
              <w:t>Newbury</w:t>
            </w:r>
            <w:proofErr w:type="spellEnd"/>
            <w:r w:rsidRPr="006A6200">
              <w:t xml:space="preserve"> Park; </w:t>
            </w:r>
            <w:proofErr w:type="spellStart"/>
            <w:r w:rsidRPr="006A6200">
              <w:t>London</w:t>
            </w:r>
            <w:proofErr w:type="spellEnd"/>
            <w:r w:rsidRPr="006A6200">
              <w:t xml:space="preserve">; </w:t>
            </w:r>
            <w:proofErr w:type="spellStart"/>
            <w:r w:rsidRPr="006A6200">
              <w:t>New</w:t>
            </w:r>
            <w:proofErr w:type="spellEnd"/>
            <w:r w:rsidRPr="006A6200">
              <w:t xml:space="preserve"> </w:t>
            </w:r>
            <w:proofErr w:type="spellStart"/>
            <w:r w:rsidRPr="006A6200">
              <w:t>Delhi</w:t>
            </w:r>
            <w:proofErr w:type="spellEnd"/>
            <w:r w:rsidRPr="006A6200">
              <w:t xml:space="preserve">: </w:t>
            </w:r>
            <w:proofErr w:type="spellStart"/>
            <w:r w:rsidRPr="006A6200">
              <w:t>Sage</w:t>
            </w:r>
            <w:proofErr w:type="spellEnd"/>
            <w:r w:rsidRPr="006A6200">
              <w:t xml:space="preserve"> </w:t>
            </w:r>
            <w:proofErr w:type="spellStart"/>
            <w:r w:rsidRPr="006A6200">
              <w:t>Publications</w:t>
            </w:r>
            <w:proofErr w:type="spellEnd"/>
            <w:r w:rsidRPr="006A6200">
              <w:t>, 1993.</w:t>
            </w:r>
            <w:r w:rsidRPr="006A6200">
              <w:br/>
              <w:t xml:space="preserve">6. Lazda, M. „Sievietes dzīvesstāsts un vēsture”. </w:t>
            </w:r>
            <w:proofErr w:type="spellStart"/>
            <w:r w:rsidRPr="006A6200">
              <w:t>Grām</w:t>
            </w:r>
            <w:proofErr w:type="spellEnd"/>
            <w:r w:rsidRPr="006A6200">
              <w:t>.: Spogulis. Latvijas mutvārdu vēsture / LU Filozofijas un socioloģijas institūts Nacionālās mutvārdu vēstures projekts. Sakārt. M. Zirnīte. Rīga, 2001.</w:t>
            </w:r>
            <w:r w:rsidRPr="006A6200">
              <w:br/>
              <w:t>7. Milts, A. „Mūžīgais laicīgajā: Vēsture cilvēkā un tautā”. LZA Vēstis. A. 1993. Nr. 6.</w:t>
            </w:r>
            <w:r w:rsidRPr="006A6200">
              <w:br/>
              <w:t xml:space="preserve">8. Milts, A. „Tautas izziņa mutvārdu vēsturē”. </w:t>
            </w:r>
            <w:proofErr w:type="spellStart"/>
            <w:r w:rsidRPr="006A6200">
              <w:t>Grām</w:t>
            </w:r>
            <w:proofErr w:type="spellEnd"/>
            <w:r w:rsidRPr="006A6200">
              <w:t>.: Spogulis. Latvijas mutvārdu vēsture / LU Filozofijas un socioloģijas institūts Nacionālās mutvārdu vēstures projekts. Sakārt. M. Zirnīte. Rīga, 2001.</w:t>
            </w:r>
            <w:r w:rsidRPr="006A6200">
              <w:br/>
              <w:t xml:space="preserve">9. </w:t>
            </w:r>
            <w:proofErr w:type="spellStart"/>
            <w:r w:rsidRPr="006A6200">
              <w:t>Passerini</w:t>
            </w:r>
            <w:proofErr w:type="spellEnd"/>
            <w:r w:rsidRPr="006A6200">
              <w:t xml:space="preserve">, L., </w:t>
            </w:r>
            <w:proofErr w:type="spellStart"/>
            <w:r w:rsidRPr="006A6200">
              <w:t>ed</w:t>
            </w:r>
            <w:proofErr w:type="spellEnd"/>
            <w:r w:rsidRPr="006A6200">
              <w:t xml:space="preserve">. </w:t>
            </w:r>
            <w:proofErr w:type="spellStart"/>
            <w:r w:rsidRPr="006A6200">
              <w:t>Memory</w:t>
            </w:r>
            <w:proofErr w:type="spellEnd"/>
            <w:r w:rsidRPr="006A6200">
              <w:t xml:space="preserve"> </w:t>
            </w:r>
            <w:proofErr w:type="spellStart"/>
            <w:r w:rsidRPr="006A6200">
              <w:t>and</w:t>
            </w:r>
            <w:proofErr w:type="spellEnd"/>
            <w:r w:rsidRPr="006A6200">
              <w:t xml:space="preserve"> </w:t>
            </w:r>
            <w:proofErr w:type="spellStart"/>
            <w:r w:rsidRPr="006A6200">
              <w:t>Totalitarianism</w:t>
            </w:r>
            <w:proofErr w:type="spellEnd"/>
            <w:r w:rsidRPr="006A6200">
              <w:t>. (</w:t>
            </w:r>
            <w:proofErr w:type="spellStart"/>
            <w:r w:rsidRPr="006A6200">
              <w:t>Memory</w:t>
            </w:r>
            <w:proofErr w:type="spellEnd"/>
            <w:r w:rsidRPr="006A6200">
              <w:t xml:space="preserve"> </w:t>
            </w:r>
            <w:proofErr w:type="spellStart"/>
            <w:r w:rsidRPr="006A6200">
              <w:t>And</w:t>
            </w:r>
            <w:proofErr w:type="spellEnd"/>
            <w:r w:rsidRPr="006A6200">
              <w:t xml:space="preserve"> </w:t>
            </w:r>
            <w:proofErr w:type="spellStart"/>
            <w:r w:rsidRPr="006A6200">
              <w:t>Narrative</w:t>
            </w:r>
            <w:proofErr w:type="spellEnd"/>
            <w:r w:rsidRPr="006A6200">
              <w:t xml:space="preserve"> </w:t>
            </w:r>
            <w:proofErr w:type="spellStart"/>
            <w:r w:rsidRPr="006A6200">
              <w:t>series</w:t>
            </w:r>
            <w:proofErr w:type="spellEnd"/>
            <w:r w:rsidRPr="006A6200">
              <w:t xml:space="preserve">). </w:t>
            </w:r>
            <w:proofErr w:type="spellStart"/>
            <w:r w:rsidRPr="006A6200">
              <w:t>New</w:t>
            </w:r>
            <w:proofErr w:type="spellEnd"/>
            <w:r w:rsidRPr="006A6200">
              <w:t xml:space="preserve"> </w:t>
            </w:r>
            <w:proofErr w:type="spellStart"/>
            <w:r w:rsidRPr="006A6200">
              <w:t>Brunswick</w:t>
            </w:r>
            <w:proofErr w:type="spellEnd"/>
            <w:r w:rsidRPr="006A6200">
              <w:t xml:space="preserve"> (USA) </w:t>
            </w:r>
            <w:proofErr w:type="spellStart"/>
            <w:r w:rsidRPr="006A6200">
              <w:t>and</w:t>
            </w:r>
            <w:proofErr w:type="spellEnd"/>
            <w:r w:rsidRPr="006A6200">
              <w:t xml:space="preserve"> </w:t>
            </w:r>
            <w:proofErr w:type="spellStart"/>
            <w:r w:rsidRPr="006A6200">
              <w:t>London</w:t>
            </w:r>
            <w:proofErr w:type="spellEnd"/>
            <w:r w:rsidRPr="006A6200">
              <w:t xml:space="preserve"> (UK): </w:t>
            </w:r>
            <w:proofErr w:type="spellStart"/>
            <w:r w:rsidRPr="006A6200">
              <w:t>Transaction</w:t>
            </w:r>
            <w:proofErr w:type="spellEnd"/>
            <w:r w:rsidRPr="006A6200">
              <w:t xml:space="preserve"> </w:t>
            </w:r>
            <w:proofErr w:type="spellStart"/>
            <w:r w:rsidRPr="006A6200">
              <w:t>Publishers</w:t>
            </w:r>
            <w:proofErr w:type="spellEnd"/>
            <w:r w:rsidRPr="006A6200">
              <w:t>, 2005.</w:t>
            </w:r>
            <w:r w:rsidRPr="006A6200">
              <w:br/>
              <w:t xml:space="preserve">10. </w:t>
            </w:r>
            <w:proofErr w:type="spellStart"/>
            <w:r w:rsidRPr="006A6200">
              <w:t>Portelli</w:t>
            </w:r>
            <w:proofErr w:type="spellEnd"/>
            <w:r w:rsidRPr="006A6200">
              <w:t xml:space="preserve">, A. </w:t>
            </w:r>
            <w:proofErr w:type="spellStart"/>
            <w:r w:rsidRPr="006A6200">
              <w:t>The</w:t>
            </w:r>
            <w:proofErr w:type="spellEnd"/>
            <w:r w:rsidRPr="006A6200">
              <w:t xml:space="preserve"> </w:t>
            </w:r>
            <w:proofErr w:type="spellStart"/>
            <w:r w:rsidRPr="006A6200">
              <w:t>Order</w:t>
            </w:r>
            <w:proofErr w:type="spellEnd"/>
            <w:r w:rsidRPr="006A6200">
              <w:t xml:space="preserve"> </w:t>
            </w:r>
            <w:proofErr w:type="spellStart"/>
            <w:r w:rsidRPr="006A6200">
              <w:t>Has</w:t>
            </w:r>
            <w:proofErr w:type="spellEnd"/>
            <w:r w:rsidRPr="006A6200">
              <w:t xml:space="preserve"> </w:t>
            </w:r>
            <w:proofErr w:type="spellStart"/>
            <w:r w:rsidRPr="006A6200">
              <w:t>Been</w:t>
            </w:r>
            <w:proofErr w:type="spellEnd"/>
            <w:r w:rsidRPr="006A6200">
              <w:t xml:space="preserve"> </w:t>
            </w:r>
            <w:proofErr w:type="spellStart"/>
            <w:r w:rsidRPr="006A6200">
              <w:t>Carried</w:t>
            </w:r>
            <w:proofErr w:type="spellEnd"/>
            <w:r w:rsidRPr="006A6200">
              <w:t xml:space="preserve"> </w:t>
            </w:r>
            <w:proofErr w:type="spellStart"/>
            <w:r w:rsidRPr="006A6200">
              <w:t>Out</w:t>
            </w:r>
            <w:proofErr w:type="spellEnd"/>
            <w:r w:rsidRPr="006A6200">
              <w:t xml:space="preserve">: </w:t>
            </w:r>
            <w:proofErr w:type="spellStart"/>
            <w:r w:rsidRPr="006A6200">
              <w:t>History</w:t>
            </w:r>
            <w:proofErr w:type="spellEnd"/>
            <w:r w:rsidRPr="006A6200">
              <w:t xml:space="preserve">, </w:t>
            </w:r>
            <w:proofErr w:type="spellStart"/>
            <w:r w:rsidRPr="006A6200">
              <w:t>Memory</w:t>
            </w:r>
            <w:proofErr w:type="spellEnd"/>
            <w:r w:rsidRPr="006A6200">
              <w:t xml:space="preserve">, </w:t>
            </w:r>
            <w:proofErr w:type="spellStart"/>
            <w:r w:rsidRPr="006A6200">
              <w:t>and</w:t>
            </w:r>
            <w:proofErr w:type="spellEnd"/>
            <w:r w:rsidRPr="006A6200">
              <w:t xml:space="preserve"> </w:t>
            </w:r>
            <w:proofErr w:type="spellStart"/>
            <w:r w:rsidRPr="006A6200">
              <w:t>Meaning</w:t>
            </w:r>
            <w:proofErr w:type="spellEnd"/>
            <w:r w:rsidRPr="006A6200">
              <w:t xml:space="preserve"> </w:t>
            </w:r>
            <w:proofErr w:type="spellStart"/>
            <w:r w:rsidRPr="006A6200">
              <w:t>of</w:t>
            </w:r>
            <w:proofErr w:type="spellEnd"/>
            <w:r w:rsidRPr="006A6200">
              <w:t xml:space="preserve"> a Nazi </w:t>
            </w:r>
            <w:proofErr w:type="spellStart"/>
            <w:r w:rsidRPr="006A6200">
              <w:t>Massacre</w:t>
            </w:r>
            <w:proofErr w:type="spellEnd"/>
            <w:r w:rsidRPr="006A6200">
              <w:t xml:space="preserve"> </w:t>
            </w:r>
            <w:proofErr w:type="spellStart"/>
            <w:r w:rsidRPr="006A6200">
              <w:t>in</w:t>
            </w:r>
            <w:proofErr w:type="spellEnd"/>
            <w:r w:rsidRPr="006A6200">
              <w:t xml:space="preserve"> </w:t>
            </w:r>
            <w:proofErr w:type="spellStart"/>
            <w:r w:rsidRPr="006A6200">
              <w:t>Rome</w:t>
            </w:r>
            <w:proofErr w:type="spellEnd"/>
            <w:r w:rsidRPr="006A6200">
              <w:t xml:space="preserve">. </w:t>
            </w:r>
            <w:proofErr w:type="spellStart"/>
            <w:r w:rsidRPr="006A6200">
              <w:t>New</w:t>
            </w:r>
            <w:proofErr w:type="spellEnd"/>
            <w:r w:rsidRPr="006A6200">
              <w:t xml:space="preserve"> </w:t>
            </w:r>
            <w:proofErr w:type="spellStart"/>
            <w:r w:rsidRPr="006A6200">
              <w:t>York</w:t>
            </w:r>
            <w:proofErr w:type="spellEnd"/>
            <w:r w:rsidRPr="006A6200">
              <w:t xml:space="preserve">: </w:t>
            </w:r>
            <w:proofErr w:type="spellStart"/>
            <w:r w:rsidRPr="006A6200">
              <w:t>Palgrave</w:t>
            </w:r>
            <w:proofErr w:type="spellEnd"/>
            <w:r w:rsidRPr="006A6200">
              <w:t xml:space="preserve"> </w:t>
            </w:r>
            <w:proofErr w:type="spellStart"/>
            <w:r w:rsidRPr="006A6200">
              <w:t>Macmillan</w:t>
            </w:r>
            <w:proofErr w:type="spellEnd"/>
            <w:r w:rsidRPr="006A6200">
              <w:t>, 2003.</w:t>
            </w:r>
            <w:r w:rsidRPr="006A6200">
              <w:br/>
              <w:t xml:space="preserve">11. </w:t>
            </w:r>
            <w:proofErr w:type="spellStart"/>
            <w:r w:rsidRPr="006A6200">
              <w:t>Ritchie</w:t>
            </w:r>
            <w:proofErr w:type="spellEnd"/>
            <w:r w:rsidRPr="006A6200">
              <w:t xml:space="preserve">, D.A. </w:t>
            </w:r>
            <w:proofErr w:type="spellStart"/>
            <w:r w:rsidRPr="006A6200">
              <w:t>Doing</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New</w:t>
            </w:r>
            <w:proofErr w:type="spellEnd"/>
            <w:r w:rsidRPr="006A6200">
              <w:t xml:space="preserve"> </w:t>
            </w:r>
            <w:proofErr w:type="spellStart"/>
            <w:r w:rsidRPr="006A6200">
              <w:t>York</w:t>
            </w:r>
            <w:proofErr w:type="spellEnd"/>
            <w:r w:rsidRPr="006A6200">
              <w:t xml:space="preserve">: </w:t>
            </w:r>
            <w:proofErr w:type="spellStart"/>
            <w:r w:rsidRPr="006A6200">
              <w:t>Twayne</w:t>
            </w:r>
            <w:proofErr w:type="spellEnd"/>
            <w:r w:rsidRPr="006A6200">
              <w:t xml:space="preserve"> </w:t>
            </w:r>
            <w:proofErr w:type="spellStart"/>
            <w:r w:rsidRPr="006A6200">
              <w:t>Publishers</w:t>
            </w:r>
            <w:proofErr w:type="spellEnd"/>
            <w:r w:rsidRPr="006A6200">
              <w:t>, 1995.</w:t>
            </w:r>
            <w:r w:rsidRPr="006A6200">
              <w:br/>
              <w:t xml:space="preserve">12. Saleniece, I. „Vēsture un atmiņa: vēstures fakts laikabiedru atmiņās”. </w:t>
            </w:r>
            <w:proofErr w:type="spellStart"/>
            <w:r w:rsidRPr="006A6200">
              <w:t>Grām</w:t>
            </w:r>
            <w:proofErr w:type="spellEnd"/>
            <w:r w:rsidRPr="006A6200">
              <w:t>.: Atmiņa kultūrvēsturiskā kontekstā: Starptautiskas konferences materiāli. 2. daļa. Daugavpils: Saule, 2002.</w:t>
            </w:r>
            <w:r w:rsidRPr="006A6200">
              <w:br/>
              <w:t xml:space="preserve">13. </w:t>
            </w:r>
            <w:proofErr w:type="spellStart"/>
            <w:r w:rsidRPr="006A6200">
              <w:t>Slim</w:t>
            </w:r>
            <w:proofErr w:type="spellEnd"/>
            <w:r w:rsidRPr="006A6200">
              <w:t xml:space="preserve">, H. </w:t>
            </w:r>
            <w:proofErr w:type="spellStart"/>
            <w:r w:rsidRPr="006A6200">
              <w:t>and</w:t>
            </w:r>
            <w:proofErr w:type="spellEnd"/>
            <w:r w:rsidRPr="006A6200">
              <w:t xml:space="preserve"> P. </w:t>
            </w:r>
            <w:proofErr w:type="spellStart"/>
            <w:r w:rsidRPr="006A6200">
              <w:t>Thompson</w:t>
            </w:r>
            <w:proofErr w:type="spellEnd"/>
            <w:r w:rsidRPr="006A6200">
              <w:t xml:space="preserve"> </w:t>
            </w:r>
            <w:proofErr w:type="spellStart"/>
            <w:r w:rsidRPr="006A6200">
              <w:t>with</w:t>
            </w:r>
            <w:proofErr w:type="spellEnd"/>
            <w:r w:rsidRPr="006A6200">
              <w:t xml:space="preserve"> </w:t>
            </w:r>
            <w:proofErr w:type="spellStart"/>
            <w:r w:rsidRPr="006A6200">
              <w:t>Bennett</w:t>
            </w:r>
            <w:proofErr w:type="spellEnd"/>
            <w:r w:rsidRPr="006A6200">
              <w:t xml:space="preserve">, O. </w:t>
            </w:r>
            <w:proofErr w:type="spellStart"/>
            <w:r w:rsidRPr="006A6200">
              <w:t>and</w:t>
            </w:r>
            <w:proofErr w:type="spellEnd"/>
            <w:r w:rsidRPr="006A6200">
              <w:t xml:space="preserve"> </w:t>
            </w:r>
            <w:proofErr w:type="spellStart"/>
            <w:r w:rsidRPr="006A6200">
              <w:t>Cross</w:t>
            </w:r>
            <w:proofErr w:type="spellEnd"/>
            <w:r w:rsidRPr="006A6200">
              <w:t>, N. “</w:t>
            </w:r>
            <w:proofErr w:type="spellStart"/>
            <w:r w:rsidRPr="006A6200">
              <w:t>Ways</w:t>
            </w:r>
            <w:proofErr w:type="spellEnd"/>
            <w:r w:rsidRPr="006A6200">
              <w:t xml:space="preserve"> </w:t>
            </w:r>
            <w:proofErr w:type="spellStart"/>
            <w:r w:rsidRPr="006A6200">
              <w:t>of</w:t>
            </w:r>
            <w:proofErr w:type="spellEnd"/>
            <w:r w:rsidRPr="006A6200">
              <w:t xml:space="preserve"> </w:t>
            </w:r>
            <w:proofErr w:type="spellStart"/>
            <w:r w:rsidRPr="006A6200">
              <w:t>Listening</w:t>
            </w:r>
            <w:proofErr w:type="spellEnd"/>
            <w:r w:rsidRPr="006A6200">
              <w:t xml:space="preserve">”. </w:t>
            </w:r>
            <w:proofErr w:type="spellStart"/>
            <w:r w:rsidRPr="006A6200">
              <w:t>In</w:t>
            </w:r>
            <w:proofErr w:type="spellEnd"/>
            <w:r w:rsidRPr="006A6200">
              <w:t xml:space="preserve">: </w:t>
            </w:r>
            <w:proofErr w:type="spellStart"/>
            <w:r w:rsidRPr="006A6200">
              <w:t>Perks</w:t>
            </w:r>
            <w:proofErr w:type="spellEnd"/>
            <w:r w:rsidRPr="006A6200">
              <w:t xml:space="preserve">, R., </w:t>
            </w:r>
            <w:proofErr w:type="spellStart"/>
            <w:r w:rsidRPr="006A6200">
              <w:t>Thompson</w:t>
            </w:r>
            <w:proofErr w:type="spellEnd"/>
            <w:r w:rsidRPr="006A6200">
              <w:t xml:space="preserve">, A., </w:t>
            </w:r>
            <w:proofErr w:type="spellStart"/>
            <w:r w:rsidRPr="006A6200">
              <w:t>eds</w:t>
            </w:r>
            <w:proofErr w:type="spellEnd"/>
            <w:r w:rsidRPr="006A6200">
              <w:t xml:space="preserve">. </w:t>
            </w:r>
            <w:proofErr w:type="spellStart"/>
            <w:r w:rsidRPr="006A6200">
              <w:t>The</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Reader</w:t>
            </w:r>
            <w:proofErr w:type="spellEnd"/>
            <w:r w:rsidRPr="006A6200">
              <w:t xml:space="preserve">. </w:t>
            </w:r>
            <w:proofErr w:type="spellStart"/>
            <w:r w:rsidRPr="006A6200">
              <w:t>London</w:t>
            </w:r>
            <w:proofErr w:type="spellEnd"/>
            <w:r w:rsidRPr="006A6200">
              <w:t xml:space="preserve">: </w:t>
            </w:r>
            <w:proofErr w:type="spellStart"/>
            <w:r w:rsidRPr="006A6200">
              <w:t>Rutledge</w:t>
            </w:r>
            <w:proofErr w:type="spellEnd"/>
            <w:r w:rsidRPr="006A6200">
              <w:t>, 1998.</w:t>
            </w:r>
            <w:r w:rsidRPr="006A6200">
              <w:br/>
              <w:t>14. Smits, E.D. Nacionālā identitāte. Rīga: AGB, 1997.</w:t>
            </w:r>
            <w:r w:rsidRPr="006A6200">
              <w:br/>
              <w:t xml:space="preserve">15. </w:t>
            </w:r>
            <w:proofErr w:type="spellStart"/>
            <w:r w:rsidRPr="006A6200">
              <w:t>Silverman</w:t>
            </w:r>
            <w:proofErr w:type="spellEnd"/>
            <w:r w:rsidRPr="006A6200">
              <w:t xml:space="preserve">, D. </w:t>
            </w:r>
            <w:proofErr w:type="spellStart"/>
            <w:r w:rsidRPr="006A6200">
              <w:t>Interpreting</w:t>
            </w:r>
            <w:proofErr w:type="spellEnd"/>
            <w:r w:rsidRPr="006A6200">
              <w:t xml:space="preserve"> </w:t>
            </w:r>
            <w:proofErr w:type="spellStart"/>
            <w:r w:rsidRPr="006A6200">
              <w:t>Qualitative</w:t>
            </w:r>
            <w:proofErr w:type="spellEnd"/>
            <w:r w:rsidRPr="006A6200">
              <w:t xml:space="preserve"> </w:t>
            </w:r>
            <w:proofErr w:type="spellStart"/>
            <w:r w:rsidRPr="006A6200">
              <w:t>Data</w:t>
            </w:r>
            <w:proofErr w:type="spellEnd"/>
            <w:r w:rsidRPr="006A6200">
              <w:t xml:space="preserve">: </w:t>
            </w:r>
            <w:proofErr w:type="spellStart"/>
            <w:r w:rsidRPr="006A6200">
              <w:t>Methods</w:t>
            </w:r>
            <w:proofErr w:type="spellEnd"/>
            <w:r w:rsidRPr="006A6200">
              <w:t xml:space="preserve"> </w:t>
            </w:r>
            <w:proofErr w:type="spellStart"/>
            <w:r w:rsidRPr="006A6200">
              <w:t>for</w:t>
            </w:r>
            <w:proofErr w:type="spellEnd"/>
            <w:r w:rsidRPr="006A6200">
              <w:t xml:space="preserve"> </w:t>
            </w:r>
            <w:proofErr w:type="spellStart"/>
            <w:r w:rsidRPr="006A6200">
              <w:t>Analyzing</w:t>
            </w:r>
            <w:proofErr w:type="spellEnd"/>
            <w:r w:rsidRPr="006A6200">
              <w:t xml:space="preserve"> Talk, </w:t>
            </w:r>
            <w:proofErr w:type="spellStart"/>
            <w:r w:rsidRPr="006A6200">
              <w:t>Text</w:t>
            </w:r>
            <w:proofErr w:type="spellEnd"/>
            <w:r w:rsidRPr="006A6200">
              <w:t xml:space="preserve"> </w:t>
            </w:r>
            <w:proofErr w:type="spellStart"/>
            <w:r w:rsidRPr="006A6200">
              <w:t>and</w:t>
            </w:r>
            <w:proofErr w:type="spellEnd"/>
            <w:r w:rsidRPr="006A6200">
              <w:t xml:space="preserve"> </w:t>
            </w:r>
            <w:proofErr w:type="spellStart"/>
            <w:r w:rsidRPr="006A6200">
              <w:t>Interaction</w:t>
            </w:r>
            <w:proofErr w:type="spellEnd"/>
            <w:r w:rsidRPr="006A6200">
              <w:t xml:space="preserve">. </w:t>
            </w:r>
            <w:proofErr w:type="spellStart"/>
            <w:r w:rsidRPr="006A6200">
              <w:t>Second</w:t>
            </w:r>
            <w:proofErr w:type="spellEnd"/>
            <w:r w:rsidRPr="006A6200">
              <w:t xml:space="preserve"> </w:t>
            </w:r>
            <w:proofErr w:type="spellStart"/>
            <w:r w:rsidRPr="006A6200">
              <w:t>edition</w:t>
            </w:r>
            <w:proofErr w:type="spellEnd"/>
            <w:r w:rsidRPr="006A6200">
              <w:t xml:space="preserve">. </w:t>
            </w:r>
            <w:proofErr w:type="spellStart"/>
            <w:r w:rsidRPr="006A6200">
              <w:t>Thousand</w:t>
            </w:r>
            <w:proofErr w:type="spellEnd"/>
            <w:r w:rsidRPr="006A6200">
              <w:t xml:space="preserve"> </w:t>
            </w:r>
            <w:proofErr w:type="spellStart"/>
            <w:r w:rsidRPr="006A6200">
              <w:t>Oakes</w:t>
            </w:r>
            <w:proofErr w:type="spellEnd"/>
            <w:r w:rsidRPr="006A6200">
              <w:t xml:space="preserve">; </w:t>
            </w:r>
            <w:proofErr w:type="spellStart"/>
            <w:r w:rsidRPr="006A6200">
              <w:t>London</w:t>
            </w:r>
            <w:proofErr w:type="spellEnd"/>
            <w:r w:rsidRPr="006A6200">
              <w:t xml:space="preserve">; </w:t>
            </w:r>
            <w:proofErr w:type="spellStart"/>
            <w:r w:rsidRPr="006A6200">
              <w:t>New</w:t>
            </w:r>
            <w:proofErr w:type="spellEnd"/>
            <w:r w:rsidRPr="006A6200">
              <w:t xml:space="preserve"> </w:t>
            </w:r>
            <w:proofErr w:type="spellStart"/>
            <w:r w:rsidRPr="006A6200">
              <w:t>Delhi</w:t>
            </w:r>
            <w:proofErr w:type="spellEnd"/>
            <w:r w:rsidRPr="006A6200">
              <w:t xml:space="preserve">: </w:t>
            </w:r>
            <w:proofErr w:type="spellStart"/>
            <w:r w:rsidRPr="006A6200">
              <w:t>Sage</w:t>
            </w:r>
            <w:proofErr w:type="spellEnd"/>
            <w:r w:rsidRPr="006A6200">
              <w:t xml:space="preserve"> </w:t>
            </w:r>
            <w:proofErr w:type="spellStart"/>
            <w:r w:rsidRPr="006A6200">
              <w:t>Publications</w:t>
            </w:r>
            <w:proofErr w:type="spellEnd"/>
            <w:r w:rsidRPr="006A6200">
              <w:t>, 2001.</w:t>
            </w:r>
            <w:r w:rsidRPr="006A6200">
              <w:br/>
              <w:t xml:space="preserve">16. </w:t>
            </w:r>
            <w:proofErr w:type="spellStart"/>
            <w:r w:rsidRPr="006A6200">
              <w:t>Sharpless</w:t>
            </w:r>
            <w:proofErr w:type="spellEnd"/>
            <w:r w:rsidRPr="006A6200">
              <w:t>, R. “</w:t>
            </w:r>
            <w:proofErr w:type="spellStart"/>
            <w:r w:rsidRPr="006A6200">
              <w:t>The</w:t>
            </w:r>
            <w:proofErr w:type="spellEnd"/>
            <w:r w:rsidRPr="006A6200">
              <w:t xml:space="preserve"> </w:t>
            </w:r>
            <w:proofErr w:type="spellStart"/>
            <w:r w:rsidRPr="006A6200">
              <w:t>History</w:t>
            </w:r>
            <w:proofErr w:type="spellEnd"/>
            <w:r w:rsidRPr="006A6200">
              <w:t xml:space="preserve"> </w:t>
            </w:r>
            <w:proofErr w:type="spellStart"/>
            <w:r w:rsidRPr="006A6200">
              <w:t>of</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In</w:t>
            </w:r>
            <w:proofErr w:type="spellEnd"/>
            <w:r w:rsidRPr="006A6200">
              <w:t xml:space="preserve">: </w:t>
            </w:r>
            <w:proofErr w:type="spellStart"/>
            <w:r w:rsidRPr="006A6200">
              <w:t>Charlton</w:t>
            </w:r>
            <w:proofErr w:type="spellEnd"/>
            <w:r w:rsidRPr="006A6200">
              <w:t xml:space="preserve">, T.L., </w:t>
            </w:r>
            <w:proofErr w:type="spellStart"/>
            <w:r w:rsidRPr="006A6200">
              <w:t>Myers</w:t>
            </w:r>
            <w:proofErr w:type="spellEnd"/>
            <w:r w:rsidRPr="006A6200">
              <w:t xml:space="preserve">, L.E., </w:t>
            </w:r>
            <w:proofErr w:type="spellStart"/>
            <w:r w:rsidRPr="006A6200">
              <w:t>Sharpless</w:t>
            </w:r>
            <w:proofErr w:type="spellEnd"/>
            <w:r w:rsidRPr="006A6200">
              <w:t xml:space="preserve">, R., </w:t>
            </w:r>
            <w:proofErr w:type="spellStart"/>
            <w:r w:rsidRPr="006A6200">
              <w:t>eds</w:t>
            </w:r>
            <w:proofErr w:type="spellEnd"/>
            <w:r w:rsidRPr="006A6200">
              <w:t xml:space="preserve">. </w:t>
            </w:r>
            <w:proofErr w:type="spellStart"/>
            <w:r w:rsidRPr="006A6200">
              <w:t>Handbook</w:t>
            </w:r>
            <w:proofErr w:type="spellEnd"/>
            <w:r w:rsidRPr="006A6200">
              <w:t xml:space="preserve"> </w:t>
            </w:r>
            <w:proofErr w:type="spellStart"/>
            <w:r w:rsidRPr="006A6200">
              <w:t>of</w:t>
            </w:r>
            <w:proofErr w:type="spellEnd"/>
            <w:r w:rsidRPr="006A6200">
              <w:t xml:space="preserve"> </w:t>
            </w:r>
            <w:proofErr w:type="spellStart"/>
            <w:r w:rsidRPr="006A6200">
              <w:t>Oral</w:t>
            </w:r>
            <w:proofErr w:type="spellEnd"/>
            <w:r w:rsidRPr="006A6200">
              <w:t xml:space="preserve"> </w:t>
            </w:r>
            <w:proofErr w:type="spellStart"/>
            <w:r w:rsidRPr="006A6200">
              <w:t>History</w:t>
            </w:r>
            <w:proofErr w:type="spellEnd"/>
            <w:r w:rsidRPr="006A6200">
              <w:t xml:space="preserve">. </w:t>
            </w:r>
            <w:proofErr w:type="spellStart"/>
            <w:r w:rsidRPr="006A6200">
              <w:t>Lanham</w:t>
            </w:r>
            <w:proofErr w:type="spellEnd"/>
            <w:r w:rsidRPr="006A6200">
              <w:t xml:space="preserve">, </w:t>
            </w:r>
            <w:proofErr w:type="spellStart"/>
            <w:r w:rsidRPr="006A6200">
              <w:t>NewYork</w:t>
            </w:r>
            <w:proofErr w:type="spellEnd"/>
            <w:r w:rsidRPr="006A6200">
              <w:t xml:space="preserve">, Toronto, </w:t>
            </w:r>
            <w:proofErr w:type="spellStart"/>
            <w:r w:rsidRPr="006A6200">
              <w:t>Oxford</w:t>
            </w:r>
            <w:proofErr w:type="spellEnd"/>
            <w:r w:rsidRPr="006A6200">
              <w:t xml:space="preserve">: </w:t>
            </w:r>
            <w:proofErr w:type="spellStart"/>
            <w:r w:rsidRPr="006A6200">
              <w:t>Altamira</w:t>
            </w:r>
            <w:proofErr w:type="spellEnd"/>
            <w:r w:rsidRPr="006A6200">
              <w:t xml:space="preserve"> </w:t>
            </w:r>
            <w:proofErr w:type="spellStart"/>
            <w:r w:rsidRPr="006A6200">
              <w:t>Press</w:t>
            </w:r>
            <w:proofErr w:type="spellEnd"/>
            <w:r w:rsidRPr="006A6200">
              <w:t xml:space="preserve">, 2006. </w:t>
            </w:r>
            <w:proofErr w:type="spellStart"/>
            <w:r w:rsidRPr="006A6200">
              <w:t>Pp</w:t>
            </w:r>
            <w:proofErr w:type="spellEnd"/>
            <w:r w:rsidRPr="006A6200">
              <w:t xml:space="preserve">. </w:t>
            </w:r>
            <w:r w:rsidRPr="006A6200">
              <w:lastRenderedPageBreak/>
              <w:t>19–42.</w:t>
            </w:r>
            <w:r w:rsidRPr="006A6200">
              <w:br/>
              <w:t xml:space="preserve">17. </w:t>
            </w:r>
            <w:proofErr w:type="spellStart"/>
            <w:r w:rsidRPr="006A6200">
              <w:t>Skultans</w:t>
            </w:r>
            <w:proofErr w:type="spellEnd"/>
            <w:r w:rsidRPr="006A6200">
              <w:t xml:space="preserve">, V. </w:t>
            </w:r>
            <w:proofErr w:type="spellStart"/>
            <w:r w:rsidRPr="006A6200">
              <w:t>The</w:t>
            </w:r>
            <w:proofErr w:type="spellEnd"/>
            <w:r w:rsidRPr="006A6200">
              <w:t xml:space="preserve"> </w:t>
            </w:r>
            <w:proofErr w:type="spellStart"/>
            <w:r w:rsidRPr="006A6200">
              <w:t>Testimony</w:t>
            </w:r>
            <w:proofErr w:type="spellEnd"/>
            <w:r w:rsidRPr="006A6200">
              <w:t xml:space="preserve"> </w:t>
            </w:r>
            <w:proofErr w:type="spellStart"/>
            <w:r w:rsidRPr="006A6200">
              <w:t>of</w:t>
            </w:r>
            <w:proofErr w:type="spellEnd"/>
            <w:r w:rsidRPr="006A6200">
              <w:t xml:space="preserve"> </w:t>
            </w:r>
            <w:proofErr w:type="spellStart"/>
            <w:r w:rsidRPr="006A6200">
              <w:t>Lives</w:t>
            </w:r>
            <w:proofErr w:type="spellEnd"/>
            <w:r w:rsidRPr="006A6200">
              <w:t xml:space="preserve">: </w:t>
            </w:r>
            <w:proofErr w:type="spellStart"/>
            <w:r w:rsidRPr="006A6200">
              <w:t>Narrative</w:t>
            </w:r>
            <w:proofErr w:type="spellEnd"/>
            <w:r w:rsidRPr="006A6200">
              <w:t xml:space="preserve"> </w:t>
            </w:r>
            <w:proofErr w:type="spellStart"/>
            <w:r w:rsidRPr="006A6200">
              <w:t>and</w:t>
            </w:r>
            <w:proofErr w:type="spellEnd"/>
            <w:r w:rsidRPr="006A6200">
              <w:t xml:space="preserve"> </w:t>
            </w:r>
            <w:proofErr w:type="spellStart"/>
            <w:r w:rsidRPr="006A6200">
              <w:t>Memory</w:t>
            </w:r>
            <w:proofErr w:type="spellEnd"/>
            <w:r w:rsidRPr="006A6200">
              <w:t xml:space="preserve"> </w:t>
            </w:r>
            <w:proofErr w:type="spellStart"/>
            <w:r w:rsidRPr="006A6200">
              <w:t>in</w:t>
            </w:r>
            <w:proofErr w:type="spellEnd"/>
            <w:r w:rsidRPr="006A6200">
              <w:t xml:space="preserve"> Post </w:t>
            </w:r>
            <w:proofErr w:type="spellStart"/>
            <w:r w:rsidRPr="006A6200">
              <w:t>Soviet</w:t>
            </w:r>
            <w:proofErr w:type="spellEnd"/>
            <w:r w:rsidRPr="006A6200">
              <w:t xml:space="preserve"> Latvia. </w:t>
            </w:r>
            <w:proofErr w:type="spellStart"/>
            <w:r w:rsidRPr="006A6200">
              <w:t>London</w:t>
            </w:r>
            <w:proofErr w:type="spellEnd"/>
            <w:r w:rsidRPr="006A6200">
              <w:t xml:space="preserve"> &amp; </w:t>
            </w:r>
            <w:proofErr w:type="spellStart"/>
            <w:r w:rsidRPr="006A6200">
              <w:t>New</w:t>
            </w:r>
            <w:proofErr w:type="spellEnd"/>
            <w:r w:rsidRPr="006A6200">
              <w:t xml:space="preserve"> </w:t>
            </w:r>
            <w:proofErr w:type="spellStart"/>
            <w:r w:rsidRPr="006A6200">
              <w:t>York</w:t>
            </w:r>
            <w:proofErr w:type="spellEnd"/>
            <w:r w:rsidRPr="006A6200">
              <w:t xml:space="preserve">: </w:t>
            </w:r>
            <w:proofErr w:type="spellStart"/>
            <w:r w:rsidRPr="006A6200">
              <w:t>Routledge</w:t>
            </w:r>
            <w:proofErr w:type="spellEnd"/>
            <w:r w:rsidRPr="006A6200">
              <w:t>, 1998.</w:t>
            </w:r>
            <w:r w:rsidRPr="006A6200">
              <w:br/>
              <w:t>18. Zirnīte, M. „Nacionālā mutvārdu vēsture: Modelis un interpretācija.” LZA Vēstis. A. 1996. Nr.4/5.</w:t>
            </w:r>
            <w:r w:rsidRPr="006A6200">
              <w:br/>
              <w:t xml:space="preserve">19. </w:t>
            </w:r>
            <w:proofErr w:type="spellStart"/>
            <w:r w:rsidRPr="006A6200">
              <w:t>Vansina</w:t>
            </w:r>
            <w:proofErr w:type="spellEnd"/>
            <w:r w:rsidRPr="006A6200">
              <w:t xml:space="preserve">, J. </w:t>
            </w:r>
            <w:proofErr w:type="spellStart"/>
            <w:r w:rsidRPr="006A6200">
              <w:t>Oral</w:t>
            </w:r>
            <w:proofErr w:type="spellEnd"/>
            <w:r w:rsidRPr="006A6200">
              <w:t xml:space="preserve"> </w:t>
            </w:r>
            <w:proofErr w:type="spellStart"/>
            <w:r w:rsidRPr="006A6200">
              <w:t>Tradition</w:t>
            </w:r>
            <w:proofErr w:type="spellEnd"/>
            <w:r w:rsidRPr="006A6200">
              <w:t xml:space="preserve"> </w:t>
            </w:r>
            <w:proofErr w:type="spellStart"/>
            <w:r w:rsidRPr="006A6200">
              <w:t>As</w:t>
            </w:r>
            <w:proofErr w:type="spellEnd"/>
            <w:r w:rsidRPr="006A6200">
              <w:t xml:space="preserve"> </w:t>
            </w:r>
            <w:proofErr w:type="spellStart"/>
            <w:r w:rsidRPr="006A6200">
              <w:t>History</w:t>
            </w:r>
            <w:proofErr w:type="spellEnd"/>
            <w:r w:rsidRPr="006A6200">
              <w:t xml:space="preserve">. </w:t>
            </w:r>
            <w:proofErr w:type="spellStart"/>
            <w:r w:rsidRPr="006A6200">
              <w:t>Madison</w:t>
            </w:r>
            <w:proofErr w:type="spellEnd"/>
            <w:r w:rsidRPr="006A6200">
              <w:t xml:space="preserve">: </w:t>
            </w:r>
            <w:proofErr w:type="spellStart"/>
            <w:r w:rsidRPr="006A6200">
              <w:t>The</w:t>
            </w:r>
            <w:proofErr w:type="spellEnd"/>
            <w:r w:rsidRPr="006A6200">
              <w:t xml:space="preserve"> </w:t>
            </w:r>
            <w:proofErr w:type="spellStart"/>
            <w:r w:rsidRPr="006A6200">
              <w:t>University</w:t>
            </w:r>
            <w:proofErr w:type="spellEnd"/>
            <w:r w:rsidRPr="006A6200">
              <w:t xml:space="preserve"> </w:t>
            </w:r>
            <w:proofErr w:type="spellStart"/>
            <w:r w:rsidRPr="006A6200">
              <w:t>of</w:t>
            </w:r>
            <w:proofErr w:type="spellEnd"/>
            <w:r w:rsidRPr="006A6200">
              <w:t xml:space="preserve"> </w:t>
            </w:r>
            <w:proofErr w:type="spellStart"/>
            <w:r w:rsidRPr="006A6200">
              <w:t>Wisconsin</w:t>
            </w:r>
            <w:proofErr w:type="spellEnd"/>
            <w:r w:rsidRPr="006A6200">
              <w:t xml:space="preserve"> </w:t>
            </w:r>
            <w:proofErr w:type="spellStart"/>
            <w:r w:rsidRPr="006A6200">
              <w:t>Press</w:t>
            </w:r>
            <w:proofErr w:type="spellEnd"/>
            <w:r w:rsidRPr="006A6200">
              <w:t>, 1985.</w:t>
            </w:r>
          </w:p>
          <w:p w14:paraId="52226813" w14:textId="05A14789"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9B13548" w:rsidR="00525213" w:rsidRPr="0093308E" w:rsidRDefault="00EA47B1" w:rsidP="007534EA">
            <w:permStart w:id="1906538136" w:edGrp="everyone"/>
            <w:r>
              <w:t xml:space="preserve">Kurss iekļauts </w:t>
            </w:r>
            <w:r w:rsidRPr="00EA47B1">
              <w:t xml:space="preserve">doktora studiju programmas "Vēsture un arheoloģija" B2 daļā.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DF206" w14:textId="77777777" w:rsidR="00D7327F" w:rsidRDefault="00D7327F" w:rsidP="007534EA">
      <w:r>
        <w:separator/>
      </w:r>
    </w:p>
  </w:endnote>
  <w:endnote w:type="continuationSeparator" w:id="0">
    <w:p w14:paraId="7B234720" w14:textId="77777777" w:rsidR="00D7327F" w:rsidRDefault="00D7327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13749FF" w:rsidR="00525213" w:rsidRDefault="00525213" w:rsidP="007534EA">
        <w:pPr>
          <w:pStyle w:val="Kjene"/>
        </w:pPr>
        <w:r>
          <w:fldChar w:fldCharType="begin"/>
        </w:r>
        <w:r>
          <w:instrText xml:space="preserve"> PAGE   \* MERGEFORMAT </w:instrText>
        </w:r>
        <w:r>
          <w:fldChar w:fldCharType="separate"/>
        </w:r>
        <w:r w:rsidR="0083344D">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000AE" w14:textId="77777777" w:rsidR="00D7327F" w:rsidRDefault="00D7327F" w:rsidP="007534EA">
      <w:r>
        <w:separator/>
      </w:r>
    </w:p>
  </w:footnote>
  <w:footnote w:type="continuationSeparator" w:id="0">
    <w:p w14:paraId="0F0506F8" w14:textId="77777777" w:rsidR="00D7327F" w:rsidRDefault="00D7327F"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1D8D"/>
    <w:rsid w:val="000D275C"/>
    <w:rsid w:val="000D281F"/>
    <w:rsid w:val="000E62D2"/>
    <w:rsid w:val="000F31B0"/>
    <w:rsid w:val="00117819"/>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95760"/>
    <w:rsid w:val="003A0FC1"/>
    <w:rsid w:val="003A2A8D"/>
    <w:rsid w:val="003A4392"/>
    <w:rsid w:val="003B7D44"/>
    <w:rsid w:val="003E4234"/>
    <w:rsid w:val="003E71D7"/>
    <w:rsid w:val="003E72D5"/>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A6200"/>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7F774D"/>
    <w:rsid w:val="00815FAB"/>
    <w:rsid w:val="008231E1"/>
    <w:rsid w:val="00827C96"/>
    <w:rsid w:val="00830DB0"/>
    <w:rsid w:val="0083344D"/>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C55DF"/>
    <w:rsid w:val="009D350C"/>
    <w:rsid w:val="00A00CBC"/>
    <w:rsid w:val="00A120DE"/>
    <w:rsid w:val="00A1665A"/>
    <w:rsid w:val="00A30254"/>
    <w:rsid w:val="00A42EC7"/>
    <w:rsid w:val="00A6366E"/>
    <w:rsid w:val="00A77980"/>
    <w:rsid w:val="00A8127C"/>
    <w:rsid w:val="00AA0800"/>
    <w:rsid w:val="00AA5194"/>
    <w:rsid w:val="00AC0BD1"/>
    <w:rsid w:val="00AD4584"/>
    <w:rsid w:val="00B04D09"/>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375DE"/>
    <w:rsid w:val="00D43CF2"/>
    <w:rsid w:val="00D477F9"/>
    <w:rsid w:val="00D52BA9"/>
    <w:rsid w:val="00D64C4B"/>
    <w:rsid w:val="00D6542C"/>
    <w:rsid w:val="00D66CC2"/>
    <w:rsid w:val="00D7327F"/>
    <w:rsid w:val="00D75976"/>
    <w:rsid w:val="00D76F6A"/>
    <w:rsid w:val="00D84505"/>
    <w:rsid w:val="00D92891"/>
    <w:rsid w:val="00D9301F"/>
    <w:rsid w:val="00D94A3C"/>
    <w:rsid w:val="00DA3A38"/>
    <w:rsid w:val="00DA64B5"/>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5859"/>
    <w:rsid w:val="00E82F3C"/>
    <w:rsid w:val="00E83FA4"/>
    <w:rsid w:val="00E84A4C"/>
    <w:rsid w:val="00E93940"/>
    <w:rsid w:val="00EA0BB0"/>
    <w:rsid w:val="00EA1A34"/>
    <w:rsid w:val="00EA2E61"/>
    <w:rsid w:val="00EA47B1"/>
    <w:rsid w:val="00EB4D5A"/>
    <w:rsid w:val="00EC177B"/>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0FB78BC0-8268-4979-97B8-4B1738CC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0306">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18F0D7B802484FFC9708528CB50F785B"/>
        <w:category>
          <w:name w:val="Vispārīgi"/>
          <w:gallery w:val="placeholder"/>
        </w:category>
        <w:types>
          <w:type w:val="bbPlcHdr"/>
        </w:types>
        <w:behaviors>
          <w:behavior w:val="content"/>
        </w:behaviors>
        <w:guid w:val="{C4DBFA67-C8FE-48C7-9D9B-60BE385F50EF}"/>
      </w:docPartPr>
      <w:docPartBody>
        <w:p w:rsidR="001C720D" w:rsidRDefault="00EC291F" w:rsidP="00EC291F">
          <w:pPr>
            <w:pStyle w:val="18F0D7B802484FFC9708528CB50F785B"/>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21106"/>
    <w:rsid w:val="00035E66"/>
    <w:rsid w:val="00061AAD"/>
    <w:rsid w:val="000B4DB4"/>
    <w:rsid w:val="001023BA"/>
    <w:rsid w:val="001111F1"/>
    <w:rsid w:val="001C720D"/>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C48B4"/>
    <w:rsid w:val="006E240D"/>
    <w:rsid w:val="00791A44"/>
    <w:rsid w:val="007D173C"/>
    <w:rsid w:val="008440A1"/>
    <w:rsid w:val="00866491"/>
    <w:rsid w:val="008C0028"/>
    <w:rsid w:val="008D4407"/>
    <w:rsid w:val="00963956"/>
    <w:rsid w:val="00A33476"/>
    <w:rsid w:val="00A802D5"/>
    <w:rsid w:val="00A81DF6"/>
    <w:rsid w:val="00A95349"/>
    <w:rsid w:val="00AD54F6"/>
    <w:rsid w:val="00AE25C7"/>
    <w:rsid w:val="00B4587E"/>
    <w:rsid w:val="00B47D5A"/>
    <w:rsid w:val="00B74947"/>
    <w:rsid w:val="00BE448D"/>
    <w:rsid w:val="00BF1DEA"/>
    <w:rsid w:val="00C109AD"/>
    <w:rsid w:val="00C438DB"/>
    <w:rsid w:val="00C47012"/>
    <w:rsid w:val="00C958E9"/>
    <w:rsid w:val="00CC6130"/>
    <w:rsid w:val="00CE24B1"/>
    <w:rsid w:val="00D0292E"/>
    <w:rsid w:val="00D561BB"/>
    <w:rsid w:val="00DC05CE"/>
    <w:rsid w:val="00E01CFF"/>
    <w:rsid w:val="00E305EE"/>
    <w:rsid w:val="00EA42E6"/>
    <w:rsid w:val="00EC291F"/>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EC291F"/>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18F0D7B802484FFC9708528CB50F785B">
    <w:name w:val="18F0D7B802484FFC9708528CB50F785B"/>
    <w:rsid w:val="00EC29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0E021-AFC2-4D58-B088-9F5A7DCE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7180</Words>
  <Characters>4093</Characters>
  <Application>Microsoft Office Word</Application>
  <DocSecurity>8</DocSecurity>
  <Lines>34</Lines>
  <Paragraphs>22</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9</cp:revision>
  <cp:lastPrinted>2018-11-16T11:31:00Z</cp:lastPrinted>
  <dcterms:created xsi:type="dcterms:W3CDTF">2021-07-01T17:55:00Z</dcterms:created>
  <dcterms:modified xsi:type="dcterms:W3CDTF">2021-08-19T14:30:00Z</dcterms:modified>
</cp:coreProperties>
</file>