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51"/>
        <w:gridCol w:w="48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BFD2544" w:rsidR="001E37E7" w:rsidRPr="0093308E" w:rsidRDefault="00E20AF5" w:rsidP="007534EA">
            <w:pPr>
              <w:rPr>
                <w:lang w:eastAsia="lv-LV"/>
              </w:rPr>
            </w:pPr>
            <w:permStart w:id="1807229392" w:edGrp="everyone"/>
            <w:r>
              <w:t xml:space="preserve">  </w:t>
            </w:r>
            <w:r w:rsidR="00F64E10" w:rsidRPr="00A026E8">
              <w:t>Latvijas vēsture</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FDADABA" w:rsidR="001E37E7" w:rsidRPr="0093308E" w:rsidRDefault="00F64E10" w:rsidP="007534EA">
            <w:pPr>
              <w:rPr>
                <w:lang w:eastAsia="lv-LV"/>
              </w:rPr>
            </w:pPr>
            <w:permStart w:id="1078017356" w:edGrp="everyone"/>
            <w:r w:rsidRPr="00A026E8">
              <w:t>Vēst3050</w:t>
            </w:r>
            <w:r w:rsidR="00E20AF5">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23C5A16" w:rsidR="001E37E7" w:rsidRPr="0093308E" w:rsidRDefault="00F64E10"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7C040C1E" w:rsidR="001E37E7" w:rsidRPr="0093308E" w:rsidRDefault="00F64E10"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5675BB3" w:rsidR="00BB3CCC" w:rsidRPr="0093308E" w:rsidRDefault="00F64E10" w:rsidP="007534EA">
                <w:proofErr w:type="spellStart"/>
                <w:r>
                  <w:t>Mg.hist</w:t>
                </w:r>
                <w:proofErr w:type="spellEnd"/>
                <w:r>
                  <w:t xml:space="preserve">., Dmitrijs </w:t>
                </w:r>
                <w:proofErr w:type="spellStart"/>
                <w:r>
                  <w:t>Oļehnovičs</w:t>
                </w:r>
                <w:proofErr w:type="spellEnd"/>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7F8349D" w:rsidR="00FD6E2F" w:rsidRPr="007534EA" w:rsidRDefault="004408F0" w:rsidP="007534EA">
            <w:sdt>
              <w:sdtPr>
                <w:rPr>
                  <w:lang w:val="ru-RU"/>
                </w:rPr>
                <w:id w:val="-722602371"/>
                <w:placeholder>
                  <w:docPart w:val="D74E6AE9D3CB4486ABAB5379CB4274E8"/>
                </w:placeholder>
              </w:sdtPr>
              <w:sdtEndPr/>
              <w:sdtContent>
                <w:r w:rsidR="00F64E10">
                  <w:t xml:space="preserve"> </w:t>
                </w:r>
                <w:proofErr w:type="spellStart"/>
                <w:r w:rsidR="00F64E10">
                  <w:t>Mg.hist</w:t>
                </w:r>
                <w:proofErr w:type="spellEnd"/>
                <w:r w:rsidR="00F64E10">
                  <w:t xml:space="preserve">., Dmitrijs </w:t>
                </w:r>
                <w:proofErr w:type="spellStart"/>
                <w:r w:rsidR="00F64E10">
                  <w:t>Oļehnovičs</w:t>
                </w:r>
                <w:proofErr w:type="spellEnd"/>
                <w:r w:rsidR="00F64E10">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00CCAD39" w:rsidR="00BB3CCC" w:rsidRPr="0093308E" w:rsidRDefault="00E20AF5" w:rsidP="007534EA">
            <w:permStart w:id="1804483927" w:edGrp="everyone"/>
            <w:r>
              <w:t xml:space="preserve"> </w:t>
            </w:r>
            <w:r w:rsidR="006B16F2" w:rsidRPr="00270EDB">
              <w:t xml:space="preserve">Sekmīgi apgūts </w:t>
            </w:r>
            <w:r w:rsidR="006B16F2" w:rsidRPr="006B16F2">
              <w:t>studiju kurss "Vēst2044 Latvijas vēsture</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3B92F2A3" w14:textId="77777777" w:rsidR="006B16F2" w:rsidRPr="006B16F2" w:rsidRDefault="008B7213" w:rsidP="006B16F2">
            <w:permStart w:id="2100326173" w:edGrp="everyone"/>
            <w:r w:rsidRPr="008B7213">
              <w:t xml:space="preserve">Studiju kursa mērķis – </w:t>
            </w:r>
            <w:r w:rsidR="006B16F2" w:rsidRPr="006B16F2">
              <w:t xml:space="preserve">sniegt sistemātisku pārskatu par Latvijas vēstures </w:t>
            </w:r>
            <w:proofErr w:type="spellStart"/>
            <w:r w:rsidR="006B16F2" w:rsidRPr="006B16F2">
              <w:t>problēmjautājumiem</w:t>
            </w:r>
            <w:proofErr w:type="spellEnd"/>
            <w:r w:rsidR="006B16F2" w:rsidRPr="006B16F2">
              <w:t xml:space="preserve"> (19.gs.nogale – 20.gs.sākums), par esošajiem avotiem un literatūru, sevišķu uzmanību pievēršot Latvijas valsts izveides, politiskās, ekonomiskās, sociālās un kultūras attīstības jautājumiem.</w:t>
            </w:r>
          </w:p>
          <w:p w14:paraId="5DC1FF8C" w14:textId="4197070A" w:rsidR="008B7213" w:rsidRPr="008B7213" w:rsidRDefault="006B16F2" w:rsidP="008B7213">
            <w:r w:rsidRPr="006B16F2">
              <w:t xml:space="preserve">Kursa pamatā ir divi principi: </w:t>
            </w:r>
            <w:proofErr w:type="spellStart"/>
            <w:r w:rsidRPr="006B16F2">
              <w:t>sistēmiskums</w:t>
            </w:r>
            <w:proofErr w:type="spellEnd"/>
            <w:r w:rsidRPr="006B16F2">
              <w:t xml:space="preserve"> (savstarpējās saites dažādās dzīves jomās un līmeņos) un vēsturiskums (hronoloģiskais un izmaiņas). Veidojot izpratni par Latvijas vēstures (19. gs. – 20. gs. sāk.) kultūrvēsturiskajām īpatnībām, veicināt vēsturiskās apziņas veidošanos un attīstīt kritiskās domāšanas un </w:t>
            </w:r>
            <w:proofErr w:type="spellStart"/>
            <w:r w:rsidRPr="006B16F2">
              <w:t>pašvadības</w:t>
            </w:r>
            <w:proofErr w:type="spellEnd"/>
            <w:r w:rsidRPr="006B16F2">
              <w:t xml:space="preserve"> kompetenci.</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6323998E" w14:textId="77777777" w:rsidR="006B16F2" w:rsidRPr="006B16F2" w:rsidRDefault="006B16F2" w:rsidP="006B16F2">
            <w:r w:rsidRPr="006B16F2">
              <w:t>- padziļināt studējošu zināšanas Latvijas vēsturē;</w:t>
            </w:r>
          </w:p>
          <w:p w14:paraId="67C6C209" w14:textId="77777777" w:rsidR="006B16F2" w:rsidRPr="006B16F2" w:rsidRDefault="006B16F2" w:rsidP="006B16F2">
            <w:r w:rsidRPr="006B16F2">
              <w:t xml:space="preserve">- veidot izpratni par Latvijas vēstures periodizāciju un svarīgākajiem </w:t>
            </w:r>
            <w:proofErr w:type="spellStart"/>
            <w:r w:rsidRPr="006B16F2">
              <w:t>problēmjautājumiem</w:t>
            </w:r>
            <w:proofErr w:type="spellEnd"/>
            <w:r w:rsidRPr="006B16F2">
              <w:t>;</w:t>
            </w:r>
          </w:p>
          <w:p w14:paraId="4F0ED139" w14:textId="77777777" w:rsidR="006B16F2" w:rsidRPr="006B16F2" w:rsidRDefault="006B16F2" w:rsidP="006B16F2">
            <w:r w:rsidRPr="006B16F2">
              <w:t>- veidot prasmi diskutēt par sociālpolitisko procesu likumsakarībām;</w:t>
            </w:r>
          </w:p>
          <w:p w14:paraId="067D5E83" w14:textId="77777777" w:rsidR="006B16F2" w:rsidRPr="006B16F2" w:rsidRDefault="006B16F2" w:rsidP="006B16F2">
            <w:r w:rsidRPr="006B16F2">
              <w:t xml:space="preserve">- veidot priekšstatus par Latvijas valsts ģenēzi un izveidi; </w:t>
            </w:r>
          </w:p>
          <w:p w14:paraId="129F8329" w14:textId="77777777" w:rsidR="006B16F2" w:rsidRPr="006B16F2" w:rsidRDefault="006B16F2" w:rsidP="006B16F2">
            <w:r w:rsidRPr="006B16F2">
              <w:t>- attīstīt studējošo prasmi patstāvīgi meklēt, analizēt un izmantot informāciju; salīdzināt dažādu avotu informāciju.</w:t>
            </w:r>
          </w:p>
          <w:p w14:paraId="0C777EE2" w14:textId="77777777" w:rsidR="006B16F2" w:rsidRPr="006B16F2" w:rsidRDefault="006B16F2" w:rsidP="006B16F2">
            <w:r w:rsidRPr="006B16F2">
              <w:t>– pilnveidot prasmes darbā ar vēstures avotiem un zinātnisko literatūru, veidojot  pētnieciskā darba iemaņas.</w:t>
            </w:r>
          </w:p>
          <w:p w14:paraId="1090AECB" w14:textId="77777777" w:rsidR="008B7213" w:rsidRPr="008B7213" w:rsidRDefault="008B7213" w:rsidP="008B7213"/>
          <w:p w14:paraId="59702CEF" w14:textId="3851F59D" w:rsidR="00BB3CCC" w:rsidRPr="0093308E" w:rsidRDefault="008B7213" w:rsidP="007534EA">
            <w:r w:rsidRPr="008B030A">
              <w:t xml:space="preserve">Kursa aprakstā piedāvātie obligātie informācijas avoti  studiju procesā izmantojami fragmentāri pēc </w:t>
            </w:r>
            <w:r w:rsidR="006A42AF" w:rsidRPr="008B030A">
              <w:t>docētāja</w:t>
            </w:r>
            <w:r w:rsidRPr="008B030A">
              <w:t xml:space="preserve">  </w:t>
            </w:r>
            <w:r w:rsidR="006A42AF"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75D3937B" w14:textId="77777777" w:rsidR="006B16F2" w:rsidRPr="006B16F2" w:rsidRDefault="006B16F2" w:rsidP="006B16F2">
            <w:permStart w:id="44596525" w:edGrp="everyone"/>
            <w:r w:rsidRPr="006B16F2">
              <w:t>Lekcijas - 16 st., semināri - 16 st.</w:t>
            </w:r>
          </w:p>
          <w:p w14:paraId="50CDC89F" w14:textId="77777777" w:rsidR="006B16F2" w:rsidRPr="006B16F2" w:rsidRDefault="006B16F2" w:rsidP="006B16F2"/>
          <w:p w14:paraId="01966E2E" w14:textId="77777777" w:rsidR="006B16F2" w:rsidRPr="006B16F2" w:rsidRDefault="006B16F2" w:rsidP="006B16F2">
            <w:r w:rsidRPr="006B16F2">
              <w:t>I Latvija 19.gs. nogalē 20.gs. L4, S4</w:t>
            </w:r>
          </w:p>
          <w:p w14:paraId="030D9C34" w14:textId="77777777" w:rsidR="006B16F2" w:rsidRPr="006B16F2" w:rsidRDefault="006B16F2" w:rsidP="006B16F2">
            <w:r w:rsidRPr="006B16F2">
              <w:t>II Pirmais pasaules karš Latvijas teritorijā L8 S8</w:t>
            </w:r>
          </w:p>
          <w:p w14:paraId="36353CC6" w14:textId="39240B96" w:rsidR="00525213" w:rsidRPr="0093308E" w:rsidRDefault="006B16F2" w:rsidP="007534EA">
            <w:r w:rsidRPr="006B16F2">
              <w:t>IV Neatkarības proklamēšana un Brīvības cīņas L4, S4</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7AA0DDFC" w14:textId="77777777" w:rsidR="006B16F2" w:rsidRPr="006B16F2" w:rsidRDefault="006B16F2" w:rsidP="006B16F2">
                      <w:r w:rsidRPr="006B16F2">
                        <w:t>1. Zina Latvijas vēstures īpatnības 19. gs. – 20. gs. sākumā.</w:t>
                      </w:r>
                    </w:p>
                    <w:p w14:paraId="0871154B" w14:textId="77777777" w:rsidR="006B16F2" w:rsidRPr="006B16F2" w:rsidRDefault="006B16F2" w:rsidP="006B16F2">
                      <w:r w:rsidRPr="006B16F2">
                        <w:t xml:space="preserve">2. Skaidro nacionālās apziņas veidošanās priekšnosacījumus un tās izpausmes. </w:t>
                      </w:r>
                    </w:p>
                    <w:p w14:paraId="754AA4C0" w14:textId="77777777" w:rsidR="006B16F2" w:rsidRPr="006B16F2" w:rsidRDefault="006B16F2" w:rsidP="006B16F2">
                      <w:r w:rsidRPr="006B16F2">
                        <w:t>3. Izprot korelāciju starp sociālo, ekonomisko, politisko un garīgi intelektuālo jomu cilvēku dzīvē.</w:t>
                      </w:r>
                    </w:p>
                    <w:p w14:paraId="7E7C23C5" w14:textId="77777777" w:rsidR="007D4849" w:rsidRDefault="006B16F2" w:rsidP="007D4849">
                      <w:r w:rsidRPr="006B16F2">
                        <w:t>4. Zina un skaidro notikumu un procesu priekšnosacījumus un sekas.</w:t>
                      </w:r>
                    </w:p>
                    <w:p w14:paraId="0C0ABCA7" w14:textId="1F544231" w:rsidR="006A42AF" w:rsidRPr="007D4849" w:rsidRDefault="006A42AF"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228CFA3" w14:textId="77777777" w:rsidR="006B16F2" w:rsidRPr="006B16F2" w:rsidRDefault="006B16F2" w:rsidP="006B16F2">
                      <w:r w:rsidRPr="006B16F2">
                        <w:t xml:space="preserve">5. Veicot darbu, demonstrē digitālo lietpratību. </w:t>
                      </w:r>
                    </w:p>
                    <w:p w14:paraId="52B28657" w14:textId="77777777" w:rsidR="006B16F2" w:rsidRPr="006B16F2" w:rsidRDefault="006B16F2" w:rsidP="006B16F2">
                      <w:r w:rsidRPr="006B16F2">
                        <w:t xml:space="preserve">6. Orientējas datu bāzēs. Atlasa zinātnisko literatūru atbilstoši noteiktai tēmai. </w:t>
                      </w:r>
                    </w:p>
                    <w:p w14:paraId="25D8A78D" w14:textId="77777777" w:rsidR="006B16F2" w:rsidRPr="006B16F2" w:rsidRDefault="006B16F2" w:rsidP="006B16F2">
                      <w:r w:rsidRPr="006B16F2">
                        <w:t>7. Atšķir vēstures avotus no zinātniskās literatūras. Prot analizēt vēstures avotus un zinātnisko literatūru.</w:t>
                      </w:r>
                    </w:p>
                    <w:p w14:paraId="03A08DF0" w14:textId="77777777" w:rsidR="006B16F2" w:rsidRPr="006B16F2" w:rsidRDefault="006B16F2" w:rsidP="006B16F2">
                      <w:r w:rsidRPr="006B16F2">
                        <w:t xml:space="preserve">8. Demonstrē analītiskas prasmes, pildot uzdevumus un veicot pētījumus:  gūto informāciju apkopo, strukturē, analizē  un sagatavo prezentāciju rakstiski un mutiski. </w:t>
                      </w:r>
                    </w:p>
                    <w:p w14:paraId="7BDCA58C" w14:textId="77777777" w:rsidR="007D4849" w:rsidRDefault="006B16F2" w:rsidP="007D4849">
                      <w:r w:rsidRPr="006B16F2">
                        <w:t>9. Spēj plānot, organizēt un novērtēt savu darbu.</w:t>
                      </w:r>
                    </w:p>
                    <w:p w14:paraId="1AD704DC" w14:textId="7386223E" w:rsidR="006A42AF" w:rsidRPr="007D4849" w:rsidRDefault="006A42AF"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17D2A009" w:rsidR="007D4849" w:rsidRPr="007D4849" w:rsidRDefault="0007125B" w:rsidP="007D4849">
                      <w:pPr>
                        <w:rPr>
                          <w:highlight w:val="yellow"/>
                        </w:rPr>
                      </w:pPr>
                      <w:r w:rsidRPr="00192413">
                        <w:t>10. Izprot un skaidro vēstures procesu kā dažāda rakstura un dažādos līmeņos notiekošās izmaiņas.</w:t>
                      </w:r>
                    </w:p>
                  </w:tc>
                </w:tr>
              </w:tbl>
              <w:p w14:paraId="0B6DE13B" w14:textId="77777777" w:rsidR="007D4849" w:rsidRDefault="004408F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032E932B" w14:textId="3E853935" w:rsidR="0007125B" w:rsidRPr="0007125B" w:rsidRDefault="0007125B" w:rsidP="0007125B">
            <w:permStart w:id="1836219002" w:edGrp="everyone"/>
            <w:r>
              <w:t>– I</w:t>
            </w:r>
            <w:r w:rsidRPr="0007125B">
              <w:t>epazīšanās ar zinātnisko literatūru un informācijas analīze, gatavojoties semināriem – 26 st.;</w:t>
            </w:r>
          </w:p>
          <w:p w14:paraId="2CD09457" w14:textId="44066EE9" w:rsidR="0007125B" w:rsidRPr="0007125B" w:rsidRDefault="0007125B" w:rsidP="0007125B">
            <w:r>
              <w:t>– Z</w:t>
            </w:r>
            <w:r w:rsidRPr="0007125B">
              <w:t>inātniskās literatūras apzināšana un atlase patstāvīga inovatīva pētnieciska darba izstrādei un ziņojumu un prezentāciju sagatavošanai – 14 st.;</w:t>
            </w:r>
          </w:p>
          <w:p w14:paraId="35044113" w14:textId="77777777" w:rsidR="00E33F4D" w:rsidRDefault="0007125B" w:rsidP="007534EA">
            <w:r w:rsidRPr="0007125B">
              <w:t>– PowerPoint prezentācijas sagatavošana par</w:t>
            </w:r>
            <w:r>
              <w:t xml:space="preserve"> vienu no semināru tēmām – 8 st</w:t>
            </w:r>
            <w:r w:rsidR="008B7213" w:rsidRPr="008B7213">
              <w:rPr>
                <w:lang w:val="en-US" w:eastAsia="ru-RU"/>
              </w:rPr>
              <w:t>.</w:t>
            </w:r>
          </w:p>
          <w:permEnd w:id="1836219002"/>
          <w:p w14:paraId="5054DECC" w14:textId="1F12F315"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497E2886" w14:textId="77777777" w:rsidR="0007125B" w:rsidRPr="0007125B" w:rsidRDefault="0007125B" w:rsidP="0007125B">
            <w:permStart w:id="1677921679" w:edGrp="everyone"/>
            <w:r w:rsidRPr="00F37331">
              <w:t>Studiju kursa gala vērtējums veidojas, summējot patstāvīgi veiktā darba rezultātus, k</w:t>
            </w:r>
            <w:r w:rsidRPr="0007125B">
              <w:t xml:space="preserve">uri tiek prezentēti un apspriesti semināros (starppārbaudījumi), apkopoti </w:t>
            </w:r>
            <w:proofErr w:type="spellStart"/>
            <w:r w:rsidRPr="0007125B">
              <w:t>portfolio</w:t>
            </w:r>
            <w:proofErr w:type="spellEnd"/>
            <w:r w:rsidRPr="0007125B">
              <w:t xml:space="preserve"> un nodoti docētājam, kā arī no atbildes uz docētāja piedāvātajiem jautājumiem semināros (50%) un eksāmena laikā (50%). </w:t>
            </w:r>
          </w:p>
          <w:p w14:paraId="07E56CDB" w14:textId="77777777" w:rsidR="0007125B" w:rsidRPr="00F37331" w:rsidRDefault="0007125B" w:rsidP="0007125B"/>
          <w:p w14:paraId="078DCEAD" w14:textId="77777777" w:rsidR="0007125B" w:rsidRPr="0007125B" w:rsidRDefault="0007125B" w:rsidP="0007125B">
            <w:r w:rsidRPr="00F37331">
              <w:t xml:space="preserve">STARPPĀRBAUDĪJUMI: </w:t>
            </w:r>
          </w:p>
          <w:p w14:paraId="663E7067" w14:textId="77777777" w:rsidR="0007125B" w:rsidRPr="0007125B" w:rsidRDefault="0007125B" w:rsidP="0007125B">
            <w:r w:rsidRPr="00F37331">
              <w:t>(</w:t>
            </w:r>
            <w:proofErr w:type="spellStart"/>
            <w:r w:rsidRPr="00F37331">
              <w:t>star</w:t>
            </w:r>
            <w:r w:rsidRPr="0007125B">
              <w:t>ppārbaudījumu</w:t>
            </w:r>
            <w:proofErr w:type="spellEnd"/>
            <w:r w:rsidRPr="0007125B">
              <w:t xml:space="preserve"> uzdevumi tiek izstrādāti un vērtēti pēc docētāja noteiktajiem kritērijiem)</w:t>
            </w:r>
          </w:p>
          <w:p w14:paraId="046B0A0B" w14:textId="77777777" w:rsidR="0007125B" w:rsidRPr="0007125B" w:rsidRDefault="0007125B" w:rsidP="0007125B">
            <w:r w:rsidRPr="00F37331">
              <w:t>Semināru nodarbībām saga</w:t>
            </w:r>
            <w:r w:rsidRPr="0007125B">
              <w:t>tavotie ziņojumi (</w:t>
            </w:r>
            <w:proofErr w:type="spellStart"/>
            <w:r w:rsidRPr="0007125B">
              <w:t>portfolio</w:t>
            </w:r>
            <w:proofErr w:type="spellEnd"/>
            <w:r w:rsidRPr="0007125B">
              <w:t>) – 50%.</w:t>
            </w:r>
          </w:p>
          <w:p w14:paraId="196D0DAF" w14:textId="77777777" w:rsidR="0007125B" w:rsidRPr="0007125B" w:rsidRDefault="0007125B" w:rsidP="0007125B">
            <w:r w:rsidRPr="00F37331">
              <w:t xml:space="preserve">NOSLĒGUMA PĀRBAUDĪJUMS: </w:t>
            </w:r>
          </w:p>
          <w:p w14:paraId="07B2A335" w14:textId="77777777" w:rsidR="0007125B" w:rsidRPr="0007125B" w:rsidRDefault="0007125B" w:rsidP="0007125B">
            <w:r>
              <w:t>Atbilde uz docētāja</w:t>
            </w:r>
            <w:r w:rsidRPr="0007125B">
              <w:t xml:space="preserve"> piedāvātajiem jautājumiem eksāmena laikā – 50%. </w:t>
            </w:r>
          </w:p>
          <w:p w14:paraId="6B2BD74E" w14:textId="77777777" w:rsidR="0007125B" w:rsidRPr="00F37331" w:rsidRDefault="0007125B" w:rsidP="0007125B"/>
          <w:p w14:paraId="0BEFCE3D" w14:textId="77777777" w:rsidR="0007125B" w:rsidRPr="0007125B" w:rsidRDefault="0007125B" w:rsidP="0007125B">
            <w:r w:rsidRPr="00536E23">
              <w:t>STUDIJU REZULTĀTU VĒRTĒŠANAS KRITĒRIJI</w:t>
            </w:r>
          </w:p>
          <w:p w14:paraId="09C7BA3A" w14:textId="77777777" w:rsidR="0007125B" w:rsidRPr="0007125B" w:rsidRDefault="0007125B" w:rsidP="0007125B">
            <w:r w:rsidRPr="00A442C1">
              <w:t>Studiju</w:t>
            </w:r>
            <w:r w:rsidRPr="0007125B">
              <w:t xml:space="preserve"> kursa apguve tā noslēgumā tiek vērtēta 10 </w:t>
            </w:r>
            <w:proofErr w:type="spellStart"/>
            <w:r w:rsidRPr="0007125B">
              <w:t>ballu</w:t>
            </w:r>
            <w:proofErr w:type="spellEnd"/>
            <w:r w:rsidRPr="0007125B">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396"/>
              <w:gridCol w:w="460"/>
              <w:gridCol w:w="396"/>
              <w:gridCol w:w="400"/>
              <w:gridCol w:w="400"/>
              <w:gridCol w:w="400"/>
              <w:gridCol w:w="400"/>
              <w:gridCol w:w="400"/>
              <w:gridCol w:w="396"/>
              <w:gridCol w:w="516"/>
            </w:tblGrid>
            <w:tr w:rsidR="0007125B" w14:paraId="454A52B1" w14:textId="77777777" w:rsidTr="0007125B">
              <w:trPr>
                <w:jc w:val="center"/>
              </w:trPr>
              <w:tc>
                <w:tcPr>
                  <w:tcW w:w="4623" w:type="dxa"/>
                  <w:vMerge w:val="restart"/>
                  <w:tcBorders>
                    <w:top w:val="single" w:sz="4" w:space="0" w:color="auto"/>
                    <w:left w:val="single" w:sz="4" w:space="0" w:color="auto"/>
                    <w:bottom w:val="single" w:sz="4" w:space="0" w:color="auto"/>
                    <w:right w:val="single" w:sz="4" w:space="0" w:color="auto"/>
                  </w:tcBorders>
                </w:tcPr>
                <w:p w14:paraId="1C82569B" w14:textId="77777777" w:rsidR="0007125B" w:rsidRPr="00F37331" w:rsidRDefault="0007125B" w:rsidP="0007125B"/>
                <w:p w14:paraId="4F412BC9" w14:textId="77777777" w:rsidR="0007125B" w:rsidRPr="0007125B" w:rsidRDefault="0007125B" w:rsidP="0007125B">
                  <w:r w:rsidRPr="00F37331">
                    <w:t>Pārbaudījumu veidi</w:t>
                  </w:r>
                </w:p>
              </w:tc>
              <w:tc>
                <w:tcPr>
                  <w:tcW w:w="4034" w:type="dxa"/>
                  <w:gridSpan w:val="10"/>
                  <w:tcBorders>
                    <w:top w:val="single" w:sz="4" w:space="0" w:color="auto"/>
                    <w:left w:val="single" w:sz="4" w:space="0" w:color="auto"/>
                    <w:bottom w:val="single" w:sz="4" w:space="0" w:color="auto"/>
                    <w:right w:val="single" w:sz="4" w:space="0" w:color="auto"/>
                  </w:tcBorders>
                </w:tcPr>
                <w:p w14:paraId="12398FB2" w14:textId="77777777" w:rsidR="0007125B" w:rsidRPr="0007125B" w:rsidRDefault="0007125B" w:rsidP="0007125B">
                  <w:r w:rsidRPr="00F37331">
                    <w:t>Studiju rezultāti *</w:t>
                  </w:r>
                </w:p>
              </w:tc>
            </w:tr>
            <w:tr w:rsidR="0007125B" w14:paraId="5ADF5A61" w14:textId="77777777" w:rsidTr="0007125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531E86" w14:textId="77777777" w:rsidR="0007125B" w:rsidRPr="00F37331" w:rsidRDefault="0007125B" w:rsidP="0007125B"/>
              </w:tc>
              <w:tc>
                <w:tcPr>
                  <w:tcW w:w="396" w:type="dxa"/>
                  <w:tcBorders>
                    <w:top w:val="single" w:sz="4" w:space="0" w:color="auto"/>
                    <w:left w:val="single" w:sz="4" w:space="0" w:color="auto"/>
                    <w:bottom w:val="single" w:sz="4" w:space="0" w:color="auto"/>
                    <w:right w:val="single" w:sz="4" w:space="0" w:color="auto"/>
                  </w:tcBorders>
                  <w:hideMark/>
                </w:tcPr>
                <w:p w14:paraId="42C6ECCC" w14:textId="77777777" w:rsidR="0007125B" w:rsidRPr="0007125B" w:rsidRDefault="0007125B" w:rsidP="0007125B">
                  <w:r w:rsidRPr="00F37331">
                    <w:t>1.</w:t>
                  </w:r>
                </w:p>
              </w:tc>
              <w:tc>
                <w:tcPr>
                  <w:tcW w:w="463" w:type="dxa"/>
                  <w:tcBorders>
                    <w:top w:val="single" w:sz="4" w:space="0" w:color="auto"/>
                    <w:left w:val="single" w:sz="4" w:space="0" w:color="auto"/>
                    <w:bottom w:val="single" w:sz="4" w:space="0" w:color="auto"/>
                    <w:right w:val="single" w:sz="4" w:space="0" w:color="auto"/>
                  </w:tcBorders>
                  <w:hideMark/>
                </w:tcPr>
                <w:p w14:paraId="64771A16" w14:textId="77777777" w:rsidR="0007125B" w:rsidRPr="0007125B" w:rsidRDefault="0007125B" w:rsidP="0007125B">
                  <w:r w:rsidRPr="00F37331">
                    <w:t>2.</w:t>
                  </w:r>
                </w:p>
              </w:tc>
              <w:tc>
                <w:tcPr>
                  <w:tcW w:w="396" w:type="dxa"/>
                  <w:tcBorders>
                    <w:top w:val="single" w:sz="4" w:space="0" w:color="auto"/>
                    <w:left w:val="single" w:sz="4" w:space="0" w:color="auto"/>
                    <w:bottom w:val="single" w:sz="4" w:space="0" w:color="auto"/>
                    <w:right w:val="single" w:sz="4" w:space="0" w:color="auto"/>
                  </w:tcBorders>
                  <w:hideMark/>
                </w:tcPr>
                <w:p w14:paraId="48309EE0" w14:textId="77777777" w:rsidR="0007125B" w:rsidRPr="0007125B" w:rsidRDefault="0007125B" w:rsidP="0007125B">
                  <w:r w:rsidRPr="00F37331">
                    <w:t>3.</w:t>
                  </w:r>
                </w:p>
              </w:tc>
              <w:tc>
                <w:tcPr>
                  <w:tcW w:w="400" w:type="dxa"/>
                  <w:tcBorders>
                    <w:top w:val="single" w:sz="4" w:space="0" w:color="auto"/>
                    <w:left w:val="single" w:sz="4" w:space="0" w:color="auto"/>
                    <w:bottom w:val="single" w:sz="4" w:space="0" w:color="auto"/>
                    <w:right w:val="single" w:sz="4" w:space="0" w:color="auto"/>
                  </w:tcBorders>
                  <w:hideMark/>
                </w:tcPr>
                <w:p w14:paraId="0C4BCBE6" w14:textId="77777777" w:rsidR="0007125B" w:rsidRPr="0007125B" w:rsidRDefault="0007125B" w:rsidP="0007125B">
                  <w:r w:rsidRPr="00F37331">
                    <w:t>4.</w:t>
                  </w:r>
                </w:p>
              </w:tc>
              <w:tc>
                <w:tcPr>
                  <w:tcW w:w="400" w:type="dxa"/>
                  <w:tcBorders>
                    <w:top w:val="single" w:sz="4" w:space="0" w:color="auto"/>
                    <w:left w:val="single" w:sz="4" w:space="0" w:color="auto"/>
                    <w:bottom w:val="single" w:sz="4" w:space="0" w:color="auto"/>
                    <w:right w:val="single" w:sz="4" w:space="0" w:color="auto"/>
                  </w:tcBorders>
                  <w:hideMark/>
                </w:tcPr>
                <w:p w14:paraId="52D9E5D5" w14:textId="77777777" w:rsidR="0007125B" w:rsidRPr="0007125B" w:rsidRDefault="0007125B" w:rsidP="0007125B">
                  <w:r w:rsidRPr="00F37331">
                    <w:t>5.</w:t>
                  </w:r>
                </w:p>
              </w:tc>
              <w:tc>
                <w:tcPr>
                  <w:tcW w:w="400" w:type="dxa"/>
                  <w:tcBorders>
                    <w:top w:val="single" w:sz="4" w:space="0" w:color="auto"/>
                    <w:left w:val="single" w:sz="4" w:space="0" w:color="auto"/>
                    <w:bottom w:val="single" w:sz="4" w:space="0" w:color="auto"/>
                    <w:right w:val="single" w:sz="4" w:space="0" w:color="auto"/>
                  </w:tcBorders>
                  <w:hideMark/>
                </w:tcPr>
                <w:p w14:paraId="0C530DD3" w14:textId="77777777" w:rsidR="0007125B" w:rsidRPr="0007125B" w:rsidRDefault="0007125B" w:rsidP="0007125B">
                  <w:r w:rsidRPr="00F37331">
                    <w:t>6.</w:t>
                  </w:r>
                </w:p>
              </w:tc>
              <w:tc>
                <w:tcPr>
                  <w:tcW w:w="400" w:type="dxa"/>
                  <w:tcBorders>
                    <w:top w:val="single" w:sz="4" w:space="0" w:color="auto"/>
                    <w:left w:val="single" w:sz="4" w:space="0" w:color="auto"/>
                    <w:bottom w:val="single" w:sz="4" w:space="0" w:color="auto"/>
                    <w:right w:val="single" w:sz="4" w:space="0" w:color="auto"/>
                  </w:tcBorders>
                  <w:hideMark/>
                </w:tcPr>
                <w:p w14:paraId="69460B47" w14:textId="77777777" w:rsidR="0007125B" w:rsidRPr="0007125B" w:rsidRDefault="0007125B" w:rsidP="0007125B">
                  <w:r w:rsidRPr="00F37331">
                    <w:t>7.</w:t>
                  </w:r>
                </w:p>
              </w:tc>
              <w:tc>
                <w:tcPr>
                  <w:tcW w:w="400" w:type="dxa"/>
                  <w:tcBorders>
                    <w:top w:val="single" w:sz="4" w:space="0" w:color="auto"/>
                    <w:left w:val="single" w:sz="4" w:space="0" w:color="auto"/>
                    <w:bottom w:val="single" w:sz="4" w:space="0" w:color="auto"/>
                    <w:right w:val="single" w:sz="4" w:space="0" w:color="auto"/>
                  </w:tcBorders>
                  <w:hideMark/>
                </w:tcPr>
                <w:p w14:paraId="3F2B8267" w14:textId="77777777" w:rsidR="0007125B" w:rsidRPr="0007125B" w:rsidRDefault="0007125B" w:rsidP="0007125B">
                  <w:r w:rsidRPr="00F37331">
                    <w:t>8.</w:t>
                  </w:r>
                </w:p>
              </w:tc>
              <w:tc>
                <w:tcPr>
                  <w:tcW w:w="396" w:type="dxa"/>
                  <w:tcBorders>
                    <w:top w:val="single" w:sz="4" w:space="0" w:color="auto"/>
                    <w:left w:val="single" w:sz="4" w:space="0" w:color="auto"/>
                    <w:bottom w:val="single" w:sz="4" w:space="0" w:color="auto"/>
                    <w:right w:val="single" w:sz="4" w:space="0" w:color="auto"/>
                  </w:tcBorders>
                  <w:hideMark/>
                </w:tcPr>
                <w:p w14:paraId="03367A92" w14:textId="77777777" w:rsidR="0007125B" w:rsidRPr="0007125B" w:rsidRDefault="0007125B" w:rsidP="0007125B">
                  <w:r w:rsidRPr="00F37331">
                    <w:t>9.</w:t>
                  </w:r>
                </w:p>
              </w:tc>
              <w:tc>
                <w:tcPr>
                  <w:tcW w:w="383" w:type="dxa"/>
                  <w:tcBorders>
                    <w:top w:val="single" w:sz="4" w:space="0" w:color="auto"/>
                    <w:left w:val="single" w:sz="4" w:space="0" w:color="auto"/>
                    <w:bottom w:val="single" w:sz="4" w:space="0" w:color="auto"/>
                    <w:right w:val="single" w:sz="4" w:space="0" w:color="auto"/>
                  </w:tcBorders>
                </w:tcPr>
                <w:p w14:paraId="5C08DBA6" w14:textId="77777777" w:rsidR="0007125B" w:rsidRPr="0007125B" w:rsidRDefault="0007125B" w:rsidP="0007125B">
                  <w:r>
                    <w:t>10.</w:t>
                  </w:r>
                </w:p>
              </w:tc>
            </w:tr>
            <w:tr w:rsidR="0007125B" w14:paraId="78BFC9E4" w14:textId="77777777" w:rsidTr="0007125B">
              <w:trPr>
                <w:trHeight w:val="554"/>
                <w:jc w:val="center"/>
              </w:trPr>
              <w:tc>
                <w:tcPr>
                  <w:tcW w:w="4623" w:type="dxa"/>
                  <w:tcBorders>
                    <w:top w:val="single" w:sz="4" w:space="0" w:color="auto"/>
                    <w:left w:val="single" w:sz="4" w:space="0" w:color="auto"/>
                    <w:bottom w:val="single" w:sz="4" w:space="0" w:color="auto"/>
                    <w:right w:val="single" w:sz="4" w:space="0" w:color="auto"/>
                  </w:tcBorders>
                  <w:vAlign w:val="center"/>
                  <w:hideMark/>
                </w:tcPr>
                <w:p w14:paraId="459B1B5F" w14:textId="77777777" w:rsidR="0007125B" w:rsidRPr="0007125B" w:rsidRDefault="0007125B" w:rsidP="0007125B">
                  <w:r>
                    <w:t>1</w:t>
                  </w:r>
                  <w:r w:rsidRPr="0007125B">
                    <w:t>. Semināru nodarbībām sagatavotie ziņojumi</w:t>
                  </w:r>
                </w:p>
              </w:tc>
              <w:tc>
                <w:tcPr>
                  <w:tcW w:w="396" w:type="dxa"/>
                  <w:tcBorders>
                    <w:top w:val="single" w:sz="4" w:space="0" w:color="auto"/>
                    <w:left w:val="single" w:sz="4" w:space="0" w:color="auto"/>
                    <w:bottom w:val="single" w:sz="4" w:space="0" w:color="auto"/>
                    <w:right w:val="single" w:sz="4" w:space="0" w:color="auto"/>
                  </w:tcBorders>
                  <w:vAlign w:val="center"/>
                  <w:hideMark/>
                </w:tcPr>
                <w:p w14:paraId="6A75E712" w14:textId="77777777" w:rsidR="0007125B" w:rsidRPr="0007125B" w:rsidRDefault="0007125B" w:rsidP="0007125B">
                  <w:r w:rsidRPr="00F37331">
                    <w:t>+</w:t>
                  </w:r>
                </w:p>
              </w:tc>
              <w:tc>
                <w:tcPr>
                  <w:tcW w:w="463" w:type="dxa"/>
                  <w:tcBorders>
                    <w:top w:val="single" w:sz="4" w:space="0" w:color="auto"/>
                    <w:left w:val="single" w:sz="4" w:space="0" w:color="auto"/>
                    <w:bottom w:val="single" w:sz="4" w:space="0" w:color="auto"/>
                    <w:right w:val="single" w:sz="4" w:space="0" w:color="auto"/>
                  </w:tcBorders>
                  <w:vAlign w:val="center"/>
                  <w:hideMark/>
                </w:tcPr>
                <w:p w14:paraId="482E9C64" w14:textId="77777777" w:rsidR="0007125B" w:rsidRPr="0007125B" w:rsidRDefault="0007125B" w:rsidP="0007125B">
                  <w:r w:rsidRPr="00F37331">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3F329606" w14:textId="77777777" w:rsidR="0007125B" w:rsidRPr="0007125B" w:rsidRDefault="0007125B" w:rsidP="0007125B">
                  <w:r w:rsidRPr="00F37331">
                    <w:t>+</w:t>
                  </w:r>
                </w:p>
              </w:tc>
              <w:tc>
                <w:tcPr>
                  <w:tcW w:w="400" w:type="dxa"/>
                  <w:tcBorders>
                    <w:top w:val="single" w:sz="4" w:space="0" w:color="auto"/>
                    <w:left w:val="single" w:sz="4" w:space="0" w:color="auto"/>
                    <w:bottom w:val="single" w:sz="4" w:space="0" w:color="auto"/>
                    <w:right w:val="single" w:sz="4" w:space="0" w:color="auto"/>
                  </w:tcBorders>
                  <w:vAlign w:val="center"/>
                  <w:hideMark/>
                </w:tcPr>
                <w:p w14:paraId="12B23B06" w14:textId="77777777" w:rsidR="0007125B" w:rsidRPr="0007125B" w:rsidRDefault="0007125B" w:rsidP="0007125B">
                  <w:r w:rsidRPr="00F37331">
                    <w:t>+</w:t>
                  </w:r>
                </w:p>
              </w:tc>
              <w:tc>
                <w:tcPr>
                  <w:tcW w:w="400" w:type="dxa"/>
                  <w:tcBorders>
                    <w:top w:val="single" w:sz="4" w:space="0" w:color="auto"/>
                    <w:left w:val="single" w:sz="4" w:space="0" w:color="auto"/>
                    <w:bottom w:val="single" w:sz="4" w:space="0" w:color="auto"/>
                    <w:right w:val="single" w:sz="4" w:space="0" w:color="auto"/>
                  </w:tcBorders>
                  <w:vAlign w:val="center"/>
                  <w:hideMark/>
                </w:tcPr>
                <w:p w14:paraId="5A8F1CA9" w14:textId="77777777" w:rsidR="0007125B" w:rsidRPr="0007125B" w:rsidRDefault="0007125B" w:rsidP="0007125B">
                  <w:r w:rsidRPr="00F37331">
                    <w:t>+</w:t>
                  </w:r>
                </w:p>
              </w:tc>
              <w:tc>
                <w:tcPr>
                  <w:tcW w:w="400" w:type="dxa"/>
                  <w:tcBorders>
                    <w:top w:val="single" w:sz="4" w:space="0" w:color="auto"/>
                    <w:left w:val="single" w:sz="4" w:space="0" w:color="auto"/>
                    <w:bottom w:val="single" w:sz="4" w:space="0" w:color="auto"/>
                    <w:right w:val="single" w:sz="4" w:space="0" w:color="auto"/>
                  </w:tcBorders>
                  <w:vAlign w:val="center"/>
                  <w:hideMark/>
                </w:tcPr>
                <w:p w14:paraId="3F4B642C" w14:textId="77777777" w:rsidR="0007125B" w:rsidRPr="0007125B" w:rsidRDefault="0007125B" w:rsidP="0007125B">
                  <w:r w:rsidRPr="00F37331">
                    <w:t>+</w:t>
                  </w:r>
                </w:p>
              </w:tc>
              <w:tc>
                <w:tcPr>
                  <w:tcW w:w="400" w:type="dxa"/>
                  <w:tcBorders>
                    <w:top w:val="single" w:sz="4" w:space="0" w:color="auto"/>
                    <w:left w:val="single" w:sz="4" w:space="0" w:color="auto"/>
                    <w:bottom w:val="single" w:sz="4" w:space="0" w:color="auto"/>
                    <w:right w:val="single" w:sz="4" w:space="0" w:color="auto"/>
                  </w:tcBorders>
                  <w:vAlign w:val="center"/>
                  <w:hideMark/>
                </w:tcPr>
                <w:p w14:paraId="4A4ED196" w14:textId="77777777" w:rsidR="0007125B" w:rsidRPr="0007125B" w:rsidRDefault="0007125B" w:rsidP="0007125B">
                  <w:r w:rsidRPr="00F37331">
                    <w:t>+</w:t>
                  </w:r>
                </w:p>
              </w:tc>
              <w:tc>
                <w:tcPr>
                  <w:tcW w:w="400" w:type="dxa"/>
                  <w:tcBorders>
                    <w:top w:val="single" w:sz="4" w:space="0" w:color="auto"/>
                    <w:left w:val="single" w:sz="4" w:space="0" w:color="auto"/>
                    <w:bottom w:val="single" w:sz="4" w:space="0" w:color="auto"/>
                    <w:right w:val="single" w:sz="4" w:space="0" w:color="auto"/>
                  </w:tcBorders>
                  <w:vAlign w:val="center"/>
                  <w:hideMark/>
                </w:tcPr>
                <w:p w14:paraId="4CCB4D05" w14:textId="77777777" w:rsidR="0007125B" w:rsidRPr="0007125B" w:rsidRDefault="0007125B" w:rsidP="0007125B">
                  <w:r w:rsidRPr="00F37331">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2E569761" w14:textId="77777777" w:rsidR="0007125B" w:rsidRPr="0007125B" w:rsidRDefault="0007125B" w:rsidP="0007125B">
                  <w:r w:rsidRPr="00F37331">
                    <w:t>+</w:t>
                  </w:r>
                </w:p>
              </w:tc>
              <w:tc>
                <w:tcPr>
                  <w:tcW w:w="383" w:type="dxa"/>
                  <w:tcBorders>
                    <w:top w:val="single" w:sz="4" w:space="0" w:color="auto"/>
                    <w:left w:val="single" w:sz="4" w:space="0" w:color="auto"/>
                    <w:bottom w:val="single" w:sz="4" w:space="0" w:color="auto"/>
                    <w:right w:val="single" w:sz="4" w:space="0" w:color="auto"/>
                  </w:tcBorders>
                  <w:vAlign w:val="center"/>
                </w:tcPr>
                <w:p w14:paraId="4AFA208E" w14:textId="77777777" w:rsidR="0007125B" w:rsidRPr="0007125B" w:rsidRDefault="0007125B" w:rsidP="0007125B">
                  <w:r w:rsidRPr="00F37331">
                    <w:t>+</w:t>
                  </w:r>
                </w:p>
              </w:tc>
            </w:tr>
            <w:tr w:rsidR="0007125B" w14:paraId="251CF6FB" w14:textId="77777777" w:rsidTr="0007125B">
              <w:trPr>
                <w:trHeight w:val="279"/>
                <w:jc w:val="center"/>
              </w:trPr>
              <w:tc>
                <w:tcPr>
                  <w:tcW w:w="4623" w:type="dxa"/>
                  <w:tcBorders>
                    <w:top w:val="single" w:sz="4" w:space="0" w:color="auto"/>
                    <w:left w:val="single" w:sz="4" w:space="0" w:color="auto"/>
                    <w:bottom w:val="single" w:sz="4" w:space="0" w:color="auto"/>
                    <w:right w:val="single" w:sz="4" w:space="0" w:color="auto"/>
                  </w:tcBorders>
                  <w:vAlign w:val="center"/>
                  <w:hideMark/>
                </w:tcPr>
                <w:p w14:paraId="70B115A7" w14:textId="77777777" w:rsidR="0007125B" w:rsidRPr="0007125B" w:rsidRDefault="0007125B" w:rsidP="0007125B">
                  <w:r>
                    <w:t>2</w:t>
                  </w:r>
                  <w:r w:rsidRPr="0007125B">
                    <w:t>. Noslēguma pārbaudījums (eksāmens)</w:t>
                  </w:r>
                </w:p>
                <w:p w14:paraId="5498A22D" w14:textId="77777777" w:rsidR="0007125B" w:rsidRPr="0007125B" w:rsidRDefault="0007125B" w:rsidP="0007125B">
                  <w:r w:rsidRPr="00F37331">
                    <w:t xml:space="preserve">(atbilde uz jautājumiem </w:t>
                  </w:r>
                  <w:r w:rsidRPr="0007125B">
                    <w:t>eksāmena laikā)</w:t>
                  </w:r>
                </w:p>
              </w:tc>
              <w:tc>
                <w:tcPr>
                  <w:tcW w:w="396" w:type="dxa"/>
                  <w:tcBorders>
                    <w:top w:val="single" w:sz="4" w:space="0" w:color="auto"/>
                    <w:left w:val="single" w:sz="4" w:space="0" w:color="auto"/>
                    <w:bottom w:val="single" w:sz="4" w:space="0" w:color="auto"/>
                    <w:right w:val="single" w:sz="4" w:space="0" w:color="auto"/>
                  </w:tcBorders>
                  <w:vAlign w:val="center"/>
                  <w:hideMark/>
                </w:tcPr>
                <w:p w14:paraId="7E927195" w14:textId="77777777" w:rsidR="0007125B" w:rsidRPr="0007125B" w:rsidRDefault="0007125B" w:rsidP="0007125B">
                  <w:r w:rsidRPr="00F37331">
                    <w:t>+</w:t>
                  </w:r>
                </w:p>
              </w:tc>
              <w:tc>
                <w:tcPr>
                  <w:tcW w:w="463" w:type="dxa"/>
                  <w:tcBorders>
                    <w:top w:val="single" w:sz="4" w:space="0" w:color="auto"/>
                    <w:left w:val="single" w:sz="4" w:space="0" w:color="auto"/>
                    <w:bottom w:val="single" w:sz="4" w:space="0" w:color="auto"/>
                    <w:right w:val="single" w:sz="4" w:space="0" w:color="auto"/>
                  </w:tcBorders>
                  <w:vAlign w:val="center"/>
                  <w:hideMark/>
                </w:tcPr>
                <w:p w14:paraId="531C6E25" w14:textId="77777777" w:rsidR="0007125B" w:rsidRPr="0007125B" w:rsidRDefault="0007125B" w:rsidP="0007125B">
                  <w:r w:rsidRPr="00F37331">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04BA5597" w14:textId="77777777" w:rsidR="0007125B" w:rsidRPr="0007125B" w:rsidRDefault="0007125B" w:rsidP="0007125B">
                  <w:r w:rsidRPr="00F37331">
                    <w:t>+</w:t>
                  </w:r>
                </w:p>
              </w:tc>
              <w:tc>
                <w:tcPr>
                  <w:tcW w:w="400" w:type="dxa"/>
                  <w:tcBorders>
                    <w:top w:val="single" w:sz="4" w:space="0" w:color="auto"/>
                    <w:left w:val="single" w:sz="4" w:space="0" w:color="auto"/>
                    <w:bottom w:val="single" w:sz="4" w:space="0" w:color="auto"/>
                    <w:right w:val="single" w:sz="4" w:space="0" w:color="auto"/>
                  </w:tcBorders>
                  <w:vAlign w:val="center"/>
                  <w:hideMark/>
                </w:tcPr>
                <w:p w14:paraId="7B7234A7" w14:textId="77777777" w:rsidR="0007125B" w:rsidRPr="0007125B" w:rsidRDefault="0007125B" w:rsidP="0007125B">
                  <w:r w:rsidRPr="00F37331">
                    <w:t>+</w:t>
                  </w:r>
                </w:p>
              </w:tc>
              <w:tc>
                <w:tcPr>
                  <w:tcW w:w="400" w:type="dxa"/>
                  <w:tcBorders>
                    <w:top w:val="single" w:sz="4" w:space="0" w:color="auto"/>
                    <w:left w:val="single" w:sz="4" w:space="0" w:color="auto"/>
                    <w:bottom w:val="single" w:sz="4" w:space="0" w:color="auto"/>
                    <w:right w:val="single" w:sz="4" w:space="0" w:color="auto"/>
                  </w:tcBorders>
                  <w:vAlign w:val="center"/>
                </w:tcPr>
                <w:p w14:paraId="675AF0B6" w14:textId="77777777" w:rsidR="0007125B" w:rsidRPr="00F37331" w:rsidRDefault="0007125B" w:rsidP="0007125B"/>
              </w:tc>
              <w:tc>
                <w:tcPr>
                  <w:tcW w:w="400" w:type="dxa"/>
                  <w:tcBorders>
                    <w:top w:val="single" w:sz="4" w:space="0" w:color="auto"/>
                    <w:left w:val="single" w:sz="4" w:space="0" w:color="auto"/>
                    <w:bottom w:val="single" w:sz="4" w:space="0" w:color="auto"/>
                    <w:right w:val="single" w:sz="4" w:space="0" w:color="auto"/>
                  </w:tcBorders>
                  <w:vAlign w:val="center"/>
                </w:tcPr>
                <w:p w14:paraId="26D174AC" w14:textId="77777777" w:rsidR="0007125B" w:rsidRPr="00F37331" w:rsidRDefault="0007125B" w:rsidP="0007125B"/>
              </w:tc>
              <w:tc>
                <w:tcPr>
                  <w:tcW w:w="400" w:type="dxa"/>
                  <w:tcBorders>
                    <w:top w:val="single" w:sz="4" w:space="0" w:color="auto"/>
                    <w:left w:val="single" w:sz="4" w:space="0" w:color="auto"/>
                    <w:bottom w:val="single" w:sz="4" w:space="0" w:color="auto"/>
                    <w:right w:val="single" w:sz="4" w:space="0" w:color="auto"/>
                  </w:tcBorders>
                  <w:vAlign w:val="center"/>
                </w:tcPr>
                <w:p w14:paraId="4C75BC4E" w14:textId="77777777" w:rsidR="0007125B" w:rsidRPr="00F37331" w:rsidRDefault="0007125B" w:rsidP="0007125B"/>
              </w:tc>
              <w:tc>
                <w:tcPr>
                  <w:tcW w:w="400" w:type="dxa"/>
                  <w:tcBorders>
                    <w:top w:val="single" w:sz="4" w:space="0" w:color="auto"/>
                    <w:left w:val="single" w:sz="4" w:space="0" w:color="auto"/>
                    <w:bottom w:val="single" w:sz="4" w:space="0" w:color="auto"/>
                    <w:right w:val="single" w:sz="4" w:space="0" w:color="auto"/>
                  </w:tcBorders>
                  <w:vAlign w:val="center"/>
                  <w:hideMark/>
                </w:tcPr>
                <w:p w14:paraId="5BC5E3A9" w14:textId="77777777" w:rsidR="0007125B" w:rsidRPr="0007125B" w:rsidRDefault="0007125B" w:rsidP="0007125B">
                  <w:r w:rsidRPr="00F37331">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51BBB6BD" w14:textId="77777777" w:rsidR="0007125B" w:rsidRPr="0007125B" w:rsidRDefault="0007125B" w:rsidP="0007125B">
                  <w:r w:rsidRPr="00F37331">
                    <w:t>+</w:t>
                  </w:r>
                </w:p>
              </w:tc>
              <w:tc>
                <w:tcPr>
                  <w:tcW w:w="383" w:type="dxa"/>
                  <w:tcBorders>
                    <w:top w:val="single" w:sz="4" w:space="0" w:color="auto"/>
                    <w:left w:val="single" w:sz="4" w:space="0" w:color="auto"/>
                    <w:bottom w:val="single" w:sz="4" w:space="0" w:color="auto"/>
                    <w:right w:val="single" w:sz="4" w:space="0" w:color="auto"/>
                  </w:tcBorders>
                  <w:vAlign w:val="center"/>
                </w:tcPr>
                <w:p w14:paraId="295E6387" w14:textId="77777777" w:rsidR="0007125B" w:rsidRPr="0007125B" w:rsidRDefault="0007125B" w:rsidP="0007125B">
                  <w:r w:rsidRPr="00F37331">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793C8BD1" w14:textId="77777777" w:rsidR="004510AC" w:rsidRPr="004510AC" w:rsidRDefault="00F24CB8" w:rsidP="004510AC">
            <w:permStart w:id="370084287" w:edGrp="everyone"/>
            <w:r>
              <w:t xml:space="preserve"> </w:t>
            </w:r>
            <w:r w:rsidR="004510AC" w:rsidRPr="008A2F6F">
              <w:t xml:space="preserve">I </w:t>
            </w:r>
            <w:r w:rsidR="004510AC" w:rsidRPr="004510AC">
              <w:t>Latvija 19.gs. nogalē 20.gs. sākumā. 1905.-1917. Revolūcija.</w:t>
            </w:r>
          </w:p>
          <w:p w14:paraId="22CCD301" w14:textId="77777777" w:rsidR="004510AC" w:rsidRPr="004510AC" w:rsidRDefault="004510AC" w:rsidP="004510AC">
            <w:r w:rsidRPr="008A2F6F">
              <w:t>1.</w:t>
            </w:r>
            <w:r w:rsidRPr="004510AC">
              <w:t>1 Modernās rūpniecības un tirdzniecības attīstība. Latvijas pilsētas 19. gs. otrajā pusē. Dzelzceļu celtniecība, ostu būve. Pilsētu saimniecība. Zemnieku māju izpirkšana. Zemnieku diferenciācija. Latviešu pilsonības veidošanās ceļi. Rūpniecības strādniecības veidošanās Latvijā. L2</w:t>
            </w:r>
          </w:p>
          <w:p w14:paraId="26C78D6E" w14:textId="77777777" w:rsidR="004510AC" w:rsidRPr="004510AC" w:rsidRDefault="004510AC" w:rsidP="004510AC">
            <w:r>
              <w:t xml:space="preserve">1.2. </w:t>
            </w:r>
            <w:proofErr w:type="spellStart"/>
            <w:r w:rsidRPr="004510AC">
              <w:t>Manaseina</w:t>
            </w:r>
            <w:proofErr w:type="spellEnd"/>
            <w:r w:rsidRPr="004510AC">
              <w:t xml:space="preserve"> revīzija. Rusifikācija Baltijā. 80.gadu reformas Latvijā. S2</w:t>
            </w:r>
          </w:p>
          <w:p w14:paraId="5089740D" w14:textId="77777777" w:rsidR="004510AC" w:rsidRPr="004510AC" w:rsidRDefault="004510AC" w:rsidP="004510AC">
            <w:r>
              <w:t xml:space="preserve">Patstāvīgais darbs: sagatavošanās prezentācijai par rusifikāciju Latvijas teritorijā 19.gs.  un </w:t>
            </w:r>
            <w:proofErr w:type="spellStart"/>
            <w:r>
              <w:t>N.Manaseina</w:t>
            </w:r>
            <w:proofErr w:type="spellEnd"/>
            <w:r>
              <w:t xml:space="preserve"> darba </w:t>
            </w:r>
            <w:r w:rsidRPr="004510AC">
              <w:t>izpēte.</w:t>
            </w:r>
          </w:p>
          <w:p w14:paraId="4435EE50" w14:textId="77777777" w:rsidR="004510AC" w:rsidRPr="004510AC" w:rsidRDefault="004510AC" w:rsidP="004510AC">
            <w:r>
              <w:t>1.3</w:t>
            </w:r>
            <w:r w:rsidRPr="004510AC">
              <w:t xml:space="preserve">. 1905.g. revolūcijas sākums Latvijā. Revolūcijas cēloņi un raksturs. Strādnieku demonstrācijas, streiki, zemnieku kustība. Laukstrādnieku streiki. Baznīcu demonstrācijas. Kaujinieku vienību veidošanās. </w:t>
            </w:r>
            <w:proofErr w:type="spellStart"/>
            <w:r w:rsidRPr="004510AC">
              <w:t>Buligina</w:t>
            </w:r>
            <w:proofErr w:type="spellEnd"/>
            <w:r w:rsidRPr="004510AC">
              <w:t xml:space="preserve"> Domes boikots. Oktobra vispārējais streiks. 17.oktobra manifests. Tautskolotāju un lauku delegātu kongress. Rīcības komitejas. L2</w:t>
            </w:r>
          </w:p>
          <w:p w14:paraId="640459DD" w14:textId="77777777" w:rsidR="004510AC" w:rsidRPr="004510AC" w:rsidRDefault="004510AC" w:rsidP="004510AC">
            <w:r>
              <w:t xml:space="preserve">1.4. </w:t>
            </w:r>
            <w:r w:rsidRPr="004510AC">
              <w:t xml:space="preserve">Politiskā diferenciācija latviešu sabiedrībā 19. gs. beigās. “Jaunā Strāva”. Laikraksts “Dienas Lapa”. Nelegālie marksistiskie pulciņi. Strādnieku kustība. “Rīgas dumpis”. Latviešu sociāldemokrātiskās organizācijas ārzemēs un Latvijā. Latviešu sociāldemokrātiskās strādnieku partijas (LSDSP) izveide (1904). Pirmās latviešu pilsoniskās partijas. </w:t>
            </w:r>
            <w:proofErr w:type="spellStart"/>
            <w:r w:rsidRPr="004510AC">
              <w:t>Fr.Veinberga</w:t>
            </w:r>
            <w:proofErr w:type="spellEnd"/>
            <w:r w:rsidRPr="004510AC">
              <w:t xml:space="preserve">, </w:t>
            </w:r>
            <w:proofErr w:type="spellStart"/>
            <w:r w:rsidRPr="004510AC">
              <w:t>A.Krastkalna</w:t>
            </w:r>
            <w:proofErr w:type="spellEnd"/>
            <w:r w:rsidRPr="004510AC">
              <w:t xml:space="preserve">, </w:t>
            </w:r>
            <w:proofErr w:type="spellStart"/>
            <w:r w:rsidRPr="004510AC">
              <w:t>A.Niedras</w:t>
            </w:r>
            <w:proofErr w:type="spellEnd"/>
            <w:r w:rsidRPr="004510AC">
              <w:t xml:space="preserve"> politiskā darbība. Bruņotās sadursmes Latvijā 1905.gada beigās. Soda ekspedīcijas. Meža brāļu cīņas. Krievijas I Valsts domes vēlēšanas Latvijā. LSDSP apvienošanās ar KSDSP. Krievijas II Valsts domes vēlēšanas. 1905.gada revolūcijas nozīme Latvijas sociālās un nacionālās atbrīvošanās cīņu vēsturē. S2</w:t>
            </w:r>
          </w:p>
          <w:p w14:paraId="15F85538" w14:textId="77777777" w:rsidR="004510AC" w:rsidRPr="004510AC" w:rsidRDefault="004510AC" w:rsidP="004510AC">
            <w:r>
              <w:t>Patstāvīgais</w:t>
            </w:r>
            <w:r w:rsidRPr="004510AC">
              <w:t xml:space="preserve"> darbs: sagatavošanās diskusijām par latviešu sabiedrības polarizāciju 1905.-1907.g. revolūcijas laikā un "Kāpēc dedzināja muižas"?</w:t>
            </w:r>
          </w:p>
          <w:p w14:paraId="04DBD1C8" w14:textId="77777777" w:rsidR="006A42AF" w:rsidRDefault="006A42AF" w:rsidP="004510AC"/>
          <w:p w14:paraId="72EA0854" w14:textId="238A1F34" w:rsidR="004510AC" w:rsidRPr="004510AC" w:rsidRDefault="004510AC" w:rsidP="004510AC">
            <w:r>
              <w:t>II</w:t>
            </w:r>
            <w:r w:rsidRPr="004510AC">
              <w:t xml:space="preserve"> Pirmais pasaules karš Latvijas teritorijā </w:t>
            </w:r>
          </w:p>
          <w:p w14:paraId="174E6731" w14:textId="77777777" w:rsidR="004510AC" w:rsidRPr="004510AC" w:rsidRDefault="004510AC" w:rsidP="004510AC">
            <w:r>
              <w:t>2.1.</w:t>
            </w:r>
            <w:r w:rsidRPr="004510AC">
              <w:t xml:space="preserve"> Latvijas saimniecības attīstība Pirmā pasaules kara priekšvakarā. Latviešu pilsonības ekonomiskā nostiprināšanās. Iedzīvotāju sabiedriski politiskais noskaņojums. Politisko partiju darbība. Vēlēšanas Krievijas III un IV Valsts domēs, Latvijas deputātu darbība tajās. L2</w:t>
            </w:r>
          </w:p>
          <w:p w14:paraId="35D99333" w14:textId="77777777" w:rsidR="004510AC" w:rsidRPr="004510AC" w:rsidRDefault="004510AC" w:rsidP="004510AC">
            <w:r>
              <w:t>2</w:t>
            </w:r>
            <w:r w:rsidRPr="004510AC">
              <w:t xml:space="preserve">.2 Kultūras stāvoklis un nacionālās atmodas īpatnības Latgalē. Latīņu alfabēta lietošanas aizliegums (1865 - 1904). Latgales sabiedriskie darbinieki </w:t>
            </w:r>
            <w:proofErr w:type="spellStart"/>
            <w:r w:rsidRPr="004510AC">
              <w:t>N.Rancāns</w:t>
            </w:r>
            <w:proofErr w:type="spellEnd"/>
            <w:r w:rsidRPr="004510AC">
              <w:t xml:space="preserve">, </w:t>
            </w:r>
            <w:proofErr w:type="spellStart"/>
            <w:r w:rsidRPr="004510AC">
              <w:t>K.Skrinda</w:t>
            </w:r>
            <w:proofErr w:type="spellEnd"/>
            <w:r w:rsidRPr="004510AC">
              <w:t xml:space="preserve">, </w:t>
            </w:r>
            <w:proofErr w:type="spellStart"/>
            <w:r w:rsidRPr="004510AC">
              <w:t>F.Trasuns</w:t>
            </w:r>
            <w:proofErr w:type="spellEnd"/>
            <w:r w:rsidRPr="004510AC">
              <w:t xml:space="preserve">, </w:t>
            </w:r>
            <w:proofErr w:type="spellStart"/>
            <w:r w:rsidRPr="004510AC">
              <w:t>F.Kemps</w:t>
            </w:r>
            <w:proofErr w:type="spellEnd"/>
            <w:r w:rsidRPr="004510AC">
              <w:t>. S2</w:t>
            </w:r>
          </w:p>
          <w:p w14:paraId="76F0E18B" w14:textId="77777777" w:rsidR="004510AC" w:rsidRPr="004510AC" w:rsidRDefault="004510AC" w:rsidP="004510AC">
            <w:r>
              <w:t>Patstāvīgais</w:t>
            </w:r>
            <w:r w:rsidRPr="004510AC">
              <w:t xml:space="preserve"> darbs: sagatavot kāda no Latgales atmodas darbinieku CV, balstoties uz preses (periodika.lv) materiāliem. </w:t>
            </w:r>
          </w:p>
          <w:p w14:paraId="12097F6B" w14:textId="77777777" w:rsidR="004510AC" w:rsidRPr="004510AC" w:rsidRDefault="004510AC" w:rsidP="004510AC">
            <w:r>
              <w:t>2.</w:t>
            </w:r>
            <w:r w:rsidRPr="004510AC">
              <w:t>3 Pirmā pasaules kara sākums. Latvijas iedzīvotāju attieksme pret to. Kurzemes okupācija (1915). Bēgļu kustība. Bēgļu apgādes organizāciju izveide. Rīgas un Daugavpils rūpniecības evakuācija. L2</w:t>
            </w:r>
          </w:p>
          <w:p w14:paraId="1169F155" w14:textId="77777777" w:rsidR="004510AC" w:rsidRPr="004510AC" w:rsidRDefault="004510AC" w:rsidP="004510AC">
            <w:r>
              <w:t xml:space="preserve">2.4 </w:t>
            </w:r>
            <w:r w:rsidRPr="004510AC">
              <w:t xml:space="preserve">Latviešu strēlnieku bataljonu izveide, to cīņu gaitas. Ziemassvētku kaujas. Iedzīvotāju stāvoklis Vidzemē un Latgalē, okupētajā Kurzemē. Situācija Latvijā pēc 1917.gada Februāra (marta) revolūcijas. Dažādu politisko spēku aktivizācija. Latviešu pilsoniskās politiskās partijas. </w:t>
            </w:r>
            <w:r w:rsidRPr="004510AC">
              <w:lastRenderedPageBreak/>
              <w:t>Latvijas Sociāldemokrātija. Latviešu strēlnieku nostāja revolūcijā. Vidzemes, Kurzemes un Latgales Pagaidu Zemes padomes. L2</w:t>
            </w:r>
          </w:p>
          <w:p w14:paraId="285C0BF8" w14:textId="77777777" w:rsidR="004510AC" w:rsidRPr="004510AC" w:rsidRDefault="004510AC" w:rsidP="004510AC">
            <w:r>
              <w:t>2.5</w:t>
            </w:r>
            <w:r w:rsidRPr="004510AC">
              <w:t xml:space="preserve"> Strādnieku, kareivju, bezzemnieku padomes. Rīgas krišana vācu rokās. Vēlēšanas Vidzemes Zemes padomē un Viskrievijas Satversmes sapulcē. S 2</w:t>
            </w:r>
          </w:p>
          <w:p w14:paraId="6E43E482" w14:textId="77777777" w:rsidR="004510AC" w:rsidRPr="004510AC" w:rsidRDefault="004510AC" w:rsidP="004510AC">
            <w:r>
              <w:t>Patstāvīgais</w:t>
            </w:r>
            <w:r w:rsidRPr="004510AC">
              <w:t xml:space="preserve"> darbs: sagatavošanās diskusijai par Latviešu strēlnieku noskaņojumiem pēc Ziemassvētku kaujas. </w:t>
            </w:r>
          </w:p>
          <w:p w14:paraId="3DA25101" w14:textId="77777777" w:rsidR="004510AC" w:rsidRPr="004510AC" w:rsidRDefault="004510AC" w:rsidP="004510AC">
            <w:r>
              <w:t>2.6</w:t>
            </w:r>
            <w:r w:rsidRPr="004510AC">
              <w:t xml:space="preserve"> Padomju varas nodibināšana neokupētajā Latvijas teritorijā. </w:t>
            </w:r>
            <w:proofErr w:type="spellStart"/>
            <w:r w:rsidRPr="004510AC">
              <w:t>Iskolats</w:t>
            </w:r>
            <w:proofErr w:type="spellEnd"/>
            <w:r w:rsidRPr="004510AC">
              <w:t xml:space="preserve">, tā darbība. Visas Latvijas teritorijas okupācija 1918.gada februārī. Brestas miers. Vācijas un </w:t>
            </w:r>
            <w:proofErr w:type="spellStart"/>
            <w:r w:rsidRPr="004510AC">
              <w:t>vācbaltu</w:t>
            </w:r>
            <w:proofErr w:type="spellEnd"/>
            <w:r w:rsidRPr="004510AC">
              <w:t xml:space="preserve"> plāni par Latvijas nākotni. Latvijas nacionālās neatkarības idejas attīstība. L2</w:t>
            </w:r>
          </w:p>
          <w:p w14:paraId="170A5DEB" w14:textId="77777777" w:rsidR="004510AC" w:rsidRPr="004510AC" w:rsidRDefault="004510AC" w:rsidP="004510AC">
            <w:r>
              <w:t>2.7</w:t>
            </w:r>
            <w:r w:rsidRPr="004510AC">
              <w:t xml:space="preserve"> Latviešu Pagaidu Nacionālā padome un Demokrātiskais bloks. Pirmā pasaules kara beigas. S2</w:t>
            </w:r>
          </w:p>
          <w:p w14:paraId="03C1CFF3" w14:textId="77777777" w:rsidR="004510AC" w:rsidRPr="004510AC" w:rsidRDefault="004510AC" w:rsidP="004510AC">
            <w:r>
              <w:t>Patstāvīgais</w:t>
            </w:r>
            <w:r w:rsidRPr="004510AC">
              <w:t xml:space="preserve"> darbs: sagatavošanās diskusijai "Kādas bija Latvijas attīstības alternatīvās iespējas" </w:t>
            </w:r>
          </w:p>
          <w:p w14:paraId="5777B973" w14:textId="77777777" w:rsidR="006A42AF" w:rsidRDefault="006A42AF" w:rsidP="004510AC"/>
          <w:p w14:paraId="3D534D02" w14:textId="15221476" w:rsidR="004510AC" w:rsidRPr="004510AC" w:rsidRDefault="004510AC" w:rsidP="004510AC">
            <w:r>
              <w:t xml:space="preserve">III </w:t>
            </w:r>
            <w:r w:rsidRPr="004510AC">
              <w:t xml:space="preserve">Neatkarības proklamēšana un Brīvības cīņas </w:t>
            </w:r>
          </w:p>
          <w:p w14:paraId="3FBE1440" w14:textId="77777777" w:rsidR="004510AC" w:rsidRPr="004510AC" w:rsidRDefault="004510AC" w:rsidP="004510AC">
            <w:r>
              <w:t>3.1</w:t>
            </w:r>
            <w:r w:rsidRPr="004510AC">
              <w:t xml:space="preserve"> Neatkarīgā Latvijas Republika (1918 – 1940). Avoti un literatūra. Latvijas Tautas padomes izveidošana. Latvijas Republikas pasludināšana (1918.gada 18.novembris). Latvijas pirmā Pagaidu valdība ar </w:t>
            </w:r>
            <w:proofErr w:type="spellStart"/>
            <w:r w:rsidRPr="004510AC">
              <w:t>K.Ulmani</w:t>
            </w:r>
            <w:proofErr w:type="spellEnd"/>
            <w:r w:rsidRPr="004510AC">
              <w:t xml:space="preserve"> priekšgalā. Pagaidu valdības vienošanās ar </w:t>
            </w:r>
            <w:proofErr w:type="spellStart"/>
            <w:r w:rsidRPr="004510AC">
              <w:t>A.Vinnigu</w:t>
            </w:r>
            <w:proofErr w:type="spellEnd"/>
            <w:r w:rsidRPr="004510AC">
              <w:t xml:space="preserve"> par Latvijas karaspēka formēšanu. Landesvērs. Latvijas Pagaidu valdības un vācu karaspēka atkāpšanās uz Liepāju. L2</w:t>
            </w:r>
          </w:p>
          <w:p w14:paraId="7A1BC2DF" w14:textId="77777777" w:rsidR="004510AC" w:rsidRPr="004510AC" w:rsidRDefault="004510AC" w:rsidP="004510AC">
            <w:r>
              <w:t>3.2</w:t>
            </w:r>
            <w:r w:rsidRPr="004510AC">
              <w:t xml:space="preserve"> Parlamentārās varas struktūru izveide Latvijā. Satversmes sapulce, tās sastāvs, galvenie darbības virzieni. Republikas Satversmes pieņemšana (1922.gada 15.ferbuāris). Likumu par agrāro reformu pieņemšana. Latvijas cīņa par starptautisku atzīšanu. Latvijas </w:t>
            </w:r>
            <w:proofErr w:type="spellStart"/>
            <w:r w:rsidRPr="004510AC">
              <w:t>de</w:t>
            </w:r>
            <w:proofErr w:type="spellEnd"/>
            <w:r w:rsidRPr="004510AC">
              <w:t xml:space="preserve"> </w:t>
            </w:r>
            <w:proofErr w:type="spellStart"/>
            <w:r w:rsidRPr="004510AC">
              <w:t>jure</w:t>
            </w:r>
            <w:proofErr w:type="spellEnd"/>
            <w:r w:rsidRPr="004510AC">
              <w:t xml:space="preserve"> atzīšana (1921.gada 26.janvāris). Latvijas ārpolitikas pamatvirzieni. S2</w:t>
            </w:r>
          </w:p>
          <w:p w14:paraId="160FED3C" w14:textId="77777777" w:rsidR="004510AC" w:rsidRPr="004510AC" w:rsidRDefault="004510AC" w:rsidP="004510AC">
            <w:r>
              <w:t>Patstāvīgais</w:t>
            </w:r>
            <w:r w:rsidRPr="004510AC">
              <w:t xml:space="preserve"> darbs: sagatavošanās prezentācijai "Latvijas brīvības cīnītāji" (jāizvēlas un </w:t>
            </w:r>
            <w:proofErr w:type="spellStart"/>
            <w:r w:rsidRPr="004510AC">
              <w:t>jāsagatavot</w:t>
            </w:r>
            <w:proofErr w:type="spellEnd"/>
            <w:r w:rsidRPr="004510AC">
              <w:t xml:space="preserve"> prezentācija (CV) par kādu no varoņiem.</w:t>
            </w:r>
          </w:p>
          <w:p w14:paraId="7C0CD2F6" w14:textId="77777777" w:rsidR="004510AC" w:rsidRPr="004510AC" w:rsidRDefault="004510AC" w:rsidP="004510AC">
            <w:r>
              <w:t>3</w:t>
            </w:r>
            <w:r w:rsidRPr="004510AC">
              <w:t xml:space="preserve">.3 Latvijas Pagaidu padomju valdības izveide ar </w:t>
            </w:r>
            <w:proofErr w:type="spellStart"/>
            <w:r w:rsidRPr="004510AC">
              <w:t>P.Stučku</w:t>
            </w:r>
            <w:proofErr w:type="spellEnd"/>
            <w:r w:rsidRPr="004510AC">
              <w:t xml:space="preserve"> priekšgalā, 17.decembra manifests. 3.janvāra bruņotā sacelšanās Rīgā. Apvienotās Latvijas padomju deputātu kongress Rīgā (1919.gada 13. - 15.janvāris). Latvijas Sociālistiskās Padomju Republikas pasludināšana. Padomju Latvijas Konstitūcija. LSPR valdība. LSPR attiecības ar citām padomju republikām. </w:t>
            </w:r>
            <w:proofErr w:type="spellStart"/>
            <w:r w:rsidRPr="004510AC">
              <w:t>P.Stučkas</w:t>
            </w:r>
            <w:proofErr w:type="spellEnd"/>
            <w:r w:rsidRPr="004510AC">
              <w:t xml:space="preserve"> valdības iekšpolitika. Kara komunisms. Agrārie pārveidojumi. Revolucionāro tribunālu darbība. Padomju Latvijas armija. Pasākumi kultūras un izglītības jomā. </w:t>
            </w:r>
            <w:proofErr w:type="spellStart"/>
            <w:r w:rsidRPr="004510AC">
              <w:t>K.Ulmaņa</w:t>
            </w:r>
            <w:proofErr w:type="spellEnd"/>
            <w:r w:rsidRPr="004510AC">
              <w:t xml:space="preserve"> Pagaidu valdība Liepājā. Latviešu vienību formēšana Kurzemē </w:t>
            </w:r>
            <w:proofErr w:type="spellStart"/>
            <w:r w:rsidRPr="004510AC">
              <w:t>O.Kalpaka</w:t>
            </w:r>
            <w:proofErr w:type="spellEnd"/>
            <w:r w:rsidRPr="004510AC">
              <w:t xml:space="preserve"> un </w:t>
            </w:r>
            <w:proofErr w:type="spellStart"/>
            <w:r w:rsidRPr="004510AC">
              <w:t>J.Baloža</w:t>
            </w:r>
            <w:proofErr w:type="spellEnd"/>
            <w:r w:rsidRPr="004510AC">
              <w:t xml:space="preserve"> vadībā. Vācijas karaspēka darbība R. von der </w:t>
            </w:r>
            <w:proofErr w:type="spellStart"/>
            <w:r w:rsidRPr="004510AC">
              <w:t>Golca</w:t>
            </w:r>
            <w:proofErr w:type="spellEnd"/>
            <w:r w:rsidRPr="004510AC">
              <w:t xml:space="preserve"> vadībā. Anglijas, Francijas, ASV attieksme pret notikumiem Latvijā. 16.aprīļa pučs. </w:t>
            </w:r>
            <w:proofErr w:type="spellStart"/>
            <w:r w:rsidRPr="004510AC">
              <w:t>A.Niedras</w:t>
            </w:r>
            <w:proofErr w:type="spellEnd"/>
            <w:r w:rsidRPr="004510AC">
              <w:t xml:space="preserve"> valdība. Vācu uzbrukums Rīgai, tās ieņemšana (1919.gada 22.maijs). Attiecības ar ārvalstīm. Savienība ar Igauniju. 6. Igauņu karaspēka un </w:t>
            </w:r>
            <w:proofErr w:type="spellStart"/>
            <w:r w:rsidRPr="004510AC">
              <w:t>J.Zemitāna</w:t>
            </w:r>
            <w:proofErr w:type="spellEnd"/>
            <w:r w:rsidRPr="004510AC">
              <w:t xml:space="preserve"> vienību darbība Vidzemē. </w:t>
            </w:r>
            <w:proofErr w:type="spellStart"/>
            <w:r w:rsidRPr="004510AC">
              <w:t>P.Stučkas</w:t>
            </w:r>
            <w:proofErr w:type="spellEnd"/>
            <w:r w:rsidRPr="004510AC">
              <w:t xml:space="preserve"> valdības atkāpšanās uz Latgali. Vācu centieni ieņemt visu Latviju. </w:t>
            </w:r>
            <w:proofErr w:type="spellStart"/>
            <w:r w:rsidRPr="004510AC">
              <w:t>Cēsu</w:t>
            </w:r>
            <w:proofErr w:type="spellEnd"/>
            <w:r w:rsidRPr="004510AC">
              <w:t xml:space="preserve"> kaujas. </w:t>
            </w:r>
            <w:proofErr w:type="spellStart"/>
            <w:r w:rsidRPr="004510AC">
              <w:t>Strazdmuižas</w:t>
            </w:r>
            <w:proofErr w:type="spellEnd"/>
            <w:r w:rsidRPr="004510AC">
              <w:t xml:space="preserve"> līgums (1919.gada 3.jūlijs). L2</w:t>
            </w:r>
          </w:p>
          <w:p w14:paraId="1306221A" w14:textId="77777777" w:rsidR="004510AC" w:rsidRPr="004510AC" w:rsidRDefault="004510AC" w:rsidP="004510AC">
            <w:r>
              <w:t xml:space="preserve">3.4 </w:t>
            </w:r>
            <w:proofErr w:type="spellStart"/>
            <w:r w:rsidRPr="004510AC">
              <w:t>Bermontiāde</w:t>
            </w:r>
            <w:proofErr w:type="spellEnd"/>
            <w:r w:rsidRPr="004510AC">
              <w:t xml:space="preserve">. Latvijas kara pieteikums Vācijai. Latgales atbrīvošana. Pagaidu miera līgums ar Vāciju (1920.gada 15.jūlijs) un Miera līgums ar Padomju Krieviju (1920.gada 11.augusts). Politiskā sistēma Latvijā. Saeima. Politiskās partijas, to darbība. Latviešu Zemnieku savienība, LSDSP u.c. Ministru kabineta izveide un darbība. Valsts prezidenti:  </w:t>
            </w:r>
            <w:proofErr w:type="spellStart"/>
            <w:r w:rsidRPr="004510AC">
              <w:t>J.Čakste</w:t>
            </w:r>
            <w:proofErr w:type="spellEnd"/>
            <w:r w:rsidRPr="004510AC">
              <w:t xml:space="preserve">, </w:t>
            </w:r>
            <w:proofErr w:type="spellStart"/>
            <w:r w:rsidRPr="004510AC">
              <w:t>G.Zemgals</w:t>
            </w:r>
            <w:proofErr w:type="spellEnd"/>
            <w:r w:rsidRPr="004510AC">
              <w:t xml:space="preserve">, </w:t>
            </w:r>
            <w:proofErr w:type="spellStart"/>
            <w:r w:rsidRPr="004510AC">
              <w:t>A.Kviesis</w:t>
            </w:r>
            <w:proofErr w:type="spellEnd"/>
            <w:r w:rsidRPr="004510AC">
              <w:t>. Latvijas Komunistiskās partijas pagrīdes darbība. Nacionālās attiecības Latvijas Republikā. S 2</w:t>
            </w:r>
          </w:p>
          <w:p w14:paraId="56440ACE" w14:textId="1639B25E" w:rsidR="003F3E33" w:rsidRPr="004510AC" w:rsidRDefault="004510AC" w:rsidP="00916D56">
            <w:r>
              <w:t>Patstāvīgais</w:t>
            </w:r>
            <w:r w:rsidRPr="004510AC">
              <w:t xml:space="preserve"> darbs: sagatavošanās diskusijai par Latvijas atbrīvošanu no lieliniekiem, kā arī ekskursija pa Daugavpili (vai citās pilsētās/novados) un foto (video) atskaites veidošana </w:t>
            </w:r>
            <w:proofErr w:type="spellStart"/>
            <w:r w:rsidRPr="004510AC">
              <w:t>places</w:t>
            </w:r>
            <w:proofErr w:type="spellEnd"/>
            <w:r w:rsidRPr="004510AC">
              <w:t xml:space="preserve"> </w:t>
            </w:r>
            <w:proofErr w:type="spellStart"/>
            <w:r w:rsidRPr="004510AC">
              <w:t>of</w:t>
            </w:r>
            <w:proofErr w:type="spellEnd"/>
            <w:r w:rsidRPr="004510AC">
              <w:t xml:space="preserve"> </w:t>
            </w:r>
            <w:proofErr w:type="spellStart"/>
            <w:r w:rsidRPr="004510AC">
              <w:t>memories</w:t>
            </w:r>
            <w:proofErr w:type="spellEnd"/>
            <w:r w:rsidRPr="004510AC">
              <w:t xml:space="preserve"> metodoloģijas ietvaros.</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6C10AF7D" w14:textId="77777777" w:rsidR="004510AC" w:rsidRPr="004510AC" w:rsidRDefault="004510AC" w:rsidP="004510AC">
            <w:permStart w:id="580019727" w:edGrp="everyone"/>
            <w:r>
              <w:t>Avoti</w:t>
            </w:r>
          </w:p>
          <w:p w14:paraId="572938BB" w14:textId="77777777" w:rsidR="004510AC" w:rsidRPr="004510AC" w:rsidRDefault="004510AC" w:rsidP="004510AC">
            <w:r>
              <w:lastRenderedPageBreak/>
              <w:t xml:space="preserve">1. </w:t>
            </w:r>
            <w:r w:rsidRPr="004510AC">
              <w:t>Dokumenti par Latvijas valsts starptautisko atzīšanu, neatkarības atjaunošanu un diplomātiskajiem sakariem 1918. – 1998. Rīga, 1999.</w:t>
            </w:r>
          </w:p>
          <w:p w14:paraId="6372548B" w14:textId="77777777" w:rsidR="004510AC" w:rsidRPr="004510AC" w:rsidRDefault="004510AC" w:rsidP="004510AC">
            <w:r>
              <w:t xml:space="preserve">2. </w:t>
            </w:r>
            <w:r w:rsidRPr="004510AC">
              <w:t>Latvijas Tautas padome, Rīga, Satversmes sapulces izdevums, 1920.</w:t>
            </w:r>
          </w:p>
          <w:p w14:paraId="342246F1" w14:textId="77777777" w:rsidR="004510AC" w:rsidRPr="004510AC" w:rsidRDefault="004510AC" w:rsidP="004510AC">
            <w:r>
              <w:t xml:space="preserve">3. </w:t>
            </w:r>
            <w:r w:rsidRPr="004510AC">
              <w:t>Latvijas valsts pasludināšana 18. novembrī 1918. g.: rakstu vainags, Rīga, Astra, 1918.</w:t>
            </w:r>
          </w:p>
          <w:p w14:paraId="22085B5A" w14:textId="77777777" w:rsidR="004510AC" w:rsidRPr="004510AC" w:rsidRDefault="004510AC" w:rsidP="004510AC">
            <w:r>
              <w:t xml:space="preserve">4. </w:t>
            </w:r>
            <w:proofErr w:type="spellStart"/>
            <w:r w:rsidRPr="004510AC">
              <w:t>Līgotnis</w:t>
            </w:r>
            <w:proofErr w:type="spellEnd"/>
            <w:r w:rsidRPr="004510AC">
              <w:t>, J., Latvijas valsts dibināšana, Rīga, V. Olava fonda sabiedrība, 1925.</w:t>
            </w:r>
          </w:p>
          <w:p w14:paraId="35A55055" w14:textId="77777777" w:rsidR="004510AC" w:rsidRPr="004510AC" w:rsidRDefault="004510AC" w:rsidP="004510AC">
            <w:r>
              <w:t xml:space="preserve">5. </w:t>
            </w:r>
            <w:r w:rsidRPr="004510AC">
              <w:t>Paegle, S., Kā Latvijas valsts tapa, Rīga, autora apgādībā, 1923.</w:t>
            </w:r>
          </w:p>
          <w:p w14:paraId="22078F0B" w14:textId="77777777" w:rsidR="004510AC" w:rsidRDefault="004510AC" w:rsidP="004510AC"/>
          <w:p w14:paraId="17075B63" w14:textId="77777777" w:rsidR="004510AC" w:rsidRPr="004510AC" w:rsidRDefault="004510AC" w:rsidP="004510AC">
            <w:r>
              <w:t>Literatūra</w:t>
            </w:r>
          </w:p>
          <w:p w14:paraId="104995E5" w14:textId="77777777" w:rsidR="004510AC" w:rsidRPr="004510AC" w:rsidRDefault="004510AC" w:rsidP="004510AC">
            <w:r>
              <w:t xml:space="preserve">1. </w:t>
            </w:r>
            <w:r w:rsidRPr="004510AC">
              <w:t>20.gadsimta Latvijas vēsture. I Latvija no gadsimta sākuma līdz neatkarības pasludināšanai. 1900 – 1918. Rīga, 2000.</w:t>
            </w:r>
          </w:p>
          <w:p w14:paraId="72083D1E" w14:textId="77777777" w:rsidR="004510AC" w:rsidRPr="004510AC" w:rsidRDefault="004510AC" w:rsidP="004510AC">
            <w:r>
              <w:t xml:space="preserve">2. </w:t>
            </w:r>
            <w:r w:rsidRPr="004510AC">
              <w:t>20.gadsimta Latvijas vēsture. II Neatkarīga valsts. 1918.- 1940. Rīga., 2003.</w:t>
            </w:r>
          </w:p>
          <w:p w14:paraId="411D9A50" w14:textId="77777777" w:rsidR="004510AC" w:rsidRPr="004510AC" w:rsidRDefault="004510AC" w:rsidP="004510AC">
            <w:r>
              <w:t xml:space="preserve">3. </w:t>
            </w:r>
            <w:proofErr w:type="spellStart"/>
            <w:r w:rsidRPr="004510AC">
              <w:t>Aizsilnieks</w:t>
            </w:r>
            <w:proofErr w:type="spellEnd"/>
            <w:r w:rsidRPr="004510AC">
              <w:t xml:space="preserve"> A. Latvijas saimniecības vēsture. 1914. - 1945.- Stokholma, 1968.</w:t>
            </w:r>
          </w:p>
          <w:p w14:paraId="27B5D6FD" w14:textId="77777777" w:rsidR="004510AC" w:rsidRPr="004510AC" w:rsidRDefault="004510AC" w:rsidP="004510AC">
            <w:r>
              <w:t xml:space="preserve">4. </w:t>
            </w:r>
            <w:r w:rsidRPr="004510AC">
              <w:t>Andersons E. Latvijas vēsture. 1914 - 1920.- Stokholma, 1967.</w:t>
            </w:r>
          </w:p>
          <w:p w14:paraId="06057F48" w14:textId="77777777" w:rsidR="004510AC" w:rsidRPr="004510AC" w:rsidRDefault="004510AC" w:rsidP="004510AC">
            <w:r>
              <w:t xml:space="preserve">5. </w:t>
            </w:r>
            <w:r w:rsidRPr="004510AC">
              <w:t>Andersons E. Latvijas vēsture: Ārpolitika 1920 - 1940. I - II.- Stokholma, 1982., 1984.</w:t>
            </w:r>
          </w:p>
          <w:p w14:paraId="1BF098B1" w14:textId="77777777" w:rsidR="004510AC" w:rsidRPr="004510AC" w:rsidRDefault="004510AC" w:rsidP="004510AC">
            <w:r>
              <w:t xml:space="preserve">6. </w:t>
            </w:r>
            <w:proofErr w:type="spellStart"/>
            <w:r w:rsidRPr="004510AC">
              <w:t>Bleiere</w:t>
            </w:r>
            <w:proofErr w:type="spellEnd"/>
            <w:r w:rsidRPr="004510AC">
              <w:t>, D. Latvijas vēsture. 20.gadsimts. Rīga: Jumava, 2005.</w:t>
            </w:r>
          </w:p>
          <w:p w14:paraId="781E863B" w14:textId="77777777" w:rsidR="004510AC" w:rsidRPr="004510AC" w:rsidRDefault="004510AC" w:rsidP="004510AC">
            <w:r>
              <w:t xml:space="preserve">7. </w:t>
            </w:r>
            <w:r w:rsidRPr="004510AC">
              <w:t>Latvieši un Latvija. 2.sej. Red. Jundzis , T. un Zemītis G. Rīga: LZA Baltijas stratēģisko pētījumu centrs, 2014.</w:t>
            </w:r>
          </w:p>
          <w:p w14:paraId="46106DA9" w14:textId="77777777" w:rsidR="004510AC" w:rsidRPr="004510AC" w:rsidRDefault="004510AC" w:rsidP="004510AC">
            <w:r>
              <w:t xml:space="preserve">8. </w:t>
            </w:r>
            <w:r w:rsidRPr="004510AC">
              <w:t xml:space="preserve">Latvieši un Latvija. 4.sej. Red. Hausmanis V. un </w:t>
            </w:r>
            <w:proofErr w:type="spellStart"/>
            <w:r w:rsidRPr="004510AC">
              <w:t>Kūle</w:t>
            </w:r>
            <w:proofErr w:type="spellEnd"/>
            <w:r w:rsidRPr="004510AC">
              <w:t xml:space="preserve"> M. Rīga: LZA Baltijas stratēģisko pētījumu centrs, 2014.</w:t>
            </w:r>
          </w:p>
          <w:p w14:paraId="7F4BB958" w14:textId="77777777" w:rsidR="004510AC" w:rsidRPr="004510AC" w:rsidRDefault="004510AC" w:rsidP="004510AC">
            <w:r>
              <w:t>9.</w:t>
            </w:r>
            <w:r w:rsidRPr="004510AC">
              <w:t>Pumpuriņš, T., Latvijas valsts dibinātāji, Rīga, Latvijas Nacionālais vēstures muzejs, 2018.</w:t>
            </w:r>
          </w:p>
          <w:p w14:paraId="171253B7" w14:textId="77777777" w:rsidR="004510AC" w:rsidRPr="004510AC" w:rsidRDefault="004510AC" w:rsidP="004510AC">
            <w:r>
              <w:t xml:space="preserve">10. </w:t>
            </w:r>
            <w:proofErr w:type="spellStart"/>
            <w:r w:rsidRPr="004510AC">
              <w:t>Šalda</w:t>
            </w:r>
            <w:proofErr w:type="spellEnd"/>
            <w:r w:rsidRPr="004510AC">
              <w:t xml:space="preserve"> V. “Bēgļu laiki” Latvijā jeb kurzemnieki Vidzemē. 1915 – 1918. Daugavpils, 2005.</w:t>
            </w:r>
          </w:p>
          <w:p w14:paraId="352258F1" w14:textId="77777777" w:rsidR="004510AC" w:rsidRPr="004510AC" w:rsidRDefault="004510AC" w:rsidP="004510AC">
            <w:r>
              <w:t>11.</w:t>
            </w:r>
            <w:r w:rsidRPr="004510AC">
              <w:t>Šiliņš, J. un G. Krūmiņš, Latvijas Republikas dibinātāji un atjaunotāji: personas un laikmets, Rīga, Latvijas Mediji, 2020.</w:t>
            </w:r>
          </w:p>
          <w:p w14:paraId="652457D2" w14:textId="77777777" w:rsidR="00525213" w:rsidRDefault="004510AC" w:rsidP="007534EA">
            <w:r>
              <w:t xml:space="preserve">12. </w:t>
            </w:r>
            <w:r w:rsidRPr="004510AC">
              <w:t>Šiliņš, J. un G. Zelmenis, Latvijas Republikas proklamēšana un tās autori, Latvijas Arhīvi, Nr. 1/2, 2017, 50.–101. lpp.</w:t>
            </w:r>
          </w:p>
          <w:permEnd w:id="580019727"/>
          <w:p w14:paraId="579C65A1" w14:textId="7A7B3EC7"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16E41F4C" w14:textId="77777777" w:rsidR="004510AC" w:rsidRPr="004510AC" w:rsidRDefault="004510AC" w:rsidP="004510AC">
            <w:permStart w:id="1596548908" w:edGrp="everyone"/>
            <w:r>
              <w:t xml:space="preserve">1. </w:t>
            </w:r>
            <w:r w:rsidRPr="004510AC">
              <w:t>Apine I. 1905-1907.gada revolūcija un latviešu sociāldemokrāti. Rīga, 2005.</w:t>
            </w:r>
          </w:p>
          <w:p w14:paraId="48916DDE" w14:textId="77777777" w:rsidR="004510AC" w:rsidRPr="004510AC" w:rsidRDefault="004510AC" w:rsidP="004510AC">
            <w:r>
              <w:t xml:space="preserve">2. </w:t>
            </w:r>
            <w:proofErr w:type="spellStart"/>
            <w:r w:rsidRPr="004510AC">
              <w:t>Bērziņs</w:t>
            </w:r>
            <w:proofErr w:type="spellEnd"/>
            <w:r w:rsidRPr="004510AC">
              <w:t>, J. Latvija 19.gadsimtā. Vēstures apceres. Rīga: Latvijas vēstures institūta apgāds, 2000.</w:t>
            </w:r>
          </w:p>
          <w:p w14:paraId="0E30AD86" w14:textId="77777777" w:rsidR="004510AC" w:rsidRPr="004510AC" w:rsidRDefault="004510AC" w:rsidP="004510AC">
            <w:r>
              <w:t xml:space="preserve">3. </w:t>
            </w:r>
            <w:r w:rsidRPr="004510AC">
              <w:t>Bērziņš V. Latvija Pirmā pasaules kara laikā. Rīga, 1987.</w:t>
            </w:r>
          </w:p>
          <w:p w14:paraId="7C7DB947" w14:textId="77777777" w:rsidR="004510AC" w:rsidRPr="004510AC" w:rsidRDefault="004510AC" w:rsidP="004510AC">
            <w:r>
              <w:t xml:space="preserve">4. </w:t>
            </w:r>
            <w:proofErr w:type="spellStart"/>
            <w:r w:rsidRPr="004510AC">
              <w:t>Boruks</w:t>
            </w:r>
            <w:proofErr w:type="spellEnd"/>
            <w:r w:rsidRPr="004510AC">
              <w:t xml:space="preserve"> A. Zemnieks, zeme un zemkopība Latvijā. No senākiem laikiem līdz mūsdienām. Rīga, 1995.</w:t>
            </w:r>
          </w:p>
          <w:p w14:paraId="7E39E38F" w14:textId="77777777" w:rsidR="004510AC" w:rsidRPr="004510AC" w:rsidRDefault="004510AC" w:rsidP="004510AC">
            <w:r>
              <w:t xml:space="preserve">5. </w:t>
            </w:r>
            <w:r w:rsidRPr="004510AC">
              <w:t xml:space="preserve">Deutsche </w:t>
            </w:r>
            <w:proofErr w:type="spellStart"/>
            <w:r w:rsidRPr="004510AC">
              <w:t>Geschichte</w:t>
            </w:r>
            <w:proofErr w:type="spellEnd"/>
            <w:r w:rsidRPr="004510AC">
              <w:t xml:space="preserve"> </w:t>
            </w:r>
            <w:proofErr w:type="spellStart"/>
            <w:r w:rsidRPr="004510AC">
              <w:t>im</w:t>
            </w:r>
            <w:proofErr w:type="spellEnd"/>
            <w:r w:rsidRPr="004510AC">
              <w:t xml:space="preserve"> </w:t>
            </w:r>
            <w:proofErr w:type="spellStart"/>
            <w:r w:rsidRPr="004510AC">
              <w:t>Osten</w:t>
            </w:r>
            <w:proofErr w:type="spellEnd"/>
            <w:r w:rsidRPr="004510AC">
              <w:t xml:space="preserve"> Eiropas. </w:t>
            </w:r>
            <w:proofErr w:type="spellStart"/>
            <w:r w:rsidRPr="004510AC">
              <w:t>Baltische</w:t>
            </w:r>
            <w:proofErr w:type="spellEnd"/>
            <w:r w:rsidRPr="004510AC">
              <w:t xml:space="preserve"> </w:t>
            </w:r>
            <w:proofErr w:type="spellStart"/>
            <w:r w:rsidRPr="004510AC">
              <w:t>Länder</w:t>
            </w:r>
            <w:proofErr w:type="spellEnd"/>
            <w:r w:rsidRPr="004510AC">
              <w:t>.- Berlin, 1994.</w:t>
            </w:r>
          </w:p>
          <w:p w14:paraId="0DDBCE14" w14:textId="77777777" w:rsidR="004510AC" w:rsidRPr="004510AC" w:rsidRDefault="004510AC" w:rsidP="004510AC">
            <w:r>
              <w:t xml:space="preserve">6. </w:t>
            </w:r>
            <w:r w:rsidRPr="004510AC">
              <w:t>Duhanovs M. Baltijas muižniecība laikmetu maiņā. Rīga, 1986.</w:t>
            </w:r>
          </w:p>
          <w:p w14:paraId="447D82BF" w14:textId="77777777" w:rsidR="004510AC" w:rsidRPr="004510AC" w:rsidRDefault="004510AC" w:rsidP="004510AC">
            <w:r>
              <w:t xml:space="preserve">7. </w:t>
            </w:r>
            <w:r w:rsidRPr="004510AC">
              <w:t>Feldmanis, F., Latvijas baznīcas vēsture, Rīga, Luterisma mantojuma fonds, 2010, 85.–124. lpp.</w:t>
            </w:r>
          </w:p>
          <w:p w14:paraId="1E0DBD0B" w14:textId="77777777" w:rsidR="004510AC" w:rsidRPr="004510AC" w:rsidRDefault="004510AC" w:rsidP="004510AC">
            <w:r>
              <w:t xml:space="preserve">8. </w:t>
            </w:r>
            <w:r w:rsidRPr="004510AC">
              <w:t>Lazdiņš, J., Baltijas zemnieku privāttiesības (XIX gs.), Rīga, Biznesa augstskola Turība, 2000, 87.–237. lpp.</w:t>
            </w:r>
          </w:p>
          <w:p w14:paraId="101A18CE" w14:textId="77777777" w:rsidR="004510AC" w:rsidRPr="004510AC" w:rsidRDefault="004510AC" w:rsidP="004510AC">
            <w:r>
              <w:t xml:space="preserve">9. </w:t>
            </w:r>
            <w:r w:rsidRPr="004510AC">
              <w:t>Mednis I. Savu vēsturi mēs rakstījām visi kopā. Rīga, 2005.</w:t>
            </w:r>
          </w:p>
          <w:p w14:paraId="54364717" w14:textId="77777777" w:rsidR="004510AC" w:rsidRPr="004510AC" w:rsidRDefault="004510AC" w:rsidP="004510AC">
            <w:r>
              <w:t xml:space="preserve">10. </w:t>
            </w:r>
            <w:r w:rsidRPr="004510AC">
              <w:t xml:space="preserve">Pretstatu cīņa. Latvija 1917. - 1950.- Rīga, 1990. </w:t>
            </w:r>
          </w:p>
          <w:p w14:paraId="4152164C" w14:textId="77777777" w:rsidR="004510AC" w:rsidRPr="004510AC" w:rsidRDefault="004510AC" w:rsidP="004510AC">
            <w:r>
              <w:t xml:space="preserve">11. </w:t>
            </w:r>
            <w:proofErr w:type="spellStart"/>
            <w:r w:rsidRPr="004510AC">
              <w:t>Rauch</w:t>
            </w:r>
            <w:proofErr w:type="spellEnd"/>
            <w:r w:rsidRPr="004510AC">
              <w:t xml:space="preserve"> </w:t>
            </w:r>
            <w:proofErr w:type="spellStart"/>
            <w:r w:rsidRPr="004510AC">
              <w:t>G.v</w:t>
            </w:r>
            <w:proofErr w:type="spellEnd"/>
            <w:r w:rsidRPr="004510AC">
              <w:t xml:space="preserve">. </w:t>
            </w:r>
            <w:proofErr w:type="spellStart"/>
            <w:r w:rsidRPr="004510AC">
              <w:t>Geschichte</w:t>
            </w:r>
            <w:proofErr w:type="spellEnd"/>
            <w:r w:rsidRPr="004510AC">
              <w:t xml:space="preserve"> der </w:t>
            </w:r>
            <w:proofErr w:type="spellStart"/>
            <w:r w:rsidRPr="004510AC">
              <w:t>baltischen</w:t>
            </w:r>
            <w:proofErr w:type="spellEnd"/>
            <w:r w:rsidRPr="004510AC">
              <w:t xml:space="preserve"> </w:t>
            </w:r>
            <w:proofErr w:type="spellStart"/>
            <w:r w:rsidRPr="004510AC">
              <w:t>Staaten</w:t>
            </w:r>
            <w:proofErr w:type="spellEnd"/>
            <w:r w:rsidRPr="004510AC">
              <w:t xml:space="preserve">.  </w:t>
            </w:r>
            <w:proofErr w:type="spellStart"/>
            <w:r w:rsidRPr="004510AC">
              <w:t>München</w:t>
            </w:r>
            <w:proofErr w:type="spellEnd"/>
            <w:r w:rsidRPr="004510AC">
              <w:t>, 1990.</w:t>
            </w:r>
          </w:p>
          <w:p w14:paraId="052E2C64" w14:textId="77777777" w:rsidR="004510AC" w:rsidRPr="004510AC" w:rsidRDefault="004510AC" w:rsidP="004510AC">
            <w:r>
              <w:t xml:space="preserve">12 </w:t>
            </w:r>
            <w:proofErr w:type="spellStart"/>
            <w:r w:rsidRPr="004510AC">
              <w:t>Stranga</w:t>
            </w:r>
            <w:proofErr w:type="spellEnd"/>
            <w:r w:rsidRPr="004510AC">
              <w:t xml:space="preserve"> A. Latvijas – padomju Krievijas miera līgums 1920.gada 11.augustā. Latvijas – padomju Krievijas attiecības 1919. – 1925. gadā. Rīga, 2000. </w:t>
            </w:r>
          </w:p>
          <w:p w14:paraId="5769B671" w14:textId="77777777" w:rsidR="004510AC" w:rsidRPr="004510AC" w:rsidRDefault="004510AC" w:rsidP="004510AC">
            <w:r>
              <w:t>13.</w:t>
            </w:r>
            <w:r w:rsidRPr="004510AC">
              <w:t>Stranga A. Latvijas – padomju Krievijas miera līgums 1920.gada 11.augustā. Latvijas – padomju Krievijas attiecības 1919. – 1925. gadā. Rīga, 2000.</w:t>
            </w:r>
          </w:p>
          <w:p w14:paraId="0D88FD26" w14:textId="77777777" w:rsidR="004510AC" w:rsidRPr="004510AC" w:rsidRDefault="004510AC" w:rsidP="004510AC">
            <w:r>
              <w:t xml:space="preserve">14. </w:t>
            </w:r>
            <w:proofErr w:type="spellStart"/>
            <w:r w:rsidRPr="004510AC">
              <w:t>Stranga</w:t>
            </w:r>
            <w:proofErr w:type="spellEnd"/>
            <w:r w:rsidRPr="004510AC">
              <w:t xml:space="preserve"> A. LSDSP un 1934.gada 15.maija valsts apvērsums; Demokrātijas likteņi Latvijā. Rīga, 1998. </w:t>
            </w:r>
          </w:p>
          <w:p w14:paraId="5B644417" w14:textId="77777777" w:rsidR="004510AC" w:rsidRPr="004510AC" w:rsidRDefault="004510AC" w:rsidP="004510AC">
            <w:r>
              <w:t xml:space="preserve">15. </w:t>
            </w:r>
            <w:r w:rsidRPr="004510AC">
              <w:t>Strods, H. Latvijas katoļu baznīcas vēsture (1075.–1995.), Rīga, [b. i.], 1996, 123.–145. lpp.</w:t>
            </w:r>
          </w:p>
          <w:p w14:paraId="3095036B" w14:textId="77777777" w:rsidR="004510AC" w:rsidRPr="004510AC" w:rsidRDefault="004510AC" w:rsidP="004510AC">
            <w:r>
              <w:t xml:space="preserve">16. </w:t>
            </w:r>
            <w:proofErr w:type="spellStart"/>
            <w:r w:rsidRPr="004510AC">
              <w:t>Šalda</w:t>
            </w:r>
            <w:proofErr w:type="spellEnd"/>
            <w:r w:rsidRPr="004510AC">
              <w:t xml:space="preserve"> V. “Bēgļu laiki” Latvijā jeb kurzemnieki Vidzemē. 1915 – 1918. Daugavpils, 2005.</w:t>
            </w:r>
          </w:p>
          <w:p w14:paraId="5FB0EA46" w14:textId="77777777" w:rsidR="004510AC" w:rsidRPr="004510AC" w:rsidRDefault="004510AC" w:rsidP="004510AC">
            <w:r>
              <w:lastRenderedPageBreak/>
              <w:t xml:space="preserve">17. </w:t>
            </w:r>
            <w:r w:rsidRPr="004510AC">
              <w:t xml:space="preserve">Šilde, A. Latvijas vēsture.1914.- 1940. Stokholma: Daugava, 1976. </w:t>
            </w:r>
          </w:p>
          <w:p w14:paraId="2118676F" w14:textId="77777777" w:rsidR="004510AC" w:rsidRPr="004510AC" w:rsidRDefault="004510AC" w:rsidP="004510AC">
            <w:r>
              <w:t xml:space="preserve">18. </w:t>
            </w:r>
            <w:r w:rsidRPr="004510AC">
              <w:t xml:space="preserve">Švābe, A. Latvijas vēsture. 1800–1914, 1. sēj., 3. </w:t>
            </w:r>
            <w:proofErr w:type="spellStart"/>
            <w:r w:rsidRPr="004510AC">
              <w:t>izd</w:t>
            </w:r>
            <w:proofErr w:type="spellEnd"/>
            <w:r w:rsidRPr="004510AC">
              <w:t>., Rīga, Avots, 1991, 112.–147. lpp.</w:t>
            </w:r>
          </w:p>
          <w:p w14:paraId="4044C54C" w14:textId="77777777" w:rsidR="004510AC" w:rsidRPr="004510AC" w:rsidRDefault="004510AC" w:rsidP="004510AC">
            <w:r>
              <w:t xml:space="preserve">19. </w:t>
            </w:r>
            <w:r w:rsidRPr="004510AC">
              <w:t>Treijs R. Latvijas valsts un tās vīri: Latvijas Republikas Valdības. Ministri savos darbos. 1918. – 1940. – Rīga, 1998.</w:t>
            </w:r>
          </w:p>
          <w:p w14:paraId="39BAA283" w14:textId="77777777" w:rsidR="006A42AF" w:rsidRDefault="004510AC" w:rsidP="007534EA">
            <w:r>
              <w:t xml:space="preserve">20. </w:t>
            </w:r>
            <w:proofErr w:type="spellStart"/>
            <w:r w:rsidRPr="004510AC">
              <w:t>Штейман</w:t>
            </w:r>
            <w:proofErr w:type="spellEnd"/>
            <w:r w:rsidRPr="004510AC">
              <w:t xml:space="preserve"> И. </w:t>
            </w:r>
            <w:proofErr w:type="spellStart"/>
            <w:r w:rsidRPr="004510AC">
              <w:t>История</w:t>
            </w:r>
            <w:proofErr w:type="spellEnd"/>
            <w:r w:rsidRPr="004510AC">
              <w:t xml:space="preserve"> </w:t>
            </w:r>
            <w:proofErr w:type="spellStart"/>
            <w:r w:rsidRPr="004510AC">
              <w:t>евреев</w:t>
            </w:r>
            <w:proofErr w:type="spellEnd"/>
            <w:r w:rsidRPr="004510AC">
              <w:t xml:space="preserve"> </w:t>
            </w:r>
            <w:proofErr w:type="spellStart"/>
            <w:r w:rsidRPr="004510AC">
              <w:t>Латвии</w:t>
            </w:r>
            <w:proofErr w:type="spellEnd"/>
            <w:r w:rsidRPr="004510AC">
              <w:t xml:space="preserve">. </w:t>
            </w:r>
            <w:proofErr w:type="spellStart"/>
            <w:r w:rsidRPr="004510AC">
              <w:t>Даугавпилс</w:t>
            </w:r>
            <w:proofErr w:type="spellEnd"/>
            <w:r w:rsidRPr="004510AC">
              <w:t>, 1995.</w:t>
            </w:r>
          </w:p>
          <w:p w14:paraId="52226813" w14:textId="041877DA" w:rsidR="00525213" w:rsidRPr="0093308E" w:rsidRDefault="00240D9B" w:rsidP="007534EA">
            <w:bookmarkStart w:id="0" w:name="_GoBack"/>
            <w:bookmarkEnd w:id="0"/>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7DFF3999" w14:textId="77777777" w:rsidR="004510AC" w:rsidRPr="004510AC" w:rsidRDefault="004510AC" w:rsidP="004510AC">
            <w:permStart w:id="2104519286" w:edGrp="everyone"/>
            <w:r w:rsidRPr="006F70E2">
              <w:t xml:space="preserve">1. </w:t>
            </w:r>
            <w:proofErr w:type="spellStart"/>
            <w:r w:rsidRPr="006F70E2">
              <w:t>Apals</w:t>
            </w:r>
            <w:proofErr w:type="spellEnd"/>
            <w:r w:rsidRPr="006F70E2">
              <w:t xml:space="preserve"> A. Jaunlatviešu kustības politiskā orientācija 19.gs.60.gados (Pēc “Pēterburgas Avīžu” materiāliem) // LVIŽ, 1992, N.1. 69. – 78.lpp.</w:t>
            </w:r>
          </w:p>
          <w:p w14:paraId="4351AE79" w14:textId="77777777" w:rsidR="004510AC" w:rsidRPr="004510AC" w:rsidRDefault="004510AC" w:rsidP="004510AC">
            <w:r w:rsidRPr="006F70E2">
              <w:t xml:space="preserve">2. </w:t>
            </w:r>
            <w:r w:rsidRPr="004510AC">
              <w:t>"Latvijas Vēstures Institūta Žurnāls"</w:t>
            </w:r>
          </w:p>
          <w:p w14:paraId="2F9F3698" w14:textId="77777777" w:rsidR="004510AC" w:rsidRPr="004510AC" w:rsidRDefault="004510AC" w:rsidP="004510AC">
            <w:r w:rsidRPr="006F70E2">
              <w:t xml:space="preserve">Rīga: Latvijas Universitātes Latvijas vēstures institūts. </w:t>
            </w:r>
          </w:p>
          <w:p w14:paraId="09FE2882" w14:textId="77777777" w:rsidR="004510AC" w:rsidRPr="004510AC" w:rsidRDefault="004510AC" w:rsidP="004510AC">
            <w:r w:rsidRPr="006F70E2">
              <w:t>3. "Latvijas Arhīvi"</w:t>
            </w:r>
          </w:p>
          <w:p w14:paraId="7664BB0C" w14:textId="77777777" w:rsidR="004510AC" w:rsidRPr="006F70E2" w:rsidRDefault="004510AC" w:rsidP="004510AC"/>
          <w:p w14:paraId="6754F414" w14:textId="77777777" w:rsidR="00525213" w:rsidRDefault="004510AC" w:rsidP="007534EA">
            <w:r w:rsidRPr="00DE6F76">
              <w:t>Studiju kursa realizācijas laikā studējošajiem tiek piedāvāta aktuālā informācija no dažādiem periodikas līdzekļiem, kā arī video materiāli</w:t>
            </w:r>
          </w:p>
          <w:permEnd w:id="2104519286"/>
          <w:p w14:paraId="2F1F9FE9" w14:textId="338DF0A0"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permStart w:id="1906538136" w:edGrp="everyone"/>
      <w:tr w:rsidR="00E13AEA" w:rsidRPr="0093308E" w14:paraId="0F02BB25" w14:textId="77777777" w:rsidTr="00C33379">
        <w:tc>
          <w:tcPr>
            <w:tcW w:w="9039" w:type="dxa"/>
            <w:gridSpan w:val="2"/>
          </w:tcPr>
          <w:p w14:paraId="2B344333" w14:textId="74115851" w:rsidR="00525213" w:rsidRPr="0093308E" w:rsidRDefault="004408F0" w:rsidP="007534EA">
            <w:sdt>
              <w:sdtPr>
                <w:id w:val="330575673"/>
                <w:placeholder>
                  <w:docPart w:val="7BC2A777F10348518A4BFCCC3AF16458"/>
                </w:placeholder>
              </w:sdtPr>
              <w:sdtEndPr/>
              <w:sdtContent>
                <w:r w:rsidR="00BF0EE4">
                  <w:t>ABSP "Vēsture" A daļa</w:t>
                </w:r>
              </w:sdtContent>
            </w:sdt>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EBEA2" w14:textId="77777777" w:rsidR="004408F0" w:rsidRDefault="004408F0" w:rsidP="007534EA">
      <w:r>
        <w:separator/>
      </w:r>
    </w:p>
  </w:endnote>
  <w:endnote w:type="continuationSeparator" w:id="0">
    <w:p w14:paraId="67A3B2F6" w14:textId="77777777" w:rsidR="004408F0" w:rsidRDefault="004408F0"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18E9599A" w:rsidR="00525213" w:rsidRDefault="00525213" w:rsidP="007534EA">
        <w:pPr>
          <w:pStyle w:val="Kjene"/>
        </w:pPr>
        <w:r>
          <w:fldChar w:fldCharType="begin"/>
        </w:r>
        <w:r>
          <w:instrText xml:space="preserve"> PAGE   \* MERGEFORMAT </w:instrText>
        </w:r>
        <w:r>
          <w:fldChar w:fldCharType="separate"/>
        </w:r>
        <w:r w:rsidR="006A42AF">
          <w:rPr>
            <w:noProof/>
          </w:rPr>
          <w:t>6</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D8B16" w14:textId="77777777" w:rsidR="004408F0" w:rsidRDefault="004408F0" w:rsidP="007534EA">
      <w:r>
        <w:separator/>
      </w:r>
    </w:p>
  </w:footnote>
  <w:footnote w:type="continuationSeparator" w:id="0">
    <w:p w14:paraId="68343F59" w14:textId="77777777" w:rsidR="004408F0" w:rsidRDefault="004408F0"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25B"/>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069F8"/>
    <w:rsid w:val="003242B3"/>
    <w:rsid w:val="00331715"/>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08F0"/>
    <w:rsid w:val="00446FAA"/>
    <w:rsid w:val="004510AC"/>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A42AF"/>
    <w:rsid w:val="006B16F2"/>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0EE4"/>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64E10"/>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069B34D0-25C3-4EA8-9287-ACA535D6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7BC2A777F10348518A4BFCCC3AF16458"/>
        <w:category>
          <w:name w:val="Vispārīgi"/>
          <w:gallery w:val="placeholder"/>
        </w:category>
        <w:types>
          <w:type w:val="bbPlcHdr"/>
        </w:types>
        <w:behaviors>
          <w:behavior w:val="content"/>
        </w:behaviors>
        <w:guid w:val="{CF696D45-6FD2-421C-875A-FEDB6AE12F94}"/>
      </w:docPartPr>
      <w:docPartBody>
        <w:p w:rsidR="004E3B02" w:rsidRDefault="00CD2547" w:rsidP="00CD2547">
          <w:pPr>
            <w:pStyle w:val="7BC2A777F10348518A4BFCCC3AF16458"/>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95D2E"/>
    <w:rsid w:val="000B4DB4"/>
    <w:rsid w:val="001023BA"/>
    <w:rsid w:val="00156660"/>
    <w:rsid w:val="00221A22"/>
    <w:rsid w:val="00251532"/>
    <w:rsid w:val="002D3F45"/>
    <w:rsid w:val="00301385"/>
    <w:rsid w:val="003761D2"/>
    <w:rsid w:val="003E7201"/>
    <w:rsid w:val="003F25CC"/>
    <w:rsid w:val="0045298F"/>
    <w:rsid w:val="004D04D9"/>
    <w:rsid w:val="004E3B02"/>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982747"/>
    <w:rsid w:val="00A33476"/>
    <w:rsid w:val="00A802D5"/>
    <w:rsid w:val="00A95349"/>
    <w:rsid w:val="00AD54F6"/>
    <w:rsid w:val="00AE25C7"/>
    <w:rsid w:val="00B4587E"/>
    <w:rsid w:val="00B47D5A"/>
    <w:rsid w:val="00B74947"/>
    <w:rsid w:val="00BE448D"/>
    <w:rsid w:val="00C109AD"/>
    <w:rsid w:val="00C47012"/>
    <w:rsid w:val="00C958E9"/>
    <w:rsid w:val="00CC6130"/>
    <w:rsid w:val="00CD2547"/>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CD2547"/>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7BC2A777F10348518A4BFCCC3AF16458">
    <w:name w:val="7BC2A777F10348518A4BFCCC3AF16458"/>
    <w:rsid w:val="00CD2547"/>
  </w:style>
  <w:style w:type="paragraph" w:customStyle="1" w:styleId="425408E96B25457AB38DBBD783E5BFF7">
    <w:name w:val="425408E96B25457AB38DBBD783E5BFF7"/>
    <w:rsid w:val="00CD25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8B943-2B20-4EFD-B09D-98F58E148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9626</Words>
  <Characters>5488</Characters>
  <Application>Microsoft Office Word</Application>
  <DocSecurity>8</DocSecurity>
  <Lines>45</Lines>
  <Paragraphs>30</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4</cp:revision>
  <cp:lastPrinted>2018-11-16T11:31:00Z</cp:lastPrinted>
  <dcterms:created xsi:type="dcterms:W3CDTF">2021-07-22T13:46:00Z</dcterms:created>
  <dcterms:modified xsi:type="dcterms:W3CDTF">2021-08-15T11:08:00Z</dcterms:modified>
</cp:coreProperties>
</file>