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719"/>
        <w:gridCol w:w="4858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51B24D6" w:rsidR="001E37E7" w:rsidRPr="0093308E" w:rsidRDefault="000A69A1" w:rsidP="007534EA">
            <w:pPr>
              <w:rPr>
                <w:lang w:eastAsia="lv-LV"/>
              </w:rPr>
            </w:pPr>
            <w:permStart w:id="1807229392" w:edGrp="everyone"/>
            <w:r w:rsidRPr="000A69A1">
              <w:t>Reliģiskās sistēmas 20.gs.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permStart w:id="1078017356" w:edGrp="everyone"/>
        <w:tc>
          <w:tcPr>
            <w:tcW w:w="4820" w:type="dxa"/>
            <w:vAlign w:val="center"/>
          </w:tcPr>
          <w:p w14:paraId="4DDDF98F" w14:textId="20314DCF" w:rsidR="001E37E7" w:rsidRPr="0093308E" w:rsidRDefault="003926B6" w:rsidP="007534EA">
            <w:pPr>
              <w:rPr>
                <w:lang w:eastAsia="lv-LV"/>
              </w:rPr>
            </w:pPr>
            <w:sdt>
              <w:sdtPr>
                <w:id w:val="-1677953675"/>
                <w:placeholder>
                  <w:docPart w:val="BEB07BB2EC3D4F279471AAD058809A3F"/>
                </w:placeholder>
              </w:sdtPr>
              <w:sdtEndPr/>
              <w:sdtContent>
                <w:r w:rsidR="000A69A1" w:rsidRPr="000A69A1">
                  <w:t>Vēst2041</w:t>
                </w:r>
              </w:sdtContent>
            </w:sdt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3E933AD" w:rsidR="001E37E7" w:rsidRPr="0093308E" w:rsidRDefault="000A69A1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9150CEF" w:rsidR="001E37E7" w:rsidRPr="0093308E" w:rsidRDefault="000A69A1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D00816"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3A00C9D" w:rsidR="00BB3CCC" w:rsidRPr="0093308E" w:rsidRDefault="00E20AF5" w:rsidP="007534EA">
                <w:r>
                  <w:t xml:space="preserve"> </w:t>
                </w:r>
                <w:sdt>
                  <w:sdtPr>
                    <w:id w:val="-1573350707"/>
                    <w:placeholder>
                      <w:docPart w:val="BA55C2F846AE4F688E101D6810B38BDA"/>
                    </w:placeholder>
                  </w:sdtPr>
                  <w:sdtEndPr/>
                  <w:sdtContent>
                    <w:r w:rsidR="000A69A1" w:rsidRPr="000A69A1">
                      <w:t xml:space="preserve">Dr. theol., prof. Anita </w:t>
                    </w:r>
                    <w:proofErr w:type="spellStart"/>
                    <w:r w:rsidR="000A69A1" w:rsidRPr="000A69A1">
                      <w:t>Stašulāne</w:t>
                    </w:r>
                    <w:proofErr w:type="spellEnd"/>
                  </w:sdtContent>
                </w:sdt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27F4AF9" w:rsidR="00FD6E2F" w:rsidRPr="007534EA" w:rsidRDefault="003926B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sdt>
                  <w:sdtPr>
                    <w:id w:val="212631592"/>
                    <w:placeholder>
                      <w:docPart w:val="9274EFAA4F8644AA92ED16F8DC4C6B8B"/>
                    </w:placeholder>
                  </w:sdtPr>
                  <w:sdtEndPr/>
                  <w:sdtContent>
                    <w:r w:rsidR="000A69A1" w:rsidRPr="000A69A1">
                      <w:t xml:space="preserve">Dr. theol., prof. Anita </w:t>
                    </w:r>
                    <w:proofErr w:type="spellStart"/>
                    <w:r w:rsidR="000A69A1" w:rsidRPr="000A69A1">
                      <w:t>Stašulāne</w:t>
                    </w:r>
                    <w:proofErr w:type="spellEnd"/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permStart w:id="1804483927" w:edGrp="everyone"/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2C31C57" w:rsidR="00BB3CCC" w:rsidRPr="0093308E" w:rsidRDefault="003926B6" w:rsidP="007534EA">
            <w:sdt>
              <w:sdtPr>
                <w:id w:val="1543475819"/>
                <w:placeholder>
                  <w:docPart w:val="B0E9FF9A8B0147389EEDC593031DF26B"/>
                </w:placeholder>
              </w:sdtPr>
              <w:sdtEndPr/>
              <w:sdtContent>
                <w:r w:rsidR="000A69A1" w:rsidRPr="000A69A1">
                  <w:t xml:space="preserve">Vēst1043: Priekšstatu sistēmas senajās civilizācijās </w:t>
                </w:r>
              </w:sdtContent>
            </w:sdt>
            <w:r w:rsidR="00E20AF5"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C322493" w14:textId="6072BD69" w:rsidR="000A69A1" w:rsidRDefault="000A69A1" w:rsidP="008B7213">
            <w:permStart w:id="2100326173" w:edGrp="everyone"/>
            <w:r w:rsidRPr="000A69A1">
              <w:t xml:space="preserve">Studiju kurss piedāvā aplūkot dažādas 20.gs. reliģiskās sistēmas globalizācijas kontekstā. Uzmanības centrā ir vēsturiskās pārmaiņas, kas ir </w:t>
            </w:r>
            <w:r w:rsidR="00D00816">
              <w:t>ska</w:t>
            </w:r>
            <w:r w:rsidR="00D00816" w:rsidRPr="000A69A1">
              <w:t>rušas</w:t>
            </w:r>
            <w:r w:rsidRPr="000A69A1">
              <w:t xml:space="preserve"> reliģijas pagājušajā gadsimtā.</w:t>
            </w:r>
          </w:p>
          <w:p w14:paraId="02C7596B" w14:textId="229FE1D7" w:rsidR="001C5466" w:rsidRDefault="008B7213" w:rsidP="008B7213"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0A69A1" w:rsidRPr="000A69A1">
              <w:t>sistemātiski aplūkot jaunu reliģijas formu veidošanās un sabiedrības globalizēšanās savstarpējo mijiedarbību.</w:t>
            </w:r>
          </w:p>
          <w:p w14:paraId="6AA7C3B4" w14:textId="77777777" w:rsidR="000A69A1" w:rsidRDefault="000A69A1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598AFE7B" w14:textId="4091CAE3" w:rsidR="000A69A1" w:rsidRPr="000A69A1" w:rsidRDefault="000A69A1" w:rsidP="000A69A1">
            <w:r>
              <w:t xml:space="preserve">- </w:t>
            </w:r>
            <w:r w:rsidRPr="000A69A1">
              <w:t xml:space="preserve">analizēt pasaules lielāko reliģisko sistēmu (hinduisma, budisma, </w:t>
            </w:r>
            <w:proofErr w:type="spellStart"/>
            <w:r w:rsidRPr="000A69A1">
              <w:t>sintoisma</w:t>
            </w:r>
            <w:proofErr w:type="spellEnd"/>
            <w:r w:rsidRPr="000A69A1">
              <w:t>, daoisma,</w:t>
            </w:r>
          </w:p>
          <w:p w14:paraId="4451A2D4" w14:textId="77777777" w:rsidR="000A69A1" w:rsidRPr="000A69A1" w:rsidRDefault="000A69A1" w:rsidP="000A69A1">
            <w:r w:rsidRPr="000A69A1">
              <w:t xml:space="preserve"> konfūcisma, jūdaisma, kristietības, islāma) vēsturiskās pārmaiņas; -</w:t>
            </w:r>
          </w:p>
          <w:p w14:paraId="0AE0794F" w14:textId="5B21BFA8" w:rsidR="000A69A1" w:rsidRPr="000A69A1" w:rsidRDefault="000A69A1" w:rsidP="000A69A1">
            <w:r>
              <w:t xml:space="preserve">- </w:t>
            </w:r>
            <w:r w:rsidRPr="000A69A1">
              <w:t>raksturot reliģiju modifikācijas, ko nosaka globālās sabiedrības attīstība;</w:t>
            </w:r>
          </w:p>
          <w:p w14:paraId="609A7A74" w14:textId="251E9152" w:rsidR="000A69A1" w:rsidRPr="000A69A1" w:rsidRDefault="000A69A1" w:rsidP="000A69A1">
            <w:r>
              <w:t xml:space="preserve">- </w:t>
            </w:r>
            <w:r w:rsidRPr="000A69A1">
              <w:t xml:space="preserve">stimulējot studējošos patstāvīgajam darbam, attīstīt viņu prasmes sarežģītu </w:t>
            </w:r>
          </w:p>
          <w:p w14:paraId="21589B2B" w14:textId="77777777" w:rsidR="000A69A1" w:rsidRPr="000A69A1" w:rsidRDefault="000A69A1" w:rsidP="000A69A1">
            <w:r w:rsidRPr="000A69A1">
              <w:t>procesu radīto problēmu risināšanā, savas izpratnes prezentēšanā un komunikācijā</w:t>
            </w:r>
          </w:p>
          <w:p w14:paraId="5F459118" w14:textId="77777777" w:rsidR="000A69A1" w:rsidRPr="000A69A1" w:rsidRDefault="000A69A1" w:rsidP="000A69A1">
            <w:r w:rsidRPr="000A69A1">
              <w:t xml:space="preserve"> ar citādi domājošajiem.</w:t>
            </w:r>
          </w:p>
          <w:p w14:paraId="1090AECB" w14:textId="77777777" w:rsidR="008B7213" w:rsidRPr="008B7213" w:rsidRDefault="008B7213" w:rsidP="008B7213"/>
          <w:p w14:paraId="59702CEF" w14:textId="63942FF8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D00816" w:rsidRPr="008B030A">
              <w:t>docētāja</w:t>
            </w:r>
            <w:r w:rsidRPr="008B030A">
              <w:t xml:space="preserve">  </w:t>
            </w:r>
            <w:r w:rsidR="00D00816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23A60F8" w14:textId="77777777" w:rsidR="000A69A1" w:rsidRPr="000A69A1" w:rsidRDefault="000A69A1" w:rsidP="000A69A1">
            <w:permStart w:id="44596525" w:edGrp="everyone"/>
            <w:r w:rsidRPr="00916AF1">
              <w:t>Lekcijas 16</w:t>
            </w:r>
            <w:r w:rsidRPr="000A69A1">
              <w:t xml:space="preserve"> st., semināri 16 st., patstāvīgais darbs 48st.</w:t>
            </w:r>
          </w:p>
          <w:p w14:paraId="44A7014E" w14:textId="77777777" w:rsidR="000A69A1" w:rsidRPr="00916AF1" w:rsidRDefault="000A69A1" w:rsidP="000A69A1"/>
          <w:p w14:paraId="55E9E6E0" w14:textId="77777777" w:rsidR="000A69A1" w:rsidRPr="000A69A1" w:rsidRDefault="000A69A1" w:rsidP="000A69A1">
            <w:r w:rsidRPr="000A69A1">
              <w:t xml:space="preserve">I. </w:t>
            </w:r>
            <w:proofErr w:type="spellStart"/>
            <w:r w:rsidRPr="000A69A1">
              <w:t>Ievadjautājumi</w:t>
            </w:r>
            <w:proofErr w:type="spellEnd"/>
            <w:r w:rsidRPr="000A69A1">
              <w:t>. L2</w:t>
            </w:r>
          </w:p>
          <w:p w14:paraId="094AFB8A" w14:textId="77777777" w:rsidR="000A69A1" w:rsidRPr="000A69A1" w:rsidRDefault="000A69A1" w:rsidP="000A69A1">
            <w:r w:rsidRPr="000A69A1">
              <w:t>II. Hinduisma reliģiskā sistēma 20.gs. L2 S2</w:t>
            </w:r>
          </w:p>
          <w:p w14:paraId="1CA0A0A5" w14:textId="77777777" w:rsidR="000A69A1" w:rsidRPr="000A69A1" w:rsidRDefault="000A69A1" w:rsidP="000A69A1">
            <w:r w:rsidRPr="000A69A1">
              <w:t>III. Budisma reliģiskā sistēma 20.gs. L2 S2</w:t>
            </w:r>
          </w:p>
          <w:p w14:paraId="593FA6AB" w14:textId="77777777" w:rsidR="000A69A1" w:rsidRPr="000A69A1" w:rsidRDefault="000A69A1" w:rsidP="000A69A1">
            <w:r w:rsidRPr="000A69A1">
              <w:t>IV. Konfūcisma un daoisma reliģiskā sistēma 20.gs. L2 S2</w:t>
            </w:r>
          </w:p>
          <w:p w14:paraId="79E9C7F5" w14:textId="77777777" w:rsidR="000A69A1" w:rsidRPr="000A69A1" w:rsidRDefault="000A69A1" w:rsidP="000A69A1">
            <w:r w:rsidRPr="000A69A1">
              <w:t xml:space="preserve">V. </w:t>
            </w:r>
            <w:proofErr w:type="spellStart"/>
            <w:r w:rsidRPr="000A69A1">
              <w:t>Sintoisma</w:t>
            </w:r>
            <w:proofErr w:type="spellEnd"/>
            <w:r w:rsidRPr="000A69A1">
              <w:t xml:space="preserve"> reliģiskā sistēma 20.gs. S2</w:t>
            </w:r>
          </w:p>
          <w:p w14:paraId="36176705" w14:textId="77777777" w:rsidR="000A69A1" w:rsidRPr="000A69A1" w:rsidRDefault="000A69A1" w:rsidP="000A69A1">
            <w:r w:rsidRPr="000A69A1">
              <w:t>VI. Jūdaisma reliģiskā sistēma 20.gs. L2 S2</w:t>
            </w:r>
          </w:p>
          <w:p w14:paraId="3AD7F91E" w14:textId="77777777" w:rsidR="000A69A1" w:rsidRPr="000A69A1" w:rsidRDefault="000A69A1" w:rsidP="000A69A1">
            <w:r w:rsidRPr="000A69A1">
              <w:t>VII. Kristietības reliģiskā sistēma 20.gs. L2 S2</w:t>
            </w:r>
          </w:p>
          <w:p w14:paraId="0A7CC69F" w14:textId="77777777" w:rsidR="000A69A1" w:rsidRPr="000A69A1" w:rsidRDefault="000A69A1" w:rsidP="000A69A1">
            <w:r w:rsidRPr="000A69A1">
              <w:t>VIII. Islāma reliģiskā sistēma 20.gs. L2 S2</w:t>
            </w:r>
          </w:p>
          <w:p w14:paraId="36353CC6" w14:textId="0E3FF1F8" w:rsidR="00525213" w:rsidRPr="0093308E" w:rsidRDefault="000A69A1" w:rsidP="007534EA">
            <w:r w:rsidRPr="000A69A1">
              <w:lastRenderedPageBreak/>
              <w:t>IX. Jaunās reliģiskās kustības 20.gs. L2 S2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7AA94EF" w14:textId="77777777" w:rsidR="000A69A1" w:rsidRPr="000A69A1" w:rsidRDefault="000A69A1" w:rsidP="000A69A1">
                      <w:r w:rsidRPr="000A69A1">
                        <w:t>1. Demonstrē zināšanas par 20.gs. dažādu pasaules reliģisko sistēmu īpatnībām, ko ir noteikusi globālās sabiedrības attīstība.</w:t>
                      </w:r>
                    </w:p>
                    <w:p w14:paraId="06205FC2" w14:textId="77777777" w:rsidR="000A69A1" w:rsidRPr="000A69A1" w:rsidRDefault="000A69A1" w:rsidP="000A69A1">
                      <w:r w:rsidRPr="000A69A1">
                        <w:t>2. Parāda kritisku izpratni par reliģisko sistēmu vēsturiskajām pārmaiņām un izvērtē jaunākās reliģiju modifikācijas.</w:t>
                      </w:r>
                    </w:p>
                    <w:p w14:paraId="458CD55F" w14:textId="77777777" w:rsidR="007D4849" w:rsidRDefault="000A69A1" w:rsidP="007D4849">
                      <w:r w:rsidRPr="000A69A1">
                        <w:t xml:space="preserve">3. </w:t>
                      </w:r>
                      <w:r w:rsidR="00D00816" w:rsidRPr="000A69A1">
                        <w:t>Izskaidro</w:t>
                      </w:r>
                      <w:r w:rsidRPr="000A69A1">
                        <w:t xml:space="preserve"> reliģisko procesu norisi pasaules vēstures gaitā.</w:t>
                      </w:r>
                    </w:p>
                    <w:p w14:paraId="0C0ABCA7" w14:textId="21CCB6C8" w:rsidR="00325BD8" w:rsidRPr="007D4849" w:rsidRDefault="00325BD8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6E6DC" w14:textId="77777777" w:rsidR="000A69A1" w:rsidRPr="000A69A1" w:rsidRDefault="000A69A1" w:rsidP="000A69A1">
                      <w:r w:rsidRPr="000A69A1">
                        <w:t>4. Demonstrē analītiskas prasmes identificēt vienojošos un atšķirīgos elementus dažādu reģionu reliģiskajās sistēmās 20.gs.</w:t>
                      </w:r>
                    </w:p>
                    <w:p w14:paraId="41634A68" w14:textId="77777777" w:rsidR="000A69A1" w:rsidRPr="000A69A1" w:rsidRDefault="000A69A1" w:rsidP="000A69A1">
                      <w:r w:rsidRPr="000A69A1">
                        <w:t xml:space="preserve">5. Pielieto teorētiskās zināšanas, patstāvīgi klasificējot jaunās reliģiskās kustības. </w:t>
                      </w:r>
                    </w:p>
                    <w:p w14:paraId="192A525F" w14:textId="77777777" w:rsidR="000A69A1" w:rsidRPr="000A69A1" w:rsidRDefault="000A69A1" w:rsidP="000A69A1">
                      <w:r w:rsidRPr="000A69A1">
                        <w:t>6. Prot identificēt un kritiski izvērtēt dažādus avotus un literatūru par reliģiju jaunākajām modifikācijām.</w:t>
                      </w:r>
                    </w:p>
                    <w:p w14:paraId="07A6D125" w14:textId="77777777" w:rsidR="000A69A1" w:rsidRPr="000A69A1" w:rsidRDefault="000A69A1" w:rsidP="000A69A1">
                      <w:r w:rsidRPr="000A69A1">
                        <w:t>7. Demonstrē prasmes definēt pētniecības problēmu, izraudzīties piemērotas metodes un prezentēt pētījuma rezultātus.</w:t>
                      </w:r>
                    </w:p>
                    <w:p w14:paraId="5267E98C" w14:textId="77777777" w:rsidR="007D4849" w:rsidRDefault="000A69A1" w:rsidP="007D4849">
                      <w:r w:rsidRPr="000A69A1">
                        <w:t xml:space="preserve">8. Prot pielietot savas prasmes komunikācijā ar citādi domājošajiem. </w:t>
                      </w:r>
                    </w:p>
                    <w:p w14:paraId="1AD704DC" w14:textId="7212B2F2" w:rsidR="00325BD8" w:rsidRPr="007D4849" w:rsidRDefault="00325BD8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F5293EA" w:rsidR="007D4849" w:rsidRPr="000A69A1" w:rsidRDefault="000A69A1" w:rsidP="007D4849">
                      <w:r w:rsidRPr="000A69A1">
                        <w:t xml:space="preserve">9. Patstāvīgi padziļina savu akadēmisko </w:t>
                      </w:r>
                      <w:proofErr w:type="spellStart"/>
                      <w:r w:rsidRPr="000A69A1">
                        <w:t>kompentenci</w:t>
                      </w:r>
                      <w:proofErr w:type="spellEnd"/>
                      <w:r w:rsidRPr="000A69A1">
                        <w:t xml:space="preserve">, apzinot aktuālās tendences 20.gs. reliģisko sistēmu pētniecībā, izprot ētikas principu ievērošanu pētniecībā un sniedz ieguldījumu reliģiju pētniecībā. </w:t>
                      </w:r>
                    </w:p>
                  </w:tc>
                </w:tr>
              </w:tbl>
              <w:p w14:paraId="0B6DE13B" w14:textId="77777777" w:rsidR="007D4849" w:rsidRDefault="003926B6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7A4B78" w14:textId="013882A7" w:rsidR="00BD727A" w:rsidRPr="00BD727A" w:rsidRDefault="00BD727A" w:rsidP="00BD727A">
            <w:permStart w:id="1836219002" w:edGrp="everyone"/>
            <w:r w:rsidRPr="00916AF1">
              <w:t xml:space="preserve">1. Zinātniskās literatūras apguve: </w:t>
            </w:r>
            <w:r w:rsidRPr="00BD727A">
              <w:t>avotu un pētījumu par reliģiskajām sistēmām 20.gs. analīze un argumentēta izvērtēšana</w:t>
            </w:r>
            <w:r w:rsidR="00325BD8">
              <w:t>;</w:t>
            </w:r>
          </w:p>
          <w:p w14:paraId="7EAE22AA" w14:textId="404C30B1" w:rsidR="00BD727A" w:rsidRPr="00BD727A" w:rsidRDefault="00BD727A" w:rsidP="00BD727A">
            <w:r w:rsidRPr="00916AF1">
              <w:t>2. Regulāra</w:t>
            </w:r>
            <w:r w:rsidRPr="00BD727A">
              <w:t xml:space="preserve"> gatavošanās semināru nodarbībām un testiem</w:t>
            </w:r>
            <w:r w:rsidR="00325BD8">
              <w:t>;</w:t>
            </w:r>
          </w:p>
          <w:p w14:paraId="7974DF6C" w14:textId="77777777" w:rsidR="00BD727A" w:rsidRPr="00BD727A" w:rsidRDefault="00BD727A" w:rsidP="00BD727A">
            <w:r w:rsidRPr="00916AF1">
              <w:t xml:space="preserve">3. Studentiem jāizveido jautājumu saraksts par interesējošiem jautājumiem un pēc </w:t>
            </w:r>
          </w:p>
          <w:p w14:paraId="5054DECC" w14:textId="3D008B34" w:rsidR="00E33F4D" w:rsidRPr="0093308E" w:rsidRDefault="00BD727A" w:rsidP="007534EA">
            <w:r w:rsidRPr="00916AF1">
              <w:t>saskaņošanas ar docētāju jāveic pastāvīgs pētījums par vienu jauno reliģisko kustību, kas jāiesniedz esejas</w:t>
            </w:r>
            <w:r w:rsidRPr="00BD727A">
              <w:t xml:space="preserve"> </w:t>
            </w:r>
            <w:r w:rsidR="00325BD8">
              <w:t xml:space="preserve">formā.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77A9D604" w14:textId="0B697CF5" w:rsidR="00BD727A" w:rsidRPr="00BD727A" w:rsidRDefault="00BD727A" w:rsidP="00BD727A">
            <w:permStart w:id="1677921679" w:edGrp="everyone"/>
            <w:r w:rsidRPr="00BD727A">
              <w:t>Studiju kursa apguves gala vērtējums (ieskaite ar atzīmi) veidojas, summējot patstāvīgi veiktā darba rezultātus, ko apliecina prezentācijas</w:t>
            </w:r>
            <w:r w:rsidR="00D00816">
              <w:t xml:space="preserve"> semināros, atbildes uz testu at</w:t>
            </w:r>
            <w:r w:rsidRPr="00BD727A">
              <w:t xml:space="preserve">vērtajiem jautājumiem un docētājam iesniegts viens pētījums esejas formā, kas tiek apspriests noslēguma pārbaudījuma laikā, </w:t>
            </w:r>
          </w:p>
          <w:p w14:paraId="49844FDD" w14:textId="77777777" w:rsidR="00BD727A" w:rsidRPr="00BD727A" w:rsidRDefault="00BD727A" w:rsidP="00BD727A"/>
          <w:p w14:paraId="73F8A73A" w14:textId="77777777" w:rsidR="00BD727A" w:rsidRPr="00BD727A" w:rsidRDefault="00BD727A" w:rsidP="00BD727A">
            <w:r w:rsidRPr="00BD727A">
              <w:t>Diferencētās ieskaites vērtējums  var tikt saņemts, ja ir izpildīti visi minētie nosacījumi un</w:t>
            </w:r>
          </w:p>
          <w:p w14:paraId="25344306" w14:textId="77777777" w:rsidR="00BD727A" w:rsidRPr="00BD727A" w:rsidRDefault="00BD727A" w:rsidP="00BD727A">
            <w:r w:rsidRPr="00BD727A">
              <w:t xml:space="preserve"> studējošais ir piedalījies 30% lekcijās un 70% semināros.</w:t>
            </w:r>
          </w:p>
          <w:p w14:paraId="60FC06D5" w14:textId="77777777" w:rsidR="00BD727A" w:rsidRPr="00BD727A" w:rsidRDefault="00BD727A" w:rsidP="00BD727A"/>
          <w:p w14:paraId="3F9F086C" w14:textId="77777777" w:rsidR="00BD727A" w:rsidRPr="00BD727A" w:rsidRDefault="00BD727A" w:rsidP="00BD727A">
            <w:r w:rsidRPr="00BD727A">
              <w:t xml:space="preserve">STARPPĀRBAUDĪJUMI: </w:t>
            </w:r>
          </w:p>
          <w:p w14:paraId="5312F86A" w14:textId="632DB018" w:rsidR="00BD727A" w:rsidRPr="00BD727A" w:rsidRDefault="00BD727A" w:rsidP="00BD727A">
            <w:r w:rsidRPr="00BD727A">
              <w:t>(starp</w:t>
            </w:r>
            <w:r w:rsidR="00D00816">
              <w:t>p</w:t>
            </w:r>
            <w:r w:rsidRPr="00BD727A">
              <w:t>ārbaudījuma uzdevumi tiek izstrādāti un vērtēti pēc docētāja noteiktajiem kritērijiem)</w:t>
            </w:r>
          </w:p>
          <w:p w14:paraId="19D0EAE7" w14:textId="77777777" w:rsidR="00BD727A" w:rsidRPr="00BD727A" w:rsidRDefault="00BD727A" w:rsidP="00BD727A">
            <w:r w:rsidRPr="00BD727A">
              <w:t xml:space="preserve">1. Pastāvīgs pētījums par vienu jauno reliģisko kustību – 25%. </w:t>
            </w:r>
          </w:p>
          <w:p w14:paraId="7ED06513" w14:textId="77777777" w:rsidR="00BD727A" w:rsidRPr="00BD727A" w:rsidRDefault="00BD727A" w:rsidP="00BD727A">
            <w:r w:rsidRPr="00BD727A">
              <w:t>2. Prezentācijas semināros – 15%.</w:t>
            </w:r>
          </w:p>
          <w:p w14:paraId="1BC27CD8" w14:textId="6B7BC13A" w:rsidR="00BD727A" w:rsidRDefault="00BD727A" w:rsidP="00BD727A">
            <w:r w:rsidRPr="00BD727A">
              <w:t>3. Nokārtoti septiņi testi – 35%.</w:t>
            </w:r>
          </w:p>
          <w:p w14:paraId="05B0AEBB" w14:textId="77777777" w:rsidR="00325BD8" w:rsidRPr="00BD727A" w:rsidRDefault="00325BD8" w:rsidP="00BD727A"/>
          <w:p w14:paraId="0F3C3686" w14:textId="77777777" w:rsidR="00BD727A" w:rsidRPr="00BD727A" w:rsidRDefault="00BD727A" w:rsidP="00BD727A">
            <w:r w:rsidRPr="00BD727A">
              <w:t xml:space="preserve">NOSLĒGUMA PĀRBAUDĪJUMS: </w:t>
            </w:r>
          </w:p>
          <w:p w14:paraId="1404742C" w14:textId="77777777" w:rsidR="00BD727A" w:rsidRPr="00BD727A" w:rsidRDefault="00BD727A" w:rsidP="00BD727A">
            <w:r w:rsidRPr="00BD727A">
              <w:lastRenderedPageBreak/>
              <w:t>Pētījuma prezentācija – 25 %.</w:t>
            </w:r>
          </w:p>
          <w:p w14:paraId="09E96606" w14:textId="77777777" w:rsidR="00BD727A" w:rsidRPr="00BD727A" w:rsidRDefault="00BD727A" w:rsidP="00BD727A"/>
          <w:p w14:paraId="59FBA3D5" w14:textId="77777777" w:rsidR="00BD727A" w:rsidRPr="00BD727A" w:rsidRDefault="00BD727A" w:rsidP="00BD727A">
            <w:r w:rsidRPr="00BD727A">
              <w:t>STUDIJU REZULTĀTU VĒRTĒŠANAS KRITĒRIJI</w:t>
            </w:r>
          </w:p>
          <w:p w14:paraId="25C9104D" w14:textId="77777777" w:rsidR="00BD727A" w:rsidRPr="00BD727A" w:rsidRDefault="00BD727A" w:rsidP="00BD727A">
            <w:r w:rsidRPr="003C2BC9">
              <w:t>Studiju kursa apguve tā noslēgumā tiek vērtēta 10 </w:t>
            </w:r>
            <w:proofErr w:type="spellStart"/>
            <w:r w:rsidRPr="003C2BC9">
              <w:t>ballu</w:t>
            </w:r>
            <w:proofErr w:type="spellEnd"/>
            <w:r w:rsidRPr="00BD727A">
              <w:t> skalā saskaņā ar Latvijas Republikas normatīvajiem aktiem un atbilstoši "Nolikumam</w:t>
            </w:r>
            <w:r w:rsidRPr="00BD727A">
              <w:br/>
              <w:t>par studijām Daugavpils Universitātē" (apstiprināts DU Senāta sēdē 17.12.2018., protokols Nr. 15), vadoties pēc šādiem kritērijiem:iegūto zināšanu apjoms </w:t>
            </w:r>
          </w:p>
          <w:p w14:paraId="2D831F5C" w14:textId="77777777" w:rsidR="00BD727A" w:rsidRPr="00BD727A" w:rsidRDefault="00BD727A" w:rsidP="00BD727A">
            <w:r w:rsidRPr="003C2BC9">
              <w:t xml:space="preserve">un kvalitāte, iegūtās prasmes un </w:t>
            </w:r>
            <w:r w:rsidRPr="00BD727A">
              <w:t>kompetences atbilstoši plānotajiem studiju rezultātiem.</w:t>
            </w:r>
          </w:p>
          <w:p w14:paraId="70B12B63" w14:textId="1E74FC45" w:rsidR="003F3E33" w:rsidRPr="003F3E33" w:rsidRDefault="003F3E33" w:rsidP="003F3E33"/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0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86"/>
              <w:gridCol w:w="396"/>
              <w:gridCol w:w="462"/>
              <w:gridCol w:w="396"/>
              <w:gridCol w:w="401"/>
              <w:gridCol w:w="401"/>
              <w:gridCol w:w="401"/>
              <w:gridCol w:w="401"/>
              <w:gridCol w:w="401"/>
              <w:gridCol w:w="396"/>
            </w:tblGrid>
            <w:tr w:rsidR="00BD727A" w:rsidRPr="00916AF1" w14:paraId="576A7DC4" w14:textId="77777777" w:rsidTr="00325BD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4EB34D93" w14:textId="77777777" w:rsidR="00BD727A" w:rsidRPr="00BD727A" w:rsidRDefault="00BD727A" w:rsidP="00BD727A"/>
                <w:p w14:paraId="4FB3F165" w14:textId="77777777" w:rsidR="00BD727A" w:rsidRPr="00BD727A" w:rsidRDefault="00BD727A" w:rsidP="00BD727A">
                  <w:r w:rsidRPr="00BD727A">
                    <w:t>Pārbaudījumu veidi</w:t>
                  </w:r>
                </w:p>
              </w:tc>
              <w:tc>
                <w:tcPr>
                  <w:tcW w:w="3529" w:type="dxa"/>
                  <w:gridSpan w:val="9"/>
                  <w:shd w:val="clear" w:color="auto" w:fill="auto"/>
                </w:tcPr>
                <w:p w14:paraId="4540863C" w14:textId="77777777" w:rsidR="00BD727A" w:rsidRPr="00BD727A" w:rsidRDefault="00BD727A" w:rsidP="00BD727A">
                  <w:r w:rsidRPr="00BD727A">
                    <w:t>Studiju rezultāti *</w:t>
                  </w:r>
                </w:p>
              </w:tc>
            </w:tr>
            <w:tr w:rsidR="00BD727A" w:rsidRPr="00916AF1" w14:paraId="7052753E" w14:textId="77777777" w:rsidTr="00325BD8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2B67BD78" w14:textId="77777777" w:rsidR="00BD727A" w:rsidRPr="00BD727A" w:rsidRDefault="00BD727A" w:rsidP="00BD727A"/>
              </w:tc>
              <w:tc>
                <w:tcPr>
                  <w:tcW w:w="396" w:type="dxa"/>
                  <w:shd w:val="clear" w:color="auto" w:fill="auto"/>
                </w:tcPr>
                <w:p w14:paraId="45DC6256" w14:textId="77777777" w:rsidR="00BD727A" w:rsidRPr="00BD727A" w:rsidRDefault="00BD727A" w:rsidP="00BD727A">
                  <w:r w:rsidRPr="00BD727A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32B54A7F" w14:textId="77777777" w:rsidR="00BD727A" w:rsidRPr="00BD727A" w:rsidRDefault="00BD727A" w:rsidP="00BD727A">
                  <w:r w:rsidRPr="00BD727A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FF7A806" w14:textId="77777777" w:rsidR="00BD727A" w:rsidRPr="00BD727A" w:rsidRDefault="00BD727A" w:rsidP="00BD727A">
                  <w:r w:rsidRPr="00BD727A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AF5EFBC" w14:textId="77777777" w:rsidR="00BD727A" w:rsidRPr="00BD727A" w:rsidRDefault="00BD727A" w:rsidP="00BD727A">
                  <w:r w:rsidRPr="00BD727A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7FAB506" w14:textId="77777777" w:rsidR="00BD727A" w:rsidRPr="00BD727A" w:rsidRDefault="00BD727A" w:rsidP="00BD727A">
                  <w:r w:rsidRPr="00BD727A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7FF63BA" w14:textId="77777777" w:rsidR="00BD727A" w:rsidRPr="00BD727A" w:rsidRDefault="00BD727A" w:rsidP="00BD727A">
                  <w:r w:rsidRPr="00BD727A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BA1810D" w14:textId="77777777" w:rsidR="00BD727A" w:rsidRPr="00BD727A" w:rsidRDefault="00BD727A" w:rsidP="00BD727A">
                  <w:r w:rsidRPr="00BD727A">
                    <w:t>7.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DE0CF8D" w14:textId="77777777" w:rsidR="00BD727A" w:rsidRPr="00BD727A" w:rsidRDefault="00BD727A" w:rsidP="00BD727A">
                  <w:r w:rsidRPr="00BD727A">
                    <w:t>8.</w:t>
                  </w:r>
                </w:p>
              </w:tc>
              <w:tc>
                <w:tcPr>
                  <w:tcW w:w="263" w:type="dxa"/>
                  <w:shd w:val="clear" w:color="auto" w:fill="auto"/>
                </w:tcPr>
                <w:p w14:paraId="24872991" w14:textId="77777777" w:rsidR="00BD727A" w:rsidRPr="00BD727A" w:rsidRDefault="00BD727A" w:rsidP="00BD727A">
                  <w:r w:rsidRPr="00BD727A">
                    <w:t>9.</w:t>
                  </w:r>
                </w:p>
              </w:tc>
            </w:tr>
            <w:tr w:rsidR="00BD727A" w:rsidRPr="00916AF1" w14:paraId="45C51822" w14:textId="77777777" w:rsidTr="00325BD8">
              <w:trPr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668B600" w14:textId="77777777" w:rsidR="00BD727A" w:rsidRPr="00BD727A" w:rsidRDefault="00BD727A" w:rsidP="00BD727A">
                  <w:r w:rsidRPr="00BD727A">
                    <w:t>1. Pētījums par vienu jauno reliģisko kustību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A1AD5D3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289BF7F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9841552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B32CEBE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73234B4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C1CA398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1BD05FC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9B99D7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263" w:type="dxa"/>
                  <w:shd w:val="clear" w:color="auto" w:fill="auto"/>
                  <w:vAlign w:val="center"/>
                </w:tcPr>
                <w:p w14:paraId="1B69D2B5" w14:textId="77777777" w:rsidR="00BD727A" w:rsidRPr="00BD727A" w:rsidRDefault="00BD727A" w:rsidP="00BD727A">
                  <w:r w:rsidRPr="00BD727A">
                    <w:t>+</w:t>
                  </w:r>
                </w:p>
              </w:tc>
            </w:tr>
            <w:tr w:rsidR="00BD727A" w:rsidRPr="00916AF1" w14:paraId="1F47AA1E" w14:textId="77777777" w:rsidTr="00325BD8">
              <w:trPr>
                <w:trHeight w:val="71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53BBAE7" w14:textId="77777777" w:rsidR="00BD727A" w:rsidRPr="00BD727A" w:rsidRDefault="00BD727A" w:rsidP="00BD727A">
                  <w:r w:rsidRPr="00BD727A">
                    <w:t xml:space="preserve">2. Uzstāšanās </w:t>
                  </w:r>
                  <w:proofErr w:type="spellStart"/>
                  <w:r w:rsidRPr="00BD727A">
                    <w:t>seminārnodarbībās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F7DEEA2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D3897F7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F2AB3C6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43F92FD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F6C8A8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7C9938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0EB80F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9B7F291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263" w:type="dxa"/>
                  <w:shd w:val="clear" w:color="auto" w:fill="auto"/>
                  <w:vAlign w:val="center"/>
                </w:tcPr>
                <w:p w14:paraId="40E1535B" w14:textId="77777777" w:rsidR="00BD727A" w:rsidRPr="00BD727A" w:rsidRDefault="00BD727A" w:rsidP="00BD727A">
                  <w:r w:rsidRPr="00BD727A">
                    <w:t>+</w:t>
                  </w:r>
                </w:p>
              </w:tc>
            </w:tr>
            <w:tr w:rsidR="00BD727A" w:rsidRPr="00916AF1" w14:paraId="118352EE" w14:textId="77777777" w:rsidTr="00325BD8">
              <w:trPr>
                <w:trHeight w:val="724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B56157F" w14:textId="77777777" w:rsidR="00BD727A" w:rsidRPr="00BD727A" w:rsidRDefault="00BD727A" w:rsidP="00BD727A">
                  <w:r w:rsidRPr="00BD727A">
                    <w:t>3. Septiņi testi ar atvērtajiem jautājumiem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835F62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AEF1FEC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2A87B1A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4874A2C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353687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79A9E4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777694B" w14:textId="77777777" w:rsidR="00BD727A" w:rsidRPr="00BD727A" w:rsidRDefault="00BD727A" w:rsidP="00BD727A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B0F3770" w14:textId="77777777" w:rsidR="00BD727A" w:rsidRPr="00BD727A" w:rsidRDefault="00BD727A" w:rsidP="00BD727A"/>
              </w:tc>
              <w:tc>
                <w:tcPr>
                  <w:tcW w:w="263" w:type="dxa"/>
                  <w:shd w:val="clear" w:color="auto" w:fill="auto"/>
                  <w:vAlign w:val="center"/>
                </w:tcPr>
                <w:p w14:paraId="21CEB1AF" w14:textId="77777777" w:rsidR="00BD727A" w:rsidRPr="00BD727A" w:rsidRDefault="00BD727A" w:rsidP="00BD727A"/>
              </w:tc>
            </w:tr>
            <w:tr w:rsidR="00BD727A" w:rsidRPr="00916AF1" w14:paraId="23DFB95D" w14:textId="77777777" w:rsidTr="00325BD8">
              <w:trPr>
                <w:trHeight w:val="25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6112B75" w14:textId="77777777" w:rsidR="00BD727A" w:rsidRPr="00BD727A" w:rsidRDefault="00BD727A" w:rsidP="00BD727A">
                  <w:r w:rsidRPr="00BD727A">
                    <w:t>4. Patstāvīgā pētījuma prezentācija diskusijas formā noslēguma pārbaudījumā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BD0DC9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EC6893F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18C1CB0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356DDF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7C4C700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130D50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F28663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1A5304" w14:textId="77777777" w:rsidR="00BD727A" w:rsidRPr="00BD727A" w:rsidRDefault="00BD727A" w:rsidP="00BD727A">
                  <w:r w:rsidRPr="00BD727A">
                    <w:t>+</w:t>
                  </w:r>
                </w:p>
              </w:tc>
              <w:tc>
                <w:tcPr>
                  <w:tcW w:w="263" w:type="dxa"/>
                  <w:shd w:val="clear" w:color="auto" w:fill="auto"/>
                  <w:vAlign w:val="center"/>
                </w:tcPr>
                <w:p w14:paraId="7FEF8C21" w14:textId="77777777" w:rsidR="00BD727A" w:rsidRPr="00BD727A" w:rsidRDefault="00BD727A" w:rsidP="00BD727A">
                  <w:r w:rsidRPr="00BD727A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FFF598D" w14:textId="77777777" w:rsidR="00BD727A" w:rsidRPr="00BD727A" w:rsidRDefault="00F24CB8" w:rsidP="00BD727A">
            <w:permStart w:id="370084287" w:edGrp="everyone"/>
            <w:r>
              <w:t xml:space="preserve"> </w:t>
            </w:r>
            <w:r w:rsidR="00BD727A" w:rsidRPr="00BD727A">
              <w:t xml:space="preserve">I. </w:t>
            </w:r>
            <w:proofErr w:type="spellStart"/>
            <w:r w:rsidR="00BD727A" w:rsidRPr="00BD727A">
              <w:t>Ievadjautājumi</w:t>
            </w:r>
            <w:proofErr w:type="spellEnd"/>
            <w:r w:rsidR="00BD727A" w:rsidRPr="00BD727A">
              <w:t>.</w:t>
            </w:r>
          </w:p>
          <w:p w14:paraId="621B5980" w14:textId="77777777" w:rsidR="00BD727A" w:rsidRPr="00BD727A" w:rsidRDefault="00BD727A" w:rsidP="00BD727A">
            <w:r w:rsidRPr="00BD727A">
              <w:t>1. Reliģija globalizācijas laikmetā. Terminoloģija. Metodoloģiskās pieejas. L2</w:t>
            </w:r>
          </w:p>
          <w:p w14:paraId="4E457730" w14:textId="77777777" w:rsidR="00BD727A" w:rsidRPr="00BD727A" w:rsidRDefault="00BD727A" w:rsidP="00BD727A">
            <w:r w:rsidRPr="00BD727A">
              <w:t>Patstāvīgais darbs: apgūt norādīto literatūru.</w:t>
            </w:r>
          </w:p>
          <w:p w14:paraId="65B5E42F" w14:textId="77777777" w:rsidR="00325BD8" w:rsidRDefault="00325BD8" w:rsidP="00BD727A"/>
          <w:p w14:paraId="59FA57A9" w14:textId="2DCB2778" w:rsidR="00BD727A" w:rsidRPr="00BD727A" w:rsidRDefault="00BD727A" w:rsidP="00BD727A">
            <w:r w:rsidRPr="00BD727A">
              <w:t xml:space="preserve">II. Hinduisma reliģiskā sistēma 20.gs. </w:t>
            </w:r>
          </w:p>
          <w:p w14:paraId="7401C575" w14:textId="77777777" w:rsidR="00BD727A" w:rsidRPr="00BD727A" w:rsidRDefault="00BD727A" w:rsidP="00BD727A">
            <w:r w:rsidRPr="00BD727A">
              <w:t xml:space="preserve">2. </w:t>
            </w:r>
            <w:proofErr w:type="spellStart"/>
            <w:r w:rsidRPr="00BD727A">
              <w:t>Sanātana</w:t>
            </w:r>
            <w:proofErr w:type="spellEnd"/>
            <w:r w:rsidRPr="00BD727A">
              <w:t xml:space="preserve"> dharma </w:t>
            </w:r>
            <w:proofErr w:type="spellStart"/>
            <w:r w:rsidRPr="00BD727A">
              <w:t>postkoloniālisma</w:t>
            </w:r>
            <w:proofErr w:type="spellEnd"/>
            <w:r w:rsidRPr="00BD727A">
              <w:t xml:space="preserve"> laikmetā. L2</w:t>
            </w:r>
          </w:p>
          <w:p w14:paraId="03011C42" w14:textId="77777777" w:rsidR="00BD727A" w:rsidRPr="00BD727A" w:rsidRDefault="00BD727A" w:rsidP="00BD727A">
            <w:r w:rsidRPr="00BD727A">
              <w:t>Patstāvīgais darbs: apgūt norādīto literatūru un sagatavoties semināram.</w:t>
            </w:r>
          </w:p>
          <w:p w14:paraId="5CA5C21A" w14:textId="77777777" w:rsidR="00BD727A" w:rsidRPr="00BD727A" w:rsidRDefault="00BD727A" w:rsidP="00BD727A">
            <w:r w:rsidRPr="00BD727A">
              <w:t xml:space="preserve">3. Modifikācijas hinduisma reliģiskajā sistēmā un </w:t>
            </w:r>
            <w:proofErr w:type="spellStart"/>
            <w:r w:rsidRPr="00BD727A">
              <w:t>neohinduisms</w:t>
            </w:r>
            <w:proofErr w:type="spellEnd"/>
            <w:r w:rsidRPr="00BD727A">
              <w:t xml:space="preserve">. </w:t>
            </w:r>
            <w:proofErr w:type="spellStart"/>
            <w:r w:rsidRPr="00BD727A">
              <w:t>Guruisms</w:t>
            </w:r>
            <w:proofErr w:type="spellEnd"/>
            <w:r w:rsidRPr="00BD727A">
              <w:t xml:space="preserve"> kā globalizācijas </w:t>
            </w:r>
          </w:p>
          <w:p w14:paraId="5E144D24" w14:textId="77777777" w:rsidR="00BD727A" w:rsidRPr="00BD727A" w:rsidRDefault="00BD727A" w:rsidP="00BD727A">
            <w:r w:rsidRPr="00BD727A">
              <w:t>izpausme. S1</w:t>
            </w:r>
          </w:p>
          <w:p w14:paraId="7CA02500" w14:textId="77777777" w:rsidR="00325BD8" w:rsidRDefault="00325BD8" w:rsidP="00BD727A"/>
          <w:p w14:paraId="4BE04BEC" w14:textId="5C77D7D6" w:rsidR="00BD727A" w:rsidRPr="00BD727A" w:rsidRDefault="00BD727A" w:rsidP="00BD727A">
            <w:r w:rsidRPr="00BD727A">
              <w:t xml:space="preserve">III. Budisma reliģiskā sistēma 20.gs. </w:t>
            </w:r>
          </w:p>
          <w:p w14:paraId="76CD8183" w14:textId="77777777" w:rsidR="00BD727A" w:rsidRPr="00BD727A" w:rsidRDefault="00BD727A" w:rsidP="00BD727A">
            <w:r w:rsidRPr="00BD727A">
              <w:t xml:space="preserve">4. </w:t>
            </w:r>
            <w:proofErr w:type="spellStart"/>
            <w:r w:rsidRPr="00BD727A">
              <w:t>Buddha</w:t>
            </w:r>
            <w:proofErr w:type="spellEnd"/>
            <w:r w:rsidRPr="00BD727A">
              <w:t xml:space="preserve"> dharma un budisma atdzimšana 20.gs. L2</w:t>
            </w:r>
          </w:p>
          <w:p w14:paraId="44EE6431" w14:textId="77777777" w:rsidR="00BD727A" w:rsidRPr="00BD727A" w:rsidRDefault="00BD727A" w:rsidP="00BD727A">
            <w:r w:rsidRPr="00BD727A">
              <w:t>Patstāvīgais darbs: apgūt norādīto literatūru un sagatavoties semināram.</w:t>
            </w:r>
          </w:p>
          <w:p w14:paraId="08869155" w14:textId="77777777" w:rsidR="00BD727A" w:rsidRPr="00BD727A" w:rsidRDefault="00BD727A" w:rsidP="00BD727A">
            <w:r w:rsidRPr="00BD727A">
              <w:t>5. Tibetas budisma transformācija un jaunākās formas Rietumeiropā. S2</w:t>
            </w:r>
          </w:p>
          <w:p w14:paraId="1866F286" w14:textId="77777777" w:rsidR="00325BD8" w:rsidRDefault="00325BD8" w:rsidP="00BD727A"/>
          <w:p w14:paraId="2D822214" w14:textId="20AFEEC0" w:rsidR="00BD727A" w:rsidRPr="00BD727A" w:rsidRDefault="00BD727A" w:rsidP="00BD727A">
            <w:r w:rsidRPr="00BD727A">
              <w:t xml:space="preserve">IV. Konfūcisma un daoisma reliģiskā sistēma 20.gs. </w:t>
            </w:r>
          </w:p>
          <w:p w14:paraId="74621594" w14:textId="77777777" w:rsidR="00BD727A" w:rsidRPr="00BD727A" w:rsidRDefault="00BD727A" w:rsidP="00BD727A">
            <w:r w:rsidRPr="00BD727A">
              <w:t xml:space="preserve">6. Komunistiskās Ķīnas reliģijas politika un tās ietekme uz konfūcismu kā </w:t>
            </w:r>
            <w:proofErr w:type="spellStart"/>
            <w:r w:rsidRPr="00BD727A">
              <w:t>ju</w:t>
            </w:r>
            <w:proofErr w:type="spellEnd"/>
            <w:r w:rsidRPr="00BD727A">
              <w:t xml:space="preserve"> </w:t>
            </w:r>
            <w:proofErr w:type="spellStart"/>
            <w:r w:rsidRPr="00BD727A">
              <w:t>shih</w:t>
            </w:r>
            <w:proofErr w:type="spellEnd"/>
            <w:r w:rsidRPr="00BD727A">
              <w:t xml:space="preserve"> mācību. </w:t>
            </w:r>
            <w:proofErr w:type="spellStart"/>
            <w:r w:rsidRPr="00BD727A">
              <w:t>Neokonfūcima</w:t>
            </w:r>
            <w:proofErr w:type="spellEnd"/>
            <w:r w:rsidRPr="00BD727A">
              <w:t xml:space="preserve"> atzari. L2</w:t>
            </w:r>
          </w:p>
          <w:p w14:paraId="71E2D76F" w14:textId="77777777" w:rsidR="00BD727A" w:rsidRPr="00BD727A" w:rsidRDefault="00BD727A" w:rsidP="00BD727A">
            <w:r w:rsidRPr="00BD727A">
              <w:t>Patstāvīgais darbs: apgūt norādīto literatūru un sagatavoties semināram.</w:t>
            </w:r>
          </w:p>
          <w:p w14:paraId="266FA327" w14:textId="77777777" w:rsidR="00BD727A" w:rsidRPr="00BD727A" w:rsidRDefault="00BD727A" w:rsidP="00BD727A">
            <w:r w:rsidRPr="00BD727A">
              <w:t>7. Daoisma jaunākās formas. Daoistu metafizika un riti 20.gs. S2</w:t>
            </w:r>
          </w:p>
          <w:p w14:paraId="23D2E351" w14:textId="77777777" w:rsidR="00BD727A" w:rsidRPr="00BD727A" w:rsidRDefault="00BD727A" w:rsidP="00BD727A">
            <w:r w:rsidRPr="00BD727A">
              <w:t>Patstāvīgais darbs: apgūt norādīto literatūru un sagatavoties semināram.</w:t>
            </w:r>
          </w:p>
          <w:p w14:paraId="1C8CA75C" w14:textId="77777777" w:rsidR="00325BD8" w:rsidRDefault="00325BD8" w:rsidP="00BD727A"/>
          <w:p w14:paraId="6C674D3A" w14:textId="4EB54E60" w:rsidR="00BD727A" w:rsidRPr="00BD727A" w:rsidRDefault="00BD727A" w:rsidP="00BD727A">
            <w:r w:rsidRPr="00BD727A">
              <w:t xml:space="preserve">V. </w:t>
            </w:r>
            <w:proofErr w:type="spellStart"/>
            <w:r w:rsidRPr="00BD727A">
              <w:t>Sintoisma</w:t>
            </w:r>
            <w:proofErr w:type="spellEnd"/>
            <w:r w:rsidRPr="00BD727A">
              <w:t xml:space="preserve"> reliģiskā sistēma 20.gs.</w:t>
            </w:r>
          </w:p>
          <w:p w14:paraId="520A89C1" w14:textId="77777777" w:rsidR="00BD727A" w:rsidRPr="00BD727A" w:rsidRDefault="00BD727A" w:rsidP="00BD727A">
            <w:r w:rsidRPr="00BD727A">
              <w:t xml:space="preserve">8. Modernizētā </w:t>
            </w:r>
            <w:proofErr w:type="spellStart"/>
            <w:r w:rsidRPr="00BD727A">
              <w:t>sintoisma</w:t>
            </w:r>
            <w:proofErr w:type="spellEnd"/>
            <w:r w:rsidRPr="00BD727A">
              <w:t xml:space="preserve"> periods. </w:t>
            </w:r>
            <w:proofErr w:type="spellStart"/>
            <w:r w:rsidRPr="00BD727A">
              <w:t>Sintoisma</w:t>
            </w:r>
            <w:proofErr w:type="spellEnd"/>
            <w:r w:rsidRPr="00BD727A">
              <w:t xml:space="preserve"> formas un dievišķā izpratne 20.gs. </w:t>
            </w:r>
            <w:proofErr w:type="spellStart"/>
            <w:r w:rsidRPr="00BD727A">
              <w:t>Ises</w:t>
            </w:r>
            <w:proofErr w:type="spellEnd"/>
            <w:r w:rsidRPr="00BD727A">
              <w:t xml:space="preserve"> svētnīcas </w:t>
            </w:r>
          </w:p>
          <w:p w14:paraId="7953894D" w14:textId="77777777" w:rsidR="00BD727A" w:rsidRPr="00BD727A" w:rsidRDefault="00BD727A" w:rsidP="00BD727A">
            <w:r w:rsidRPr="00BD727A">
              <w:t>fenomens. S2</w:t>
            </w:r>
          </w:p>
          <w:p w14:paraId="127E37BE" w14:textId="77777777" w:rsidR="00325BD8" w:rsidRDefault="00325BD8" w:rsidP="00BD727A"/>
          <w:p w14:paraId="14C74729" w14:textId="720059B4" w:rsidR="00BD727A" w:rsidRPr="00BD727A" w:rsidRDefault="00BD727A" w:rsidP="00BD727A">
            <w:r w:rsidRPr="00BD727A">
              <w:t>VI. Jūdaisma reliģiskā sistēma 20.gs.</w:t>
            </w:r>
          </w:p>
          <w:p w14:paraId="3C01B0DC" w14:textId="77777777" w:rsidR="00BD727A" w:rsidRPr="00BD727A" w:rsidRDefault="00BD727A" w:rsidP="00BD727A">
            <w:r w:rsidRPr="00BD727A">
              <w:t>9. Jūdaisma formas: ortodoksālais jūdaisms, reformētais jūdaisms, konservatīvais jūdaisms, rekonstruētais jūdaisms. L2</w:t>
            </w:r>
          </w:p>
          <w:p w14:paraId="27EAADE8" w14:textId="77777777" w:rsidR="00BD727A" w:rsidRPr="00BD727A" w:rsidRDefault="00BD727A" w:rsidP="00BD727A">
            <w:r w:rsidRPr="00BD727A">
              <w:t>Patstāvīgais darbs: apgūt norādīto literatūru un sagatavoties semināram.</w:t>
            </w:r>
          </w:p>
          <w:p w14:paraId="711E69C8" w14:textId="77777777" w:rsidR="00BD727A" w:rsidRPr="00BD727A" w:rsidRDefault="00BD727A" w:rsidP="00BD727A">
            <w:r w:rsidRPr="00BD727A">
              <w:t>10. Jeruzalemes tempļa loma jūdaismā. Jūdu reliģiskais kalendārs un reliģiskie svētki. S2</w:t>
            </w:r>
          </w:p>
          <w:p w14:paraId="6A32F43D" w14:textId="77777777" w:rsidR="00325BD8" w:rsidRDefault="00325BD8" w:rsidP="00BD727A"/>
          <w:p w14:paraId="36CD08F4" w14:textId="137AD465" w:rsidR="00BD727A" w:rsidRPr="00BD727A" w:rsidRDefault="00BD727A" w:rsidP="00BD727A">
            <w:r w:rsidRPr="00BD727A">
              <w:t>VII. Kristietības reliģiskā sistēma 20.gs.</w:t>
            </w:r>
          </w:p>
          <w:p w14:paraId="72DD56AC" w14:textId="77777777" w:rsidR="00BD727A" w:rsidRPr="00BD727A" w:rsidRDefault="00BD727A" w:rsidP="00BD727A">
            <w:r w:rsidRPr="00BD727A">
              <w:t>11. Kristietība totalitāro režīmu laikmetā. Konfesionālā sašķeltība un ekumenisma kustība.</w:t>
            </w:r>
          </w:p>
          <w:p w14:paraId="3053031D" w14:textId="77777777" w:rsidR="00BD727A" w:rsidRPr="00BD727A" w:rsidRDefault="00BD727A" w:rsidP="00BD727A">
            <w:r w:rsidRPr="00BD727A">
              <w:t xml:space="preserve"> Romas katoliskās Baznīcas loma globālajā laikmetā. L2</w:t>
            </w:r>
          </w:p>
          <w:p w14:paraId="7BAB4879" w14:textId="77777777" w:rsidR="00BD727A" w:rsidRPr="00BD727A" w:rsidRDefault="00BD727A" w:rsidP="00BD727A">
            <w:r w:rsidRPr="00BD727A">
              <w:t>Patstāvīgais darbs: apgūt norādīto literatūru un sagatavoties semināram.</w:t>
            </w:r>
          </w:p>
          <w:p w14:paraId="75083B19" w14:textId="77777777" w:rsidR="00BD727A" w:rsidRPr="00BD727A" w:rsidRDefault="00BD727A" w:rsidP="00BD727A">
            <w:r w:rsidRPr="00BD727A">
              <w:t xml:space="preserve">12. Austrumu un Rietumu baznīcas tuvināšanās: reliģiskā doktrīna, reliģiskā prakse, reliģiskā </w:t>
            </w:r>
          </w:p>
          <w:p w14:paraId="57D012B6" w14:textId="77777777" w:rsidR="00BD727A" w:rsidRPr="00BD727A" w:rsidRDefault="00BD727A" w:rsidP="00BD727A">
            <w:r w:rsidRPr="00BD727A">
              <w:t>māksla. S2</w:t>
            </w:r>
          </w:p>
          <w:p w14:paraId="51E0518D" w14:textId="77777777" w:rsidR="00325BD8" w:rsidRDefault="00325BD8" w:rsidP="00BD727A"/>
          <w:p w14:paraId="549163E9" w14:textId="2392CD72" w:rsidR="00BD727A" w:rsidRPr="00BD727A" w:rsidRDefault="00BD727A" w:rsidP="00BD727A">
            <w:r w:rsidRPr="00BD727A">
              <w:t xml:space="preserve">VIII. Islāma reliģiskā sistēma 20.gs. </w:t>
            </w:r>
            <w:r w:rsidRPr="00BD727A">
              <w:br/>
              <w:t xml:space="preserve">13. Islāma krīze koloniālisma laikmetā: cēloņi un sekas. </w:t>
            </w:r>
            <w:proofErr w:type="spellStart"/>
            <w:r w:rsidRPr="00BD727A">
              <w:t>Šītu</w:t>
            </w:r>
            <w:proofErr w:type="spellEnd"/>
            <w:r w:rsidRPr="00BD727A">
              <w:t xml:space="preserve"> un sunītu etniskie, sociālie un </w:t>
            </w:r>
          </w:p>
          <w:p w14:paraId="68B2D63B" w14:textId="77777777" w:rsidR="00BD727A" w:rsidRPr="00BD727A" w:rsidRDefault="00BD727A" w:rsidP="00BD727A">
            <w:r w:rsidRPr="00BD727A">
              <w:t>reliģiskie konflikti globālā mērogā. L2</w:t>
            </w:r>
          </w:p>
          <w:p w14:paraId="2FD1878D" w14:textId="77777777" w:rsidR="00BD727A" w:rsidRPr="00BD727A" w:rsidRDefault="00BD727A" w:rsidP="00BD727A">
            <w:r w:rsidRPr="00BD727A">
              <w:t>Patstāvīgais darbs: apgūt norādīto literatūru un sagatavoties semināram.</w:t>
            </w:r>
          </w:p>
          <w:p w14:paraId="1449F834" w14:textId="77777777" w:rsidR="00BD727A" w:rsidRPr="00BD727A" w:rsidRDefault="00BD727A" w:rsidP="00BD727A">
            <w:r w:rsidRPr="00BD727A">
              <w:t xml:space="preserve">14. Pravieša funkcija islāmā un </w:t>
            </w:r>
            <w:proofErr w:type="spellStart"/>
            <w:r w:rsidRPr="00BD727A">
              <w:t>kultūrkonflikti</w:t>
            </w:r>
            <w:proofErr w:type="spellEnd"/>
            <w:r w:rsidRPr="00BD727A">
              <w:t xml:space="preserve">. Modifikācijas </w:t>
            </w:r>
            <w:proofErr w:type="spellStart"/>
            <w:r w:rsidRPr="00BD727A">
              <w:t>hermeneutikā</w:t>
            </w:r>
            <w:proofErr w:type="spellEnd"/>
            <w:r w:rsidRPr="00BD727A">
              <w:t xml:space="preserve"> un reliģiskajā </w:t>
            </w:r>
          </w:p>
          <w:p w14:paraId="74C39D68" w14:textId="77777777" w:rsidR="00BD727A" w:rsidRPr="00BD727A" w:rsidRDefault="00BD727A" w:rsidP="00BD727A">
            <w:r w:rsidRPr="00BD727A">
              <w:t>praksē. S2</w:t>
            </w:r>
          </w:p>
          <w:p w14:paraId="6F23E4E0" w14:textId="77777777" w:rsidR="00325BD8" w:rsidRDefault="00325BD8" w:rsidP="00BD727A"/>
          <w:p w14:paraId="0F7A99AB" w14:textId="38033C0F" w:rsidR="00BD727A" w:rsidRPr="00BD727A" w:rsidRDefault="00BD727A" w:rsidP="00BD727A">
            <w:r w:rsidRPr="00BD727A">
              <w:t>IX. Jaunās reliģiskās kustības 20.gs.</w:t>
            </w:r>
          </w:p>
          <w:p w14:paraId="6D65E466" w14:textId="77777777" w:rsidR="00BD727A" w:rsidRPr="00BD727A" w:rsidRDefault="00BD727A" w:rsidP="00BD727A">
            <w:r w:rsidRPr="00BD727A">
              <w:t xml:space="preserve">15. JRK kā globalizācijas produkts. JRK tipoloģija. L2 </w:t>
            </w:r>
          </w:p>
          <w:p w14:paraId="78F80E7E" w14:textId="77777777" w:rsidR="00BD727A" w:rsidRPr="00BD727A" w:rsidRDefault="00BD727A" w:rsidP="00BD727A">
            <w:r w:rsidRPr="00BD727A">
              <w:t>Patstāvīgais darbs: apgūt norādīto literatūru un sagatavoties semināram.</w:t>
            </w:r>
          </w:p>
          <w:p w14:paraId="5F50F846" w14:textId="77777777" w:rsidR="00BD727A" w:rsidRPr="00BD727A" w:rsidRDefault="00BD727A" w:rsidP="00BD727A">
            <w:r w:rsidRPr="00BD727A">
              <w:t xml:space="preserve">16. JRK, kas radušās uz hinduisma pamata. Ezotēriski gnostisko kustību globālā ietekme. </w:t>
            </w:r>
            <w:proofErr w:type="spellStart"/>
            <w:r w:rsidRPr="00BD727A">
              <w:t>Postkristiāniskās</w:t>
            </w:r>
            <w:proofErr w:type="spellEnd"/>
            <w:r w:rsidRPr="00BD727A">
              <w:t xml:space="preserve"> kustības. S2</w:t>
            </w:r>
          </w:p>
          <w:p w14:paraId="56440ACE" w14:textId="0884C0D6" w:rsidR="003F3E33" w:rsidRPr="00BD727A" w:rsidRDefault="00BD727A" w:rsidP="00916D56">
            <w:r w:rsidRPr="00BD727A">
              <w:t>Patstāvīgais darbs: veikt patstāvīgu pētījumu par vienu JRK.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ermStart w:id="580019727" w:edGrp="everyone" w:displacedByCustomXml="next"/>
          <w:sdt>
            <w:sdtPr>
              <w:id w:val="-481543431"/>
              <w:placeholder>
                <w:docPart w:val="F88A94CAA89A412BAA73E2652EABF0F5"/>
              </w:placeholder>
            </w:sdtPr>
            <w:sdtEndPr/>
            <w:sdtContent>
              <w:p w14:paraId="1A72AAD9" w14:textId="50C1E12E" w:rsidR="00F15A9A" w:rsidRPr="00F15A9A" w:rsidRDefault="00F15A9A" w:rsidP="00F15A9A">
                <w:proofErr w:type="spellStart"/>
                <w:r w:rsidRPr="00F15A9A">
                  <w:t>Bernd</w:t>
                </w:r>
                <w:proofErr w:type="spellEnd"/>
                <w:r w:rsidRPr="00F15A9A">
                  <w:t xml:space="preserve">-Christian Otto, </w:t>
                </w:r>
                <w:proofErr w:type="spellStart"/>
                <w:r w:rsidRPr="00F15A9A">
                  <w:t>Susanne</w:t>
                </w:r>
                <w:proofErr w:type="spellEnd"/>
                <w:r w:rsidRPr="00F15A9A">
                  <w:t xml:space="preserve"> Rau </w:t>
                </w:r>
                <w:proofErr w:type="spellStart"/>
                <w:r w:rsidRPr="00F15A9A">
                  <w:t>and</w:t>
                </w:r>
                <w:proofErr w:type="spellEnd"/>
                <w:r w:rsidRPr="00F15A9A">
                  <w:t xml:space="preserve"> </w:t>
                </w:r>
                <w:proofErr w:type="spellStart"/>
                <w:r w:rsidRPr="00F15A9A">
                  <w:t>Jörg</w:t>
                </w:r>
                <w:proofErr w:type="spellEnd"/>
                <w:r w:rsidRPr="00F15A9A">
                  <w:t xml:space="preserve"> </w:t>
                </w:r>
                <w:proofErr w:type="spellStart"/>
                <w:r w:rsidRPr="00F15A9A">
                  <w:t>Rüpke</w:t>
                </w:r>
                <w:proofErr w:type="spellEnd"/>
                <w:r w:rsidRPr="00F15A9A">
                  <w:t xml:space="preserve"> (</w:t>
                </w:r>
                <w:proofErr w:type="spellStart"/>
                <w:r w:rsidRPr="00F15A9A">
                  <w:t>eds</w:t>
                </w:r>
                <w:proofErr w:type="spellEnd"/>
                <w:r w:rsidRPr="00F15A9A">
                  <w:t xml:space="preserve">.). </w:t>
                </w:r>
                <w:proofErr w:type="spellStart"/>
                <w:r w:rsidRPr="00F15A9A">
                  <w:t>History</w:t>
                </w:r>
                <w:proofErr w:type="spellEnd"/>
                <w:r w:rsidRPr="00F15A9A">
                  <w:t xml:space="preserve"> </w:t>
                </w:r>
                <w:proofErr w:type="spellStart"/>
                <w:r w:rsidRPr="00F15A9A">
                  <w:t>and</w:t>
                </w:r>
                <w:proofErr w:type="spellEnd"/>
                <w:r w:rsidRPr="00F15A9A">
                  <w:t xml:space="preserve"> </w:t>
                </w:r>
                <w:proofErr w:type="spellStart"/>
                <w:r w:rsidRPr="00F15A9A">
                  <w:t>Religion</w:t>
                </w:r>
                <w:proofErr w:type="spellEnd"/>
                <w:r w:rsidRPr="00F15A9A">
                  <w:t xml:space="preserve">. Berlin: </w:t>
                </w:r>
                <w:proofErr w:type="spellStart"/>
                <w:r w:rsidRPr="00F15A9A">
                  <w:t>Walter</w:t>
                </w:r>
                <w:proofErr w:type="spellEnd"/>
                <w:r w:rsidRPr="00F15A9A">
                  <w:t xml:space="preserve"> </w:t>
                </w:r>
                <w:proofErr w:type="spellStart"/>
                <w:r w:rsidRPr="00F15A9A">
                  <w:t>de</w:t>
                </w:r>
                <w:proofErr w:type="spellEnd"/>
                <w:r w:rsidRPr="00F15A9A">
                  <w:t xml:space="preserve"> </w:t>
                </w:r>
                <w:proofErr w:type="spellStart"/>
                <w:r w:rsidRPr="00F15A9A">
                  <w:t>Gruyter</w:t>
                </w:r>
                <w:proofErr w:type="spellEnd"/>
                <w:r w:rsidRPr="00F15A9A">
                  <w:t xml:space="preserve">, 2015. </w:t>
                </w:r>
                <w:hyperlink r:id="rId8" w:history="1">
                  <w:r w:rsidRPr="00F15A9A">
                    <w:rPr>
                      <w:rStyle w:val="Hipersaite"/>
                    </w:rPr>
                    <w:t>https://library.oapen.org/bitstream/id/f65c8b61-d32b-4877-b478-981b6c993321/1005455.pdf</w:t>
                  </w:r>
                </w:hyperlink>
                <w:r w:rsidRPr="00F15A9A">
                  <w:t xml:space="preserve"> </w:t>
                </w:r>
              </w:p>
              <w:p w14:paraId="3C10F656" w14:textId="77777777" w:rsidR="00F15A9A" w:rsidRPr="00F15A9A" w:rsidRDefault="00F15A9A" w:rsidP="00F15A9A">
                <w:proofErr w:type="spellStart"/>
                <w:r w:rsidRPr="00916AF1">
                  <w:t>Hatšteins</w:t>
                </w:r>
                <w:proofErr w:type="spellEnd"/>
                <w:r w:rsidRPr="00916AF1">
                  <w:t>, M. Pasaules reliģijas. Rīga: Jāņa Rozes apgāds, 2008.</w:t>
                </w:r>
              </w:p>
              <w:p w14:paraId="71C72139" w14:textId="77777777" w:rsidR="00F15A9A" w:rsidRPr="00F15A9A" w:rsidRDefault="00F15A9A" w:rsidP="00F15A9A">
                <w:proofErr w:type="spellStart"/>
                <w:r w:rsidRPr="00F15A9A">
                  <w:t>Gorders</w:t>
                </w:r>
                <w:proofErr w:type="spellEnd"/>
                <w:r w:rsidRPr="00F15A9A">
                  <w:t xml:space="preserve"> J., </w:t>
                </w:r>
                <w:proofErr w:type="spellStart"/>
                <w:r w:rsidRPr="00F15A9A">
                  <w:t>Hellerns</w:t>
                </w:r>
                <w:proofErr w:type="spellEnd"/>
                <w:r w:rsidRPr="00F15A9A">
                  <w:t xml:space="preserve"> V., </w:t>
                </w:r>
                <w:proofErr w:type="spellStart"/>
                <w:r w:rsidRPr="00F15A9A">
                  <w:t>Notākers</w:t>
                </w:r>
                <w:proofErr w:type="spellEnd"/>
                <w:r w:rsidRPr="00F15A9A">
                  <w:t xml:space="preserve"> H. Reliģiju grāmata. Rīga: </w:t>
                </w:r>
                <w:proofErr w:type="spellStart"/>
                <w:r w:rsidRPr="00F15A9A">
                  <w:t>Nordik</w:t>
                </w:r>
                <w:proofErr w:type="spellEnd"/>
                <w:r w:rsidRPr="00F15A9A">
                  <w:t>, 2002.</w:t>
                </w:r>
              </w:p>
              <w:p w14:paraId="2B9581C8" w14:textId="7F527BB1" w:rsidR="00ED5B09" w:rsidRPr="00ED5B09" w:rsidRDefault="00F15A9A" w:rsidP="00F15A9A">
                <w:proofErr w:type="spellStart"/>
                <w:r w:rsidRPr="00F15A9A">
                  <w:t>Klīve</w:t>
                </w:r>
                <w:proofErr w:type="spellEnd"/>
                <w:r w:rsidRPr="00F15A9A">
                  <w:t xml:space="preserve"> V. V. Ticības ceļos. Rīga: Zinātne, 1995. </w:t>
                </w:r>
              </w:p>
            </w:sdtContent>
          </w:sdt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C517C07" w14:textId="77777777" w:rsidR="00F15A9A" w:rsidRPr="00F15A9A" w:rsidRDefault="00F15A9A" w:rsidP="00F15A9A">
            <w:permStart w:id="1596548908" w:edGrp="everyone"/>
            <w:r w:rsidRPr="00BD727A">
              <w:t>Hinduisms</w:t>
            </w:r>
            <w:r w:rsidRPr="00F15A9A">
              <w:t xml:space="preserve"> </w:t>
            </w:r>
          </w:p>
          <w:p w14:paraId="3D1000C5" w14:textId="77777777" w:rsidR="00F15A9A" w:rsidRPr="00F15A9A" w:rsidRDefault="00F15A9A" w:rsidP="00F15A9A">
            <w:pPr>
              <w:pStyle w:val="Sarakstarindkopa"/>
            </w:pPr>
            <w:r>
              <w:t xml:space="preserve">1. </w:t>
            </w:r>
            <w:r w:rsidRPr="00F15A9A">
              <w:t xml:space="preserve">Ivbulis V. </w:t>
            </w:r>
            <w:proofErr w:type="spellStart"/>
            <w:r w:rsidRPr="00F15A9A">
              <w:t>Šiva</w:t>
            </w:r>
            <w:proofErr w:type="spellEnd"/>
            <w:r w:rsidRPr="00F15A9A">
              <w:t xml:space="preserve"> izdejo un sagrauj pasauli. Rīga: Zinātne, 2003. </w:t>
            </w:r>
          </w:p>
          <w:p w14:paraId="29FA5272" w14:textId="77777777" w:rsidR="00F15A9A" w:rsidRPr="00F15A9A" w:rsidRDefault="00F15A9A" w:rsidP="00F15A9A">
            <w:pPr>
              <w:pStyle w:val="Sarakstarindkopa"/>
            </w:pPr>
            <w:r>
              <w:t xml:space="preserve">2. </w:t>
            </w:r>
            <w:proofErr w:type="spellStart"/>
            <w:r w:rsidRPr="00F15A9A">
              <w:t>Rambachan</w:t>
            </w:r>
            <w:proofErr w:type="spellEnd"/>
            <w:r w:rsidRPr="00F15A9A">
              <w:t xml:space="preserve"> A. “</w:t>
            </w:r>
            <w:proofErr w:type="spellStart"/>
            <w:r w:rsidRPr="00F15A9A">
              <w:t>Global</w:t>
            </w:r>
            <w:proofErr w:type="spellEnd"/>
            <w:r w:rsidRPr="00F15A9A">
              <w:t xml:space="preserve"> Hinduism. </w:t>
            </w:r>
            <w:proofErr w:type="spellStart"/>
            <w:r w:rsidRPr="00F15A9A">
              <w:t>The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Hindu</w:t>
            </w:r>
            <w:proofErr w:type="spellEnd"/>
            <w:r w:rsidRPr="00F15A9A">
              <w:t xml:space="preserve"> Diaspora” // </w:t>
            </w:r>
            <w:proofErr w:type="spellStart"/>
            <w:r w:rsidRPr="00F15A9A">
              <w:t>Contemporary</w:t>
            </w:r>
            <w:proofErr w:type="spellEnd"/>
            <w:r w:rsidRPr="00F15A9A">
              <w:t xml:space="preserve"> Hinduism:</w:t>
            </w:r>
          </w:p>
          <w:p w14:paraId="0339A0D5" w14:textId="77777777" w:rsidR="00F15A9A" w:rsidRPr="00F15A9A" w:rsidRDefault="00F15A9A" w:rsidP="00F15A9A">
            <w:pPr>
              <w:pStyle w:val="Sarakstarindkopa"/>
            </w:pPr>
            <w:r w:rsidRPr="00BD727A">
              <w:t xml:space="preserve"> </w:t>
            </w:r>
            <w:proofErr w:type="spellStart"/>
            <w:r w:rsidRPr="00BD727A">
              <w:t>Ritual</w:t>
            </w:r>
            <w:proofErr w:type="spellEnd"/>
            <w:r w:rsidRPr="00BD727A">
              <w:t xml:space="preserve">, </w:t>
            </w:r>
            <w:proofErr w:type="spellStart"/>
            <w:r w:rsidRPr="00BD727A">
              <w:t>Culture</w:t>
            </w:r>
            <w:proofErr w:type="spellEnd"/>
            <w:r w:rsidRPr="00BD727A">
              <w:t xml:space="preserve">, </w:t>
            </w:r>
            <w:proofErr w:type="spellStart"/>
            <w:r w:rsidRPr="00BD727A">
              <w:t>and</w:t>
            </w:r>
            <w:proofErr w:type="spellEnd"/>
            <w:r w:rsidRPr="00BD727A">
              <w:t xml:space="preserve"> </w:t>
            </w:r>
            <w:proofErr w:type="spellStart"/>
            <w:r w:rsidRPr="00BD727A">
              <w:t>Practice</w:t>
            </w:r>
            <w:proofErr w:type="spellEnd"/>
            <w:r w:rsidRPr="00BD727A">
              <w:t xml:space="preserve">. Ed. Robin </w:t>
            </w:r>
            <w:proofErr w:type="spellStart"/>
            <w:r w:rsidRPr="00BD727A">
              <w:t>Rinch</w:t>
            </w:r>
            <w:r w:rsidRPr="00F15A9A">
              <w:t>art</w:t>
            </w:r>
            <w:proofErr w:type="spellEnd"/>
            <w:r w:rsidRPr="00F15A9A">
              <w:t xml:space="preserve">. Santa Barbara, </w:t>
            </w:r>
            <w:proofErr w:type="spellStart"/>
            <w:r w:rsidRPr="00F15A9A">
              <w:t>California</w:t>
            </w:r>
            <w:proofErr w:type="spellEnd"/>
            <w:r w:rsidRPr="00F15A9A">
              <w:t>:</w:t>
            </w:r>
          </w:p>
          <w:p w14:paraId="54DBAE72" w14:textId="77777777" w:rsidR="00F15A9A" w:rsidRPr="00F15A9A" w:rsidRDefault="00F15A9A" w:rsidP="00F15A9A">
            <w:pPr>
              <w:pStyle w:val="Sarakstarindkopa"/>
            </w:pPr>
            <w:r w:rsidRPr="00BD727A">
              <w:t>ABC-CLIO, 2004, 381-413.</w:t>
            </w:r>
          </w:p>
          <w:p w14:paraId="0AC0258F" w14:textId="77777777" w:rsidR="00F15A9A" w:rsidRPr="00F15A9A" w:rsidRDefault="00F15A9A" w:rsidP="00F15A9A">
            <w:pPr>
              <w:pStyle w:val="Sarakstarindkopa"/>
              <w:rPr>
                <w:lang w:eastAsia="lv-LV"/>
              </w:rPr>
            </w:pPr>
            <w:r>
              <w:t xml:space="preserve">3. </w:t>
            </w:r>
            <w:proofErr w:type="spellStart"/>
            <w:r w:rsidRPr="00F15A9A">
              <w:t>Stasulane</w:t>
            </w:r>
            <w:proofErr w:type="spellEnd"/>
            <w:r w:rsidRPr="00F15A9A">
              <w:t>, A. “</w:t>
            </w:r>
            <w:proofErr w:type="spellStart"/>
            <w:r w:rsidRPr="00F15A9A">
              <w:t>From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Imagined</w:t>
            </w:r>
            <w:proofErr w:type="spellEnd"/>
            <w:r w:rsidRPr="00F15A9A">
              <w:t xml:space="preserve"> Hinduism to </w:t>
            </w:r>
            <w:proofErr w:type="spellStart"/>
            <w:r w:rsidRPr="00F15A9A">
              <w:t>the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Hindu</w:t>
            </w:r>
            <w:proofErr w:type="spellEnd"/>
            <w:r w:rsidRPr="00F15A9A">
              <w:t xml:space="preserve"> Diaspora </w:t>
            </w:r>
            <w:proofErr w:type="spellStart"/>
            <w:r w:rsidRPr="00F15A9A">
              <w:t>in</w:t>
            </w:r>
            <w:proofErr w:type="spellEnd"/>
            <w:r w:rsidRPr="00F15A9A">
              <w:t xml:space="preserve"> Latvia”. //</w:t>
            </w:r>
          </w:p>
          <w:p w14:paraId="086D96C6" w14:textId="77777777" w:rsidR="00F15A9A" w:rsidRPr="00F15A9A" w:rsidRDefault="00F15A9A" w:rsidP="00F15A9A">
            <w:pPr>
              <w:pStyle w:val="Sarakstarindkopa"/>
            </w:pPr>
            <w:r w:rsidRPr="00BD727A">
              <w:t xml:space="preserve"> Knut A. </w:t>
            </w:r>
            <w:proofErr w:type="spellStart"/>
            <w:r w:rsidRPr="00BD727A">
              <w:t>Jacobsen</w:t>
            </w:r>
            <w:proofErr w:type="spellEnd"/>
            <w:r w:rsidRPr="00BD727A">
              <w:t xml:space="preserve">, </w:t>
            </w:r>
            <w:proofErr w:type="spellStart"/>
            <w:r w:rsidRPr="00BD727A">
              <w:t>Ferdinando</w:t>
            </w:r>
            <w:proofErr w:type="spellEnd"/>
            <w:r w:rsidRPr="00BD727A">
              <w:t xml:space="preserve"> </w:t>
            </w:r>
            <w:proofErr w:type="spellStart"/>
            <w:r w:rsidRPr="00BD727A">
              <w:t>Sardella</w:t>
            </w:r>
            <w:proofErr w:type="spellEnd"/>
            <w:r w:rsidRPr="00BD727A">
              <w:t xml:space="preserve"> (Eds.) </w:t>
            </w:r>
            <w:proofErr w:type="spellStart"/>
            <w:r w:rsidRPr="00F15A9A">
              <w:t>Handbook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of</w:t>
            </w:r>
            <w:proofErr w:type="spellEnd"/>
            <w:r w:rsidRPr="00F15A9A">
              <w:t xml:space="preserve"> Hinduism </w:t>
            </w:r>
            <w:proofErr w:type="spellStart"/>
            <w:r w:rsidRPr="00F15A9A">
              <w:t>in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Europe</w:t>
            </w:r>
            <w:proofErr w:type="spellEnd"/>
            <w:r w:rsidRPr="00F15A9A">
              <w:t xml:space="preserve">. </w:t>
            </w:r>
          </w:p>
          <w:p w14:paraId="6F3DE9C4" w14:textId="77777777" w:rsidR="00F15A9A" w:rsidRPr="00F15A9A" w:rsidRDefault="00F15A9A" w:rsidP="00F15A9A">
            <w:pPr>
              <w:pStyle w:val="Sarakstarindkopa"/>
            </w:pPr>
            <w:proofErr w:type="spellStart"/>
            <w:r w:rsidRPr="00916AF1">
              <w:t>Leiden</w:t>
            </w:r>
            <w:proofErr w:type="spellEnd"/>
            <w:r w:rsidRPr="00916AF1">
              <w:t xml:space="preserve">: </w:t>
            </w:r>
            <w:proofErr w:type="spellStart"/>
            <w:r w:rsidRPr="00916AF1">
              <w:t>Brill</w:t>
            </w:r>
            <w:proofErr w:type="spellEnd"/>
            <w:r w:rsidRPr="00916AF1">
              <w:t>, 2020, vol.2., 1152-1173.</w:t>
            </w:r>
          </w:p>
          <w:p w14:paraId="353DFB1E" w14:textId="77777777" w:rsidR="00F15A9A" w:rsidRPr="00F15A9A" w:rsidRDefault="00F15A9A" w:rsidP="00F15A9A">
            <w:pPr>
              <w:pStyle w:val="Sarakstarindkopa"/>
            </w:pPr>
            <w:r>
              <w:t xml:space="preserve">4. </w:t>
            </w:r>
            <w:proofErr w:type="spellStart"/>
            <w:r w:rsidRPr="00F15A9A">
              <w:t>Stašulāne</w:t>
            </w:r>
            <w:proofErr w:type="spellEnd"/>
            <w:r w:rsidRPr="00F15A9A">
              <w:t xml:space="preserve"> A. “Hinduisms 20. gs.: vēsturiskais mantojums un jaunākās tendences” // </w:t>
            </w:r>
          </w:p>
          <w:p w14:paraId="25D76B91" w14:textId="491CF2B6" w:rsidR="00F15A9A" w:rsidRDefault="00F15A9A" w:rsidP="00F15A9A">
            <w:pPr>
              <w:pStyle w:val="Sarakstarindkopa"/>
            </w:pPr>
            <w:r w:rsidRPr="00BD727A">
              <w:lastRenderedPageBreak/>
              <w:t xml:space="preserve">Literatūra un kultūra: process, mijiedarbība, problēmas: Zinātnisku rakstu krājums IV. Daugavpils: Saule, 2002, 252. – 264. lpp. </w:t>
            </w:r>
          </w:p>
          <w:p w14:paraId="76981C89" w14:textId="77777777" w:rsidR="00325BD8" w:rsidRPr="00F15A9A" w:rsidRDefault="00325BD8" w:rsidP="00F15A9A">
            <w:pPr>
              <w:pStyle w:val="Sarakstarindkopa"/>
            </w:pPr>
          </w:p>
          <w:p w14:paraId="54465FF5" w14:textId="77777777" w:rsidR="00F15A9A" w:rsidRPr="00F15A9A" w:rsidRDefault="00F15A9A" w:rsidP="00F15A9A">
            <w:r w:rsidRPr="00BD727A">
              <w:t>Budisms</w:t>
            </w:r>
            <w:r w:rsidRPr="00F15A9A">
              <w:t xml:space="preserve"> </w:t>
            </w:r>
          </w:p>
          <w:p w14:paraId="2ADC2261" w14:textId="77777777" w:rsidR="00F15A9A" w:rsidRPr="00F15A9A" w:rsidRDefault="00F15A9A" w:rsidP="00F15A9A">
            <w:pPr>
              <w:pStyle w:val="Sarakstarindkopa"/>
            </w:pPr>
            <w:r>
              <w:t xml:space="preserve">5. </w:t>
            </w:r>
            <w:proofErr w:type="spellStart"/>
            <w:r w:rsidRPr="00F15A9A">
              <w:t>Harvey</w:t>
            </w:r>
            <w:proofErr w:type="spellEnd"/>
            <w:r w:rsidRPr="00F15A9A">
              <w:t xml:space="preserve">, P., An </w:t>
            </w:r>
            <w:proofErr w:type="spellStart"/>
            <w:r w:rsidRPr="00F15A9A">
              <w:t>Introduction</w:t>
            </w:r>
            <w:proofErr w:type="spellEnd"/>
            <w:r w:rsidRPr="00F15A9A">
              <w:t xml:space="preserve"> to </w:t>
            </w:r>
            <w:proofErr w:type="spellStart"/>
            <w:r w:rsidRPr="00F15A9A">
              <w:t>Buddhism</w:t>
            </w:r>
            <w:proofErr w:type="spellEnd"/>
            <w:r w:rsidRPr="00F15A9A">
              <w:t xml:space="preserve">: </w:t>
            </w:r>
            <w:proofErr w:type="spellStart"/>
            <w:r w:rsidRPr="00F15A9A">
              <w:t>Teachings</w:t>
            </w:r>
            <w:proofErr w:type="spellEnd"/>
            <w:r w:rsidRPr="00F15A9A">
              <w:t xml:space="preserve">, </w:t>
            </w:r>
            <w:proofErr w:type="spellStart"/>
            <w:r w:rsidRPr="00F15A9A">
              <w:t>history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and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practices</w:t>
            </w:r>
            <w:proofErr w:type="spellEnd"/>
            <w:r w:rsidRPr="00F15A9A">
              <w:t xml:space="preserve">, </w:t>
            </w:r>
          </w:p>
          <w:p w14:paraId="5A1FBE0D" w14:textId="77777777" w:rsidR="00F15A9A" w:rsidRPr="00F15A9A" w:rsidRDefault="00F15A9A" w:rsidP="00F15A9A">
            <w:pPr>
              <w:pStyle w:val="Sarakstarindkopa"/>
            </w:pPr>
            <w:proofErr w:type="spellStart"/>
            <w:r w:rsidRPr="00BD727A">
              <w:t>Cambridge</w:t>
            </w:r>
            <w:proofErr w:type="spellEnd"/>
            <w:r w:rsidRPr="00BD727A">
              <w:t xml:space="preserve">: </w:t>
            </w:r>
            <w:proofErr w:type="spellStart"/>
            <w:r w:rsidRPr="00BD727A">
              <w:t>Cambridge</w:t>
            </w:r>
            <w:proofErr w:type="spellEnd"/>
            <w:r w:rsidRPr="00BD727A">
              <w:t xml:space="preserve"> </w:t>
            </w:r>
            <w:proofErr w:type="spellStart"/>
            <w:r w:rsidRPr="00BD727A">
              <w:t>University</w:t>
            </w:r>
            <w:proofErr w:type="spellEnd"/>
            <w:r w:rsidRPr="00BD727A">
              <w:t xml:space="preserve"> </w:t>
            </w:r>
            <w:proofErr w:type="spellStart"/>
            <w:r w:rsidRPr="00BD727A">
              <w:t>Press</w:t>
            </w:r>
            <w:proofErr w:type="spellEnd"/>
            <w:r w:rsidRPr="00BD727A">
              <w:t>, 1995.</w:t>
            </w:r>
          </w:p>
          <w:p w14:paraId="0ECAD842" w14:textId="77777777" w:rsidR="00F15A9A" w:rsidRPr="00F15A9A" w:rsidRDefault="00F15A9A" w:rsidP="00F15A9A">
            <w:pPr>
              <w:pStyle w:val="Sarakstarindkopa"/>
            </w:pPr>
            <w:r>
              <w:t xml:space="preserve">6. </w:t>
            </w:r>
            <w:proofErr w:type="spellStart"/>
            <w:r w:rsidRPr="00F15A9A">
              <w:t>Mencs</w:t>
            </w:r>
            <w:proofErr w:type="spellEnd"/>
            <w:r w:rsidRPr="00F15A9A">
              <w:t>, V., „Apskaidrotais: budisms“ // Pasaules reliģijas, Zvaigzne ABC, 2000,</w:t>
            </w:r>
          </w:p>
          <w:p w14:paraId="16D72629" w14:textId="77777777" w:rsidR="00F15A9A" w:rsidRPr="00F15A9A" w:rsidRDefault="00F15A9A" w:rsidP="00F15A9A">
            <w:pPr>
              <w:pStyle w:val="Sarakstarindkopa"/>
            </w:pPr>
            <w:r w:rsidRPr="00BD727A">
              <w:t xml:space="preserve"> 222 – 244. lpp.</w:t>
            </w:r>
          </w:p>
          <w:p w14:paraId="56DF9FA0" w14:textId="77777777" w:rsidR="00F15A9A" w:rsidRPr="00F15A9A" w:rsidRDefault="00F15A9A" w:rsidP="00F15A9A">
            <w:pPr>
              <w:pStyle w:val="Sarakstarindkopa"/>
            </w:pPr>
            <w:r>
              <w:t xml:space="preserve">7. </w:t>
            </w:r>
            <w:proofErr w:type="spellStart"/>
            <w:r w:rsidRPr="00F15A9A">
              <w:t>Snellings</w:t>
            </w:r>
            <w:proofErr w:type="spellEnd"/>
            <w:r w:rsidRPr="00F15A9A">
              <w:t xml:space="preserve">, </w:t>
            </w:r>
            <w:proofErr w:type="spellStart"/>
            <w:r w:rsidRPr="00F15A9A">
              <w:t>Dž</w:t>
            </w:r>
            <w:proofErr w:type="spellEnd"/>
            <w:r w:rsidRPr="00F15A9A">
              <w:t xml:space="preserve">., Budisms, Rīga: </w:t>
            </w:r>
            <w:proofErr w:type="spellStart"/>
            <w:r w:rsidRPr="00F15A9A">
              <w:t>Madris</w:t>
            </w:r>
            <w:proofErr w:type="spellEnd"/>
            <w:r w:rsidRPr="00F15A9A">
              <w:t>, 1999.</w:t>
            </w:r>
          </w:p>
          <w:p w14:paraId="5BFBA7D2" w14:textId="77777777" w:rsidR="00F15A9A" w:rsidRPr="00F15A9A" w:rsidRDefault="00F15A9A" w:rsidP="00F15A9A">
            <w:pPr>
              <w:pStyle w:val="Sarakstarindkopa"/>
            </w:pPr>
            <w:r>
              <w:t xml:space="preserve">8. </w:t>
            </w:r>
            <w:proofErr w:type="spellStart"/>
            <w:r w:rsidRPr="00F15A9A">
              <w:t>Stašulāne</w:t>
            </w:r>
            <w:proofErr w:type="spellEnd"/>
            <w:r w:rsidRPr="00F15A9A">
              <w:t xml:space="preserve">, A., “Budisms 20. gs.: Vēsturiskais mantojums un jaunākās </w:t>
            </w:r>
            <w:proofErr w:type="spellStart"/>
            <w:r w:rsidRPr="00F15A9A">
              <w:t>tendeces</w:t>
            </w:r>
            <w:proofErr w:type="spellEnd"/>
            <w:r w:rsidRPr="00F15A9A">
              <w:t>” //</w:t>
            </w:r>
          </w:p>
          <w:p w14:paraId="6062164D" w14:textId="66C216EA" w:rsidR="00F15A9A" w:rsidRDefault="00F15A9A" w:rsidP="00F15A9A">
            <w:pPr>
              <w:pStyle w:val="Sarakstarindkopa"/>
            </w:pPr>
            <w:r w:rsidRPr="00BD727A">
              <w:t xml:space="preserve"> Literatūra un kultūra: process, mijiedarbība, problēmas: Zinātnisku rakstu krājums IV, Daugavpils: Saule, 2001, 239. – 252. lpp.</w:t>
            </w:r>
          </w:p>
          <w:p w14:paraId="3EF6040C" w14:textId="77777777" w:rsidR="00325BD8" w:rsidRPr="00F15A9A" w:rsidRDefault="00325BD8" w:rsidP="00F15A9A">
            <w:pPr>
              <w:pStyle w:val="Sarakstarindkopa"/>
            </w:pPr>
          </w:p>
          <w:p w14:paraId="2DFE8135" w14:textId="77777777" w:rsidR="00F15A9A" w:rsidRPr="00F15A9A" w:rsidRDefault="00F15A9A" w:rsidP="00F15A9A">
            <w:r w:rsidRPr="00BD727A">
              <w:t xml:space="preserve">Konfūcisms un daoisms </w:t>
            </w:r>
          </w:p>
          <w:p w14:paraId="17AFA40D" w14:textId="77777777" w:rsidR="00F15A9A" w:rsidRPr="00F15A9A" w:rsidRDefault="00F15A9A" w:rsidP="00F15A9A">
            <w:pPr>
              <w:pStyle w:val="Sarakstarindkopa"/>
            </w:pPr>
            <w:r>
              <w:t xml:space="preserve">9. </w:t>
            </w:r>
            <w:proofErr w:type="spellStart"/>
            <w:r w:rsidRPr="00F15A9A">
              <w:t>Bertrongs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Dž</w:t>
            </w:r>
            <w:proofErr w:type="spellEnd"/>
            <w:r w:rsidRPr="00F15A9A">
              <w:t>. Gudrie un nemirstīgie: Ķīniešu reliģijas // Pasaules reliģijas.</w:t>
            </w:r>
          </w:p>
          <w:p w14:paraId="48353960" w14:textId="77777777" w:rsidR="00F15A9A" w:rsidRPr="00F15A9A" w:rsidRDefault="00F15A9A" w:rsidP="00F15A9A">
            <w:pPr>
              <w:pStyle w:val="Sarakstarindkopa"/>
            </w:pPr>
            <w:r w:rsidRPr="00BD727A">
              <w:t xml:space="preserve"> Rīga: Zvaigzne</w:t>
            </w:r>
            <w:r w:rsidRPr="00F15A9A">
              <w:t xml:space="preserve"> ABC, 2002, 245.-254. lpp.</w:t>
            </w:r>
          </w:p>
          <w:p w14:paraId="3CE6E99F" w14:textId="77777777" w:rsidR="00F15A9A" w:rsidRPr="00F15A9A" w:rsidRDefault="00F15A9A" w:rsidP="00F15A9A">
            <w:pPr>
              <w:pStyle w:val="Sarakstarindkopa"/>
            </w:pPr>
            <w:r>
              <w:t xml:space="preserve">10. </w:t>
            </w:r>
            <w:proofErr w:type="spellStart"/>
            <w:r w:rsidRPr="00F15A9A">
              <w:t>Laodzi</w:t>
            </w:r>
            <w:proofErr w:type="spellEnd"/>
            <w:r w:rsidRPr="00F15A9A">
              <w:t xml:space="preserve">. </w:t>
            </w:r>
            <w:proofErr w:type="spellStart"/>
            <w:r w:rsidRPr="00F15A9A">
              <w:t>Dao</w:t>
            </w:r>
            <w:proofErr w:type="spellEnd"/>
            <w:r w:rsidRPr="00F15A9A">
              <w:t xml:space="preserve"> un </w:t>
            </w:r>
            <w:proofErr w:type="spellStart"/>
            <w:r w:rsidRPr="00F15A9A">
              <w:t>De</w:t>
            </w:r>
            <w:proofErr w:type="spellEnd"/>
            <w:r w:rsidRPr="00F15A9A">
              <w:t xml:space="preserve"> kanons [Jeļenas </w:t>
            </w:r>
            <w:proofErr w:type="spellStart"/>
            <w:r w:rsidRPr="00F15A9A">
              <w:t>Staburovas</w:t>
            </w:r>
            <w:proofErr w:type="spellEnd"/>
            <w:r w:rsidRPr="00F15A9A">
              <w:t xml:space="preserve"> zinātnisks tulkojums no </w:t>
            </w:r>
            <w:proofErr w:type="spellStart"/>
            <w:r w:rsidRPr="00F15A9A">
              <w:t>senķīniešu</w:t>
            </w:r>
            <w:proofErr w:type="spellEnd"/>
            <w:r w:rsidRPr="00F15A9A">
              <w:t xml:space="preserve"> valodas]. Rīga: </w:t>
            </w:r>
            <w:proofErr w:type="spellStart"/>
            <w:r w:rsidRPr="00F15A9A">
              <w:t>Neputns</w:t>
            </w:r>
            <w:proofErr w:type="spellEnd"/>
            <w:r w:rsidRPr="00F15A9A">
              <w:t>, 2009.</w:t>
            </w:r>
          </w:p>
          <w:p w14:paraId="019D5920" w14:textId="77777777" w:rsidR="00F15A9A" w:rsidRPr="00F15A9A" w:rsidRDefault="00F15A9A" w:rsidP="00F15A9A">
            <w:pPr>
              <w:pStyle w:val="Sarakstarindkopa"/>
            </w:pPr>
            <w:r>
              <w:t xml:space="preserve">11. </w:t>
            </w:r>
            <w:proofErr w:type="spellStart"/>
            <w:r w:rsidRPr="00F15A9A">
              <w:t>Renard</w:t>
            </w:r>
            <w:proofErr w:type="spellEnd"/>
            <w:r w:rsidRPr="00F15A9A">
              <w:t xml:space="preserve"> J. 101 </w:t>
            </w:r>
            <w:proofErr w:type="spellStart"/>
            <w:r w:rsidRPr="00F15A9A">
              <w:t>Questions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and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Answers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on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Confucianism</w:t>
            </w:r>
            <w:proofErr w:type="spellEnd"/>
            <w:r w:rsidRPr="00F15A9A">
              <w:t xml:space="preserve">, Daoism </w:t>
            </w:r>
            <w:proofErr w:type="spellStart"/>
            <w:r w:rsidRPr="00F15A9A">
              <w:t>and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Shinto</w:t>
            </w:r>
            <w:proofErr w:type="spellEnd"/>
            <w:r w:rsidRPr="00F15A9A">
              <w:t xml:space="preserve">. </w:t>
            </w:r>
            <w:proofErr w:type="spellStart"/>
            <w:r w:rsidRPr="00F15A9A">
              <w:t>New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York</w:t>
            </w:r>
            <w:proofErr w:type="spellEnd"/>
            <w:r w:rsidRPr="00F15A9A">
              <w:t>:</w:t>
            </w:r>
          </w:p>
          <w:p w14:paraId="0C70C45F" w14:textId="77777777" w:rsidR="00F15A9A" w:rsidRPr="00F15A9A" w:rsidRDefault="00F15A9A" w:rsidP="00F15A9A">
            <w:pPr>
              <w:pStyle w:val="Sarakstarindkopa"/>
            </w:pPr>
            <w:r w:rsidRPr="00BD727A">
              <w:t xml:space="preserve"> </w:t>
            </w:r>
            <w:proofErr w:type="spellStart"/>
            <w:r w:rsidRPr="00BD727A">
              <w:t>Paulist</w:t>
            </w:r>
            <w:proofErr w:type="spellEnd"/>
            <w:r w:rsidRPr="00BD727A">
              <w:t xml:space="preserve"> </w:t>
            </w:r>
            <w:proofErr w:type="spellStart"/>
            <w:r w:rsidRPr="00BD727A">
              <w:t>Press</w:t>
            </w:r>
            <w:proofErr w:type="spellEnd"/>
            <w:r w:rsidRPr="00BD727A">
              <w:t xml:space="preserve">, 2002. </w:t>
            </w:r>
          </w:p>
          <w:p w14:paraId="5D2A1646" w14:textId="77777777" w:rsidR="00F15A9A" w:rsidRPr="00F15A9A" w:rsidRDefault="00F15A9A" w:rsidP="00F15A9A">
            <w:pPr>
              <w:pStyle w:val="Sarakstarindkopa"/>
            </w:pPr>
            <w:r>
              <w:t xml:space="preserve">12. </w:t>
            </w:r>
            <w:r w:rsidRPr="00F15A9A">
              <w:t xml:space="preserve">Zariņš V. </w:t>
            </w:r>
            <w:proofErr w:type="spellStart"/>
            <w:r w:rsidRPr="00F15A9A">
              <w:t>Daodedzin</w:t>
            </w:r>
            <w:proofErr w:type="spellEnd"/>
            <w:r w:rsidRPr="00F15A9A">
              <w:t xml:space="preserve"> rašanās apstākļi un </w:t>
            </w:r>
            <w:proofErr w:type="spellStart"/>
            <w:r w:rsidRPr="00F15A9A">
              <w:t>interpetācijas</w:t>
            </w:r>
            <w:proofErr w:type="spellEnd"/>
            <w:r w:rsidRPr="00F15A9A">
              <w:t xml:space="preserve"> iespējas // </w:t>
            </w:r>
            <w:proofErr w:type="spellStart"/>
            <w:r w:rsidRPr="00F15A9A">
              <w:t>Laodzi</w:t>
            </w:r>
            <w:proofErr w:type="spellEnd"/>
            <w:r w:rsidRPr="00F15A9A">
              <w:t xml:space="preserve"> sacerējums par </w:t>
            </w:r>
          </w:p>
          <w:p w14:paraId="32A575C0" w14:textId="1CC279F0" w:rsidR="00F15A9A" w:rsidRDefault="00F15A9A" w:rsidP="00F15A9A">
            <w:pPr>
              <w:pStyle w:val="Sarakstarindkopa"/>
            </w:pPr>
            <w:proofErr w:type="spellStart"/>
            <w:r w:rsidRPr="00BD727A">
              <w:t>Dao</w:t>
            </w:r>
            <w:proofErr w:type="spellEnd"/>
            <w:r w:rsidRPr="00BD727A">
              <w:t xml:space="preserve"> un </w:t>
            </w:r>
            <w:proofErr w:type="spellStart"/>
            <w:r w:rsidRPr="00BD727A">
              <w:t>De</w:t>
            </w:r>
            <w:proofErr w:type="spellEnd"/>
            <w:r w:rsidRPr="00BD727A">
              <w:t xml:space="preserve"> (</w:t>
            </w:r>
            <w:proofErr w:type="spellStart"/>
            <w:r w:rsidRPr="00BD727A">
              <w:t>Daodedzin</w:t>
            </w:r>
            <w:proofErr w:type="spellEnd"/>
            <w:r w:rsidRPr="00BD727A">
              <w:t xml:space="preserve">). Rīga : Zvaigzne ABC., 2002, </w:t>
            </w:r>
            <w:r w:rsidRPr="00F15A9A">
              <w:t>5.-46.lpp.</w:t>
            </w:r>
          </w:p>
          <w:p w14:paraId="6BCCBD08" w14:textId="77777777" w:rsidR="00325BD8" w:rsidRPr="00F15A9A" w:rsidRDefault="00325BD8" w:rsidP="00F15A9A">
            <w:pPr>
              <w:pStyle w:val="Sarakstarindkopa"/>
            </w:pPr>
          </w:p>
          <w:p w14:paraId="10A321B7" w14:textId="77777777" w:rsidR="00F15A9A" w:rsidRPr="00F15A9A" w:rsidRDefault="00F15A9A" w:rsidP="00F15A9A">
            <w:proofErr w:type="spellStart"/>
            <w:r w:rsidRPr="00BD727A">
              <w:t>Sintoisms</w:t>
            </w:r>
            <w:proofErr w:type="spellEnd"/>
            <w:r w:rsidRPr="00BD727A">
              <w:t xml:space="preserve"> </w:t>
            </w:r>
          </w:p>
          <w:p w14:paraId="5D513096" w14:textId="77777777" w:rsidR="00F15A9A" w:rsidRPr="00F15A9A" w:rsidRDefault="00F15A9A" w:rsidP="00F15A9A">
            <w:pPr>
              <w:pStyle w:val="Sarakstarindkopa"/>
            </w:pPr>
            <w:r>
              <w:t xml:space="preserve">13. </w:t>
            </w:r>
            <w:proofErr w:type="spellStart"/>
            <w:r w:rsidRPr="00F15A9A">
              <w:t>Katajs</w:t>
            </w:r>
            <w:proofErr w:type="spellEnd"/>
            <w:r w:rsidRPr="00F15A9A">
              <w:t xml:space="preserve"> E. Japāna krustām šķērsām, Rīga: Valters un </w:t>
            </w:r>
            <w:proofErr w:type="spellStart"/>
            <w:r w:rsidRPr="00F15A9A">
              <w:t>Rapa</w:t>
            </w:r>
            <w:proofErr w:type="spellEnd"/>
            <w:r w:rsidRPr="00F15A9A">
              <w:t xml:space="preserve">, 2003. </w:t>
            </w:r>
          </w:p>
          <w:p w14:paraId="0EC1D2CC" w14:textId="77777777" w:rsidR="00F15A9A" w:rsidRPr="00F15A9A" w:rsidRDefault="00F15A9A" w:rsidP="00F15A9A">
            <w:pPr>
              <w:pStyle w:val="Sarakstarindkopa"/>
            </w:pPr>
            <w:r>
              <w:t xml:space="preserve">14. </w:t>
            </w:r>
            <w:proofErr w:type="spellStart"/>
            <w:r w:rsidRPr="00F15A9A">
              <w:t>Kasahara</w:t>
            </w:r>
            <w:proofErr w:type="spellEnd"/>
            <w:r w:rsidRPr="00F15A9A">
              <w:t xml:space="preserve">, </w:t>
            </w:r>
            <w:proofErr w:type="spellStart"/>
            <w:r w:rsidRPr="00F15A9A">
              <w:t>Kazue</w:t>
            </w:r>
            <w:proofErr w:type="spellEnd"/>
            <w:r w:rsidRPr="00F15A9A">
              <w:t xml:space="preserve"> (</w:t>
            </w:r>
            <w:proofErr w:type="spellStart"/>
            <w:r w:rsidRPr="00F15A9A">
              <w:t>ed</w:t>
            </w:r>
            <w:proofErr w:type="spellEnd"/>
            <w:r w:rsidRPr="00F15A9A">
              <w:t xml:space="preserve">.). A </w:t>
            </w:r>
            <w:proofErr w:type="spellStart"/>
            <w:r w:rsidRPr="00F15A9A">
              <w:t>History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of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Japanese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Religion</w:t>
            </w:r>
            <w:proofErr w:type="spellEnd"/>
            <w:r w:rsidRPr="00F15A9A">
              <w:t xml:space="preserve">. </w:t>
            </w:r>
            <w:proofErr w:type="spellStart"/>
            <w:r w:rsidRPr="00F15A9A">
              <w:t>Tokyo</w:t>
            </w:r>
            <w:proofErr w:type="spellEnd"/>
            <w:r w:rsidRPr="00F15A9A">
              <w:t xml:space="preserve">: </w:t>
            </w:r>
            <w:proofErr w:type="spellStart"/>
            <w:r w:rsidRPr="00F15A9A">
              <w:t>Kosei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Publishing</w:t>
            </w:r>
            <w:proofErr w:type="spellEnd"/>
            <w:r w:rsidRPr="00F15A9A">
              <w:t>, 2001.</w:t>
            </w:r>
          </w:p>
          <w:p w14:paraId="3CC08997" w14:textId="77777777" w:rsidR="00F15A9A" w:rsidRPr="00F15A9A" w:rsidRDefault="00F15A9A" w:rsidP="00F15A9A">
            <w:pPr>
              <w:pStyle w:val="Sarakstarindkopa"/>
            </w:pPr>
            <w:r>
              <w:t xml:space="preserve">15. </w:t>
            </w:r>
            <w:proofErr w:type="spellStart"/>
            <w:r w:rsidRPr="00F15A9A">
              <w:t>Prohl</w:t>
            </w:r>
            <w:proofErr w:type="spellEnd"/>
            <w:r w:rsidRPr="00F15A9A">
              <w:t xml:space="preserve">, </w:t>
            </w:r>
            <w:proofErr w:type="spellStart"/>
            <w:r w:rsidRPr="00F15A9A">
              <w:t>Inken</w:t>
            </w:r>
            <w:proofErr w:type="spellEnd"/>
            <w:r w:rsidRPr="00F15A9A">
              <w:t xml:space="preserve">; Nelson, </w:t>
            </w:r>
            <w:proofErr w:type="spellStart"/>
            <w:r w:rsidRPr="00F15A9A">
              <w:t>John</w:t>
            </w:r>
            <w:proofErr w:type="spellEnd"/>
            <w:r w:rsidRPr="00F15A9A">
              <w:t xml:space="preserve">. </w:t>
            </w:r>
            <w:proofErr w:type="spellStart"/>
            <w:r w:rsidRPr="00F15A9A">
              <w:t>Handbook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of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Contemporary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Japanese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Religions</w:t>
            </w:r>
            <w:proofErr w:type="spellEnd"/>
            <w:r w:rsidRPr="00F15A9A">
              <w:t xml:space="preserve">. </w:t>
            </w:r>
            <w:proofErr w:type="spellStart"/>
            <w:r w:rsidRPr="00F15A9A">
              <w:t>Leiden</w:t>
            </w:r>
            <w:proofErr w:type="spellEnd"/>
            <w:r w:rsidRPr="00F15A9A">
              <w:t xml:space="preserve">, </w:t>
            </w:r>
          </w:p>
          <w:p w14:paraId="416B4983" w14:textId="77777777" w:rsidR="00F15A9A" w:rsidRPr="00F15A9A" w:rsidRDefault="00F15A9A" w:rsidP="00F15A9A">
            <w:pPr>
              <w:pStyle w:val="Sarakstarindkopa"/>
            </w:pPr>
            <w:r w:rsidRPr="00916AF1">
              <w:t>Boston, 2012.</w:t>
            </w:r>
          </w:p>
          <w:p w14:paraId="4BEFF065" w14:textId="77777777" w:rsidR="00F15A9A" w:rsidRPr="00F15A9A" w:rsidRDefault="00F15A9A" w:rsidP="00F15A9A">
            <w:pPr>
              <w:pStyle w:val="Sarakstarindkopa"/>
            </w:pPr>
            <w:r>
              <w:t xml:space="preserve">16. </w:t>
            </w:r>
            <w:proofErr w:type="spellStart"/>
            <w:r w:rsidRPr="00F15A9A">
              <w:t>Renard</w:t>
            </w:r>
            <w:proofErr w:type="spellEnd"/>
            <w:r w:rsidRPr="00F15A9A">
              <w:t xml:space="preserve"> J. 101 </w:t>
            </w:r>
            <w:proofErr w:type="spellStart"/>
            <w:r w:rsidRPr="00F15A9A">
              <w:t>Questions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and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Answers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on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Confucianism</w:t>
            </w:r>
            <w:proofErr w:type="spellEnd"/>
            <w:r w:rsidRPr="00F15A9A">
              <w:t xml:space="preserve">, Daoism </w:t>
            </w:r>
            <w:proofErr w:type="spellStart"/>
            <w:r w:rsidRPr="00F15A9A">
              <w:t>and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Shinto</w:t>
            </w:r>
            <w:proofErr w:type="spellEnd"/>
            <w:r w:rsidRPr="00F15A9A">
              <w:t>.</w:t>
            </w:r>
          </w:p>
          <w:p w14:paraId="4EE6294F" w14:textId="53740CC9" w:rsidR="00F15A9A" w:rsidRDefault="00F15A9A" w:rsidP="00F15A9A">
            <w:pPr>
              <w:pStyle w:val="Sarakstarindkopa"/>
            </w:pPr>
            <w:r w:rsidRPr="00BD727A">
              <w:t xml:space="preserve"> </w:t>
            </w:r>
            <w:proofErr w:type="spellStart"/>
            <w:r w:rsidRPr="00BD727A">
              <w:t>New</w:t>
            </w:r>
            <w:proofErr w:type="spellEnd"/>
            <w:r w:rsidRPr="00BD727A">
              <w:t xml:space="preserve"> </w:t>
            </w:r>
            <w:proofErr w:type="spellStart"/>
            <w:r w:rsidRPr="00BD727A">
              <w:t>York</w:t>
            </w:r>
            <w:proofErr w:type="spellEnd"/>
            <w:r w:rsidRPr="00BD727A">
              <w:t xml:space="preserve">: </w:t>
            </w:r>
            <w:proofErr w:type="spellStart"/>
            <w:r w:rsidRPr="00BD727A">
              <w:t>Pa</w:t>
            </w:r>
            <w:r w:rsidRPr="00F15A9A">
              <w:t>ulist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Press</w:t>
            </w:r>
            <w:proofErr w:type="spellEnd"/>
            <w:r w:rsidRPr="00F15A9A">
              <w:t>, 2002.</w:t>
            </w:r>
          </w:p>
          <w:p w14:paraId="261B5066" w14:textId="77777777" w:rsidR="00325BD8" w:rsidRPr="00F15A9A" w:rsidRDefault="00325BD8" w:rsidP="00F15A9A">
            <w:pPr>
              <w:pStyle w:val="Sarakstarindkopa"/>
            </w:pPr>
          </w:p>
          <w:p w14:paraId="6ECB94A3" w14:textId="77777777" w:rsidR="00F15A9A" w:rsidRPr="00F15A9A" w:rsidRDefault="00F15A9A" w:rsidP="00F15A9A">
            <w:r w:rsidRPr="00BD727A">
              <w:t>Jūdaisms</w:t>
            </w:r>
          </w:p>
          <w:p w14:paraId="1312225C" w14:textId="77777777" w:rsidR="00F15A9A" w:rsidRPr="00F15A9A" w:rsidRDefault="00F15A9A" w:rsidP="00F15A9A">
            <w:pPr>
              <w:pStyle w:val="Sarakstarindkopa"/>
            </w:pPr>
            <w:r>
              <w:t xml:space="preserve">17. </w:t>
            </w:r>
            <w:proofErr w:type="spellStart"/>
            <w:r w:rsidRPr="00F15A9A">
              <w:t>Jehūda</w:t>
            </w:r>
            <w:proofErr w:type="spellEnd"/>
            <w:r w:rsidRPr="00F15A9A">
              <w:t>, B. Kabalas spēks. Rīga: Zvaigzne ABC, 2013.</w:t>
            </w:r>
          </w:p>
          <w:p w14:paraId="39BCE1B0" w14:textId="77777777" w:rsidR="00F15A9A" w:rsidRPr="00F15A9A" w:rsidRDefault="00F15A9A" w:rsidP="00F15A9A">
            <w:pPr>
              <w:pStyle w:val="Sarakstarindkopa"/>
            </w:pPr>
            <w:r>
              <w:t xml:space="preserve">18. </w:t>
            </w:r>
            <w:r w:rsidRPr="00F15A9A">
              <w:t xml:space="preserve">Menahema </w:t>
            </w:r>
            <w:proofErr w:type="spellStart"/>
            <w:r w:rsidRPr="00F15A9A">
              <w:t>Barkahans</w:t>
            </w:r>
            <w:proofErr w:type="spellEnd"/>
            <w:r w:rsidRPr="00F15A9A">
              <w:t>, M. (</w:t>
            </w:r>
            <w:proofErr w:type="spellStart"/>
            <w:r w:rsidRPr="00F15A9A">
              <w:t>red</w:t>
            </w:r>
            <w:proofErr w:type="spellEnd"/>
            <w:r w:rsidRPr="00F15A9A">
              <w:t xml:space="preserve">.) Ebreju tradīcija. Rīga: </w:t>
            </w:r>
            <w:proofErr w:type="spellStart"/>
            <w:r w:rsidRPr="00F15A9A">
              <w:t>Šamir</w:t>
            </w:r>
            <w:proofErr w:type="spellEnd"/>
            <w:r w:rsidRPr="00F15A9A">
              <w:t>, 2006.</w:t>
            </w:r>
          </w:p>
          <w:p w14:paraId="1E2AF49B" w14:textId="77777777" w:rsidR="00F15A9A" w:rsidRPr="00F15A9A" w:rsidRDefault="00F15A9A" w:rsidP="00F15A9A">
            <w:pPr>
              <w:pStyle w:val="Sarakstarindkopa"/>
            </w:pPr>
            <w:r>
              <w:t>19.</w:t>
            </w:r>
            <w:r w:rsidRPr="00F15A9A">
              <w:t xml:space="preserve">Wigoder G. </w:t>
            </w:r>
            <w:proofErr w:type="spellStart"/>
            <w:r w:rsidRPr="00F15A9A">
              <w:t>The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Encyclopedia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of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Judaism</w:t>
            </w:r>
            <w:proofErr w:type="spellEnd"/>
            <w:r w:rsidRPr="00F15A9A">
              <w:t xml:space="preserve">. </w:t>
            </w:r>
            <w:proofErr w:type="spellStart"/>
            <w:r w:rsidRPr="00F15A9A">
              <w:t>Jerusalem</w:t>
            </w:r>
            <w:proofErr w:type="spellEnd"/>
            <w:r w:rsidRPr="00F15A9A">
              <w:t xml:space="preserve">: </w:t>
            </w:r>
            <w:proofErr w:type="spellStart"/>
            <w:r w:rsidRPr="00F15A9A">
              <w:t>The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Jerusalem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Publishing</w:t>
            </w:r>
            <w:proofErr w:type="spellEnd"/>
          </w:p>
          <w:p w14:paraId="70F6A5B6" w14:textId="77777777" w:rsidR="00F15A9A" w:rsidRPr="00F15A9A" w:rsidRDefault="00F15A9A" w:rsidP="00F15A9A">
            <w:pPr>
              <w:pStyle w:val="Sarakstarindkopa"/>
            </w:pPr>
            <w:r w:rsidRPr="00BD727A">
              <w:t xml:space="preserve"> </w:t>
            </w:r>
            <w:proofErr w:type="spellStart"/>
            <w:r w:rsidRPr="00BD727A">
              <w:t>House</w:t>
            </w:r>
            <w:proofErr w:type="spellEnd"/>
            <w:r w:rsidRPr="00BD727A">
              <w:t>, 1989.</w:t>
            </w:r>
          </w:p>
          <w:p w14:paraId="41403B4A" w14:textId="004B37D6" w:rsidR="00F15A9A" w:rsidRDefault="00F15A9A" w:rsidP="00F15A9A">
            <w:pPr>
              <w:pStyle w:val="Sarakstarindkopa"/>
            </w:pPr>
            <w:r w:rsidRPr="00BD727A">
              <w:t xml:space="preserve"> </w:t>
            </w:r>
            <w:r w:rsidRPr="00F15A9A">
              <w:t xml:space="preserve">20. </w:t>
            </w:r>
            <w:proofErr w:type="spellStart"/>
            <w:r w:rsidRPr="00F15A9A">
              <w:t>Левинский</w:t>
            </w:r>
            <w:proofErr w:type="spellEnd"/>
            <w:r w:rsidRPr="00F15A9A">
              <w:t xml:space="preserve"> Й.Т. </w:t>
            </w:r>
            <w:proofErr w:type="spellStart"/>
            <w:r w:rsidRPr="00F15A9A">
              <w:t>Еврейские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праздники</w:t>
            </w:r>
            <w:proofErr w:type="spellEnd"/>
            <w:r w:rsidRPr="00F15A9A">
              <w:t xml:space="preserve">. </w:t>
            </w:r>
            <w:proofErr w:type="spellStart"/>
            <w:r w:rsidRPr="00F15A9A">
              <w:t>Тель-Авив</w:t>
            </w:r>
            <w:proofErr w:type="spellEnd"/>
            <w:r w:rsidRPr="00F15A9A">
              <w:t xml:space="preserve">: </w:t>
            </w:r>
            <w:proofErr w:type="spellStart"/>
            <w:r w:rsidRPr="00F15A9A">
              <w:t>Ахиасаф</w:t>
            </w:r>
            <w:proofErr w:type="spellEnd"/>
            <w:r w:rsidRPr="00F15A9A">
              <w:t>, 1991.</w:t>
            </w:r>
          </w:p>
          <w:p w14:paraId="60A9AA7D" w14:textId="77777777" w:rsidR="00325BD8" w:rsidRPr="00F15A9A" w:rsidRDefault="00325BD8" w:rsidP="00F15A9A">
            <w:pPr>
              <w:pStyle w:val="Sarakstarindkopa"/>
            </w:pPr>
          </w:p>
          <w:p w14:paraId="582F6F9B" w14:textId="77777777" w:rsidR="00F15A9A" w:rsidRPr="00F15A9A" w:rsidRDefault="00F15A9A" w:rsidP="00F15A9A">
            <w:r w:rsidRPr="00BD727A">
              <w:t>Kristietība</w:t>
            </w:r>
          </w:p>
          <w:p w14:paraId="2ED97277" w14:textId="77777777" w:rsidR="00F15A9A" w:rsidRPr="00F15A9A" w:rsidRDefault="00F15A9A" w:rsidP="00F15A9A">
            <w:pPr>
              <w:pStyle w:val="Sarakstarindkopa"/>
            </w:pPr>
            <w:r>
              <w:t>21.</w:t>
            </w:r>
            <w:r w:rsidRPr="00F15A9A">
              <w:t xml:space="preserve"> </w:t>
            </w:r>
            <w:proofErr w:type="spellStart"/>
            <w:r w:rsidRPr="00F15A9A">
              <w:t>Heglunds</w:t>
            </w:r>
            <w:proofErr w:type="spellEnd"/>
            <w:r w:rsidRPr="00F15A9A">
              <w:t xml:space="preserve"> B. Teoloģijas vēsture. Rīga: Augsburgas apliecības institūts, 2003.</w:t>
            </w:r>
          </w:p>
          <w:p w14:paraId="6708FAF2" w14:textId="77777777" w:rsidR="00F15A9A" w:rsidRPr="00F15A9A" w:rsidRDefault="00F15A9A" w:rsidP="00F15A9A">
            <w:pPr>
              <w:pStyle w:val="Sarakstarindkopa"/>
            </w:pPr>
            <w:r>
              <w:t xml:space="preserve">22. </w:t>
            </w:r>
            <w:proofErr w:type="spellStart"/>
            <w:r w:rsidRPr="00F15A9A">
              <w:t>Krencers</w:t>
            </w:r>
            <w:proofErr w:type="spellEnd"/>
            <w:r w:rsidRPr="00F15A9A">
              <w:t xml:space="preserve"> F. Kam mēs ticam. Rīga: RMK, 1991.</w:t>
            </w:r>
          </w:p>
          <w:p w14:paraId="5E900D33" w14:textId="77777777" w:rsidR="00F15A9A" w:rsidRPr="00F15A9A" w:rsidRDefault="00F15A9A" w:rsidP="00F15A9A">
            <w:pPr>
              <w:pStyle w:val="Sarakstarindkopa"/>
            </w:pPr>
            <w:r>
              <w:t xml:space="preserve">23. </w:t>
            </w:r>
            <w:r w:rsidRPr="00F15A9A">
              <w:t>Kristietības vēsture. Rīga: Zvaigzne ABC, 2005.</w:t>
            </w:r>
          </w:p>
          <w:p w14:paraId="57573DF5" w14:textId="0269F53E" w:rsidR="00F15A9A" w:rsidRDefault="00F15A9A" w:rsidP="00F15A9A">
            <w:pPr>
              <w:pStyle w:val="Sarakstarindkopa"/>
            </w:pPr>
            <w:r>
              <w:t xml:space="preserve">24. </w:t>
            </w:r>
            <w:proofErr w:type="spellStart"/>
            <w:r w:rsidRPr="00F15A9A">
              <w:t>Young</w:t>
            </w:r>
            <w:proofErr w:type="spellEnd"/>
            <w:r w:rsidRPr="00F15A9A">
              <w:t xml:space="preserve">, J.D. </w:t>
            </w:r>
            <w:proofErr w:type="spellStart"/>
            <w:r w:rsidRPr="00F15A9A">
              <w:t>Christianity</w:t>
            </w:r>
            <w:proofErr w:type="spellEnd"/>
            <w:r w:rsidRPr="00F15A9A">
              <w:t xml:space="preserve">. </w:t>
            </w:r>
            <w:proofErr w:type="spellStart"/>
            <w:r w:rsidRPr="00F15A9A">
              <w:t>London</w:t>
            </w:r>
            <w:proofErr w:type="spellEnd"/>
            <w:r w:rsidRPr="00F15A9A">
              <w:t>, 2008.</w:t>
            </w:r>
          </w:p>
          <w:p w14:paraId="35F1FD34" w14:textId="77777777" w:rsidR="00325BD8" w:rsidRPr="00F15A9A" w:rsidRDefault="00325BD8" w:rsidP="00F15A9A">
            <w:pPr>
              <w:pStyle w:val="Sarakstarindkopa"/>
            </w:pPr>
          </w:p>
          <w:p w14:paraId="48F0D770" w14:textId="77777777" w:rsidR="00F15A9A" w:rsidRPr="00F15A9A" w:rsidRDefault="00F15A9A" w:rsidP="00F15A9A">
            <w:r w:rsidRPr="00BD727A">
              <w:t>Islāms</w:t>
            </w:r>
          </w:p>
          <w:p w14:paraId="5A85D20E" w14:textId="77777777" w:rsidR="00F15A9A" w:rsidRPr="00F15A9A" w:rsidRDefault="00F15A9A" w:rsidP="00F15A9A">
            <w:pPr>
              <w:pStyle w:val="Sarakstarindkopa"/>
            </w:pPr>
            <w:r>
              <w:t xml:space="preserve">25. </w:t>
            </w:r>
            <w:proofErr w:type="spellStart"/>
            <w:r w:rsidRPr="00F15A9A">
              <w:t>Armstronga</w:t>
            </w:r>
            <w:proofErr w:type="spellEnd"/>
            <w:r w:rsidRPr="00F15A9A">
              <w:t xml:space="preserve"> K. Islāms: Īsa vēsture. Rīga: Atēna, 2004.</w:t>
            </w:r>
          </w:p>
          <w:p w14:paraId="5AD85247" w14:textId="77777777" w:rsidR="00F15A9A" w:rsidRPr="00F15A9A" w:rsidRDefault="00F15A9A" w:rsidP="00F15A9A">
            <w:pPr>
              <w:pStyle w:val="Sarakstarindkopa"/>
            </w:pPr>
            <w:r>
              <w:t xml:space="preserve">26. </w:t>
            </w:r>
            <w:proofErr w:type="spellStart"/>
            <w:r w:rsidRPr="00F15A9A">
              <w:t>Lunde</w:t>
            </w:r>
            <w:proofErr w:type="spellEnd"/>
            <w:r w:rsidRPr="00F15A9A">
              <w:t>, P. Islāms : ticība, kultūra, vēsture. Rīga: Zvaigzne ABC, 2003.</w:t>
            </w:r>
          </w:p>
          <w:p w14:paraId="37D95CEA" w14:textId="77777777" w:rsidR="00F15A9A" w:rsidRPr="00F15A9A" w:rsidRDefault="00F15A9A" w:rsidP="00F15A9A">
            <w:pPr>
              <w:pStyle w:val="Sarakstarindkopa"/>
            </w:pPr>
            <w:r>
              <w:lastRenderedPageBreak/>
              <w:t xml:space="preserve">27. </w:t>
            </w:r>
            <w:proofErr w:type="spellStart"/>
            <w:r w:rsidRPr="00F15A9A">
              <w:t>Shorter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Encyclopaedia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of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Islam</w:t>
            </w:r>
            <w:proofErr w:type="spellEnd"/>
            <w:r w:rsidRPr="00F15A9A">
              <w:t xml:space="preserve">. </w:t>
            </w:r>
            <w:proofErr w:type="spellStart"/>
            <w:r w:rsidRPr="00F15A9A">
              <w:t>Leiden</w:t>
            </w:r>
            <w:proofErr w:type="spellEnd"/>
            <w:r w:rsidRPr="00F15A9A">
              <w:t xml:space="preserve">: E. J. </w:t>
            </w:r>
            <w:proofErr w:type="spellStart"/>
            <w:r w:rsidRPr="00F15A9A">
              <w:t>Brill</w:t>
            </w:r>
            <w:proofErr w:type="spellEnd"/>
            <w:r w:rsidRPr="00F15A9A">
              <w:t>, 1995.</w:t>
            </w:r>
          </w:p>
          <w:p w14:paraId="28CE3ECC" w14:textId="7A1950DD" w:rsidR="00F15A9A" w:rsidRDefault="00F15A9A" w:rsidP="00F15A9A">
            <w:pPr>
              <w:pStyle w:val="Sarakstarindkopa"/>
            </w:pPr>
            <w:r>
              <w:t xml:space="preserve">28. </w:t>
            </w:r>
            <w:r w:rsidRPr="00F15A9A">
              <w:t xml:space="preserve">Vats V. M. Islāms: Īsa vēsture. Rīga: </w:t>
            </w:r>
            <w:proofErr w:type="spellStart"/>
            <w:r w:rsidRPr="00F15A9A">
              <w:t>Nordik</w:t>
            </w:r>
            <w:proofErr w:type="spellEnd"/>
            <w:r w:rsidRPr="00F15A9A">
              <w:t>, 2002.</w:t>
            </w:r>
          </w:p>
          <w:p w14:paraId="384037EE" w14:textId="77777777" w:rsidR="00325BD8" w:rsidRPr="00F15A9A" w:rsidRDefault="00325BD8" w:rsidP="00F15A9A">
            <w:pPr>
              <w:pStyle w:val="Sarakstarindkopa"/>
            </w:pPr>
          </w:p>
          <w:p w14:paraId="0B4BDE05" w14:textId="77777777" w:rsidR="00F15A9A" w:rsidRPr="00F15A9A" w:rsidRDefault="00F15A9A" w:rsidP="00F15A9A">
            <w:r w:rsidRPr="00BD727A">
              <w:t xml:space="preserve">Jaunās reliģiskās kustības </w:t>
            </w:r>
          </w:p>
          <w:p w14:paraId="78912B59" w14:textId="77777777" w:rsidR="00F15A9A" w:rsidRPr="00F15A9A" w:rsidRDefault="00F15A9A" w:rsidP="00F15A9A">
            <w:pPr>
              <w:pStyle w:val="Sarakstarindkopa"/>
            </w:pPr>
            <w:r>
              <w:t xml:space="preserve">29. </w:t>
            </w:r>
            <w:proofErr w:type="spellStart"/>
            <w:r w:rsidRPr="00F15A9A">
              <w:t>Stašulāne</w:t>
            </w:r>
            <w:proofErr w:type="spellEnd"/>
            <w:r w:rsidRPr="00F15A9A">
              <w:t>, A., „</w:t>
            </w:r>
            <w:proofErr w:type="spellStart"/>
            <w:r w:rsidRPr="00F15A9A">
              <w:t>Mormona</w:t>
            </w:r>
            <w:proofErr w:type="spellEnd"/>
            <w:r w:rsidRPr="00F15A9A">
              <w:t xml:space="preserve"> grāmatas” </w:t>
            </w:r>
            <w:proofErr w:type="spellStart"/>
            <w:r w:rsidRPr="00F15A9A">
              <w:t>mītoloģiskā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stuktūra</w:t>
            </w:r>
            <w:proofErr w:type="spellEnd"/>
            <w:r w:rsidRPr="00F15A9A">
              <w:t xml:space="preserve"> // Aktuālas problēmas</w:t>
            </w:r>
          </w:p>
          <w:p w14:paraId="7438E4BF" w14:textId="77777777" w:rsidR="00F15A9A" w:rsidRPr="00F15A9A" w:rsidRDefault="00F15A9A" w:rsidP="00F15A9A">
            <w:pPr>
              <w:pStyle w:val="Sarakstarindkopa"/>
            </w:pPr>
            <w:r w:rsidRPr="00BD727A">
              <w:t xml:space="preserve"> literatūras zinātnē 9, - Liepāj</w:t>
            </w:r>
            <w:r w:rsidRPr="00F15A9A">
              <w:t>a: LPA, 2004, 72.-82. lpp.</w:t>
            </w:r>
          </w:p>
          <w:p w14:paraId="45AC777C" w14:textId="77777777" w:rsidR="00F15A9A" w:rsidRPr="00F15A9A" w:rsidRDefault="00F15A9A" w:rsidP="00F15A9A">
            <w:pPr>
              <w:pStyle w:val="Sarakstarindkopa"/>
            </w:pPr>
            <w:r>
              <w:t xml:space="preserve">30. </w:t>
            </w:r>
            <w:proofErr w:type="spellStart"/>
            <w:r w:rsidRPr="00F15A9A">
              <w:t>Stašulāne</w:t>
            </w:r>
            <w:proofErr w:type="spellEnd"/>
            <w:r w:rsidRPr="00F15A9A">
              <w:t xml:space="preserve">, A., </w:t>
            </w:r>
            <w:proofErr w:type="spellStart"/>
            <w:r w:rsidRPr="00F15A9A">
              <w:t>Guruims</w:t>
            </w:r>
            <w:proofErr w:type="spellEnd"/>
            <w:r w:rsidRPr="00F15A9A">
              <w:t xml:space="preserve"> kā emigrācijas fenomens // Literatūra un kultūra: process, </w:t>
            </w:r>
          </w:p>
          <w:p w14:paraId="0470B2E2" w14:textId="77777777" w:rsidR="00F15A9A" w:rsidRPr="00F15A9A" w:rsidRDefault="00F15A9A" w:rsidP="00F15A9A">
            <w:pPr>
              <w:pStyle w:val="Sarakstarindkopa"/>
            </w:pPr>
            <w:r w:rsidRPr="00BD727A">
              <w:t>mijiedarbība, problēmas 5, Daugavpils,</w:t>
            </w:r>
            <w:r w:rsidRPr="00F15A9A">
              <w:t xml:space="preserve"> Saule: 2004, 72.-83. lpp.</w:t>
            </w:r>
          </w:p>
          <w:p w14:paraId="728B2B9D" w14:textId="77777777" w:rsidR="00F15A9A" w:rsidRPr="00F15A9A" w:rsidRDefault="00F15A9A" w:rsidP="00F15A9A">
            <w:pPr>
              <w:pStyle w:val="Sarakstarindkopa"/>
            </w:pPr>
            <w:r>
              <w:t xml:space="preserve">31. </w:t>
            </w:r>
            <w:proofErr w:type="spellStart"/>
            <w:r w:rsidRPr="00F15A9A">
              <w:t>Stasulane</w:t>
            </w:r>
            <w:proofErr w:type="spellEnd"/>
            <w:r w:rsidRPr="00F15A9A">
              <w:t xml:space="preserve">, A., </w:t>
            </w:r>
            <w:proofErr w:type="spellStart"/>
            <w:r w:rsidRPr="00F15A9A">
              <w:t>Theosophy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and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Culture</w:t>
            </w:r>
            <w:proofErr w:type="spellEnd"/>
            <w:r w:rsidRPr="00F15A9A">
              <w:t xml:space="preserve">: </w:t>
            </w:r>
            <w:proofErr w:type="spellStart"/>
            <w:r w:rsidRPr="00F15A9A">
              <w:t>Nicholas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Roerich</w:t>
            </w:r>
            <w:proofErr w:type="spellEnd"/>
            <w:r w:rsidRPr="00F15A9A">
              <w:t xml:space="preserve">, Roma: </w:t>
            </w:r>
            <w:proofErr w:type="spellStart"/>
            <w:r w:rsidRPr="00F15A9A">
              <w:t>Editrice</w:t>
            </w:r>
            <w:proofErr w:type="spellEnd"/>
            <w:r w:rsidRPr="00F15A9A">
              <w:t xml:space="preserve"> </w:t>
            </w:r>
            <w:proofErr w:type="spellStart"/>
            <w:r w:rsidRPr="00F15A9A">
              <w:t>Pontificia</w:t>
            </w:r>
            <w:proofErr w:type="spellEnd"/>
          </w:p>
          <w:p w14:paraId="601529FB" w14:textId="77777777" w:rsidR="00F15A9A" w:rsidRPr="00F15A9A" w:rsidRDefault="00F15A9A" w:rsidP="00F15A9A">
            <w:pPr>
              <w:pStyle w:val="Sarakstarindkopa"/>
            </w:pPr>
            <w:r w:rsidRPr="00BD727A">
              <w:t xml:space="preserve"> </w:t>
            </w:r>
            <w:proofErr w:type="spellStart"/>
            <w:r w:rsidRPr="00BD727A">
              <w:t>Università</w:t>
            </w:r>
            <w:proofErr w:type="spellEnd"/>
            <w:r w:rsidRPr="00BD727A">
              <w:t xml:space="preserve"> </w:t>
            </w:r>
            <w:proofErr w:type="spellStart"/>
            <w:r w:rsidRPr="00BD727A">
              <w:t>Gregoriana</w:t>
            </w:r>
            <w:proofErr w:type="spellEnd"/>
            <w:r w:rsidRPr="00BD727A">
              <w:t>, 2005.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permStart w:id="2104519286" w:edGrp="everyone" w:displacedByCustomXml="next"/>
        <w:sdt>
          <w:sdtPr>
            <w:id w:val="-1026567526"/>
            <w:placeholder>
              <w:docPart w:val="D4FE75C938FC43AC92636EE6F49CB8BF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2F358AD9" w14:textId="77777777" w:rsidR="00F15A9A" w:rsidRPr="00F15A9A" w:rsidRDefault="00F15A9A" w:rsidP="00F15A9A">
                <w:r w:rsidRPr="00F15A9A">
                  <w:t xml:space="preserve">1. LU Filozofijas un socioloģijas institūta “Reliģiski – filozofiski raksti. </w:t>
                </w:r>
              </w:p>
              <w:p w14:paraId="341C8146" w14:textId="77777777" w:rsidR="00F15A9A" w:rsidRPr="00F15A9A" w:rsidRDefault="00F15A9A" w:rsidP="00F15A9A">
                <w:r w:rsidRPr="00F15A9A">
                  <w:t xml:space="preserve">2. LU </w:t>
                </w:r>
                <w:proofErr w:type="spellStart"/>
                <w:r w:rsidRPr="00F15A9A">
                  <w:t>Teoloğijas</w:t>
                </w:r>
                <w:proofErr w:type="spellEnd"/>
                <w:r w:rsidRPr="00F15A9A">
                  <w:t xml:space="preserve"> fak. zinātnisko rakstu krājums „Ceļš” </w:t>
                </w:r>
              </w:p>
              <w:p w14:paraId="2F1F9FE9" w14:textId="4498171F" w:rsidR="00525213" w:rsidRPr="0093308E" w:rsidRDefault="00F15A9A" w:rsidP="007534EA">
                <w:r w:rsidRPr="00F15A9A">
                  <w:t>3. “</w:t>
                </w:r>
                <w:proofErr w:type="spellStart"/>
                <w:r w:rsidRPr="00F15A9A">
                  <w:t>Religions</w:t>
                </w:r>
                <w:proofErr w:type="spellEnd"/>
                <w:r w:rsidRPr="00F15A9A">
                  <w:t xml:space="preserve">” </w:t>
                </w:r>
                <w:hyperlink r:id="rId9" w:history="1">
                  <w:r w:rsidRPr="00F15A9A">
                    <w:rPr>
                      <w:rStyle w:val="Hipersaite"/>
                    </w:rPr>
                    <w:t>https://www.mdpi.com/journal/religions</w:t>
                  </w:r>
                </w:hyperlink>
                <w:r w:rsidRPr="00F15A9A">
                  <w:t xml:space="preserve"> </w:t>
                </w:r>
              </w:p>
            </w:tc>
          </w:sdtContent>
        </w:sdt>
        <w:permEnd w:id="2104519286" w:displacedByCustomXml="prev"/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permStart w:id="1906538136" w:edGrp="everyone"/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44C8F19" w:rsidR="00525213" w:rsidRPr="0093308E" w:rsidRDefault="003926B6" w:rsidP="007534EA">
            <w:sdt>
              <w:sdtPr>
                <w:id w:val="630674961"/>
                <w:placeholder>
                  <w:docPart w:val="29902CAC11CE403F86CAC1F5260BC12B"/>
                </w:placeholder>
              </w:sdtPr>
              <w:sdtEndPr/>
              <w:sdtContent>
                <w:r w:rsidR="00325BD8">
                  <w:t>ABSP "Vēsture" A daļa</w:t>
                </w:r>
                <w:bookmarkStart w:id="0" w:name="_GoBack"/>
                <w:bookmarkEnd w:id="0"/>
              </w:sdtContent>
            </w:sdt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7164B" w14:textId="77777777" w:rsidR="003926B6" w:rsidRDefault="003926B6" w:rsidP="007534EA">
      <w:r>
        <w:separator/>
      </w:r>
    </w:p>
  </w:endnote>
  <w:endnote w:type="continuationSeparator" w:id="0">
    <w:p w14:paraId="16A20C52" w14:textId="77777777" w:rsidR="003926B6" w:rsidRDefault="003926B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038851B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5BD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23574" w14:textId="77777777" w:rsidR="003926B6" w:rsidRDefault="003926B6" w:rsidP="007534EA">
      <w:r>
        <w:separator/>
      </w:r>
    </w:p>
  </w:footnote>
  <w:footnote w:type="continuationSeparator" w:id="0">
    <w:p w14:paraId="12002E21" w14:textId="77777777" w:rsidR="003926B6" w:rsidRDefault="003926B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B373C"/>
    <w:multiLevelType w:val="hybridMultilevel"/>
    <w:tmpl w:val="EDF0CC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75E2CEA"/>
    <w:multiLevelType w:val="hybridMultilevel"/>
    <w:tmpl w:val="DCAA29BC"/>
    <w:lvl w:ilvl="0" w:tplc="4ACE2F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A69A1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25BD8"/>
    <w:rsid w:val="00337CF9"/>
    <w:rsid w:val="003629CF"/>
    <w:rsid w:val="003738EA"/>
    <w:rsid w:val="003826FF"/>
    <w:rsid w:val="00386DE3"/>
    <w:rsid w:val="00391185"/>
    <w:rsid w:val="00391B74"/>
    <w:rsid w:val="003926B6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33928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D727A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0816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15A9A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C1C9E71C-35AD-4BB3-8890-3DCFF00F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oapen.org/bitstream/id/f65c8b61-d32b-4877-b478-981b6c993321/1005455.pdf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dpi.com/journal/religions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EB07BB2EC3D4F279471AAD058809A3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8FAC699-38DF-4EC3-8A48-DF18A8539659}"/>
      </w:docPartPr>
      <w:docPartBody>
        <w:p w:rsidR="00D90700" w:rsidRDefault="00794222" w:rsidP="00794222">
          <w:pPr>
            <w:pStyle w:val="BEB07BB2EC3D4F279471AAD058809A3F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A55C2F846AE4F688E101D6810B38BD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2210F81-6412-4DFA-8B9C-AF1FB0B6EFB1}"/>
      </w:docPartPr>
      <w:docPartBody>
        <w:p w:rsidR="00D90700" w:rsidRDefault="00794222" w:rsidP="00794222">
          <w:pPr>
            <w:pStyle w:val="BA55C2F846AE4F688E101D6810B38BDA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274EFAA4F8644AA92ED16F8DC4C6B8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14CBC6F-1264-4054-980E-CAB95628A1B2}"/>
      </w:docPartPr>
      <w:docPartBody>
        <w:p w:rsidR="00D90700" w:rsidRDefault="00794222" w:rsidP="00794222">
          <w:pPr>
            <w:pStyle w:val="9274EFAA4F8644AA92ED16F8DC4C6B8B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0E9FF9A8B0147389EEDC593031DF26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A879F7A-8C5D-4F27-905E-149A3D361C60}"/>
      </w:docPartPr>
      <w:docPartBody>
        <w:p w:rsidR="00D90700" w:rsidRDefault="00794222" w:rsidP="00794222">
          <w:pPr>
            <w:pStyle w:val="B0E9FF9A8B0147389EEDC593031DF26B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8A94CAA89A412BAA73E2652EABF0F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7DEA580-B9F4-4555-9A45-8E5A4F87C541}"/>
      </w:docPartPr>
      <w:docPartBody>
        <w:p w:rsidR="00D90700" w:rsidRDefault="00794222" w:rsidP="00794222">
          <w:pPr>
            <w:pStyle w:val="F88A94CAA89A412BAA73E2652EABF0F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4FE75C938FC43AC92636EE6F49CB8B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5A154FF-4B9B-4E15-B704-504AE351D800}"/>
      </w:docPartPr>
      <w:docPartBody>
        <w:p w:rsidR="00D90700" w:rsidRDefault="00794222" w:rsidP="00794222">
          <w:pPr>
            <w:pStyle w:val="D4FE75C938FC43AC92636EE6F49CB8BF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9902CAC11CE403F86CAC1F5260BC12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139DC60-ABF1-4FF4-A9AF-2410E9A57DBD}"/>
      </w:docPartPr>
      <w:docPartBody>
        <w:p w:rsidR="00D90700" w:rsidRDefault="00794222" w:rsidP="00794222">
          <w:pPr>
            <w:pStyle w:val="29902CAC11CE403F86CAC1F5260BC12B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0E015E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94222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2733C"/>
    <w:rsid w:val="00B4587E"/>
    <w:rsid w:val="00B47D5A"/>
    <w:rsid w:val="00B74947"/>
    <w:rsid w:val="00BE0449"/>
    <w:rsid w:val="00BE448D"/>
    <w:rsid w:val="00C109AD"/>
    <w:rsid w:val="00C47012"/>
    <w:rsid w:val="00C958E9"/>
    <w:rsid w:val="00CC6130"/>
    <w:rsid w:val="00CE24B1"/>
    <w:rsid w:val="00D0292E"/>
    <w:rsid w:val="00D561BB"/>
    <w:rsid w:val="00D90700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794222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BEB07BB2EC3D4F279471AAD058809A3F">
    <w:name w:val="BEB07BB2EC3D4F279471AAD058809A3F"/>
    <w:rsid w:val="00794222"/>
  </w:style>
  <w:style w:type="paragraph" w:customStyle="1" w:styleId="BA55C2F846AE4F688E101D6810B38BDA">
    <w:name w:val="BA55C2F846AE4F688E101D6810B38BDA"/>
    <w:rsid w:val="00794222"/>
  </w:style>
  <w:style w:type="paragraph" w:customStyle="1" w:styleId="9274EFAA4F8644AA92ED16F8DC4C6B8B">
    <w:name w:val="9274EFAA4F8644AA92ED16F8DC4C6B8B"/>
    <w:rsid w:val="00794222"/>
  </w:style>
  <w:style w:type="paragraph" w:customStyle="1" w:styleId="B0E9FF9A8B0147389EEDC593031DF26B">
    <w:name w:val="B0E9FF9A8B0147389EEDC593031DF26B"/>
    <w:rsid w:val="00794222"/>
  </w:style>
  <w:style w:type="paragraph" w:customStyle="1" w:styleId="F88A94CAA89A412BAA73E2652EABF0F5">
    <w:name w:val="F88A94CAA89A412BAA73E2652EABF0F5"/>
    <w:rsid w:val="00794222"/>
  </w:style>
  <w:style w:type="paragraph" w:customStyle="1" w:styleId="D4FE75C938FC43AC92636EE6F49CB8BF">
    <w:name w:val="D4FE75C938FC43AC92636EE6F49CB8BF"/>
    <w:rsid w:val="00794222"/>
  </w:style>
  <w:style w:type="paragraph" w:customStyle="1" w:styleId="29902CAC11CE403F86CAC1F5260BC12B">
    <w:name w:val="29902CAC11CE403F86CAC1F5260BC12B"/>
    <w:rsid w:val="007942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7AAC6-8885-4514-9192-CB146F35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7587</Words>
  <Characters>4326</Characters>
  <Application>Microsoft Office Word</Application>
  <DocSecurity>8</DocSecurity>
  <Lines>36</Lines>
  <Paragraphs>23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4</cp:revision>
  <cp:lastPrinted>2018-11-16T11:31:00Z</cp:lastPrinted>
  <dcterms:created xsi:type="dcterms:W3CDTF">2021-07-05T15:19:00Z</dcterms:created>
  <dcterms:modified xsi:type="dcterms:W3CDTF">2021-08-15T14:13:00Z</dcterms:modified>
</cp:coreProperties>
</file>