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51"/>
        <w:gridCol w:w="49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B1B36FA" w:rsidR="001E37E7" w:rsidRPr="0093308E" w:rsidRDefault="00E20AF5" w:rsidP="007534EA">
            <w:pPr>
              <w:rPr>
                <w:lang w:eastAsia="lv-LV"/>
              </w:rPr>
            </w:pPr>
            <w:permStart w:id="1807229392" w:edGrp="everyone"/>
            <w:r>
              <w:t xml:space="preserve"> </w:t>
            </w:r>
            <w:r w:rsidR="002B384E">
              <w:t>Avotmācība</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42F64D1" w:rsidR="001E37E7" w:rsidRPr="0093308E" w:rsidRDefault="00CC11E0" w:rsidP="007534EA">
            <w:pPr>
              <w:rPr>
                <w:lang w:eastAsia="lv-LV"/>
              </w:rPr>
            </w:pPr>
            <w:permStart w:id="1078017356" w:edGrp="everyone"/>
            <w:r>
              <w:t xml:space="preserve"> </w:t>
            </w:r>
            <w:r w:rsidR="000C1302">
              <w:t>Vēst2025</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B43815B" w:rsidR="001E37E7" w:rsidRPr="0093308E" w:rsidRDefault="00CC11E0"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1414E9D" w:rsidR="001E37E7" w:rsidRPr="0093308E" w:rsidRDefault="002B384E"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AA65A65" w:rsidR="00391B74" w:rsidRPr="0093308E" w:rsidRDefault="000C1302"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AC7C1C7" w:rsidR="00391B74" w:rsidRPr="0093308E" w:rsidRDefault="002B384E"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A97E042" w:rsidR="00632863" w:rsidRPr="0093308E" w:rsidRDefault="002B384E"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DD6D514" w:rsidR="00A8127C" w:rsidRPr="0093308E" w:rsidRDefault="002B384E"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799CACB" w:rsidR="00BB3CCC" w:rsidRPr="0093308E" w:rsidRDefault="00E01045" w:rsidP="002B384E">
                <w:sdt>
                  <w:sdtPr>
                    <w:rPr>
                      <w:lang w:val="ru-RU"/>
                    </w:rPr>
                    <w:id w:val="253324684"/>
                    <w:placeholder>
                      <w:docPart w:val="3A3D78FAE7FC434DA9A55025FB5AF0C1"/>
                    </w:placeholder>
                  </w:sdtPr>
                  <w:sdtEndPr/>
                  <w:sdtContent>
                    <w:r w:rsidR="002B384E" w:rsidRPr="002B384E">
                      <w:t xml:space="preserve">Dr. hist. prof. Aleksandrs Ivanovs </w:t>
                    </w:r>
                  </w:sdtContent>
                </w:sdt>
                <w:r w:rsidR="002B384E">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4A7E08F" w:rsidR="00FD6E2F" w:rsidRPr="007534EA" w:rsidRDefault="00E01045" w:rsidP="007534EA">
            <w:sdt>
              <w:sdtPr>
                <w:rPr>
                  <w:lang w:val="ru-RU"/>
                </w:rPr>
                <w:id w:val="-722602371"/>
                <w:placeholder>
                  <w:docPart w:val="D74E6AE9D3CB4486ABAB5379CB4274E8"/>
                </w:placeholder>
              </w:sdtPr>
              <w:sdtEndPr/>
              <w:sdtContent>
                <w:r w:rsidR="002B384E">
                  <w:t>Dr</w:t>
                </w:r>
                <w:r w:rsidR="000C1302">
                  <w:t>.</w:t>
                </w:r>
                <w:r w:rsidR="002B384E">
                  <w:t xml:space="preserve"> </w:t>
                </w:r>
                <w:r w:rsidR="000C1302">
                  <w:t>hist.</w:t>
                </w:r>
                <w:r w:rsidR="002B384E">
                  <w:t xml:space="preserve"> </w:t>
                </w:r>
                <w:r w:rsidR="000C1302">
                  <w:t>prof.</w:t>
                </w:r>
                <w:r w:rsidR="002B384E">
                  <w:t xml:space="preserve"> </w:t>
                </w:r>
                <w:r w:rsidR="000C1302">
                  <w:t xml:space="preserve">Aleksandrs </w:t>
                </w:r>
                <w:r w:rsidR="000C1302" w:rsidRPr="000C1302">
                  <w:t>Ivanovs</w:t>
                </w:r>
                <w:r w:rsidR="004732E4">
                  <w:t xml:space="preserve">, </w:t>
                </w:r>
                <w:r w:rsidR="004732E4">
                  <w:t xml:space="preserve">Dr. hist. prof. </w:t>
                </w:r>
                <w:r w:rsidR="004732E4" w:rsidRPr="004732E4">
                  <w:t>Irēna Saleniece</w:t>
                </w:r>
                <w:bookmarkStart w:id="0" w:name="_GoBack"/>
                <w:bookmarkEnd w:id="0"/>
                <w:r w:rsidR="002B384E">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9029296" w:rsidR="00BB3CCC" w:rsidRPr="0093308E" w:rsidRDefault="002A4F88" w:rsidP="007534EA">
            <w:permStart w:id="1804483927" w:edGrp="everyone"/>
            <w:r>
              <w:t xml:space="preserve">  Vēst1022 Ievads vēstures zinātnē [ABSP]</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3B1256DA" w:rsidR="008B7213" w:rsidRPr="008B7213" w:rsidRDefault="008B7213" w:rsidP="008B7213">
            <w:permStart w:id="2100326173" w:edGrp="everyone"/>
            <w:r w:rsidRPr="008B7213">
              <w:t xml:space="preserve">Studiju kursa mērķis – </w:t>
            </w:r>
            <w:r w:rsidR="000C1302">
              <w:t>veidot priekšstatu par avotu mācību kā vēstures speciālo zinātni, par tās teoriju un metodoloģiju, kā arī par vēstures avotu izpētes (kritikas) tehniku.</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4435EB58" w14:textId="4922917A" w:rsidR="000C1302" w:rsidRPr="000C1302" w:rsidRDefault="008B7213" w:rsidP="000C1302">
            <w:r w:rsidRPr="008B7213">
              <w:rPr>
                <w:lang w:eastAsia="ru-RU"/>
              </w:rPr>
              <w:t xml:space="preserve">- </w:t>
            </w:r>
            <w:r w:rsidR="000C1302">
              <w:t>iepazīstināt studentus ar avotu mācības tapšanu un attīstību, kā arī ar galvenajiem virzieniem mūsdienu avotu mācībā: teorētiskā avotu mācība (vēstures avota teorija; vēstures avota būtība un daba; vēstures avota vieta, nozīme un funkcijas vēstures izpētē; vēstures avota informācija un tās līmeņi; vēstures avotu tipoloģija), heiristiskā avotu mācība (vēstures avotu meklēšanas, apzināšanas un atlases problēmas), metodiski analītiskā (lietišķā) avotu mācība (vēstures avota ārējā un iekšējā kritika; vēstures avotu informācijas drošuma pārbaude; pētījuma avotu bāzes izveide un avotu kompleksa rekonstrukcija, vēstures avotu „sintētiskā kritika”).</w:t>
            </w:r>
          </w:p>
          <w:p w14:paraId="1090AECB" w14:textId="5E5D471D" w:rsidR="008B7213" w:rsidRPr="008B7213" w:rsidRDefault="008B7213" w:rsidP="008B7213"/>
          <w:p w14:paraId="59702CEF" w14:textId="329A37B0" w:rsidR="00BB3CCC" w:rsidRPr="0093308E" w:rsidRDefault="008B7213" w:rsidP="007534EA">
            <w:r w:rsidRPr="008B030A">
              <w:t>Kursa aprakstā piedāvāti</w:t>
            </w:r>
            <w:r w:rsidR="00F1387B">
              <w:t xml:space="preserve">e obligātie informācijas avoti </w:t>
            </w:r>
            <w:r w:rsidRPr="008B030A">
              <w:t xml:space="preserve">studiju procesā izmantojami fragmentāri pēc </w:t>
            </w:r>
            <w:r w:rsidR="002A4F88" w:rsidRPr="008B030A">
              <w:t>docētāja</w:t>
            </w:r>
            <w:r w:rsidRPr="008B030A">
              <w:t xml:space="preserve">  </w:t>
            </w:r>
            <w:r w:rsidR="002A4F88"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5F9D751B" w14:textId="77777777" w:rsidR="00571E37" w:rsidRPr="00571E37" w:rsidRDefault="00571E37" w:rsidP="00571E37">
            <w:permStart w:id="44596525" w:edGrp="everyone"/>
            <w:r w:rsidRPr="00571E37">
              <w:t>1. Avotu mācība kā vēstures speciālā zinātne. L2, S2</w:t>
            </w:r>
          </w:p>
          <w:p w14:paraId="36A266B9" w14:textId="77777777" w:rsidR="00571E37" w:rsidRPr="00571E37" w:rsidRDefault="00571E37" w:rsidP="00571E37">
            <w:r w:rsidRPr="00571E37">
              <w:t>2. Avotu mācības tapšana un attīstība L4, S4</w:t>
            </w:r>
          </w:p>
          <w:p w14:paraId="0F4B9FDA" w14:textId="77777777" w:rsidR="00571E37" w:rsidRPr="00571E37" w:rsidRDefault="00571E37" w:rsidP="00571E37">
            <w:r w:rsidRPr="00571E37">
              <w:t>3. Vēstures avota jēdziens. L2, S2</w:t>
            </w:r>
          </w:p>
          <w:p w14:paraId="63401D19" w14:textId="77777777" w:rsidR="00571E37" w:rsidRPr="00571E37" w:rsidRDefault="00571E37" w:rsidP="00571E37">
            <w:r w:rsidRPr="00571E37">
              <w:t>4. Vēstures avota veids. Latvijas vēstures avotu galvenie veidi L4, S4</w:t>
            </w:r>
          </w:p>
          <w:p w14:paraId="2DA93D0C" w14:textId="77777777" w:rsidR="00571E37" w:rsidRPr="00571E37" w:rsidRDefault="00571E37" w:rsidP="00571E37">
            <w:r w:rsidRPr="00571E37">
              <w:t>5. Vēstures avotu tipoloģija L4, S4</w:t>
            </w:r>
          </w:p>
          <w:permEnd w:id="44596525"/>
          <w:p w14:paraId="36353CC6" w14:textId="3A688DF7"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0F18BEA5" w:rsidR="007D4849" w:rsidRPr="007D4849" w:rsidRDefault="007D4849" w:rsidP="007D4849">
                      <w:r w:rsidRPr="007D4849">
                        <w:t>ZINĀŠANAS</w:t>
                      </w:r>
                    </w:p>
                  </w:tc>
                </w:tr>
                <w:tr w:rsidR="007D4849" w:rsidRPr="007D4849" w14:paraId="12F40F5D" w14:textId="77777777" w:rsidTr="00BA4DB2">
                  <w:tc>
                    <w:tcPr>
                      <w:tcW w:w="9351" w:type="dxa"/>
                    </w:tcPr>
                    <w:p w14:paraId="337CEEAD" w14:textId="6962B528" w:rsidR="00784980" w:rsidRPr="00784980" w:rsidRDefault="00F1387B" w:rsidP="00784980">
                      <w:r>
                        <w:t>1.</w:t>
                      </w:r>
                      <w:r w:rsidR="00615625">
                        <w:t xml:space="preserve"> </w:t>
                      </w:r>
                      <w:r w:rsidR="009E7F0F">
                        <w:t>D</w:t>
                      </w:r>
                      <w:r w:rsidR="00784980">
                        <w:t xml:space="preserve">emonstrē izpratni </w:t>
                      </w:r>
                      <w:r w:rsidR="009E7F0F">
                        <w:t xml:space="preserve">par </w:t>
                      </w:r>
                      <w:r w:rsidR="00784980">
                        <w:t>vēstures avota centrālu vietu pagātnes</w:t>
                      </w:r>
                      <w:r w:rsidR="009E7F0F">
                        <w:t xml:space="preserve"> izzināšanas un izpētes procesā</w:t>
                      </w:r>
                    </w:p>
                    <w:p w14:paraId="694F8BDF" w14:textId="77777777" w:rsidR="007D4849" w:rsidRDefault="009E7F0F" w:rsidP="00F1387B">
                      <w:r>
                        <w:t>2. S</w:t>
                      </w:r>
                      <w:r w:rsidR="00F1387B">
                        <w:t>kaidro vēstures av</w:t>
                      </w:r>
                      <w:r>
                        <w:t>otu analīzes galvenos principus.</w:t>
                      </w:r>
                    </w:p>
                    <w:p w14:paraId="0C0ABCA7" w14:textId="24F1BF95" w:rsidR="00F17FB3" w:rsidRPr="007D4849" w:rsidRDefault="00F17FB3" w:rsidP="00F1387B"/>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436FBCDF" w14:textId="7906A869" w:rsidR="00F1387B" w:rsidRPr="00F1387B" w:rsidRDefault="00F1387B" w:rsidP="00F1387B">
                      <w:r>
                        <w:t xml:space="preserve">3. </w:t>
                      </w:r>
                      <w:r w:rsidR="009E7F0F">
                        <w:t>Orientējās</w:t>
                      </w:r>
                      <w:r>
                        <w:t xml:space="preserve"> vēstures avotu kompleksā, patstāvīgi meklējot un atlasot savam pētīj</w:t>
                      </w:r>
                      <w:r w:rsidR="009E7F0F">
                        <w:t>umam vajadzīgus vēstures avotus.</w:t>
                      </w:r>
                    </w:p>
                    <w:p w14:paraId="3A83735B" w14:textId="77777777" w:rsidR="007D4849" w:rsidRDefault="009E7F0F" w:rsidP="00F1387B">
                      <w:r>
                        <w:t>4. S</w:t>
                      </w:r>
                      <w:r w:rsidR="00F1387B">
                        <w:t>pēj pielietot teorētiskās zināšanas, patstāvīgi veicot vēstures</w:t>
                      </w:r>
                      <w:r>
                        <w:t xml:space="preserve"> avota ārējo un iekšējo kritiku.</w:t>
                      </w:r>
                    </w:p>
                    <w:p w14:paraId="1AD704DC" w14:textId="4A1FA17F" w:rsidR="00F17FB3" w:rsidRPr="007D4849" w:rsidRDefault="00F17FB3" w:rsidP="00F1387B"/>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16A73C35" w:rsidR="007D4849" w:rsidRPr="007D4849" w:rsidRDefault="009E7F0F" w:rsidP="00F1387B">
                      <w:pPr>
                        <w:rPr>
                          <w:highlight w:val="yellow"/>
                        </w:rPr>
                      </w:pPr>
                      <w:r>
                        <w:t>5. Patstāvīgi aktualizē, vērtē, klasificē, interpretē un izmanto</w:t>
                      </w:r>
                      <w:r w:rsidR="00F1387B">
                        <w:t xml:space="preserve"> vēstures avotu sniegtu informāciju.</w:t>
                      </w:r>
                    </w:p>
                  </w:tc>
                </w:tr>
              </w:tbl>
              <w:p w14:paraId="0B6DE13B" w14:textId="77777777" w:rsidR="007D4849" w:rsidRPr="000C1302" w:rsidRDefault="00E01045"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41876CFC" w14:textId="7C97C325" w:rsidR="00987205" w:rsidRPr="00987205" w:rsidRDefault="00CC11E0" w:rsidP="00987205">
            <w:pPr>
              <w:rPr>
                <w:lang w:eastAsia="ru-RU"/>
              </w:rPr>
            </w:pPr>
            <w:permStart w:id="1836219002" w:edGrp="everyone"/>
            <w:r>
              <w:rPr>
                <w:lang w:eastAsia="ru-RU"/>
              </w:rPr>
              <w:t xml:space="preserve">- </w:t>
            </w:r>
            <w:r>
              <w:t>T</w:t>
            </w:r>
            <w:r w:rsidR="00987205" w:rsidRPr="00987205">
              <w:rPr>
                <w:lang w:eastAsia="ru-RU"/>
              </w:rPr>
              <w:t>eorētiskās literatūras apgūšana;</w:t>
            </w:r>
          </w:p>
          <w:p w14:paraId="036CCE73" w14:textId="53258BDA" w:rsidR="00987205" w:rsidRPr="00987205" w:rsidRDefault="00CC11E0" w:rsidP="00987205">
            <w:pPr>
              <w:rPr>
                <w:lang w:eastAsia="ru-RU"/>
              </w:rPr>
            </w:pPr>
            <w:r>
              <w:rPr>
                <w:lang w:eastAsia="ru-RU"/>
              </w:rPr>
              <w:t xml:space="preserve">- </w:t>
            </w:r>
            <w:r>
              <w:t>P</w:t>
            </w:r>
            <w:r w:rsidR="00987205" w:rsidRPr="00987205">
              <w:rPr>
                <w:lang w:eastAsia="ru-RU"/>
              </w:rPr>
              <w:t>ētījumu veikšana un prezentāciju sagatavošana;</w:t>
            </w:r>
          </w:p>
          <w:p w14:paraId="5054DECC" w14:textId="13B72E2D" w:rsidR="00E33F4D" w:rsidRPr="0093308E" w:rsidRDefault="00CC11E0" w:rsidP="007534EA">
            <w:r>
              <w:rPr>
                <w:lang w:eastAsia="ru-RU"/>
              </w:rPr>
              <w:t xml:space="preserve">- </w:t>
            </w:r>
            <w:r>
              <w:t>P</w:t>
            </w:r>
            <w:r w:rsidR="00987205" w:rsidRPr="00987205">
              <w:rPr>
                <w:lang w:eastAsia="ru-RU"/>
              </w:rPr>
              <w:t>atstāvīga informācija meklēšana un argumentu gatavoša</w:t>
            </w:r>
            <w:r w:rsidR="00C1221B">
              <w:rPr>
                <w:lang w:eastAsia="ru-RU"/>
              </w:rPr>
              <w:t>na dalībai publiskajā diskusijā</w:t>
            </w:r>
            <w:r w:rsidR="009E7F0F">
              <w:t xml:space="preserve">. </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6A46789" w14:textId="53AC17B1" w:rsidR="00901943" w:rsidRPr="00901943" w:rsidRDefault="00901943" w:rsidP="00901943">
            <w:permStart w:id="1677921679" w:edGrp="everyone"/>
            <w:r w:rsidRPr="00901943">
              <w:t>Studiju kursa gala vērtējums (ieskaite</w:t>
            </w:r>
            <w:r w:rsidR="00CC11E0">
              <w:t xml:space="preserve"> ar atzīmi</w:t>
            </w:r>
            <w:r w:rsidRPr="00901943">
              <w:t>) veidojas, summējot starppārbaudījumu rezultātus.</w:t>
            </w:r>
          </w:p>
          <w:p w14:paraId="6C24B3E1" w14:textId="7D686868" w:rsidR="00901943" w:rsidRDefault="00CC11E0" w:rsidP="00901943">
            <w:r>
              <w:t>I</w:t>
            </w:r>
            <w:r w:rsidR="00901943" w:rsidRPr="00901943">
              <w:t>eskaites vērtējums var tikt saņemts, ja ir izpildīti visi minētie nosacījumi un studējošais ir piedalījies 30% lekcijās un 70% seminārnodarbībās un veicis pētījumus.</w:t>
            </w:r>
          </w:p>
          <w:p w14:paraId="297A4E53" w14:textId="77777777" w:rsidR="0078243C" w:rsidRPr="00901943" w:rsidRDefault="0078243C" w:rsidP="00901943"/>
          <w:p w14:paraId="5715B905" w14:textId="77777777" w:rsidR="00901943" w:rsidRPr="00901943" w:rsidRDefault="00901943" w:rsidP="00901943">
            <w:r w:rsidRPr="00901943">
              <w:t xml:space="preserve">STARPPĀRBAUDĪJUMI: </w:t>
            </w:r>
          </w:p>
          <w:p w14:paraId="7767DF70" w14:textId="77777777" w:rsidR="00901943" w:rsidRPr="00901943" w:rsidRDefault="00901943" w:rsidP="00901943">
            <w:r w:rsidRPr="00901943">
              <w:t>(starppārbaudījuma uzdevumi tiek izstrādāti un vērtēti pēc docētāja noteiktajiem kritērijiem)</w:t>
            </w:r>
          </w:p>
          <w:p w14:paraId="66F3B7BB" w14:textId="77777777" w:rsidR="00901943" w:rsidRPr="00901943" w:rsidRDefault="00901943" w:rsidP="00901943">
            <w:r w:rsidRPr="00901943">
              <w:t xml:space="preserve">1. Prezentācijas un diskusijas – 50% </w:t>
            </w:r>
          </w:p>
          <w:p w14:paraId="2EDC7E71" w14:textId="77777777" w:rsidR="00901943" w:rsidRPr="00901943" w:rsidRDefault="00901943" w:rsidP="00901943">
            <w:r w:rsidRPr="00901943">
              <w:t>2. Pētījumi – 50 %.</w:t>
            </w:r>
          </w:p>
          <w:p w14:paraId="5BEB720B" w14:textId="77777777" w:rsidR="00901943" w:rsidRPr="00901943" w:rsidRDefault="00901943" w:rsidP="00901943"/>
          <w:p w14:paraId="7282E44A" w14:textId="77777777" w:rsidR="00901943" w:rsidRPr="00901943" w:rsidRDefault="00901943" w:rsidP="00901943">
            <w:r w:rsidRPr="00901943">
              <w:t>STUDIJU REZULTĀTU VĒRTĒŠANAS KRITĒRIJI</w:t>
            </w:r>
          </w:p>
          <w:p w14:paraId="70B12B63" w14:textId="635D6713" w:rsidR="003F3E33" w:rsidRPr="003F3E33" w:rsidRDefault="00901943" w:rsidP="00901943">
            <w:r w:rsidRPr="00901943">
              <w:t>Studiju kursa apguve tā noslēgumā tiek vērtēta 10 ballu skalā saskaņā ar Latvijas Republikas normatīvajiem aktiem un atbilstoši "Nolikumam</w:t>
            </w:r>
            <w:r w:rsidRPr="00901943">
              <w:br/>
              <w:t>par studijām Daugavpils Universitātē" (apstiprināts DU Senāta sēdē 17.12.2018., protokols Nr. 15), vadoties pēc šādiem kritērijiem:</w:t>
            </w:r>
            <w:r w:rsidR="0078243C">
              <w:t xml:space="preserve"> </w:t>
            </w:r>
            <w:r w:rsidRPr="00901943">
              <w:t>iegūto zināšanu apjoms un kvalitāte, iegūtās prasmes un kompetences atbilstoši plānotajiem studiju rezultātiem</w:t>
            </w:r>
            <w:r w:rsidR="003F3E33" w:rsidRPr="003F3E33">
              <w:t>.</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79"/>
            </w:tblGrid>
            <w:tr w:rsidR="003F3E33" w:rsidRPr="003F3E33" w14:paraId="435521F4" w14:textId="77777777" w:rsidTr="00CC11E0">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141" w:type="dxa"/>
                  <w:gridSpan w:val="5"/>
                  <w:shd w:val="clear" w:color="auto" w:fill="auto"/>
                </w:tcPr>
                <w:p w14:paraId="29BFEF89" w14:textId="77777777" w:rsidR="003F3E33" w:rsidRPr="003F3E33" w:rsidRDefault="003F3E33" w:rsidP="003F3E33">
                  <w:r w:rsidRPr="003F3E33">
                    <w:t>Studiju rezultāti *</w:t>
                  </w:r>
                </w:p>
              </w:tc>
            </w:tr>
            <w:tr w:rsidR="00CC11E0" w:rsidRPr="003F3E33" w14:paraId="01D81789" w14:textId="3CFC2842" w:rsidTr="00CC11E0">
              <w:trPr>
                <w:jc w:val="center"/>
              </w:trPr>
              <w:tc>
                <w:tcPr>
                  <w:tcW w:w="3512" w:type="dxa"/>
                  <w:vMerge/>
                  <w:shd w:val="clear" w:color="auto" w:fill="auto"/>
                </w:tcPr>
                <w:p w14:paraId="3404568C" w14:textId="77777777" w:rsidR="00CC11E0" w:rsidRPr="003F3E33" w:rsidRDefault="00CC11E0" w:rsidP="003F3E33"/>
              </w:tc>
              <w:tc>
                <w:tcPr>
                  <w:tcW w:w="396" w:type="dxa"/>
                  <w:shd w:val="clear" w:color="auto" w:fill="auto"/>
                </w:tcPr>
                <w:p w14:paraId="25790896" w14:textId="77777777" w:rsidR="00CC11E0" w:rsidRPr="003F3E33" w:rsidRDefault="00CC11E0" w:rsidP="003F3E33">
                  <w:r w:rsidRPr="003F3E33">
                    <w:t>1.</w:t>
                  </w:r>
                </w:p>
              </w:tc>
              <w:tc>
                <w:tcPr>
                  <w:tcW w:w="469" w:type="dxa"/>
                  <w:shd w:val="clear" w:color="auto" w:fill="auto"/>
                </w:tcPr>
                <w:p w14:paraId="2F4B2029" w14:textId="77777777" w:rsidR="00CC11E0" w:rsidRPr="003F3E33" w:rsidRDefault="00CC11E0" w:rsidP="003F3E33">
                  <w:r w:rsidRPr="003F3E33">
                    <w:t>2.</w:t>
                  </w:r>
                </w:p>
              </w:tc>
              <w:tc>
                <w:tcPr>
                  <w:tcW w:w="396" w:type="dxa"/>
                  <w:shd w:val="clear" w:color="auto" w:fill="auto"/>
                </w:tcPr>
                <w:p w14:paraId="701D8B2D" w14:textId="77777777" w:rsidR="00CC11E0" w:rsidRPr="003F3E33" w:rsidRDefault="00CC11E0" w:rsidP="003F3E33">
                  <w:r w:rsidRPr="003F3E33">
                    <w:t>3.</w:t>
                  </w:r>
                </w:p>
              </w:tc>
              <w:tc>
                <w:tcPr>
                  <w:tcW w:w="401" w:type="dxa"/>
                  <w:shd w:val="clear" w:color="auto" w:fill="auto"/>
                </w:tcPr>
                <w:p w14:paraId="387125B9" w14:textId="77777777" w:rsidR="00CC11E0" w:rsidRPr="003F3E33" w:rsidRDefault="00CC11E0" w:rsidP="003F3E33">
                  <w:r w:rsidRPr="003F3E33">
                    <w:t>4.</w:t>
                  </w:r>
                </w:p>
              </w:tc>
              <w:tc>
                <w:tcPr>
                  <w:tcW w:w="479" w:type="dxa"/>
                  <w:shd w:val="clear" w:color="auto" w:fill="auto"/>
                </w:tcPr>
                <w:p w14:paraId="67C10518" w14:textId="77777777" w:rsidR="00CC11E0" w:rsidRPr="003F3E33" w:rsidRDefault="00CC11E0" w:rsidP="003F3E33">
                  <w:r w:rsidRPr="003F3E33">
                    <w:t>5.</w:t>
                  </w:r>
                </w:p>
              </w:tc>
            </w:tr>
            <w:tr w:rsidR="00CC11E0" w:rsidRPr="003F3E33" w14:paraId="3C2DF642" w14:textId="4388C5A9" w:rsidTr="00CC11E0">
              <w:trPr>
                <w:trHeight w:val="303"/>
                <w:jc w:val="center"/>
              </w:trPr>
              <w:tc>
                <w:tcPr>
                  <w:tcW w:w="3512" w:type="dxa"/>
                  <w:shd w:val="clear" w:color="auto" w:fill="auto"/>
                  <w:vAlign w:val="center"/>
                </w:tcPr>
                <w:p w14:paraId="5A0B96B2" w14:textId="3F3213D6" w:rsidR="00CC11E0" w:rsidRPr="00B22ECB" w:rsidRDefault="00CC11E0" w:rsidP="00B22ECB">
                  <w:r w:rsidRPr="00B22ECB">
                    <w:t>1. Pētījumi</w:t>
                  </w:r>
                </w:p>
              </w:tc>
              <w:tc>
                <w:tcPr>
                  <w:tcW w:w="396" w:type="dxa"/>
                  <w:shd w:val="clear" w:color="auto" w:fill="auto"/>
                  <w:vAlign w:val="center"/>
                </w:tcPr>
                <w:p w14:paraId="09A0FFCA" w14:textId="7F2FD414" w:rsidR="00CC11E0" w:rsidRPr="00B22ECB" w:rsidRDefault="00CC11E0" w:rsidP="00B22ECB">
                  <w:r w:rsidRPr="00B22ECB">
                    <w:t>+</w:t>
                  </w:r>
                </w:p>
              </w:tc>
              <w:tc>
                <w:tcPr>
                  <w:tcW w:w="469" w:type="dxa"/>
                  <w:shd w:val="clear" w:color="auto" w:fill="auto"/>
                  <w:vAlign w:val="center"/>
                </w:tcPr>
                <w:p w14:paraId="008199B1" w14:textId="68E7ED36" w:rsidR="00CC11E0" w:rsidRPr="00B22ECB" w:rsidRDefault="00CC11E0" w:rsidP="00B22ECB">
                  <w:r w:rsidRPr="00B22ECB">
                    <w:t>+</w:t>
                  </w:r>
                </w:p>
              </w:tc>
              <w:tc>
                <w:tcPr>
                  <w:tcW w:w="396" w:type="dxa"/>
                  <w:shd w:val="clear" w:color="auto" w:fill="auto"/>
                  <w:vAlign w:val="center"/>
                </w:tcPr>
                <w:p w14:paraId="06F1BC59" w14:textId="24842AD4" w:rsidR="00CC11E0" w:rsidRPr="00B22ECB" w:rsidRDefault="00CC11E0" w:rsidP="00B22ECB">
                  <w:r w:rsidRPr="00B22ECB">
                    <w:t>+</w:t>
                  </w:r>
                </w:p>
              </w:tc>
              <w:tc>
                <w:tcPr>
                  <w:tcW w:w="401" w:type="dxa"/>
                  <w:shd w:val="clear" w:color="auto" w:fill="auto"/>
                  <w:vAlign w:val="center"/>
                </w:tcPr>
                <w:p w14:paraId="02D359C9" w14:textId="7D6BC44E" w:rsidR="00CC11E0" w:rsidRPr="00B22ECB" w:rsidRDefault="00CC11E0" w:rsidP="00B22ECB">
                  <w:r w:rsidRPr="00B22ECB">
                    <w:t>+</w:t>
                  </w:r>
                </w:p>
              </w:tc>
              <w:tc>
                <w:tcPr>
                  <w:tcW w:w="479" w:type="dxa"/>
                  <w:shd w:val="clear" w:color="auto" w:fill="auto"/>
                  <w:vAlign w:val="center"/>
                </w:tcPr>
                <w:p w14:paraId="01281C86" w14:textId="2A56D481" w:rsidR="00CC11E0" w:rsidRPr="00B22ECB" w:rsidRDefault="00CC11E0" w:rsidP="00B22ECB">
                  <w:r w:rsidRPr="00B22ECB">
                    <w:t>+</w:t>
                  </w:r>
                </w:p>
              </w:tc>
            </w:tr>
            <w:tr w:rsidR="00CC11E0" w:rsidRPr="003F3E33" w14:paraId="6641E555" w14:textId="6F87ADDC" w:rsidTr="00CC11E0">
              <w:trPr>
                <w:trHeight w:val="416"/>
                <w:jc w:val="center"/>
              </w:trPr>
              <w:tc>
                <w:tcPr>
                  <w:tcW w:w="3512" w:type="dxa"/>
                  <w:shd w:val="clear" w:color="auto" w:fill="auto"/>
                  <w:vAlign w:val="center"/>
                </w:tcPr>
                <w:p w14:paraId="4A4D0ABB" w14:textId="40E43A7F" w:rsidR="00CC11E0" w:rsidRPr="00B22ECB" w:rsidRDefault="00CC11E0" w:rsidP="00B22ECB">
                  <w:r w:rsidRPr="00B22ECB">
                    <w:t>2. Diskusijas</w:t>
                  </w:r>
                </w:p>
              </w:tc>
              <w:tc>
                <w:tcPr>
                  <w:tcW w:w="396" w:type="dxa"/>
                  <w:shd w:val="clear" w:color="auto" w:fill="auto"/>
                  <w:vAlign w:val="center"/>
                </w:tcPr>
                <w:p w14:paraId="08A19016" w14:textId="0EA4E0CC" w:rsidR="00CC11E0" w:rsidRPr="00B22ECB" w:rsidRDefault="00CC11E0" w:rsidP="00B22ECB">
                  <w:r w:rsidRPr="00B22ECB">
                    <w:t>+</w:t>
                  </w:r>
                </w:p>
              </w:tc>
              <w:tc>
                <w:tcPr>
                  <w:tcW w:w="469" w:type="dxa"/>
                  <w:shd w:val="clear" w:color="auto" w:fill="auto"/>
                  <w:vAlign w:val="center"/>
                </w:tcPr>
                <w:p w14:paraId="392161E7" w14:textId="4093CA27" w:rsidR="00CC11E0" w:rsidRPr="00B22ECB" w:rsidRDefault="00CC11E0" w:rsidP="00B22ECB">
                  <w:r w:rsidRPr="00B22ECB">
                    <w:t>+</w:t>
                  </w:r>
                </w:p>
              </w:tc>
              <w:tc>
                <w:tcPr>
                  <w:tcW w:w="396" w:type="dxa"/>
                  <w:shd w:val="clear" w:color="auto" w:fill="auto"/>
                  <w:vAlign w:val="center"/>
                </w:tcPr>
                <w:p w14:paraId="50B5A073" w14:textId="3E91B556" w:rsidR="00CC11E0" w:rsidRPr="00B22ECB" w:rsidRDefault="00CC11E0" w:rsidP="00B22ECB">
                  <w:r w:rsidRPr="00B22ECB">
                    <w:t>+</w:t>
                  </w:r>
                </w:p>
              </w:tc>
              <w:tc>
                <w:tcPr>
                  <w:tcW w:w="401" w:type="dxa"/>
                  <w:shd w:val="clear" w:color="auto" w:fill="auto"/>
                  <w:vAlign w:val="center"/>
                </w:tcPr>
                <w:p w14:paraId="62D94B32" w14:textId="044BDF96" w:rsidR="00CC11E0" w:rsidRPr="00B22ECB" w:rsidRDefault="00CC11E0" w:rsidP="00B22ECB">
                  <w:r w:rsidRPr="00B22ECB">
                    <w:t>+</w:t>
                  </w:r>
                </w:p>
              </w:tc>
              <w:tc>
                <w:tcPr>
                  <w:tcW w:w="479" w:type="dxa"/>
                  <w:shd w:val="clear" w:color="auto" w:fill="auto"/>
                  <w:vAlign w:val="center"/>
                </w:tcPr>
                <w:p w14:paraId="45269AD3" w14:textId="6DCD36F6" w:rsidR="00CC11E0" w:rsidRPr="00B22ECB" w:rsidRDefault="00CC11E0" w:rsidP="00B22ECB">
                  <w:r w:rsidRPr="00B22ECB">
                    <w:t>+</w:t>
                  </w:r>
                </w:p>
              </w:tc>
            </w:tr>
            <w:tr w:rsidR="00CC11E0" w:rsidRPr="003F3E33" w14:paraId="00EF2DBF" w14:textId="4B88F9A3" w:rsidTr="00CC11E0">
              <w:trPr>
                <w:trHeight w:val="411"/>
                <w:jc w:val="center"/>
              </w:trPr>
              <w:tc>
                <w:tcPr>
                  <w:tcW w:w="3512" w:type="dxa"/>
                  <w:shd w:val="clear" w:color="auto" w:fill="auto"/>
                  <w:vAlign w:val="center"/>
                </w:tcPr>
                <w:p w14:paraId="0907D150" w14:textId="60202EFE" w:rsidR="00CC11E0" w:rsidRPr="00B22ECB" w:rsidRDefault="00CC11E0" w:rsidP="00B22ECB">
                  <w:r w:rsidRPr="00B22ECB">
                    <w:t>3. Prezentācijas</w:t>
                  </w:r>
                </w:p>
              </w:tc>
              <w:tc>
                <w:tcPr>
                  <w:tcW w:w="396" w:type="dxa"/>
                  <w:shd w:val="clear" w:color="auto" w:fill="auto"/>
                  <w:vAlign w:val="center"/>
                </w:tcPr>
                <w:p w14:paraId="0BF59EF7" w14:textId="1D601257" w:rsidR="00CC11E0" w:rsidRPr="00B22ECB" w:rsidRDefault="00CC11E0" w:rsidP="00B22ECB">
                  <w:r w:rsidRPr="00B22ECB">
                    <w:t>+</w:t>
                  </w:r>
                </w:p>
              </w:tc>
              <w:tc>
                <w:tcPr>
                  <w:tcW w:w="469" w:type="dxa"/>
                  <w:shd w:val="clear" w:color="auto" w:fill="auto"/>
                  <w:vAlign w:val="center"/>
                </w:tcPr>
                <w:p w14:paraId="68E02658" w14:textId="34885BC3" w:rsidR="00CC11E0" w:rsidRPr="00B22ECB" w:rsidRDefault="00CC11E0" w:rsidP="00B22ECB">
                  <w:r w:rsidRPr="00B22ECB">
                    <w:t>+</w:t>
                  </w:r>
                </w:p>
              </w:tc>
              <w:tc>
                <w:tcPr>
                  <w:tcW w:w="396" w:type="dxa"/>
                  <w:shd w:val="clear" w:color="auto" w:fill="auto"/>
                  <w:vAlign w:val="center"/>
                </w:tcPr>
                <w:p w14:paraId="7A2BFC25" w14:textId="07376370" w:rsidR="00CC11E0" w:rsidRPr="00B22ECB" w:rsidRDefault="00CC11E0" w:rsidP="00B22ECB">
                  <w:r w:rsidRPr="00B22ECB">
                    <w:t>+</w:t>
                  </w:r>
                </w:p>
              </w:tc>
              <w:tc>
                <w:tcPr>
                  <w:tcW w:w="401" w:type="dxa"/>
                  <w:shd w:val="clear" w:color="auto" w:fill="auto"/>
                  <w:vAlign w:val="center"/>
                </w:tcPr>
                <w:p w14:paraId="04751327" w14:textId="4262D14F" w:rsidR="00CC11E0" w:rsidRPr="00B22ECB" w:rsidRDefault="00CC11E0" w:rsidP="00B22ECB">
                  <w:r w:rsidRPr="00B22ECB">
                    <w:t>+</w:t>
                  </w:r>
                </w:p>
              </w:tc>
              <w:tc>
                <w:tcPr>
                  <w:tcW w:w="479" w:type="dxa"/>
                  <w:shd w:val="clear" w:color="auto" w:fill="auto"/>
                  <w:vAlign w:val="center"/>
                </w:tcPr>
                <w:p w14:paraId="1A6C6E73" w14:textId="1D5F285D" w:rsidR="00CC11E0" w:rsidRPr="00B22ECB" w:rsidRDefault="00CC11E0" w:rsidP="00B22ECB">
                  <w:r w:rsidRPr="00B22ECB">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339CD947" w14:textId="77777777" w:rsidR="00C20B43" w:rsidRPr="00C20B43" w:rsidRDefault="00C20B43" w:rsidP="00C20B43">
            <w:permStart w:id="370084287" w:edGrp="everyone"/>
            <w:r w:rsidRPr="00C20B43">
              <w:t>1.-2. Avotu mācība kā vēstures speciālā zinātne. L2, S2</w:t>
            </w:r>
          </w:p>
          <w:p w14:paraId="27CACBB5" w14:textId="71365DC2" w:rsidR="00C20B43" w:rsidRPr="00C20B43" w:rsidRDefault="00C20B43" w:rsidP="00C20B43">
            <w:r w:rsidRPr="00C20B43">
              <w:t xml:space="preserve">Avotu mācība vēstures zinātņu kompleksā. Avotu mācība kā speciālā vēstures zinātne. Avotu mācības priekšmets un izpētes objekti. Vēsturnieks un avotpētnieks. Avotu mācības mērķis un </w:t>
            </w:r>
            <w:r w:rsidRPr="00C20B43">
              <w:lastRenderedPageBreak/>
              <w:t>uzdevumi. Avotu mācības vieta un nozīme vēstures izpētē. Virzieni avotu mācībā (avotu mācības iekšējā struktūra): teorētiskā avotu mācība; heiristiskā avotu mācība; metodiski analītiskā avotu mācība. Avotu mācība un citas vēstures palīgzinātnes: paleogrāfija, neogrāfija, tekstoloģija, diplomātika, sfragistika, heraldika, ģenealoģija, vēsturiskā hronoloģija, vēsturiskā metroloģija, epigrāfika u.c. Kursa mērķis, uzdevumi un struktūra.</w:t>
            </w:r>
          </w:p>
          <w:p w14:paraId="29F5A9D5" w14:textId="77777777" w:rsidR="00C20B43" w:rsidRPr="00C20B43" w:rsidRDefault="00C20B43" w:rsidP="00C20B43">
            <w:r w:rsidRPr="00C20B43">
              <w:t>Pastāvīgais darbs: apgūstot teorētisko literatūru, veikt pētījumu par avotu mācību un kādu vēstures palīgzinātni un sagatavot prezentāciju par pētījuma rezultātiem.</w:t>
            </w:r>
          </w:p>
          <w:p w14:paraId="50812A5E" w14:textId="77777777" w:rsidR="00C20B43" w:rsidRPr="00C20B43" w:rsidRDefault="00C20B43" w:rsidP="00C20B43">
            <w:r w:rsidRPr="00C20B43">
              <w:t>Seminārnodarbība: prezentēt auditorijā pētījuma rezultātus un piedalīties diskusijā.</w:t>
            </w:r>
          </w:p>
          <w:p w14:paraId="5BBEDE9F" w14:textId="6242C420" w:rsidR="00C20B43" w:rsidRPr="00C20B43" w:rsidRDefault="00C20B43" w:rsidP="00C20B43"/>
          <w:p w14:paraId="446F6F19" w14:textId="77777777" w:rsidR="00C20B43" w:rsidRPr="00C20B43" w:rsidRDefault="00C20B43" w:rsidP="00C20B43">
            <w:r w:rsidRPr="00C20B43">
              <w:t>3.-6. Avotu mācības tapšana un attīstība L4, S4</w:t>
            </w:r>
          </w:p>
          <w:p w14:paraId="0205FD29" w14:textId="77777777" w:rsidR="00C20B43" w:rsidRPr="00C20B43" w:rsidRDefault="00C20B43" w:rsidP="00C20B43">
            <w:r w:rsidRPr="00C20B43">
              <w:t>Avotu mācības aizsākumi. Avotpētniecisko metožu attīstība antīko vēsturnieku darbos. Hērodots. Tukidīds. Polibijs. Avotu kritika viduslaikos. “Viena avota” princips (Einquelleprinzip).</w:t>
            </w:r>
          </w:p>
          <w:p w14:paraId="3ACDB0A9" w14:textId="77777777" w:rsidR="00C20B43" w:rsidRPr="00C20B43" w:rsidRDefault="00C20B43" w:rsidP="00C20B43">
            <w:r w:rsidRPr="00C20B43">
              <w:t>Avotu mācības kā zinātnes tapšana 15. – 18. gadsimtā. Renesanses laikmets un avotu mācības rašanās. “Erudītu skola” Itālijas historiogrāfijā. Flavio Bjondo. Lorenco Valla: “Konstantīna dāvinājuma” avotpētnieciskā kritika. Avotu kritikas paņēmienu pilnveidošanās(17. – 18. gadsimtā.). Benediktieši un jezuīti. Mabiljons. Bollands. Svētā Maura kongregācija. Klermonas kolēģija. Arduēns. Vēsturnieku racionālistu skepticisms un avotu mācība. P. Beils. Avotu mācība Apgaismības laikmetā. Voltērs.</w:t>
            </w:r>
          </w:p>
          <w:p w14:paraId="7FFF2806" w14:textId="77777777" w:rsidR="00C20B43" w:rsidRPr="00C20B43" w:rsidRDefault="00C20B43" w:rsidP="00C20B43">
            <w:r w:rsidRPr="00C20B43">
              <w:t>Avotu mācība 19. gadsimtā. Priekšstats par vēstures avotu centrālo vietu vēstures pētīšanā: romantiskā historiogrāfija. B. G. Nībūrs. L. von Ranke. Vēstures avota teorijas rašanās. Pozitīvisms un avotu mācība. J. Droizens. E. Berhaims, E. Frīmens. Avotu kritikas paņēmienu pilnveidošanās. Š. Langluā un Š. Senjobsa grāmata “Ievads vēstures pētīšanā”.</w:t>
            </w:r>
          </w:p>
          <w:p w14:paraId="3489D59D" w14:textId="740BADE2" w:rsidR="00C20B43" w:rsidRPr="00C20B43" w:rsidRDefault="00C20B43" w:rsidP="00C20B43">
            <w:r w:rsidRPr="00C20B43">
              <w:t>Avotu mācība 20. gadsimtā. Vēstures filozofija un avotu mācība (neokantisms, prezentisms un neopozitīvisms). Vēstures palīgzinātņu diferencēšanās un avotu mācības pētniecības metožu pilnveidošanās. Jaunu metožu izstrādāšana. Netradicionālo avotu izmantošana pētījumos vēsturē: statistiskie avoti, mutvārdu vēstures avoti u.c. Vēstures avota teorijas attīstība. Kompleksā avotu mācība. Avotu mācības mūsdienu problēmas un attīstības perspektīvas Latvijā un ārzemēs.</w:t>
            </w:r>
          </w:p>
          <w:p w14:paraId="26D4A75A" w14:textId="77777777" w:rsidR="00C20B43" w:rsidRPr="00C20B43" w:rsidRDefault="00C20B43" w:rsidP="00C20B43">
            <w:r w:rsidRPr="00C20B43">
              <w:t>Pastāvīgais darbs: apgūstot teorētisko literatūru, veikt pētījumu par kādu avotu mācības metodoloģisko pieeju un sagatavot prezentāciju par pētījuma rezultātiem.</w:t>
            </w:r>
          </w:p>
          <w:p w14:paraId="4724EDD4" w14:textId="77777777" w:rsidR="00C20B43" w:rsidRPr="00C20B43" w:rsidRDefault="00C20B43" w:rsidP="00C20B43">
            <w:r w:rsidRPr="00C20B43">
              <w:t>Seminārnodarbība: prezentēt auditorijā pētījuma rezultātus un piedalīties diskusijā.</w:t>
            </w:r>
          </w:p>
          <w:p w14:paraId="0BE51D33" w14:textId="15EFEAF2" w:rsidR="00C20B43" w:rsidRPr="00C20B43" w:rsidRDefault="00C20B43" w:rsidP="00C20B43"/>
          <w:p w14:paraId="6F9DE618" w14:textId="77777777" w:rsidR="00C20B43" w:rsidRPr="00C20B43" w:rsidRDefault="00C20B43" w:rsidP="00C20B43">
            <w:r w:rsidRPr="00C20B43">
              <w:t>7.-8. Vēstures avota jēdziens. L2, S2</w:t>
            </w:r>
          </w:p>
          <w:p w14:paraId="375B1460" w14:textId="46E04EFD" w:rsidR="00C20B43" w:rsidRPr="00C20B43" w:rsidRDefault="00C20B43" w:rsidP="00C20B43">
            <w:r w:rsidRPr="00C20B43">
              <w:t>Jēdziens “vēstures avots”. Vēstures avota definīcijas. Vēstures avota atribūti. Diskusija par tā saucamajiem “antropoloģiskajiem” avotiem. Ģeogrāfiskās vides dati kā vēstures avots. Cilvēki un sabiedrība – vēstures avotu radītāji.</w:t>
            </w:r>
          </w:p>
          <w:p w14:paraId="3C297626" w14:textId="77777777" w:rsidR="00C20B43" w:rsidRPr="00C20B43" w:rsidRDefault="00C20B43" w:rsidP="00C20B43">
            <w:r w:rsidRPr="00C20B43">
              <w:t>Pastāvīgais darbs: apgūstot teorētisko literatūru, veikt pētījumu par vēstures avota jēdziena interpretāciju un sagatavot prezentāciju par pētījuma rezultātiem.</w:t>
            </w:r>
          </w:p>
          <w:p w14:paraId="153264FA" w14:textId="19BD836D" w:rsidR="00C20B43" w:rsidRPr="00C20B43" w:rsidRDefault="00C20B43" w:rsidP="00C20B43">
            <w:r w:rsidRPr="00C20B43">
              <w:t>Seminārnodarbība: prezentēt auditorijā pētījuma rezultātus un piedalīties diskusijā.</w:t>
            </w:r>
          </w:p>
          <w:p w14:paraId="49588A96" w14:textId="77777777" w:rsidR="00C20B43" w:rsidRPr="00C20B43" w:rsidRDefault="00C20B43" w:rsidP="00C20B43"/>
          <w:p w14:paraId="64C96612" w14:textId="77777777" w:rsidR="00C20B43" w:rsidRPr="00C20B43" w:rsidRDefault="00C20B43" w:rsidP="00C20B43">
            <w:r w:rsidRPr="00C20B43">
              <w:t>9.-12. Vēstures avota veids. Latvijas vēstures avotu galvenie veidi L4, S4</w:t>
            </w:r>
          </w:p>
          <w:p w14:paraId="1D5DA89E" w14:textId="77777777" w:rsidR="00C20B43" w:rsidRPr="00C20B43" w:rsidRDefault="00C20B43" w:rsidP="00C20B43">
            <w:r w:rsidRPr="00C20B43">
              <w:t>7. Priekšstats par vēstures avota veidu. Vēstures avota funkcija un vēstures avota veids. Avotu iedalīšanas viedos praktiskā nozīme.</w:t>
            </w:r>
          </w:p>
          <w:p w14:paraId="2D1A7457" w14:textId="77777777" w:rsidR="00C20B43" w:rsidRPr="00C20B43" w:rsidRDefault="00C20B43" w:rsidP="00C20B43">
            <w:r w:rsidRPr="00C20B43">
              <w:t>Vēstures avotu galvenie veidi. Avotu viedu evolūcija laikā (seno laiku vēstures avoti – viduslaiku vēstures avoti – jauno laiku vēstures avoti – jaunāko laiku vēstures avoti).</w:t>
            </w:r>
          </w:p>
          <w:p w14:paraId="46338E05" w14:textId="06407D34" w:rsidR="00C20B43" w:rsidRPr="00C20B43" w:rsidRDefault="00C20B43" w:rsidP="00C20B43">
            <w:r w:rsidRPr="00C20B43">
              <w:t>Latvijas vēstures avotu veidu apskats. Latvijas vēstures avotu veidu evolūcija.</w:t>
            </w:r>
          </w:p>
          <w:p w14:paraId="42DC3726" w14:textId="77777777" w:rsidR="00C20B43" w:rsidRPr="00C20B43" w:rsidRDefault="00C20B43" w:rsidP="00C20B43">
            <w:r w:rsidRPr="00C20B43">
              <w:t>Pastāvīgais darbs: apgūstot teorētisko literatūru, veikt pētījumu par kādu vēstures avota veidu un sagatavot prezentāciju par pētījuma rezultātiem.</w:t>
            </w:r>
          </w:p>
          <w:p w14:paraId="153C84C6" w14:textId="77777777" w:rsidR="00C20B43" w:rsidRPr="00C20B43" w:rsidRDefault="00C20B43" w:rsidP="00C20B43">
            <w:r w:rsidRPr="00C20B43">
              <w:t>Seminārnodarbība: prezentēt auditorijā pētījuma rezultātus un piedalīties diskusijā.</w:t>
            </w:r>
          </w:p>
          <w:p w14:paraId="4DBE5CD9" w14:textId="77777777" w:rsidR="00C20B43" w:rsidRPr="00C20B43" w:rsidRDefault="00C20B43" w:rsidP="00C20B43"/>
          <w:p w14:paraId="1AFCBE29" w14:textId="77777777" w:rsidR="00C20B43" w:rsidRPr="00C20B43" w:rsidRDefault="00C20B43" w:rsidP="00C20B43"/>
          <w:p w14:paraId="6D17EFC0" w14:textId="77777777" w:rsidR="00C20B43" w:rsidRPr="00C20B43" w:rsidRDefault="00C20B43" w:rsidP="00C20B43">
            <w:r w:rsidRPr="00C20B43">
              <w:lastRenderedPageBreak/>
              <w:t>13.-16. Vēstures avotu tipoloģija L4, S4</w:t>
            </w:r>
          </w:p>
          <w:p w14:paraId="4A55962E" w14:textId="77777777" w:rsidR="00C20B43" w:rsidRPr="00C20B43" w:rsidRDefault="00C20B43" w:rsidP="00C20B43">
            <w:r w:rsidRPr="00C20B43">
              <w:t>Avotu klasifikācijas teorētiskā un praktiskā nozīme. Klasifikācijas principi. Klasifikācijas mērķis un uzdevumi. Klasifikācijas gnozeoloģiskā, teorētiskā un praktiskā nozīme.</w:t>
            </w:r>
          </w:p>
          <w:p w14:paraId="506F3F3F" w14:textId="77777777" w:rsidR="00C20B43" w:rsidRPr="00C20B43" w:rsidRDefault="00C20B43" w:rsidP="00C20B43">
            <w:r w:rsidRPr="00C20B43">
              <w:t>Rakstīto vēstures avotu klasifikācijas sistēmas: arhīva avoti un publicētie avoti, unikālie avoti un masveida (“statistiskie”) avoti, avotu klasifikācija pēc to satura (sociālās vēstures avoti, politiskās vēstures avoti utt.), vēstures “atlikumi” un vēsturiskās tradīcijas, naratīvie (stāstošie) un dokumentārie avoti, pirmavoti un sekundārie avoti.</w:t>
            </w:r>
          </w:p>
          <w:p w14:paraId="0CF914A6" w14:textId="57232BE4" w:rsidR="00C20B43" w:rsidRPr="00C20B43" w:rsidRDefault="00C20B43" w:rsidP="00C20B43">
            <w:r w:rsidRPr="00C20B43">
              <w:t>Vēstures avotu klasifikācija pēc to tipiem un veidiem kā galvenā un visaptverošā klasifikācijas sistēma. Vēstures avotu galvenie tipi: etnogrāfiskie avoti, folkloriskie avoti, lingvistiskie avoti, rakstītie avoti, lietiskie avoti, kinofotofonodokumenti u.c.</w:t>
            </w:r>
          </w:p>
          <w:p w14:paraId="4A99D9A7" w14:textId="77777777" w:rsidR="00C20B43" w:rsidRPr="00C20B43" w:rsidRDefault="00C20B43" w:rsidP="00C20B43">
            <w:r w:rsidRPr="00C20B43">
              <w:t>Pastāvīgais darbs: apgūstot teorētisko literatūru, veikt pētījumu par kādu vēstures avota tipu un sagatavot prezentāciju par pētījuma rezultātiem.</w:t>
            </w:r>
          </w:p>
          <w:p w14:paraId="56440ACE" w14:textId="0EAD983D" w:rsidR="003F3E33" w:rsidRPr="00784980" w:rsidRDefault="00C20B43" w:rsidP="00916D56">
            <w:r w:rsidRPr="00C20B43">
              <w:t>Seminārnodarbība: prezentēt auditorijā pētījuma rezultātus un piedalīties diskusijā.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0C1D9CE" w14:textId="77777777" w:rsidR="00784980" w:rsidRPr="00784980" w:rsidRDefault="00784980" w:rsidP="00784980">
            <w:permStart w:id="580019727" w:edGrp="everyone"/>
            <w:r>
              <w:t>1. Brundage, A. Going to the Sources: A Guide to Historical Research and Writing. 4th Ed. Wheeling (Ill.): Harlan Davidson, 2007.</w:t>
            </w:r>
          </w:p>
          <w:p w14:paraId="37CD9671" w14:textId="77777777" w:rsidR="00784980" w:rsidRPr="00784980" w:rsidRDefault="00784980" w:rsidP="00784980">
            <w:r>
              <w:t>2. Goetz, H.-W. Proseminar Geschichte: Mittelalter. 3. Auflage. Stuttgart, 2006.</w:t>
            </w:r>
          </w:p>
          <w:p w14:paraId="65114863" w14:textId="77777777" w:rsidR="00784980" w:rsidRPr="00784980" w:rsidRDefault="00784980" w:rsidP="00784980">
            <w:r>
              <w:t>3. Howell, M. and W. Prevenier. From Reliable Sources: An Introduction to Historical Methods. Ithaca: Cornell University Press, 2001.</w:t>
            </w:r>
          </w:p>
          <w:p w14:paraId="6312E7E9" w14:textId="77777777" w:rsidR="00784980" w:rsidRPr="00784980" w:rsidRDefault="00784980" w:rsidP="00784980">
            <w:r>
              <w:t>4. Ivanovs, A. Datortehnoloģijas vēstures avotu reprezentācijā, edīcijā un avotpētnieciskajā kritikā. Latvijas Vēstures Institūta Žurnāls. 2012. Nr. 4 (85). 5.-31. lpp.</w:t>
            </w:r>
          </w:p>
          <w:p w14:paraId="6757CFB3" w14:textId="77777777" w:rsidR="00784980" w:rsidRPr="00784980" w:rsidRDefault="00784980" w:rsidP="00784980">
            <w:r>
              <w:t>5. Ivanovs, A. Priekšstats par vēstures avotu vēstures mācīšanā. Grām.: VIII Zinātnisko lasījumu materiāli. Vēstures sekcija, 2. krājums. Daugavpils, 1999.</w:t>
            </w:r>
          </w:p>
          <w:p w14:paraId="2EC8021C" w14:textId="77777777" w:rsidR="00784980" w:rsidRPr="00784980" w:rsidRDefault="00784980" w:rsidP="00784980">
            <w:r>
              <w:t>6. Ivanovs, A., Varfolomejevs, A. „Datorizētā” avotpētniecība – vispārējās avotu mācības virziens. Grām: Vēsture: Avoti un cilvēki: Humanitārās fakultātes XXII starptautisko zinātnisko lasījumu materiāli. Vēsture XVI. Daugavpils: Saule, 2013. 134.-139. lpp.</w:t>
            </w:r>
          </w:p>
          <w:p w14:paraId="4A05BE38" w14:textId="77777777" w:rsidR="00784980" w:rsidRPr="00784980" w:rsidRDefault="00784980" w:rsidP="00784980">
            <w:r>
              <w:t>7. Shafer, R.J., ed. A Guide to Historical Method. Homewood (Ill.): The Dorsey Press, 1969.</w:t>
            </w:r>
          </w:p>
          <w:p w14:paraId="595F4036" w14:textId="77777777" w:rsidR="00784980" w:rsidRPr="00784980" w:rsidRDefault="00784980" w:rsidP="00784980">
            <w:r>
              <w:t>8. Varfolomeyev, A., Ivanovs, A. Representation of Historical Sources on the Semantic Web by Means of Attempto Controlled English. In: P. Knowledge Engineering and the Semantic Web: KESW 2013. (Communications in Computer and Information Science 394). Heidelberg; New York; Dordrecht; London: Springer, 2013. Pp. 177-190.</w:t>
            </w:r>
          </w:p>
          <w:p w14:paraId="362F379A" w14:textId="77777777" w:rsidR="00784980" w:rsidRPr="00784980" w:rsidRDefault="00784980" w:rsidP="00784980">
            <w:r>
              <w:t>9. Varslavāns, A. Ievads vēstures zinātnē. Rīga, 2001</w:t>
            </w:r>
          </w:p>
          <w:p w14:paraId="4C74DC92" w14:textId="77777777" w:rsidR="00784980" w:rsidRPr="00784980" w:rsidRDefault="00784980" w:rsidP="00784980">
            <w:r>
              <w:t>10. Zeids, T. Senākie rakstītie Latvijas vēstures avoti (līdz 1800. gadam). Rīga, 1992.</w:t>
            </w:r>
          </w:p>
          <w:p w14:paraId="7420FD45" w14:textId="77777777" w:rsidR="0078243C" w:rsidRDefault="00784980" w:rsidP="00ED5B09">
            <w:r>
              <w:t xml:space="preserve">11. Варфоломеев А. Г., Иванов А. С. Компьютерное источниковедение. Семантическое связывание информации в репрезентации и критике исторических источников. Петрозаводск: Издательство ПетрГУ, 2013. 202 c. </w:t>
            </w:r>
          </w:p>
          <w:p w14:paraId="2B9581C8" w14:textId="34C7E821" w:rsidR="00ED5B09" w:rsidRPr="00ED5B09" w:rsidRDefault="00784980" w:rsidP="00ED5B09">
            <w:r>
              <w:t>12. Ланглуа Ш.,Сеньобос Ш. Введение в изучение истории (Langlois, Ch.-V., Seignobos, Ch. (1898). Introduction aux études historiques)/ пер. с франц. СПб., 1899.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4C5D36F" w14:textId="77777777" w:rsidR="00784980" w:rsidRPr="00784980" w:rsidRDefault="00784980" w:rsidP="00784980">
            <w:permStart w:id="1596548908" w:edGrp="everyone"/>
            <w:r>
              <w:t>1. Blossfeld, H.-P. and G. Rohwer. Techniques of Event History Modeling: New Approaches to Causal Analysis. Mahwah: N.J.: Erlbaum, 2002.</w:t>
            </w:r>
          </w:p>
          <w:p w14:paraId="044D013A" w14:textId="77777777" w:rsidR="00784980" w:rsidRPr="00784980" w:rsidRDefault="00784980" w:rsidP="00784980">
            <w:r>
              <w:t>2. Boonstra, O., Bruere, L. and P. Doorn. Past, Present and Future of Historical Information Science. Amsterdam: NIWI, 2004. 129 p.</w:t>
            </w:r>
          </w:p>
          <w:p w14:paraId="1934AE84" w14:textId="77777777" w:rsidR="00784980" w:rsidRPr="00784980" w:rsidRDefault="00784980" w:rsidP="00784980">
            <w:r>
              <w:t>3. Brinker, K. Linguistische Textanalyse: Eine Einführung in Grundbegriffe und Methoden. Berlin, 1985.</w:t>
            </w:r>
          </w:p>
          <w:p w14:paraId="1517CA62" w14:textId="77777777" w:rsidR="00784980" w:rsidRPr="00784980" w:rsidRDefault="00784980" w:rsidP="00784980">
            <w:r>
              <w:t>4. Browne, M.N., Keeley, S.M. A Prentice Hall Guide to Evaluating Online Resources. History 2003. Prentice Hall (N.J.), 2003.</w:t>
            </w:r>
          </w:p>
          <w:p w14:paraId="4CBBCF91" w14:textId="77777777" w:rsidR="00784980" w:rsidRPr="00784980" w:rsidRDefault="00784980" w:rsidP="00784980">
            <w:r>
              <w:t xml:space="preserve">5. Burke, P. Eyewitnessing: The Uses of Images as Historical Evidence. Ithaca: Cornell </w:t>
            </w:r>
            <w:r>
              <w:lastRenderedPageBreak/>
              <w:t>University Press, 2001.</w:t>
            </w:r>
          </w:p>
          <w:p w14:paraId="5C16CFD5" w14:textId="77777777" w:rsidR="00784980" w:rsidRPr="00784980" w:rsidRDefault="00784980" w:rsidP="00784980">
            <w:r>
              <w:t>6. Dobson, M., Ziemann, B., eds. Reading Primary Sources. The Interpretation of Texts from Nineteenth and Twentieth-century History. London: Routledge, 2007.</w:t>
            </w:r>
          </w:p>
          <w:p w14:paraId="722FF644" w14:textId="77777777" w:rsidR="00784980" w:rsidRPr="00784980" w:rsidRDefault="00784980" w:rsidP="00784980">
            <w:r>
              <w:t>7. Eckhardt, H.W., Stüber, G. und T. Trumpp. “Thun kund und zu wissen jedermännidlich”: Paläographie – Archivalische Textsorten – Antenkunde. Köln, 1999. 213 S.</w:t>
            </w:r>
          </w:p>
          <w:p w14:paraId="35079161" w14:textId="77777777" w:rsidR="00784980" w:rsidRPr="00784980" w:rsidRDefault="00784980" w:rsidP="00784980">
            <w:r>
              <w:t>8. Encyclopedia of Historians and Historical Writing. Chicago: Fitzroy Dearborn, 1999.</w:t>
            </w:r>
          </w:p>
          <w:p w14:paraId="7E6107AF" w14:textId="77777777" w:rsidR="00784980" w:rsidRPr="00784980" w:rsidRDefault="00784980" w:rsidP="00784980">
            <w:r>
              <w:t>9. Fordanova, L. History in Practice. London, 1978.</w:t>
            </w:r>
          </w:p>
          <w:p w14:paraId="6B70AF6B" w14:textId="77777777" w:rsidR="00784980" w:rsidRPr="00784980" w:rsidRDefault="00784980" w:rsidP="00784980">
            <w:r>
              <w:t>10. Gawronski, D.V. History: Meaning and Method. [S.l.], 1967.</w:t>
            </w:r>
          </w:p>
          <w:p w14:paraId="5D069CF9" w14:textId="77777777" w:rsidR="00784980" w:rsidRPr="00784980" w:rsidRDefault="00784980" w:rsidP="00784980">
            <w:r>
              <w:t>11. Gore, I. Latvijas vēstures matematizācijas iespējas. Latvijas Vēstures Institūta Žurnāls, 1992, Nr.2.</w:t>
            </w:r>
          </w:p>
          <w:p w14:paraId="61C0D518" w14:textId="77777777" w:rsidR="00784980" w:rsidRPr="00784980" w:rsidRDefault="00784980" w:rsidP="00784980">
            <w:r>
              <w:t>12. Gundare, I. Kā strādāt ar vēstures avotiem: Metodiski ieteikumi skolotājiem. Rīga, 1999.</w:t>
            </w:r>
          </w:p>
          <w:p w14:paraId="3DBBF55A" w14:textId="77777777" w:rsidR="00784980" w:rsidRPr="00784980" w:rsidRDefault="00784980" w:rsidP="00784980">
            <w:r>
              <w:t>13. Higgs, E. History and Electronic Artifacts. Oxford, 1998.</w:t>
            </w:r>
          </w:p>
          <w:p w14:paraId="6EC04C4B" w14:textId="77777777" w:rsidR="00784980" w:rsidRPr="00784980" w:rsidRDefault="00784980" w:rsidP="00784980">
            <w:r>
              <w:t>14. Hox, J.J. Multilevel Analysis: Techniques and Applications. Mahwah, N.J., etc.: Lawrence Erlbaum Associates, 2002.</w:t>
            </w:r>
          </w:p>
          <w:p w14:paraId="623BC7D7" w14:textId="77777777" w:rsidR="00784980" w:rsidRPr="00784980" w:rsidRDefault="00784980" w:rsidP="00784980">
            <w:r>
              <w:t>15. Ivanovs, A. Arheogrāfija, avotu mācība un vēstures speciālās zinātnes jaunāko laiku Latvijas vēstures izpētē. Latvijas Vēsture: Jaunie un Jaunākie Laiki. 2007. Nr. 2(66): 15–28.</w:t>
            </w:r>
          </w:p>
          <w:p w14:paraId="2A6E60D8" w14:textId="77777777" w:rsidR="00784980" w:rsidRPr="00784980" w:rsidRDefault="00784980" w:rsidP="00784980">
            <w:r>
              <w:t>16. Ivanovs, A. Dokumenti par Rīgas, Gotlandes un Hanzas attiecībām ar Lielo Novgorodu Latvijas Valsts vēstures arhīvā (12. – 16. gs.). Latvijas Arhīvi. 2010. Nr. 2: 7-34.</w:t>
            </w:r>
          </w:p>
          <w:p w14:paraId="6785FADC" w14:textId="77777777" w:rsidR="00784980" w:rsidRPr="00784980" w:rsidRDefault="00784980" w:rsidP="00784980">
            <w:r>
              <w:t>17. Ivanovs, A. Kompleksa “Moscowitica – Ruthenica” ieviešana zinātnes apritē: arheogrāfisks apskats. Latvijas Arhīvi, 2004, Nr.2.</w:t>
            </w:r>
          </w:p>
          <w:p w14:paraId="19F5B333" w14:textId="77777777" w:rsidR="00784980" w:rsidRPr="00784980" w:rsidRDefault="00784980" w:rsidP="00784980">
            <w:r>
              <w:t>18. Ivanovs, A. Kompleksās avotu bāzes veidošana 1949. gada deportācijas vēstures jautājumu izpētei un krājums “1949. gada 25. martā izvesto balsis”. Latvijas Arhīvi. 2008. Nr. 3: 178–183.</w:t>
            </w:r>
          </w:p>
          <w:p w14:paraId="01E866E0" w14:textId="77777777" w:rsidR="00784980" w:rsidRPr="00784980" w:rsidRDefault="00784980" w:rsidP="00784980">
            <w:r>
              <w:t>19. Ivanovs, A. Latvijas Valsts vēstures arhīvs un zinātniskās arheogrāfijas attīstības tendences Latvijā. 1919.–2009. gads. Latvijas Arhīvi. 2009. Nr. 3: 21–51.</w:t>
            </w:r>
          </w:p>
          <w:p w14:paraId="4BBF4D75" w14:textId="77777777" w:rsidR="00784980" w:rsidRPr="00784980" w:rsidRDefault="00784980" w:rsidP="00784980">
            <w:r>
              <w:t>20. Ivanovs, A. Mutvārdu vēstures avoti – iemiesotā atmiņa. Grām.: Atmiņa kultūrvēsturiskā kontekstā: Starptautiskās konferences materiāli. Daugavpils, 2002. 2. daļa.</w:t>
            </w:r>
          </w:p>
          <w:p w14:paraId="050B502F" w14:textId="77777777" w:rsidR="00784980" w:rsidRPr="00784980" w:rsidRDefault="00784980" w:rsidP="00784980">
            <w:r>
              <w:t>21. Ivanovs, A., Varfolomeyev, A. Some Approaches to the Semantic Publication of Charter Corpora (The Case of the Diplomatic Edition of Old Russian Charters). In: Archiv für Diplomatik. Schriftgeschichte, Siegel- und Wappenkunde. Beiheft 14. (Ambrosio, A., Barret, S., Vogeler, G., eds. Digital Diplomatics. The Computer as a Tool for the Diplomatist?). Köln; Weimar; Wien: Böhlau Verlag, 2014. Pp. 149-167.</w:t>
            </w:r>
          </w:p>
          <w:p w14:paraId="1E0FDAEA" w14:textId="77777777" w:rsidR="00784980" w:rsidRPr="00784980" w:rsidRDefault="00784980" w:rsidP="00784980">
            <w:r>
              <w:t>22. Ivanovs, A. Vēstures avotu kompleksa rekonstrukcijas problēma. Grām.: Vēsture: Avoti un cilvēki. Humanitārās fakultātes XIV starptautisko zinātnisko lasījumu materiāli. Vēsture VIII. Daugavpils, 2004.</w:t>
            </w:r>
          </w:p>
          <w:p w14:paraId="614E138E" w14:textId="77777777" w:rsidR="00784980" w:rsidRPr="00784980" w:rsidRDefault="00784980" w:rsidP="00784980">
            <w:r>
              <w:t>23. Ivanovs, A. un A. Kuzņecovs. Dinaburga Krievijas valsts seno aktu arhīva dokumentos (1656.- 1666.). Daugavpils, 2002. 1. un 2. daļa.</w:t>
            </w:r>
          </w:p>
          <w:p w14:paraId="0B51128B" w14:textId="77777777" w:rsidR="00784980" w:rsidRPr="00784980" w:rsidRDefault="00784980" w:rsidP="00784980">
            <w:r>
              <w:t>24. Ivanovs, A., Kuzņecovs, A. Smoļenskas–Rīgas aktis: 13.gs.–14.gs. pirmā puse: Kompleksa Moscowitica – Ruthenica dokumenti par Smoļenskas un Rīgas attiecībām. [Rīga], 2009. 768 lpp., ill. (Žurnāla „Latvijas Arhīvi” pielikums, Sērija „Vēstures Avoti”, 6. sēj.).</w:t>
            </w:r>
          </w:p>
          <w:p w14:paraId="40411DD0" w14:textId="77777777" w:rsidR="00784980" w:rsidRPr="00784980" w:rsidRDefault="00784980" w:rsidP="00784980">
            <w:r>
              <w:t>25. Ivanovs, A. un A. Kuzņecovs. Krievijas Valsts seno aktu arhīva dokuments par Dinaburgu cara Alekseja Mihailoviča varā (1665). Latvijas Arhīvi, 2001, Nr. 2.</w:t>
            </w:r>
          </w:p>
          <w:p w14:paraId="1D217AB3" w14:textId="77777777" w:rsidR="00784980" w:rsidRPr="00784980" w:rsidRDefault="00784980" w:rsidP="00784980">
            <w:r>
              <w:t>24. Ivanovs, A. un H. Soms. Izpētes programma “Kompleksā avotu mācība un Latgales vēstures datorizētā avotu bāze “Latgales Dati”: saturs, metodoloģiskais pamatojums un historiogrāfiski komentāri.” Grām.: Acta Latgalica. Daugavpils, 2001. (Sk. arī: Ivanovs, A. un H. Soms. Latgales vēstures izpētes kompleksā programma. Latvijas Vēsture, 1999, Nr.1).</w:t>
            </w:r>
          </w:p>
          <w:p w14:paraId="286CD91B" w14:textId="77777777" w:rsidR="00784980" w:rsidRPr="00784980" w:rsidRDefault="00784980" w:rsidP="00784980">
            <w:r>
              <w:t>26. Ivanovs, A. un H. Soms. Kultūras un vēstures pieminekļi Latgales novada vēsturē. Grām.: Sabiedrība un kultūra: Rakstu krājums. Liepāja, 2002. IV.</w:t>
            </w:r>
          </w:p>
          <w:p w14:paraId="72D19D7F" w14:textId="77777777" w:rsidR="00784980" w:rsidRPr="00784980" w:rsidRDefault="00784980" w:rsidP="00784980">
            <w:r>
              <w:t>27. Ivanovs A. &amp; A. Varfolomeyev. Editing and Exploratory Analysis of Medieval Documents by means of XML Technologies. In: Humanities, Computers and Cultural Heritage. Amsterdam, 2005. Pp. 155-160.</w:t>
            </w:r>
          </w:p>
          <w:p w14:paraId="6E941648" w14:textId="77777777" w:rsidR="00784980" w:rsidRPr="00784980" w:rsidRDefault="00784980" w:rsidP="00784980">
            <w:r>
              <w:lastRenderedPageBreak/>
              <w:t>28. Lipset, S.M. and R. Hofsaden, eds. Sociology and History: Methods. N.Y., 1968.</w:t>
            </w:r>
          </w:p>
          <w:p w14:paraId="4227BFD1" w14:textId="77777777" w:rsidR="00784980" w:rsidRPr="00784980" w:rsidRDefault="00784980" w:rsidP="00784980">
            <w:r>
              <w:t>Rieh, S. Y., Danielson, D. R. Credibility: A multidisciplinary framework. Annual Review of Information Science and Technology, 2007, vol. 41, pp. 307–364.</w:t>
            </w:r>
          </w:p>
          <w:p w14:paraId="09F691EA" w14:textId="77777777" w:rsidR="00784980" w:rsidRPr="00784980" w:rsidRDefault="00784980" w:rsidP="00784980">
            <w:r>
              <w:t>29. Rowney, D.K. and J. Q. Graham, eds. Quantitative History: Selected Readings in the Quantitative Analysis of Historical Data. Homewood, 1969.</w:t>
            </w:r>
          </w:p>
          <w:p w14:paraId="53488171" w14:textId="77777777" w:rsidR="00784980" w:rsidRPr="00784980" w:rsidRDefault="00784980" w:rsidP="00784980">
            <w:r>
              <w:t>30. Santifaller, L. Urkundenforschung. Köln, Wien, 1986.</w:t>
            </w:r>
          </w:p>
          <w:p w14:paraId="1F9AB82D" w14:textId="77777777" w:rsidR="00784980" w:rsidRPr="00784980" w:rsidRDefault="00784980" w:rsidP="00784980">
            <w:r>
              <w:t>31. Simon, J.L. Basic Research Methods in Social Science: The Art of Empirical Investigation. N.Y., 1969.</w:t>
            </w:r>
          </w:p>
          <w:p w14:paraId="0D984DF3" w14:textId="77777777" w:rsidR="00784980" w:rsidRPr="00784980" w:rsidRDefault="00784980" w:rsidP="00784980">
            <w:r>
              <w:t>32. Sources of Information for Historical Research. New York: Neal-Schumann, 1994.</w:t>
            </w:r>
          </w:p>
          <w:p w14:paraId="26F30E37" w14:textId="77777777" w:rsidR="00784980" w:rsidRPr="00784980" w:rsidRDefault="00784980" w:rsidP="00784980">
            <w:r>
              <w:t>33. Strods, H. Latgales etniskās vēstures pētījumi un avoti. Rīga, 1989.</w:t>
            </w:r>
          </w:p>
          <w:p w14:paraId="55750A87" w14:textId="77777777" w:rsidR="00784980" w:rsidRPr="00784980" w:rsidRDefault="00784980" w:rsidP="00784980">
            <w:r>
              <w:t>34. Енш Г.А. Из истории архивного дела в Латвии. Рига, 1981.</w:t>
            </w:r>
          </w:p>
          <w:p w14:paraId="0621BFE1" w14:textId="77777777" w:rsidR="00784980" w:rsidRPr="00784980" w:rsidRDefault="00784980" w:rsidP="00784980">
            <w:r>
              <w:t>35. Иванов А.С. Актовые источники об отношениях смоленского княжества с Готландом в первой половине XIII в. В кн.: Балтия в контексте Северного пространства. Москва: Институт всеобщей истории РАН, 2009. С. 55-83.</w:t>
            </w:r>
          </w:p>
          <w:p w14:paraId="57CABE41" w14:textId="77777777" w:rsidR="00784980" w:rsidRPr="00784980" w:rsidRDefault="00784980" w:rsidP="00784980">
            <w:r>
              <w:t>36. Иванов А. С., Варфоломеев А.Г. Технология XML как инструмент компьютерного источниковедения. В кн.: Круг идей: Алгоритмы и технологии исторической информатики. Москва; Барнаул, 2005. С.241-281.</w:t>
            </w:r>
          </w:p>
          <w:p w14:paraId="17F1A134" w14:textId="77777777" w:rsidR="00784980" w:rsidRPr="00784980" w:rsidRDefault="00784980" w:rsidP="00784980">
            <w:r>
              <w:t>37. Иванов А. С., Варфоломеев А. Г. Идеи И. Д. Ковальченко об информационной ценности и неисчерпаемости источника в современном компьютерном источниковедении. В кн.: Идеи академика И. Д. Ковальченко в XXI веке. Москва: Изд-во Московского университета, 2009. С. 154-164.</w:t>
            </w:r>
          </w:p>
          <w:p w14:paraId="2BC1F659" w14:textId="77777777" w:rsidR="00784980" w:rsidRPr="00784980" w:rsidRDefault="00784980" w:rsidP="00784980">
            <w:r>
              <w:t>38. Иванов А. С., Кузнецов А. М. Договор неизвестного смоленского князя XIII в. В кн.: Проблемы источниковедения. Вып. 2 (13). Москва: Наука, 2010. С. 136-182.</w:t>
            </w:r>
          </w:p>
          <w:p w14:paraId="4B147F7C" w14:textId="77777777" w:rsidR="00784980" w:rsidRPr="00784980" w:rsidRDefault="00784980" w:rsidP="00784980">
            <w:r>
              <w:t>39. Источниковедение: Теория. История. Метод. Москва, 1998.</w:t>
            </w:r>
          </w:p>
          <w:p w14:paraId="6C6B9900" w14:textId="77777777" w:rsidR="00784980" w:rsidRPr="00784980" w:rsidRDefault="00784980" w:rsidP="00784980">
            <w:r>
              <w:t>40. Источниковедение новейшей истории России: теория методология, практика. Учебник. Москва: Высшая школа, 2004. 687 с.</w:t>
            </w:r>
          </w:p>
          <w:p w14:paraId="76D996D9" w14:textId="77777777" w:rsidR="00784980" w:rsidRPr="00784980" w:rsidRDefault="00784980" w:rsidP="00784980">
            <w:r>
              <w:t>41. Источниковедение: Проблемные лекции. Учебно-методический модуль / отв. Ред. О.М. Медушевская. Москва: Издательство Ипполитова, 2005. 527 с.</w:t>
            </w:r>
          </w:p>
          <w:p w14:paraId="147CFACC" w14:textId="77777777" w:rsidR="00784980" w:rsidRPr="00784980" w:rsidRDefault="00784980" w:rsidP="00784980">
            <w:r>
              <w:t>42. Источниковедческие проблемы истории народов Прибалтики. Рига, 1970.</w:t>
            </w:r>
          </w:p>
          <w:p w14:paraId="19AE103F" w14:textId="77777777" w:rsidR="00784980" w:rsidRPr="00784980" w:rsidRDefault="00784980" w:rsidP="00784980">
            <w:r>
              <w:t>43. Люблинская А.Д. Источниковедение истории Средних веков. Ленинград, 1955.</w:t>
            </w:r>
          </w:p>
          <w:p w14:paraId="1FC7AE66" w14:textId="77777777" w:rsidR="0078243C" w:rsidRDefault="00784980" w:rsidP="00784980">
            <w:r>
              <w:t xml:space="preserve">44. Тартаковский А.Г. Социальные функции источников как методологическая проблема источниковедения. История СССР, 1983, № 3. </w:t>
            </w:r>
          </w:p>
          <w:p w14:paraId="45B1F3D7" w14:textId="3CE7B2EB" w:rsidR="00784980" w:rsidRPr="00784980" w:rsidRDefault="00784980" w:rsidP="00784980">
            <w:r>
              <w:t>45. Шмидт С.О. Путь историка: Избранные труды по источниковедению и историографии. Москва,1997.</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B81B480" w14:textId="77777777" w:rsidR="00784980" w:rsidRPr="00784980" w:rsidRDefault="00784980" w:rsidP="00784980">
            <w:permStart w:id="2104519286" w:edGrp="everyone"/>
            <w:r>
              <w:t>Latvijas Arhīvi.</w:t>
            </w:r>
          </w:p>
          <w:p w14:paraId="09F65856" w14:textId="77777777" w:rsidR="00784980" w:rsidRPr="00784980" w:rsidRDefault="00784980" w:rsidP="00784980">
            <w:r>
              <w:t>Latvijas Vēstures Institūta Žurnāls.</w:t>
            </w:r>
          </w:p>
          <w:p w14:paraId="4AA799CF" w14:textId="77777777" w:rsidR="00784980" w:rsidRPr="00784980" w:rsidRDefault="00784980" w:rsidP="00784980">
            <w:r>
              <w:t>The American Historical Review.</w:t>
            </w:r>
          </w:p>
          <w:p w14:paraId="1AC46761" w14:textId="77777777" w:rsidR="00784980" w:rsidRPr="00784980" w:rsidRDefault="00784980" w:rsidP="00784980">
            <w:r>
              <w:t>The English Historical Review.</w:t>
            </w:r>
          </w:p>
          <w:p w14:paraId="7BBEAB28" w14:textId="77777777" w:rsidR="00784980" w:rsidRPr="00784980" w:rsidRDefault="00784980" w:rsidP="00784980">
            <w:r>
              <w:t>The Journal of Modern History.</w:t>
            </w:r>
          </w:p>
          <w:p w14:paraId="5CB92334" w14:textId="77777777" w:rsidR="00784980" w:rsidRPr="00784980" w:rsidRDefault="00784980" w:rsidP="00784980">
            <w:r>
              <w:t>Slavic Review.</w:t>
            </w:r>
          </w:p>
          <w:p w14:paraId="45885D87" w14:textId="77777777" w:rsidR="00784980" w:rsidRPr="00784980" w:rsidRDefault="00784980" w:rsidP="00784980">
            <w:r>
              <w:t>The Slavonic and East European Review.</w:t>
            </w:r>
          </w:p>
          <w:p w14:paraId="1B78E381" w14:textId="77777777" w:rsidR="00784980" w:rsidRPr="00784980" w:rsidRDefault="00784980" w:rsidP="00784980">
            <w:r>
              <w:t>Вспомогательные исторические дисциплины: Сб. Ленинград – СПб., 1968–1994. Вып. 1-25. Проблемы источниковедения: Сб. Москва, 1933-2010. Вып. 1-13.</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2549B45" w:rsidR="00525213" w:rsidRPr="0093308E" w:rsidRDefault="0078243C" w:rsidP="007534EA">
            <w:permStart w:id="1906538136" w:edGrp="everyone"/>
            <w:r>
              <w:t>ABSP "Vēsture" A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36B42" w14:textId="77777777" w:rsidR="00E01045" w:rsidRDefault="00E01045" w:rsidP="007534EA">
      <w:r>
        <w:separator/>
      </w:r>
    </w:p>
  </w:endnote>
  <w:endnote w:type="continuationSeparator" w:id="0">
    <w:p w14:paraId="50F012F6" w14:textId="77777777" w:rsidR="00E01045" w:rsidRDefault="00E0104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04B0D74" w:rsidR="00525213" w:rsidRDefault="00525213" w:rsidP="007534EA">
        <w:pPr>
          <w:pStyle w:val="Kjene"/>
        </w:pPr>
        <w:r>
          <w:fldChar w:fldCharType="begin"/>
        </w:r>
        <w:r>
          <w:instrText xml:space="preserve"> PAGE   \* MERGEFORMAT </w:instrText>
        </w:r>
        <w:r>
          <w:fldChar w:fldCharType="separate"/>
        </w:r>
        <w:r w:rsidR="004732E4">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42329" w14:textId="77777777" w:rsidR="00E01045" w:rsidRDefault="00E01045" w:rsidP="007534EA">
      <w:r>
        <w:separator/>
      </w:r>
    </w:p>
  </w:footnote>
  <w:footnote w:type="continuationSeparator" w:id="0">
    <w:p w14:paraId="1757BCE7" w14:textId="77777777" w:rsidR="00E01045" w:rsidRDefault="00E0104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3537E"/>
    <w:rsid w:val="00040EF0"/>
    <w:rsid w:val="000516E5"/>
    <w:rsid w:val="00057199"/>
    <w:rsid w:val="00057F5E"/>
    <w:rsid w:val="0006606E"/>
    <w:rsid w:val="000718FB"/>
    <w:rsid w:val="00082FD0"/>
    <w:rsid w:val="00083D51"/>
    <w:rsid w:val="00092451"/>
    <w:rsid w:val="000A2D8D"/>
    <w:rsid w:val="000A4413"/>
    <w:rsid w:val="000B541D"/>
    <w:rsid w:val="000C1302"/>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26B9C"/>
    <w:rsid w:val="00232205"/>
    <w:rsid w:val="00240D9B"/>
    <w:rsid w:val="00257890"/>
    <w:rsid w:val="002831C0"/>
    <w:rsid w:val="002A4F88"/>
    <w:rsid w:val="002B384E"/>
    <w:rsid w:val="002C1B85"/>
    <w:rsid w:val="002C1EA4"/>
    <w:rsid w:val="002D26FA"/>
    <w:rsid w:val="002E1D5A"/>
    <w:rsid w:val="002E5F8E"/>
    <w:rsid w:val="00303975"/>
    <w:rsid w:val="003167C5"/>
    <w:rsid w:val="003242B3"/>
    <w:rsid w:val="00337CF9"/>
    <w:rsid w:val="003629CF"/>
    <w:rsid w:val="003826FF"/>
    <w:rsid w:val="00386DE3"/>
    <w:rsid w:val="00391185"/>
    <w:rsid w:val="00391B74"/>
    <w:rsid w:val="003A0FC1"/>
    <w:rsid w:val="003A2A8D"/>
    <w:rsid w:val="003A4392"/>
    <w:rsid w:val="003B7D44"/>
    <w:rsid w:val="003E343D"/>
    <w:rsid w:val="003E4234"/>
    <w:rsid w:val="003E71D7"/>
    <w:rsid w:val="003F3E33"/>
    <w:rsid w:val="003F4CAE"/>
    <w:rsid w:val="00406A60"/>
    <w:rsid w:val="0041505D"/>
    <w:rsid w:val="00423BB5"/>
    <w:rsid w:val="004255EF"/>
    <w:rsid w:val="00446FAA"/>
    <w:rsid w:val="004520EF"/>
    <w:rsid w:val="004537CD"/>
    <w:rsid w:val="004633B3"/>
    <w:rsid w:val="004732E4"/>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37716"/>
    <w:rsid w:val="00537E52"/>
    <w:rsid w:val="00543742"/>
    <w:rsid w:val="00544ADC"/>
    <w:rsid w:val="00544B54"/>
    <w:rsid w:val="00552314"/>
    <w:rsid w:val="005634FA"/>
    <w:rsid w:val="00566BA6"/>
    <w:rsid w:val="00571E37"/>
    <w:rsid w:val="00576867"/>
    <w:rsid w:val="0059171A"/>
    <w:rsid w:val="005C6853"/>
    <w:rsid w:val="005E5E8A"/>
    <w:rsid w:val="00606976"/>
    <w:rsid w:val="00612759"/>
    <w:rsid w:val="00615625"/>
    <w:rsid w:val="00632863"/>
    <w:rsid w:val="006507ED"/>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8243C"/>
    <w:rsid w:val="00784980"/>
    <w:rsid w:val="007901C7"/>
    <w:rsid w:val="007B1FB4"/>
    <w:rsid w:val="007D4849"/>
    <w:rsid w:val="007D690A"/>
    <w:rsid w:val="007D6F15"/>
    <w:rsid w:val="007E59DE"/>
    <w:rsid w:val="007F2A5B"/>
    <w:rsid w:val="00815FAB"/>
    <w:rsid w:val="008231E1"/>
    <w:rsid w:val="00827C96"/>
    <w:rsid w:val="00830DB0"/>
    <w:rsid w:val="008377E7"/>
    <w:rsid w:val="00841180"/>
    <w:rsid w:val="008727DA"/>
    <w:rsid w:val="0087428B"/>
    <w:rsid w:val="00877B26"/>
    <w:rsid w:val="00884C63"/>
    <w:rsid w:val="008869E1"/>
    <w:rsid w:val="00890527"/>
    <w:rsid w:val="008B030A"/>
    <w:rsid w:val="008B7213"/>
    <w:rsid w:val="008C1A35"/>
    <w:rsid w:val="008C7627"/>
    <w:rsid w:val="008D040F"/>
    <w:rsid w:val="008D14A0"/>
    <w:rsid w:val="00900DC9"/>
    <w:rsid w:val="00901943"/>
    <w:rsid w:val="00916D56"/>
    <w:rsid w:val="0093308E"/>
    <w:rsid w:val="009613C9"/>
    <w:rsid w:val="00966D4F"/>
    <w:rsid w:val="00977BBE"/>
    <w:rsid w:val="00977E76"/>
    <w:rsid w:val="00982C4A"/>
    <w:rsid w:val="00987205"/>
    <w:rsid w:val="009904CC"/>
    <w:rsid w:val="009A7DE8"/>
    <w:rsid w:val="009B0DA7"/>
    <w:rsid w:val="009B6AF5"/>
    <w:rsid w:val="009D02D1"/>
    <w:rsid w:val="009D350C"/>
    <w:rsid w:val="009E7F0F"/>
    <w:rsid w:val="00A00CBC"/>
    <w:rsid w:val="00A120DE"/>
    <w:rsid w:val="00A1665A"/>
    <w:rsid w:val="00A30254"/>
    <w:rsid w:val="00A6366E"/>
    <w:rsid w:val="00A77980"/>
    <w:rsid w:val="00A8127C"/>
    <w:rsid w:val="00AA0800"/>
    <w:rsid w:val="00AA5194"/>
    <w:rsid w:val="00AD4584"/>
    <w:rsid w:val="00B139F9"/>
    <w:rsid w:val="00B13A71"/>
    <w:rsid w:val="00B22ECB"/>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1221B"/>
    <w:rsid w:val="00C20B43"/>
    <w:rsid w:val="00C2381A"/>
    <w:rsid w:val="00C26F3E"/>
    <w:rsid w:val="00C5399A"/>
    <w:rsid w:val="00C53F7F"/>
    <w:rsid w:val="00C543D4"/>
    <w:rsid w:val="00C73DD5"/>
    <w:rsid w:val="00C91DAC"/>
    <w:rsid w:val="00CB7B41"/>
    <w:rsid w:val="00CC06B2"/>
    <w:rsid w:val="00CC11E0"/>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B47DA"/>
    <w:rsid w:val="00DC2790"/>
    <w:rsid w:val="00DD0364"/>
    <w:rsid w:val="00DD0524"/>
    <w:rsid w:val="00DD134F"/>
    <w:rsid w:val="00DF0484"/>
    <w:rsid w:val="00DF50C8"/>
    <w:rsid w:val="00E01045"/>
    <w:rsid w:val="00E051B8"/>
    <w:rsid w:val="00E13AEA"/>
    <w:rsid w:val="00E20AF5"/>
    <w:rsid w:val="00E3236B"/>
    <w:rsid w:val="00E325CE"/>
    <w:rsid w:val="00E33F4D"/>
    <w:rsid w:val="00E36E84"/>
    <w:rsid w:val="00E54033"/>
    <w:rsid w:val="00E6096C"/>
    <w:rsid w:val="00E82F3C"/>
    <w:rsid w:val="00E83FA4"/>
    <w:rsid w:val="00E84A4C"/>
    <w:rsid w:val="00E93940"/>
    <w:rsid w:val="00EA0BB0"/>
    <w:rsid w:val="00EA1A34"/>
    <w:rsid w:val="00EA2E61"/>
    <w:rsid w:val="00EB4D5A"/>
    <w:rsid w:val="00ED353F"/>
    <w:rsid w:val="00ED5B09"/>
    <w:rsid w:val="00EE16F0"/>
    <w:rsid w:val="00EE24FC"/>
    <w:rsid w:val="00EE6661"/>
    <w:rsid w:val="00F06EFB"/>
    <w:rsid w:val="00F115CB"/>
    <w:rsid w:val="00F1387B"/>
    <w:rsid w:val="00F17FB3"/>
    <w:rsid w:val="00F24CB8"/>
    <w:rsid w:val="00F2581C"/>
    <w:rsid w:val="00F3263F"/>
    <w:rsid w:val="00F35321"/>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9D2826A9-31FF-415B-8E64-F383E3B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39805">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196162253">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812988102">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771583145">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3A3D78FAE7FC434DA9A55025FB5AF0C1"/>
        <w:category>
          <w:name w:val="General"/>
          <w:gallery w:val="placeholder"/>
        </w:category>
        <w:types>
          <w:type w:val="bbPlcHdr"/>
        </w:types>
        <w:behaviors>
          <w:behavior w:val="content"/>
        </w:behaviors>
        <w:guid w:val="{B5CF4B03-9976-4E08-91C4-D07743A37A4C}"/>
      </w:docPartPr>
      <w:docPartBody>
        <w:p w:rsidR="006F1F69" w:rsidRDefault="00B77187" w:rsidP="00B77187">
          <w:pPr>
            <w:pStyle w:val="3A3D78FAE7FC434DA9A55025FB5AF0C1"/>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47602"/>
    <w:rsid w:val="00061AAD"/>
    <w:rsid w:val="000B4DB4"/>
    <w:rsid w:val="001023BA"/>
    <w:rsid w:val="001313D4"/>
    <w:rsid w:val="00131673"/>
    <w:rsid w:val="001E2498"/>
    <w:rsid w:val="00221A22"/>
    <w:rsid w:val="00251532"/>
    <w:rsid w:val="00270909"/>
    <w:rsid w:val="002D3F45"/>
    <w:rsid w:val="00301385"/>
    <w:rsid w:val="003761D2"/>
    <w:rsid w:val="003E7201"/>
    <w:rsid w:val="003F25CC"/>
    <w:rsid w:val="0045298F"/>
    <w:rsid w:val="004D04D9"/>
    <w:rsid w:val="004D4817"/>
    <w:rsid w:val="004F1284"/>
    <w:rsid w:val="004F49AE"/>
    <w:rsid w:val="0050447D"/>
    <w:rsid w:val="005414C4"/>
    <w:rsid w:val="0055073D"/>
    <w:rsid w:val="00556B0D"/>
    <w:rsid w:val="005B4368"/>
    <w:rsid w:val="005B6211"/>
    <w:rsid w:val="005F3558"/>
    <w:rsid w:val="00656F4D"/>
    <w:rsid w:val="00694A44"/>
    <w:rsid w:val="006B7FD6"/>
    <w:rsid w:val="006E240D"/>
    <w:rsid w:val="006F1F69"/>
    <w:rsid w:val="00791A44"/>
    <w:rsid w:val="00793E60"/>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77187"/>
    <w:rsid w:val="00BE1F71"/>
    <w:rsid w:val="00BE448D"/>
    <w:rsid w:val="00C109AD"/>
    <w:rsid w:val="00C47012"/>
    <w:rsid w:val="00C958E9"/>
    <w:rsid w:val="00CC6130"/>
    <w:rsid w:val="00CE24B1"/>
    <w:rsid w:val="00D0292E"/>
    <w:rsid w:val="00D561BB"/>
    <w:rsid w:val="00DC05CE"/>
    <w:rsid w:val="00E01CFF"/>
    <w:rsid w:val="00E305EE"/>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B77187"/>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224193BE052D4A0DA5DEF71DCB91D7A2">
    <w:name w:val="224193BE052D4A0DA5DEF71DCB91D7A2"/>
    <w:rsid w:val="00B77187"/>
    <w:rPr>
      <w:lang w:val="en-US" w:eastAsia="en-US"/>
    </w:rPr>
  </w:style>
  <w:style w:type="paragraph" w:customStyle="1" w:styleId="D6FA58B4EC2947B0B2BF555AC6ABE61A">
    <w:name w:val="D6FA58B4EC2947B0B2BF555AC6ABE61A"/>
    <w:rsid w:val="00B77187"/>
    <w:rPr>
      <w:lang w:val="en-US" w:eastAsia="en-US"/>
    </w:rPr>
  </w:style>
  <w:style w:type="paragraph" w:customStyle="1" w:styleId="B69A807347A641CF95D01F741C7A9B80">
    <w:name w:val="B69A807347A641CF95D01F741C7A9B80"/>
    <w:rsid w:val="00B77187"/>
    <w:rPr>
      <w:lang w:val="en-US" w:eastAsia="en-US"/>
    </w:rPr>
  </w:style>
  <w:style w:type="paragraph" w:customStyle="1" w:styleId="B95B39EBBC134E66A1A68FF60115D722">
    <w:name w:val="B95B39EBBC134E66A1A68FF60115D722"/>
    <w:rsid w:val="00B77187"/>
    <w:rPr>
      <w:lang w:val="en-US" w:eastAsia="en-US"/>
    </w:rPr>
  </w:style>
  <w:style w:type="paragraph" w:customStyle="1" w:styleId="93134E8D1BCF4E15A38A09B9C5EC4905">
    <w:name w:val="93134E8D1BCF4E15A38A09B9C5EC4905"/>
    <w:rsid w:val="00B77187"/>
    <w:rPr>
      <w:lang w:val="en-US" w:eastAsia="en-US"/>
    </w:rPr>
  </w:style>
  <w:style w:type="paragraph" w:customStyle="1" w:styleId="3A3D78FAE7FC434DA9A55025FB5AF0C1">
    <w:name w:val="3A3D78FAE7FC434DA9A55025FB5AF0C1"/>
    <w:rsid w:val="00B7718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7942D-7C15-40F4-BFA1-4B5B007FC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11321</Words>
  <Characters>6453</Characters>
  <Application>Microsoft Office Word</Application>
  <DocSecurity>8</DocSecurity>
  <Lines>53</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13</cp:revision>
  <cp:lastPrinted>2018-11-16T11:31:00Z</cp:lastPrinted>
  <dcterms:created xsi:type="dcterms:W3CDTF">2021-06-20T14:07:00Z</dcterms:created>
  <dcterms:modified xsi:type="dcterms:W3CDTF">2021-08-16T07:18:00Z</dcterms:modified>
</cp:coreProperties>
</file>