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687"/>
        <w:gridCol w:w="4890"/>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41AA3BCC" w:rsidR="001E37E7" w:rsidRPr="0093308E" w:rsidRDefault="00E20AF5" w:rsidP="007534EA">
            <w:pPr>
              <w:rPr>
                <w:lang w:eastAsia="lv-LV"/>
              </w:rPr>
            </w:pPr>
            <w:permStart w:id="1807229392" w:edGrp="everyone"/>
            <w:r>
              <w:t xml:space="preserve"> </w:t>
            </w:r>
            <w:r w:rsidR="00B37186" w:rsidRPr="00B37186">
              <w:t>Teorētiskā arheoloģija</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AF785D2" w:rsidR="001E37E7" w:rsidRPr="0093308E" w:rsidRDefault="00B37186"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3C93C15" w:rsidR="001E37E7" w:rsidRPr="0093308E" w:rsidRDefault="00B37186" w:rsidP="007534EA">
            <w:pPr>
              <w:rPr>
                <w:lang w:eastAsia="lv-LV"/>
              </w:rPr>
            </w:pPr>
            <w:permStart w:id="341396338" w:edGrp="everyone"/>
            <w:r>
              <w:t xml:space="preserve">  </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660BBA9A" w:rsidR="001E37E7" w:rsidRPr="0093308E" w:rsidRDefault="00B37186" w:rsidP="007534EA">
            <w:pPr>
              <w:rPr>
                <w:lang w:eastAsia="lv-LV"/>
              </w:rPr>
            </w:pPr>
            <w:permStart w:id="636117269" w:edGrp="everyone"/>
            <w:r>
              <w:t>6</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20B524BF" w:rsidR="001E37E7" w:rsidRPr="0093308E" w:rsidRDefault="00B37186" w:rsidP="007534EA">
            <w:permStart w:id="1948729904" w:edGrp="everyone"/>
            <w:r>
              <w:t>9</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A30F988" w:rsidR="00391B74" w:rsidRPr="0093308E" w:rsidRDefault="00B37186" w:rsidP="007534EA">
            <w:pPr>
              <w:rPr>
                <w:lang w:eastAsia="lv-LV"/>
              </w:rPr>
            </w:pPr>
            <w:permStart w:id="904287362" w:edGrp="everyone"/>
            <w:r>
              <w:t>96</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014C4C8F" w:rsidR="00391B74" w:rsidRPr="0093308E" w:rsidRDefault="00B37186" w:rsidP="007534EA">
            <w:permStart w:id="1978955086" w:edGrp="everyone"/>
            <w:r>
              <w:t>32</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1DD759E1" w:rsidR="00632863" w:rsidRPr="0093308E" w:rsidRDefault="00B37186" w:rsidP="007534EA">
            <w:permStart w:id="1082486305" w:edGrp="everyone"/>
            <w:r>
              <w:t>64</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710E3E2D" w:rsidR="00632863" w:rsidRPr="0093308E" w:rsidRDefault="00B37186" w:rsidP="007534EA">
            <w:permStart w:id="1655965574" w:edGrp="everyone"/>
            <w:r>
              <w:t>0</w:t>
            </w:r>
            <w:r w:rsidR="00F24CB8">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53C1C15A" w:rsidR="00A8127C" w:rsidRPr="0093308E" w:rsidRDefault="00B37186" w:rsidP="007534EA">
            <w:pPr>
              <w:rPr>
                <w:lang w:eastAsia="lv-LV"/>
              </w:rPr>
            </w:pPr>
            <w:permStart w:id="1392334818" w:edGrp="everyone"/>
            <w:r>
              <w:t>144</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142CDA61" w:rsidR="00BB3CCC" w:rsidRPr="0093308E" w:rsidRDefault="00B37186" w:rsidP="007534EA">
                <w:r w:rsidRPr="00B37186">
                  <w:t xml:space="preserve">Dr.hist., </w:t>
                </w:r>
                <w:proofErr w:type="spellStart"/>
                <w:r w:rsidRPr="00B37186">
                  <w:t>asoc.prof</w:t>
                </w:r>
                <w:proofErr w:type="spellEnd"/>
                <w:r w:rsidRPr="00B37186">
                  <w:t>. Andris Šnē</w:t>
                </w:r>
                <w:r w:rsidR="00E20AF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411C27D6" w:rsidR="00FD6E2F" w:rsidRPr="007534EA" w:rsidRDefault="004149C8" w:rsidP="007534EA">
            <w:sdt>
              <w:sdtPr>
                <w:rPr>
                  <w:lang w:val="ru-RU"/>
                </w:rPr>
                <w:id w:val="-722602371"/>
                <w:placeholder>
                  <w:docPart w:val="D74E6AE9D3CB4486ABAB5379CB4274E8"/>
                </w:placeholder>
              </w:sdtPr>
              <w:sdtEndPr/>
              <w:sdtContent>
                <w:r w:rsidR="00E20AF5">
                  <w:t xml:space="preserve"> </w:t>
                </w:r>
                <w:sdt>
                  <w:sdtPr>
                    <w:id w:val="-1997102328"/>
                    <w:placeholder>
                      <w:docPart w:val="BD416A0E673145DC8E0CA3B94AAF0CBB"/>
                    </w:placeholder>
                  </w:sdtPr>
                  <w:sdtEndPr/>
                  <w:sdtContent>
                    <w:r w:rsidR="00565565" w:rsidRPr="00565565">
                      <w:t xml:space="preserve">Dr.hist., </w:t>
                    </w:r>
                    <w:proofErr w:type="spellStart"/>
                    <w:r w:rsidR="00565565" w:rsidRPr="00565565">
                      <w:t>asoc.prof</w:t>
                    </w:r>
                    <w:proofErr w:type="spellEnd"/>
                    <w:r w:rsidR="00565565" w:rsidRPr="00565565">
                      <w:t>. Andris Šnē</w:t>
                    </w:r>
                    <w:r w:rsidR="00565565">
                      <w:t>, Dr.hist. prof.  Armands Vijups</w:t>
                    </w:r>
                  </w:sdtContent>
                </w:sdt>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79050314" w:rsidR="00BB3CCC" w:rsidRPr="0093308E" w:rsidRDefault="00B37186" w:rsidP="007534EA">
            <w:permStart w:id="1804483927" w:edGrp="everyone"/>
            <w:r w:rsidRPr="00B37186">
              <w:t>Kursam priekšzināšanas nav nepieciešamas</w:t>
            </w:r>
            <w:r w:rsidR="00E20AF5">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2394D031" w:rsidR="008B7213" w:rsidRPr="008B7213" w:rsidRDefault="008B7213" w:rsidP="008B7213">
            <w:pPr>
              <w:rPr>
                <w:lang w:eastAsia="ru-RU"/>
              </w:rPr>
            </w:pPr>
            <w:permStart w:id="2100326173" w:edGrp="everyone"/>
            <w:r w:rsidRPr="008B7213">
              <w:t xml:space="preserve">Studiju kursa mērķis – </w:t>
            </w:r>
            <w:r w:rsidR="00B37186" w:rsidRPr="00B37186">
              <w:t xml:space="preserve">nodrošināt iespējas doktorantiem iepazīties ar teorētisko arheoloģiju kā atsevišķu arheoloģijas jomu. </w:t>
            </w:r>
            <w:r w:rsidR="00E20AF5">
              <w:rPr>
                <w:lang w:eastAsia="ru-RU"/>
              </w:rPr>
              <w:t xml:space="preserve"> </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74E5886F" w14:textId="286086D2" w:rsidR="008B7213" w:rsidRPr="008B7213" w:rsidRDefault="008B7213" w:rsidP="008B7213">
            <w:pPr>
              <w:rPr>
                <w:lang w:eastAsia="ru-RU"/>
              </w:rPr>
            </w:pPr>
            <w:r w:rsidRPr="008B7213">
              <w:rPr>
                <w:lang w:eastAsia="ru-RU"/>
              </w:rPr>
              <w:t xml:space="preserve">- </w:t>
            </w:r>
            <w:r w:rsidR="00B37186" w:rsidRPr="00B37186">
              <w:t xml:space="preserve">raksturot nozīmīgākos teorētiskās arheoloģijas jēdzienus un metodes, arheoloģijas saikni ar citām zinātņu nozarēm un arheoloģijas nozīmi mūsdienu sabiedrībā, kā arī aplūkot teoriju nozīmi dažādos arheoloģijas virzienos. Studiju kurss aplūko teorētiskās arheoloģijas veidošanos un nozīmīgākās nostādnes 20.-21. gs., atainojot arheoloģiskās domas attīstību dažādos </w:t>
            </w:r>
            <w:proofErr w:type="spellStart"/>
            <w:r w:rsidR="00B37186" w:rsidRPr="00B37186">
              <w:t>laikaposmos</w:t>
            </w:r>
            <w:proofErr w:type="spellEnd"/>
            <w:r w:rsidR="00B37186" w:rsidRPr="00B37186">
              <w:t xml:space="preserve"> un reģionos. Līdztekus arheoloģisko pētniecības virzienu raksturojumam kursā uzmanība tiek pievērsta arī arheoloģijas pētnieciskajai problemātikai un mūsdienu aktualitātēm, tostarp sociālajai, vides un kognitīvajai arheoloģijai, arheoloģiskā mantojuma pārvaldībai un publiskajai arheoloģijai. Kurss tiek docēts latviešu un angļu valodā.</w:t>
            </w:r>
            <w:r w:rsidRPr="008B7213">
              <w:rPr>
                <w:lang w:eastAsia="ru-RU"/>
              </w:rPr>
              <w:t xml:space="preserve"> </w:t>
            </w:r>
          </w:p>
          <w:p w14:paraId="1090AECB" w14:textId="77777777" w:rsidR="008B7213" w:rsidRPr="008B7213" w:rsidRDefault="008B7213" w:rsidP="008B7213"/>
          <w:p w14:paraId="49D7C9C1" w14:textId="77777777" w:rsidR="005A63D7" w:rsidRDefault="008B7213" w:rsidP="007534EA">
            <w:r w:rsidRPr="008B030A">
              <w:t xml:space="preserve">Kursa aprakstā piedāvātie obligātie informācijas avoti  studiju procesā izmantojami fragmentāri pēc </w:t>
            </w:r>
            <w:r w:rsidR="005A63D7" w:rsidRPr="008B030A">
              <w:t>docētāja</w:t>
            </w:r>
            <w:r w:rsidRPr="008B030A">
              <w:t xml:space="preserve">  </w:t>
            </w:r>
            <w:r w:rsidR="005A63D7" w:rsidRPr="008B030A">
              <w:t>norādījuma</w:t>
            </w:r>
            <w:r w:rsidRPr="008B030A">
              <w:t>.</w:t>
            </w:r>
          </w:p>
          <w:p w14:paraId="59702CEF" w14:textId="3C7E06CD" w:rsidR="00BB3CCC" w:rsidRPr="0093308E" w:rsidRDefault="00F445F1" w:rsidP="007534EA">
            <w:r>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7D273EF4" w:rsidR="008B7213" w:rsidRDefault="00916D56" w:rsidP="008B7213">
            <w:permStart w:id="44596525" w:edGrp="everyone"/>
            <w:r w:rsidRPr="00916D56">
              <w:t xml:space="preserve">Lekcijas </w:t>
            </w:r>
            <w:r w:rsidR="00B37186">
              <w:t>32 st.,  semināri  64</w:t>
            </w:r>
            <w:r>
              <w:t xml:space="preserve"> </w:t>
            </w:r>
            <w:r w:rsidR="00B37186">
              <w:t xml:space="preserve">st., patstāvīgais darbs 144 </w:t>
            </w:r>
            <w:r w:rsidR="008B7213" w:rsidRPr="00916D56">
              <w:t>st.</w:t>
            </w:r>
          </w:p>
          <w:p w14:paraId="65A7138B" w14:textId="77777777" w:rsidR="005A63D7" w:rsidRPr="00916D56" w:rsidRDefault="005A63D7" w:rsidP="008B7213"/>
          <w:p w14:paraId="174D78AE" w14:textId="77777777" w:rsidR="005A63D7" w:rsidRDefault="00B37186" w:rsidP="007534EA">
            <w:r w:rsidRPr="00B37186">
              <w:t>1. Arheoloģijas loma un vieta mūsdienu zinātņu spektrā. L4, S6</w:t>
            </w:r>
            <w:r w:rsidRPr="00B37186">
              <w:br/>
              <w:t>2. Laika un telpas nozīme arheoloģiskajos pētījumos. L8, S8</w:t>
            </w:r>
            <w:r w:rsidRPr="00B37186">
              <w:br/>
              <w:t>3. Arheoloģiskās domas vēsture: sabiedrības un kultūras pārmaiņu izskaidrojumi 20. -21. gs. arheologu pētījumos. L6, S20</w:t>
            </w:r>
            <w:r w:rsidRPr="00B37186">
              <w:br/>
              <w:t>4. Pagātnes sabiedrību un kultūru rekonstrukcija: sociālā, vides, saimniecības, kognitīvās u.c. arheoloģijas virzieni. L6, S20</w:t>
            </w:r>
            <w:r w:rsidRPr="00B37186">
              <w:br/>
              <w:t xml:space="preserve">5. Arheoloģija un arheoloģiskais mantojums mūsdienās: sociālie, kultūras, ekonomiskie un </w:t>
            </w:r>
            <w:r w:rsidRPr="00B37186">
              <w:lastRenderedPageBreak/>
              <w:t>politiskie aspekti. L8, S10</w:t>
            </w:r>
            <w:r w:rsidRPr="00B37186">
              <w:br/>
              <w:t>L-lekcijas, S-seminārs</w:t>
            </w:r>
          </w:p>
          <w:p w14:paraId="36353CC6" w14:textId="00389F8C"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9A0DB42" w:rsidR="007D4849" w:rsidRPr="007D4849" w:rsidRDefault="007D4849" w:rsidP="007D4849">
                      <w:r w:rsidRPr="007D4849">
                        <w:t>ZINĀŠANAS</w:t>
                      </w:r>
                    </w:p>
                  </w:tc>
                </w:tr>
                <w:tr w:rsidR="007D4849" w:rsidRPr="007D4849" w14:paraId="12F40F5D" w14:textId="77777777" w:rsidTr="00BA4DB2">
                  <w:tc>
                    <w:tcPr>
                      <w:tcW w:w="9351" w:type="dxa"/>
                    </w:tcPr>
                    <w:p w14:paraId="0B7DFC72" w14:textId="49C36798" w:rsidR="007D4849" w:rsidRDefault="00603F9F" w:rsidP="007D4849">
                      <w:r>
                        <w:t>1. I</w:t>
                      </w:r>
                      <w:r w:rsidR="00B37186" w:rsidRPr="00B37186">
                        <w:t>zprot teorētiskās arheoloģijas jēdzienus</w:t>
                      </w:r>
                      <w:r>
                        <w:t xml:space="preserve"> un pētnieciskos virzienus,</w:t>
                      </w:r>
                      <w:r>
                        <w:br/>
                        <w:t>2. P</w:t>
                      </w:r>
                      <w:r w:rsidR="00B37186" w:rsidRPr="00B37186">
                        <w:t>ārzina arheoloģisko liecību interpretāciju i</w:t>
                      </w:r>
                      <w:r>
                        <w:t>espējas un to daudzveidību,</w:t>
                      </w:r>
                      <w:r>
                        <w:br/>
                        <w:t>3. R</w:t>
                      </w:r>
                      <w:r w:rsidR="00B37186" w:rsidRPr="00B37186">
                        <w:t>aksturo arheoloģiskās domas veidošanos un attīstību laika gaitā,</w:t>
                      </w:r>
                    </w:p>
                    <w:p w14:paraId="0C0ABCA7" w14:textId="5AE12CBC" w:rsidR="005A63D7" w:rsidRPr="007D4849" w:rsidRDefault="005A63D7" w:rsidP="007D4849"/>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1AD704DC" w14:textId="03244624" w:rsidR="007D4849" w:rsidRPr="007D4849" w:rsidRDefault="00B37186" w:rsidP="007D4849">
                      <w:r w:rsidRPr="00B37186">
                        <w:t>4. kritiski analizē materiālās kultūras interpretācijas,</w:t>
                      </w:r>
                      <w:r w:rsidRPr="00B37186">
                        <w:br/>
                        <w:t>5. identificē un izvērtē politisko un sociālo faktoru ietekmi materiālās kultūras interpretācijās,</w:t>
                      </w:r>
                      <w:r w:rsidRPr="00B37186">
                        <w:br/>
                        <w:t xml:space="preserve">6. argumentēti izvērtē un salīdzina atšķirīgu </w:t>
                      </w:r>
                      <w:proofErr w:type="spellStart"/>
                      <w:r w:rsidRPr="00B37186">
                        <w:t>historiogrāfisko</w:t>
                      </w:r>
                      <w:proofErr w:type="spellEnd"/>
                      <w:r w:rsidRPr="00B37186">
                        <w:t xml:space="preserve"> tradīciju pieejas materiālās kultūras pētniecībā,</w:t>
                      </w:r>
                      <w:r w:rsidRPr="00B37186">
                        <w:br/>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7B7BD4FA" w:rsidR="007D4849" w:rsidRPr="007D4849" w:rsidRDefault="00B37186" w:rsidP="007D4849">
                      <w:pPr>
                        <w:rPr>
                          <w:highlight w:val="yellow"/>
                        </w:rPr>
                      </w:pPr>
                      <w:r w:rsidRPr="00B37186">
                        <w:t>7. pielieto teorētiskās arheoloģijas pieejas un atziņas vēstures zinātnes jautājumu risināšanā un dialoga veidošanā ar dažādām sabiedrības interešu grupām.</w:t>
                      </w:r>
                    </w:p>
                  </w:tc>
                </w:tr>
              </w:tbl>
              <w:p w14:paraId="0B6DE13B" w14:textId="77777777" w:rsidR="007D4849" w:rsidRDefault="004149C8"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3CBE5A15" w14:textId="77777777" w:rsidR="00E33F4D" w:rsidRDefault="00B37186" w:rsidP="007534EA">
            <w:permStart w:id="1836219002" w:edGrp="everyone"/>
            <w:r w:rsidRPr="00B37186">
              <w:t>1. Gatavojoties semināriem un referātu rakstīšanai, patstāvīga kursa tematikai atbilstošas zinātniskās literatūras apgūšana un tās kritiska analizēšana.</w:t>
            </w:r>
            <w:r w:rsidRPr="00B37186">
              <w:br/>
              <w:t>2. Vēstures un arheoloģijas pētniecības metožu, tostarp salīdzinošās metodes, radoša pielietošana referātu sagatavošanā.</w:t>
            </w:r>
            <w:r w:rsidRPr="00B37186">
              <w:br/>
              <w:t>3. Uzstāšanās un diskusiju pieredzes veido</w:t>
            </w:r>
            <w:r>
              <w:t>šana un paplašināšana semināros</w:t>
            </w:r>
            <w:r w:rsidR="008B7213" w:rsidRPr="008B7213">
              <w:rPr>
                <w:lang w:val="en-US" w:eastAsia="ru-RU"/>
              </w:rPr>
              <w:t>.</w:t>
            </w:r>
          </w:p>
          <w:permEnd w:id="1836219002"/>
          <w:p w14:paraId="5054DECC" w14:textId="29445003"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427E43EE" w14:textId="1DF395AF" w:rsidR="00E54033" w:rsidRPr="00E54033" w:rsidRDefault="00E54033" w:rsidP="00E54033">
            <w:permStart w:id="1677921679" w:edGrp="everyone"/>
            <w:r w:rsidRPr="00E54033">
              <w:t xml:space="preserve">STARPPĀRBAUDĪJUMI: </w:t>
            </w:r>
          </w:p>
          <w:p w14:paraId="0100E9FD" w14:textId="77777777" w:rsidR="00E54033" w:rsidRPr="00E54033" w:rsidRDefault="00E54033" w:rsidP="00E54033">
            <w:r w:rsidRPr="00E54033">
              <w:t>(</w:t>
            </w:r>
            <w:proofErr w:type="spellStart"/>
            <w:r w:rsidRPr="00E54033">
              <w:t>starpārbaudijuma</w:t>
            </w:r>
            <w:proofErr w:type="spellEnd"/>
            <w:r w:rsidRPr="00E54033">
              <w:t xml:space="preserve"> uzdevumi tiek izstrādāti un vērtēti pēc docētāja noteiktajiem kritērijiem)</w:t>
            </w:r>
          </w:p>
          <w:p w14:paraId="09448EC4" w14:textId="237A386F" w:rsidR="003F3E33" w:rsidRDefault="00B37186" w:rsidP="003F3E33">
            <w:r w:rsidRPr="00B37186">
              <w:t>Starppārbaudījumi:</w:t>
            </w:r>
            <w:r w:rsidRPr="00B37186">
              <w:br/>
              <w:t>1. aktīva līdzdalība semināros (20%).</w:t>
            </w:r>
            <w:r w:rsidRPr="00B37186">
              <w:br/>
              <w:t>2. seminārā nolasīts referāts par kādu arheoloģiskās teorijas jautājumu salīdzinošā perspektīvā (40%).</w:t>
            </w:r>
            <w:r w:rsidRPr="00B37186">
              <w:br/>
              <w:t xml:space="preserve">Noslēguma </w:t>
            </w:r>
            <w:proofErr w:type="spellStart"/>
            <w:r w:rsidRPr="00B37186">
              <w:t>parbaudījums</w:t>
            </w:r>
            <w:proofErr w:type="spellEnd"/>
            <w:r w:rsidRPr="00B37186">
              <w:t>:</w:t>
            </w:r>
            <w:r w:rsidRPr="00B37186">
              <w:br/>
              <w:t>3. ieskaite - rakstiski iesniegta eseja “Arheoloģijas loma mūsdienu sabiedrībā” (40%).</w:t>
            </w:r>
          </w:p>
          <w:p w14:paraId="22D3BFEF" w14:textId="77777777" w:rsidR="00B37186" w:rsidRDefault="00B37186" w:rsidP="003F3E33"/>
          <w:p w14:paraId="2B29E833" w14:textId="77777777" w:rsidR="001A7769" w:rsidRPr="001A7769" w:rsidRDefault="001A7769" w:rsidP="001A7769">
            <w:r w:rsidRPr="003F3E33">
              <w:t>STUDIJU REZULTĀTU VĒRTĒŠANAS KRITĒRIJI</w:t>
            </w:r>
          </w:p>
          <w:p w14:paraId="01BDB9B5" w14:textId="77777777" w:rsidR="001A7769" w:rsidRPr="001A7769" w:rsidRDefault="001A7769" w:rsidP="001A7769">
            <w:r w:rsidRPr="003F3E33">
              <w:t>Studiju kursa apguve tā noslēgumā tiek</w:t>
            </w:r>
            <w:r w:rsidRPr="001A7769">
              <w:t> vērtēta 10 </w:t>
            </w:r>
            <w:proofErr w:type="spellStart"/>
            <w:r w:rsidRPr="001A7769">
              <w:t>ballu</w:t>
            </w:r>
            <w:proofErr w:type="spellEnd"/>
            <w:r w:rsidRPr="001A7769">
              <w:t> skalā saskaņā ar Latvijas Republikas normatīvajiem aktiem un atbilstoši "Nolikumam</w:t>
            </w:r>
            <w:r w:rsidRPr="001A7769">
              <w:br/>
              <w:t>par studijām Daugavpils Universitātē" (apstiprināts DU Senāta sēdē 17.12.2018., protokols Nr. 15), vadoties pēc šādiem kritērijiem: iegūto zināšanu apjoms un kvalitāte, iegūtās prasmes un kompetences atbilstoši plānotajiem studiju rezultātiem.</w:t>
            </w:r>
          </w:p>
          <w:p w14:paraId="0B8B898C" w14:textId="77777777" w:rsidR="003F3E33" w:rsidRDefault="003F3E33" w:rsidP="003F3E33">
            <w:bookmarkStart w:id="0" w:name="_GoBack"/>
            <w:bookmarkEnd w:id="0"/>
          </w:p>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6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7"/>
              <w:gridCol w:w="396"/>
              <w:gridCol w:w="467"/>
              <w:gridCol w:w="396"/>
              <w:gridCol w:w="401"/>
              <w:gridCol w:w="401"/>
              <w:gridCol w:w="401"/>
              <w:gridCol w:w="510"/>
            </w:tblGrid>
            <w:tr w:rsidR="003F3E33" w:rsidRPr="003F3E33" w14:paraId="435521F4" w14:textId="77777777" w:rsidTr="00B37186">
              <w:trPr>
                <w:trHeight w:val="517"/>
                <w:jc w:val="center"/>
              </w:trPr>
              <w:tc>
                <w:tcPr>
                  <w:tcW w:w="3447"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lastRenderedPageBreak/>
                    <w:t>Pārbaudījumu veidi</w:t>
                  </w:r>
                </w:p>
              </w:tc>
              <w:tc>
                <w:tcPr>
                  <w:tcW w:w="2972" w:type="dxa"/>
                  <w:gridSpan w:val="7"/>
                  <w:shd w:val="clear" w:color="auto" w:fill="auto"/>
                </w:tcPr>
                <w:p w14:paraId="29BFEF89" w14:textId="77777777" w:rsidR="003F3E33" w:rsidRPr="003F3E33" w:rsidRDefault="003F3E33" w:rsidP="003F3E33">
                  <w:r w:rsidRPr="003F3E33">
                    <w:lastRenderedPageBreak/>
                    <w:t>Studiju rezultāti *</w:t>
                  </w:r>
                </w:p>
              </w:tc>
            </w:tr>
            <w:tr w:rsidR="00B37186" w:rsidRPr="003F3E33" w14:paraId="01D81789" w14:textId="3CFC2842" w:rsidTr="00B37186">
              <w:trPr>
                <w:jc w:val="center"/>
              </w:trPr>
              <w:tc>
                <w:tcPr>
                  <w:tcW w:w="3447" w:type="dxa"/>
                  <w:vMerge/>
                  <w:shd w:val="clear" w:color="auto" w:fill="auto"/>
                </w:tcPr>
                <w:p w14:paraId="3404568C" w14:textId="77777777" w:rsidR="00B37186" w:rsidRPr="003F3E33" w:rsidRDefault="00B37186" w:rsidP="003F3E33"/>
              </w:tc>
              <w:tc>
                <w:tcPr>
                  <w:tcW w:w="396" w:type="dxa"/>
                  <w:shd w:val="clear" w:color="auto" w:fill="auto"/>
                </w:tcPr>
                <w:p w14:paraId="25790896" w14:textId="77777777" w:rsidR="00B37186" w:rsidRPr="003F3E33" w:rsidRDefault="00B37186" w:rsidP="003F3E33">
                  <w:r w:rsidRPr="003F3E33">
                    <w:t>1.</w:t>
                  </w:r>
                </w:p>
              </w:tc>
              <w:tc>
                <w:tcPr>
                  <w:tcW w:w="467" w:type="dxa"/>
                  <w:shd w:val="clear" w:color="auto" w:fill="auto"/>
                </w:tcPr>
                <w:p w14:paraId="2F4B2029" w14:textId="77777777" w:rsidR="00B37186" w:rsidRPr="003F3E33" w:rsidRDefault="00B37186" w:rsidP="003F3E33">
                  <w:r w:rsidRPr="003F3E33">
                    <w:t>2.</w:t>
                  </w:r>
                </w:p>
              </w:tc>
              <w:tc>
                <w:tcPr>
                  <w:tcW w:w="396" w:type="dxa"/>
                  <w:shd w:val="clear" w:color="auto" w:fill="auto"/>
                </w:tcPr>
                <w:p w14:paraId="701D8B2D" w14:textId="77777777" w:rsidR="00B37186" w:rsidRPr="003F3E33" w:rsidRDefault="00B37186" w:rsidP="003F3E33">
                  <w:r w:rsidRPr="003F3E33">
                    <w:t>3.</w:t>
                  </w:r>
                </w:p>
              </w:tc>
              <w:tc>
                <w:tcPr>
                  <w:tcW w:w="401" w:type="dxa"/>
                  <w:shd w:val="clear" w:color="auto" w:fill="auto"/>
                </w:tcPr>
                <w:p w14:paraId="387125B9" w14:textId="77777777" w:rsidR="00B37186" w:rsidRPr="003F3E33" w:rsidRDefault="00B37186" w:rsidP="003F3E33">
                  <w:r w:rsidRPr="003F3E33">
                    <w:t>4.</w:t>
                  </w:r>
                </w:p>
              </w:tc>
              <w:tc>
                <w:tcPr>
                  <w:tcW w:w="401" w:type="dxa"/>
                  <w:shd w:val="clear" w:color="auto" w:fill="auto"/>
                </w:tcPr>
                <w:p w14:paraId="67C10518" w14:textId="77777777" w:rsidR="00B37186" w:rsidRPr="003F3E33" w:rsidRDefault="00B37186" w:rsidP="003F3E33">
                  <w:r w:rsidRPr="003F3E33">
                    <w:t>5.</w:t>
                  </w:r>
                </w:p>
              </w:tc>
              <w:tc>
                <w:tcPr>
                  <w:tcW w:w="401" w:type="dxa"/>
                  <w:shd w:val="clear" w:color="auto" w:fill="auto"/>
                </w:tcPr>
                <w:p w14:paraId="72ED5038" w14:textId="77777777" w:rsidR="00B37186" w:rsidRPr="003F3E33" w:rsidRDefault="00B37186" w:rsidP="003F3E33">
                  <w:r w:rsidRPr="003F3E33">
                    <w:t>6.</w:t>
                  </w:r>
                </w:p>
              </w:tc>
              <w:tc>
                <w:tcPr>
                  <w:tcW w:w="510" w:type="dxa"/>
                  <w:shd w:val="clear" w:color="auto" w:fill="auto"/>
                </w:tcPr>
                <w:p w14:paraId="152B60C5" w14:textId="77777777" w:rsidR="00B37186" w:rsidRPr="003F3E33" w:rsidRDefault="00B37186" w:rsidP="003F3E33">
                  <w:r w:rsidRPr="003F3E33">
                    <w:t>7.</w:t>
                  </w:r>
                </w:p>
              </w:tc>
            </w:tr>
            <w:tr w:rsidR="00B37186" w:rsidRPr="003F3E33" w14:paraId="3C2DF642" w14:textId="4388C5A9" w:rsidTr="00B37186">
              <w:trPr>
                <w:trHeight w:val="303"/>
                <w:jc w:val="center"/>
              </w:trPr>
              <w:tc>
                <w:tcPr>
                  <w:tcW w:w="3447" w:type="dxa"/>
                  <w:shd w:val="clear" w:color="auto" w:fill="auto"/>
                  <w:vAlign w:val="center"/>
                </w:tcPr>
                <w:p w14:paraId="5A0B96B2" w14:textId="111E1643" w:rsidR="00B37186" w:rsidRPr="00B37186" w:rsidRDefault="00B37186" w:rsidP="00B37186">
                  <w:r w:rsidRPr="00B37186">
                    <w:lastRenderedPageBreak/>
                    <w:t>1. starppārbaudījums</w:t>
                  </w:r>
                </w:p>
              </w:tc>
              <w:tc>
                <w:tcPr>
                  <w:tcW w:w="396" w:type="dxa"/>
                  <w:shd w:val="clear" w:color="auto" w:fill="auto"/>
                  <w:vAlign w:val="center"/>
                </w:tcPr>
                <w:p w14:paraId="09A0FFCA" w14:textId="65E99FAC" w:rsidR="00B37186" w:rsidRPr="003F3E33" w:rsidRDefault="00B37186" w:rsidP="00B37186">
                  <w:r>
                    <w:t>+</w:t>
                  </w:r>
                </w:p>
              </w:tc>
              <w:tc>
                <w:tcPr>
                  <w:tcW w:w="467" w:type="dxa"/>
                  <w:shd w:val="clear" w:color="auto" w:fill="auto"/>
                  <w:vAlign w:val="center"/>
                </w:tcPr>
                <w:p w14:paraId="008199B1" w14:textId="704AD0E3" w:rsidR="00B37186" w:rsidRPr="003F3E33" w:rsidRDefault="00B37186" w:rsidP="00B37186">
                  <w:r>
                    <w:t>+</w:t>
                  </w:r>
                </w:p>
              </w:tc>
              <w:tc>
                <w:tcPr>
                  <w:tcW w:w="396" w:type="dxa"/>
                  <w:shd w:val="clear" w:color="auto" w:fill="auto"/>
                  <w:vAlign w:val="center"/>
                </w:tcPr>
                <w:p w14:paraId="06F1BC59" w14:textId="5B053F19" w:rsidR="00B37186" w:rsidRPr="003F3E33" w:rsidRDefault="00B37186" w:rsidP="00B37186">
                  <w:r>
                    <w:t>+</w:t>
                  </w:r>
                </w:p>
              </w:tc>
              <w:tc>
                <w:tcPr>
                  <w:tcW w:w="401" w:type="dxa"/>
                  <w:shd w:val="clear" w:color="auto" w:fill="auto"/>
                  <w:vAlign w:val="center"/>
                </w:tcPr>
                <w:p w14:paraId="02D359C9" w14:textId="74927880" w:rsidR="00B37186" w:rsidRPr="003F3E33" w:rsidRDefault="00B37186" w:rsidP="00B37186">
                  <w:r>
                    <w:t>+</w:t>
                  </w:r>
                </w:p>
              </w:tc>
              <w:tc>
                <w:tcPr>
                  <w:tcW w:w="401" w:type="dxa"/>
                  <w:shd w:val="clear" w:color="auto" w:fill="auto"/>
                  <w:vAlign w:val="center"/>
                </w:tcPr>
                <w:p w14:paraId="01281C86" w14:textId="4EE5C21E" w:rsidR="00B37186" w:rsidRPr="003F3E33" w:rsidRDefault="00B37186" w:rsidP="00B37186">
                  <w:r>
                    <w:t>+</w:t>
                  </w:r>
                </w:p>
              </w:tc>
              <w:tc>
                <w:tcPr>
                  <w:tcW w:w="401" w:type="dxa"/>
                  <w:shd w:val="clear" w:color="auto" w:fill="auto"/>
                  <w:vAlign w:val="center"/>
                </w:tcPr>
                <w:p w14:paraId="7ADAE7C1" w14:textId="1F5B1821" w:rsidR="00B37186" w:rsidRPr="003F3E33" w:rsidRDefault="00B37186" w:rsidP="00B37186">
                  <w:r>
                    <w:t>+</w:t>
                  </w:r>
                </w:p>
              </w:tc>
              <w:tc>
                <w:tcPr>
                  <w:tcW w:w="510" w:type="dxa"/>
                  <w:shd w:val="clear" w:color="auto" w:fill="auto"/>
                  <w:vAlign w:val="center"/>
                </w:tcPr>
                <w:p w14:paraId="3AF9D09B" w14:textId="0B05A29D" w:rsidR="00B37186" w:rsidRPr="003F3E33" w:rsidRDefault="00B37186" w:rsidP="00B37186">
                  <w:r>
                    <w:t>+</w:t>
                  </w:r>
                </w:p>
              </w:tc>
            </w:tr>
            <w:tr w:rsidR="00B37186" w:rsidRPr="003F3E33" w14:paraId="6641E555" w14:textId="6F87ADDC" w:rsidTr="00B37186">
              <w:trPr>
                <w:trHeight w:val="416"/>
                <w:jc w:val="center"/>
              </w:trPr>
              <w:tc>
                <w:tcPr>
                  <w:tcW w:w="3447" w:type="dxa"/>
                  <w:shd w:val="clear" w:color="auto" w:fill="auto"/>
                  <w:vAlign w:val="center"/>
                </w:tcPr>
                <w:p w14:paraId="4A4D0ABB" w14:textId="64656692" w:rsidR="00B37186" w:rsidRPr="00B37186" w:rsidRDefault="00B37186" w:rsidP="00B37186">
                  <w:r w:rsidRPr="00B37186">
                    <w:t>2. starppārbaudījums</w:t>
                  </w:r>
                </w:p>
              </w:tc>
              <w:tc>
                <w:tcPr>
                  <w:tcW w:w="396" w:type="dxa"/>
                  <w:shd w:val="clear" w:color="auto" w:fill="auto"/>
                  <w:vAlign w:val="center"/>
                </w:tcPr>
                <w:p w14:paraId="08A19016" w14:textId="04F7C674" w:rsidR="00B37186" w:rsidRPr="003F3E33" w:rsidRDefault="00B37186" w:rsidP="00B37186"/>
              </w:tc>
              <w:tc>
                <w:tcPr>
                  <w:tcW w:w="467" w:type="dxa"/>
                  <w:shd w:val="clear" w:color="auto" w:fill="auto"/>
                  <w:vAlign w:val="center"/>
                </w:tcPr>
                <w:p w14:paraId="392161E7" w14:textId="08232BCC" w:rsidR="00B37186" w:rsidRPr="00B37186" w:rsidRDefault="00B37186" w:rsidP="00B37186"/>
              </w:tc>
              <w:tc>
                <w:tcPr>
                  <w:tcW w:w="396" w:type="dxa"/>
                  <w:shd w:val="clear" w:color="auto" w:fill="auto"/>
                  <w:vAlign w:val="center"/>
                </w:tcPr>
                <w:p w14:paraId="50B5A073" w14:textId="77777777" w:rsidR="00B37186" w:rsidRPr="00B37186" w:rsidRDefault="00B37186" w:rsidP="00B37186">
                  <w:r w:rsidRPr="003F3E33">
                    <w:t>+</w:t>
                  </w:r>
                </w:p>
              </w:tc>
              <w:tc>
                <w:tcPr>
                  <w:tcW w:w="401" w:type="dxa"/>
                  <w:shd w:val="clear" w:color="auto" w:fill="auto"/>
                  <w:vAlign w:val="center"/>
                </w:tcPr>
                <w:p w14:paraId="62D94B32" w14:textId="77777777" w:rsidR="00B37186" w:rsidRPr="00B37186" w:rsidRDefault="00B37186" w:rsidP="00B37186">
                  <w:r w:rsidRPr="003F3E33">
                    <w:t>+</w:t>
                  </w:r>
                </w:p>
              </w:tc>
              <w:tc>
                <w:tcPr>
                  <w:tcW w:w="401" w:type="dxa"/>
                  <w:shd w:val="clear" w:color="auto" w:fill="auto"/>
                  <w:vAlign w:val="center"/>
                </w:tcPr>
                <w:p w14:paraId="45269AD3" w14:textId="6283A060" w:rsidR="00B37186" w:rsidRPr="003F3E33" w:rsidRDefault="00B37186" w:rsidP="00B37186">
                  <w:r>
                    <w:t>+</w:t>
                  </w:r>
                </w:p>
              </w:tc>
              <w:tc>
                <w:tcPr>
                  <w:tcW w:w="401" w:type="dxa"/>
                  <w:shd w:val="clear" w:color="auto" w:fill="auto"/>
                  <w:vAlign w:val="center"/>
                </w:tcPr>
                <w:p w14:paraId="750E6C70" w14:textId="7DAEEEFD" w:rsidR="00B37186" w:rsidRPr="00B37186" w:rsidRDefault="00B37186" w:rsidP="00B37186"/>
              </w:tc>
              <w:tc>
                <w:tcPr>
                  <w:tcW w:w="510" w:type="dxa"/>
                  <w:shd w:val="clear" w:color="auto" w:fill="auto"/>
                  <w:vAlign w:val="center"/>
                </w:tcPr>
                <w:p w14:paraId="4562F215" w14:textId="48E30AEA" w:rsidR="00B37186" w:rsidRPr="00B37186" w:rsidRDefault="00B37186" w:rsidP="00B37186"/>
              </w:tc>
            </w:tr>
            <w:tr w:rsidR="00B37186" w:rsidRPr="003F3E33" w14:paraId="00EF2DBF" w14:textId="4B88F9A3" w:rsidTr="00B37186">
              <w:trPr>
                <w:trHeight w:val="411"/>
                <w:jc w:val="center"/>
              </w:trPr>
              <w:tc>
                <w:tcPr>
                  <w:tcW w:w="3447" w:type="dxa"/>
                  <w:shd w:val="clear" w:color="auto" w:fill="auto"/>
                  <w:vAlign w:val="center"/>
                </w:tcPr>
                <w:p w14:paraId="0907D150" w14:textId="6850518A" w:rsidR="00B37186" w:rsidRPr="00B37186" w:rsidRDefault="00B37186" w:rsidP="00B37186">
                  <w:r w:rsidRPr="00B37186">
                    <w:t>3. noslēguma pārbaudījums</w:t>
                  </w:r>
                </w:p>
              </w:tc>
              <w:tc>
                <w:tcPr>
                  <w:tcW w:w="396" w:type="dxa"/>
                  <w:shd w:val="clear" w:color="auto" w:fill="auto"/>
                  <w:vAlign w:val="center"/>
                </w:tcPr>
                <w:p w14:paraId="0BF59EF7" w14:textId="1BF4BF7D" w:rsidR="00B37186" w:rsidRPr="00B37186" w:rsidRDefault="00B37186" w:rsidP="00B37186"/>
              </w:tc>
              <w:tc>
                <w:tcPr>
                  <w:tcW w:w="467" w:type="dxa"/>
                  <w:shd w:val="clear" w:color="auto" w:fill="auto"/>
                  <w:vAlign w:val="center"/>
                </w:tcPr>
                <w:p w14:paraId="68E02658" w14:textId="33DBAA93" w:rsidR="00B37186" w:rsidRPr="00B37186" w:rsidRDefault="00B37186" w:rsidP="00B37186"/>
              </w:tc>
              <w:tc>
                <w:tcPr>
                  <w:tcW w:w="396" w:type="dxa"/>
                  <w:shd w:val="clear" w:color="auto" w:fill="auto"/>
                  <w:vAlign w:val="center"/>
                </w:tcPr>
                <w:p w14:paraId="7A2BFC25" w14:textId="23C89C9B" w:rsidR="00B37186" w:rsidRPr="00B37186" w:rsidRDefault="00B37186" w:rsidP="00B37186"/>
              </w:tc>
              <w:tc>
                <w:tcPr>
                  <w:tcW w:w="401" w:type="dxa"/>
                  <w:shd w:val="clear" w:color="auto" w:fill="auto"/>
                  <w:vAlign w:val="center"/>
                </w:tcPr>
                <w:p w14:paraId="04751327" w14:textId="6970BAE2" w:rsidR="00B37186" w:rsidRPr="00B37186" w:rsidRDefault="00B37186" w:rsidP="00B37186"/>
              </w:tc>
              <w:tc>
                <w:tcPr>
                  <w:tcW w:w="401" w:type="dxa"/>
                  <w:shd w:val="clear" w:color="auto" w:fill="auto"/>
                  <w:vAlign w:val="center"/>
                </w:tcPr>
                <w:p w14:paraId="1A6C6E73" w14:textId="77777777" w:rsidR="00B37186" w:rsidRPr="00B37186" w:rsidRDefault="00B37186" w:rsidP="00B37186">
                  <w:r w:rsidRPr="003F3E33">
                    <w:t>+</w:t>
                  </w:r>
                </w:p>
              </w:tc>
              <w:tc>
                <w:tcPr>
                  <w:tcW w:w="401" w:type="dxa"/>
                  <w:shd w:val="clear" w:color="auto" w:fill="auto"/>
                  <w:vAlign w:val="center"/>
                </w:tcPr>
                <w:p w14:paraId="4CD5FCDB" w14:textId="77777777" w:rsidR="00B37186" w:rsidRPr="00B37186" w:rsidRDefault="00B37186" w:rsidP="00B37186">
                  <w:r w:rsidRPr="003F3E33">
                    <w:t>+</w:t>
                  </w:r>
                </w:p>
              </w:tc>
              <w:tc>
                <w:tcPr>
                  <w:tcW w:w="510" w:type="dxa"/>
                  <w:shd w:val="clear" w:color="auto" w:fill="auto"/>
                  <w:vAlign w:val="center"/>
                </w:tcPr>
                <w:p w14:paraId="4852378C" w14:textId="38A7EA6D" w:rsidR="00B37186" w:rsidRPr="00B37186" w:rsidRDefault="00B37186" w:rsidP="00B37186">
                  <w:r w:rsidRPr="003F3E33">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56440ACE" w14:textId="5C89A5C6" w:rsidR="003F3E33" w:rsidRDefault="00F24CB8" w:rsidP="00916D56">
            <w:permStart w:id="370084287" w:edGrp="everyone"/>
            <w:r>
              <w:t xml:space="preserve"> </w:t>
            </w:r>
            <w:r w:rsidR="00B37186" w:rsidRPr="00B37186">
              <w:t>1. Arheoloģijas loma un vieta m</w:t>
            </w:r>
            <w:r w:rsidR="005A63D7">
              <w:t>ūsdienu zinātņu spektrā. L4, S6</w:t>
            </w:r>
            <w:r w:rsidR="00B37186" w:rsidRPr="00B37186">
              <w:br/>
              <w:t xml:space="preserve">Arheoloģija un citas zinātņu nozares: saikne ar humanitāro zinātņu, dabaszinātņu un sociālo zinātņu jomām. Arheoloģijas definīcijas, nozares raksturs, darbības ietvars un mērķi un pētnieciskās metodes. Teorija un prakse arheoloģijā, teorētiskās arheoloģijas jēdziens. Arheoloģisko liecību formēšanās. Lauku darbu metodes. Arheoloģija un analoģija. Arheoloģisko liecību analīze. </w:t>
            </w:r>
            <w:proofErr w:type="spellStart"/>
            <w:r w:rsidR="00B37186" w:rsidRPr="00B37186">
              <w:t>Arheometrija</w:t>
            </w:r>
            <w:proofErr w:type="spellEnd"/>
            <w:r w:rsidR="00B37186" w:rsidRPr="00B37186">
              <w:t>. Interpretācija un vidējā līmeņa teorijas.</w:t>
            </w:r>
            <w:r w:rsidR="00B37186" w:rsidRPr="00B37186">
              <w:br/>
            </w:r>
            <w:r w:rsidR="00B37186" w:rsidRPr="00B37186">
              <w:br/>
              <w:t>2. Laika un telpas nozīme ar</w:t>
            </w:r>
            <w:r w:rsidR="005A63D7">
              <w:t>heoloģiskajos pētījumos. L8, S8</w:t>
            </w:r>
            <w:r w:rsidR="00B37186" w:rsidRPr="00B37186">
              <w:br/>
              <w:t xml:space="preserve">Arheoloģiskā periodizācija. </w:t>
            </w:r>
            <w:proofErr w:type="spellStart"/>
            <w:r w:rsidR="00B37186" w:rsidRPr="00B37186">
              <w:t>Aizvēstures</w:t>
            </w:r>
            <w:proofErr w:type="spellEnd"/>
            <w:r w:rsidR="00B37186" w:rsidRPr="00B37186">
              <w:t xml:space="preserve"> un vēsturisko laiku arheoloģija. Mūsdienu arheoloģija. Datēšanas nozīme arheoloģijā. Relatīvā un absolūtā datēšana. Radioaktīvā oglekļa datēšana un dendrohronoloģija. Arheoloģiskā vieta un arheoloģiskā ainava. </w:t>
            </w:r>
            <w:proofErr w:type="spellStart"/>
            <w:r w:rsidR="00B37186" w:rsidRPr="00B37186">
              <w:t>Mikroreģionālā</w:t>
            </w:r>
            <w:proofErr w:type="spellEnd"/>
            <w:r w:rsidR="00B37186" w:rsidRPr="00B37186">
              <w:t xml:space="preserve"> pieeja. Ainavu rekonstrukcijas.</w:t>
            </w:r>
            <w:r w:rsidR="00B37186" w:rsidRPr="00B37186">
              <w:br/>
            </w:r>
            <w:r w:rsidR="00B37186" w:rsidRPr="00B37186">
              <w:br/>
              <w:t>3. Arheoloģiskās domas vēsture: sabiedrības un kultūras pārmaiņu izskaidrojumi 20. -21. g</w:t>
            </w:r>
            <w:r w:rsidR="005A63D7">
              <w:t>s. arheologu pētījumos. L6, S20</w:t>
            </w:r>
            <w:r w:rsidR="00B37186" w:rsidRPr="00B37186">
              <w:br/>
              <w:t xml:space="preserve">Arheoloģijas attīstības pirmsākumi un </w:t>
            </w:r>
            <w:proofErr w:type="spellStart"/>
            <w:r w:rsidR="00B37186" w:rsidRPr="00B37186">
              <w:t>antikvārisms</w:t>
            </w:r>
            <w:proofErr w:type="spellEnd"/>
            <w:r w:rsidR="00B37186" w:rsidRPr="00B37186">
              <w:t xml:space="preserve">. Priekšstati par cilvēces senumu un </w:t>
            </w:r>
            <w:proofErr w:type="spellStart"/>
            <w:r w:rsidR="00B37186" w:rsidRPr="00B37186">
              <w:t>aizvēstures</w:t>
            </w:r>
            <w:proofErr w:type="spellEnd"/>
            <w:r w:rsidR="00B37186" w:rsidRPr="00B37186">
              <w:t xml:space="preserve"> jēdziena formēšanās 19. gs. pirmajā pusē. </w:t>
            </w:r>
            <w:proofErr w:type="spellStart"/>
            <w:r w:rsidR="00B37186" w:rsidRPr="00B37186">
              <w:t>Evolucionisms</w:t>
            </w:r>
            <w:proofErr w:type="spellEnd"/>
            <w:r w:rsidR="00B37186" w:rsidRPr="00B37186">
              <w:t xml:space="preserve">. </w:t>
            </w:r>
            <w:proofErr w:type="spellStart"/>
            <w:r w:rsidR="00B37186" w:rsidRPr="00B37186">
              <w:t>Difuzionisms</w:t>
            </w:r>
            <w:proofErr w:type="spellEnd"/>
            <w:r w:rsidR="00B37186" w:rsidRPr="00B37186">
              <w:t xml:space="preserve"> un migrāciju lomas izpratne. Kultūrvēsturiskā arheoloģija un arheoloģiskās kultūras jēdziens. Gustavs </w:t>
            </w:r>
            <w:proofErr w:type="spellStart"/>
            <w:r w:rsidR="00B37186" w:rsidRPr="00B37186">
              <w:t>Kossina</w:t>
            </w:r>
            <w:proofErr w:type="spellEnd"/>
            <w:r w:rsidR="00B37186" w:rsidRPr="00B37186">
              <w:t xml:space="preserve"> un </w:t>
            </w:r>
            <w:proofErr w:type="spellStart"/>
            <w:r w:rsidR="00B37186" w:rsidRPr="00B37186">
              <w:t>Vers</w:t>
            </w:r>
            <w:proofErr w:type="spellEnd"/>
            <w:r w:rsidR="00B37186" w:rsidRPr="00B37186">
              <w:t xml:space="preserve"> Gordons </w:t>
            </w:r>
            <w:proofErr w:type="spellStart"/>
            <w:r w:rsidR="00B37186" w:rsidRPr="00B37186">
              <w:t>Čailds</w:t>
            </w:r>
            <w:proofErr w:type="spellEnd"/>
            <w:r w:rsidR="00B37186" w:rsidRPr="00B37186">
              <w:t xml:space="preserve">. Kartografēšana arheoloģijā un dzīvesvietu arheoloģija (vācu </w:t>
            </w:r>
            <w:proofErr w:type="spellStart"/>
            <w:r w:rsidR="00B37186" w:rsidRPr="00B37186">
              <w:t>Siedlungarcheologie</w:t>
            </w:r>
            <w:proofErr w:type="spellEnd"/>
            <w:r w:rsidR="00B37186" w:rsidRPr="00B37186">
              <w:t xml:space="preserve">). Sociālā arheoloģija un marksisms. Procesuālā arheoloģija. Luiss </w:t>
            </w:r>
            <w:proofErr w:type="spellStart"/>
            <w:r w:rsidR="00B37186" w:rsidRPr="00B37186">
              <w:t>Binfords</w:t>
            </w:r>
            <w:proofErr w:type="spellEnd"/>
            <w:r w:rsidR="00B37186" w:rsidRPr="00B37186">
              <w:t xml:space="preserve">, </w:t>
            </w:r>
            <w:proofErr w:type="spellStart"/>
            <w:r w:rsidR="00B37186" w:rsidRPr="00B37186">
              <w:t>Kents</w:t>
            </w:r>
            <w:proofErr w:type="spellEnd"/>
            <w:r w:rsidR="00B37186" w:rsidRPr="00B37186">
              <w:t xml:space="preserve"> </w:t>
            </w:r>
            <w:proofErr w:type="spellStart"/>
            <w:r w:rsidR="00B37186" w:rsidRPr="00B37186">
              <w:t>Flenerijs</w:t>
            </w:r>
            <w:proofErr w:type="spellEnd"/>
            <w:r w:rsidR="00B37186" w:rsidRPr="00B37186">
              <w:t xml:space="preserve">, Kolins </w:t>
            </w:r>
            <w:proofErr w:type="spellStart"/>
            <w:r w:rsidR="00B37186" w:rsidRPr="00B37186">
              <w:t>Renfrjū</w:t>
            </w:r>
            <w:proofErr w:type="spellEnd"/>
            <w:r w:rsidR="00B37186" w:rsidRPr="00B37186">
              <w:t xml:space="preserve">, Deivid </w:t>
            </w:r>
            <w:proofErr w:type="spellStart"/>
            <w:r w:rsidR="00B37186" w:rsidRPr="00B37186">
              <w:t>Klarks</w:t>
            </w:r>
            <w:proofErr w:type="spellEnd"/>
            <w:r w:rsidR="00B37186" w:rsidRPr="00B37186">
              <w:t xml:space="preserve">, Džons </w:t>
            </w:r>
            <w:proofErr w:type="spellStart"/>
            <w:r w:rsidR="00B37186" w:rsidRPr="00B37186">
              <w:t>Bintlifs</w:t>
            </w:r>
            <w:proofErr w:type="spellEnd"/>
            <w:r w:rsidR="00B37186" w:rsidRPr="00B37186">
              <w:t xml:space="preserve">. </w:t>
            </w:r>
            <w:proofErr w:type="spellStart"/>
            <w:r w:rsidR="00B37186" w:rsidRPr="00B37186">
              <w:t>Postprocesuālās</w:t>
            </w:r>
            <w:proofErr w:type="spellEnd"/>
            <w:r w:rsidR="00B37186" w:rsidRPr="00B37186">
              <w:t xml:space="preserve"> arheoloģijas kā </w:t>
            </w:r>
            <w:proofErr w:type="spellStart"/>
            <w:r w:rsidR="00B37186" w:rsidRPr="00B37186">
              <w:t>postmoderniska</w:t>
            </w:r>
            <w:proofErr w:type="spellEnd"/>
            <w:r w:rsidR="00B37186" w:rsidRPr="00B37186">
              <w:t xml:space="preserve"> reakcija uz arheoloģijas teorijas attīstību. </w:t>
            </w:r>
            <w:proofErr w:type="spellStart"/>
            <w:r w:rsidR="00B37186" w:rsidRPr="00B37186">
              <w:t>Jans</w:t>
            </w:r>
            <w:proofErr w:type="spellEnd"/>
            <w:r w:rsidR="00B37186" w:rsidRPr="00B37186">
              <w:t xml:space="preserve"> </w:t>
            </w:r>
            <w:proofErr w:type="spellStart"/>
            <w:r w:rsidR="00B37186" w:rsidRPr="00B37186">
              <w:t>Hoders</w:t>
            </w:r>
            <w:proofErr w:type="spellEnd"/>
            <w:r w:rsidR="00B37186" w:rsidRPr="00B37186">
              <w:t xml:space="preserve">, Daniels Millers, Kristofers </w:t>
            </w:r>
            <w:proofErr w:type="spellStart"/>
            <w:r w:rsidR="00B37186" w:rsidRPr="00B37186">
              <w:t>Tillijs</w:t>
            </w:r>
            <w:proofErr w:type="spellEnd"/>
            <w:r w:rsidR="00B37186" w:rsidRPr="00B37186">
              <w:t xml:space="preserve">, Maikls </w:t>
            </w:r>
            <w:proofErr w:type="spellStart"/>
            <w:r w:rsidR="00B37186" w:rsidRPr="00B37186">
              <w:t>Šanks</w:t>
            </w:r>
            <w:proofErr w:type="spellEnd"/>
            <w:r w:rsidR="00B37186" w:rsidRPr="00B37186">
              <w:t>. Teorētiskā arheoloģija Vācijā un Francijā. Pārmaiņu skaidrojumi un interpretācijas Āzijas valstu arheoloģijās. Arheoloģiskās domas attīstības perspektīvas.</w:t>
            </w:r>
            <w:r w:rsidR="00B37186" w:rsidRPr="00B37186">
              <w:br/>
            </w:r>
          </w:p>
          <w:p w14:paraId="55B8AF05" w14:textId="5867C892" w:rsidR="00B37186" w:rsidRPr="003F3E33" w:rsidRDefault="00B37186" w:rsidP="00916D56">
            <w:pPr>
              <w:rPr>
                <w:lang w:val="en-US" w:eastAsia="ru-RU"/>
              </w:rPr>
            </w:pPr>
            <w:r w:rsidRPr="00B37186">
              <w:t>4. Pagātnes sabiedrību un kultūru rekonstrukcija: sociālā, vides, saimniecības, kognitīvās u.c.</w:t>
            </w:r>
            <w:r w:rsidR="005A63D7">
              <w:t xml:space="preserve"> arheoloģijas virzieni. L6, S20</w:t>
            </w:r>
            <w:r w:rsidRPr="00B37186">
              <w:br/>
              <w:t xml:space="preserve">Arheoloģijas sazarošanās: vides arheoloģija, ekonomikas arheoloģija, </w:t>
            </w:r>
            <w:proofErr w:type="spellStart"/>
            <w:r w:rsidRPr="00B37186">
              <w:t>etnoarheoloģija</w:t>
            </w:r>
            <w:proofErr w:type="spellEnd"/>
            <w:r w:rsidRPr="00B37186">
              <w:t xml:space="preserve">, sociālā arheoloģija, dzimtes arheoloģija, </w:t>
            </w:r>
            <w:proofErr w:type="spellStart"/>
            <w:r w:rsidRPr="00B37186">
              <w:t>bioarheoloģija</w:t>
            </w:r>
            <w:proofErr w:type="spellEnd"/>
            <w:r w:rsidRPr="00B37186">
              <w:t xml:space="preserve">. Sociālā antropoloģija un arheoloģija: </w:t>
            </w:r>
            <w:proofErr w:type="spellStart"/>
            <w:r w:rsidRPr="00B37186">
              <w:t>garboloģijas</w:t>
            </w:r>
            <w:proofErr w:type="spellEnd"/>
            <w:r w:rsidRPr="00B37186">
              <w:t xml:space="preserve"> piemērs. Simbolisma un kognitīvā arheoloģija. Arheoloģija un māksla. Aktuālie teorētiskie jautājumi arheoloģiskajā pētniecībā: identitāte, ķermenis, materialitāte, tehnoloģijas, vara, atmiņa, dzīvescikls, etniskums u. c.</w:t>
            </w:r>
            <w:r w:rsidRPr="00B37186">
              <w:br/>
            </w:r>
            <w:r w:rsidRPr="00B37186">
              <w:br/>
              <w:t>5. Arheoloģija un arheoloģiskais mantojums mūsdienās: sociālie, kultūras, ekonomiskie</w:t>
            </w:r>
            <w:r w:rsidR="005A63D7">
              <w:t xml:space="preserve"> un politiskie aspekti. L8, S10</w:t>
            </w:r>
            <w:r w:rsidRPr="00B37186">
              <w:br/>
              <w:t>Arheoloģisko interpretāciju daudzveidība, to ietekmējošie faktori. Arheoloģijas un politiskās varas attiecības. Pirmiedzīvotāju loma arheoloģijā. Arheoloģiskais mantojums. Arheoloģisko liecību konservācija, restaurācija un rekonstrukcija: pagātnes pieredzes un mūsdienu nostādnes. Autentiskuma faktors. Tūrisma loma. Arheoloģija un sabiedrība. Publiskā arheoloģija.</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2B9581C8" w14:textId="06D0E88A" w:rsidR="00ED5B09" w:rsidRPr="00ED5B09" w:rsidRDefault="00B37186" w:rsidP="00ED5B09">
            <w:permStart w:id="580019727" w:edGrp="everyone"/>
            <w:r w:rsidRPr="00B37186">
              <w:t xml:space="preserve">1. </w:t>
            </w:r>
            <w:proofErr w:type="spellStart"/>
            <w:r w:rsidRPr="00B37186">
              <w:t>Bentley</w:t>
            </w:r>
            <w:proofErr w:type="spellEnd"/>
            <w:r w:rsidRPr="00B37186">
              <w:t xml:space="preserve"> R. A., </w:t>
            </w:r>
            <w:proofErr w:type="spellStart"/>
            <w:r w:rsidRPr="00B37186">
              <w:t>Maschner</w:t>
            </w:r>
            <w:proofErr w:type="spellEnd"/>
            <w:r w:rsidRPr="00B37186">
              <w:t xml:space="preserve"> H. D. G., </w:t>
            </w:r>
            <w:proofErr w:type="spellStart"/>
            <w:r w:rsidRPr="00B37186">
              <w:t>Chippindale</w:t>
            </w:r>
            <w:proofErr w:type="spellEnd"/>
            <w:r w:rsidRPr="00B37186">
              <w:t xml:space="preserve"> C., </w:t>
            </w:r>
            <w:proofErr w:type="spellStart"/>
            <w:r w:rsidRPr="00B37186">
              <w:t>eds</w:t>
            </w:r>
            <w:proofErr w:type="spellEnd"/>
            <w:r w:rsidRPr="00B37186">
              <w:t xml:space="preserve">. </w:t>
            </w:r>
            <w:proofErr w:type="spellStart"/>
            <w:r w:rsidRPr="00B37186">
              <w:t>Handbook</w:t>
            </w:r>
            <w:proofErr w:type="spellEnd"/>
            <w:r w:rsidRPr="00B37186">
              <w:t xml:space="preserve"> </w:t>
            </w:r>
            <w:proofErr w:type="spellStart"/>
            <w:r w:rsidRPr="00B37186">
              <w:t>of</w:t>
            </w:r>
            <w:proofErr w:type="spellEnd"/>
            <w:r w:rsidRPr="00B37186">
              <w:t xml:space="preserve"> </w:t>
            </w:r>
            <w:proofErr w:type="spellStart"/>
            <w:r w:rsidRPr="00B37186">
              <w:t>Archaeological</w:t>
            </w:r>
            <w:proofErr w:type="spellEnd"/>
            <w:r w:rsidRPr="00B37186">
              <w:t xml:space="preserve"> </w:t>
            </w:r>
            <w:proofErr w:type="spellStart"/>
            <w:r w:rsidRPr="00B37186">
              <w:t>Theories</w:t>
            </w:r>
            <w:proofErr w:type="spellEnd"/>
            <w:r w:rsidRPr="00B37186">
              <w:t xml:space="preserve">. </w:t>
            </w:r>
            <w:proofErr w:type="spellStart"/>
            <w:r w:rsidRPr="00B37186">
              <w:t>Lanham</w:t>
            </w:r>
            <w:proofErr w:type="spellEnd"/>
            <w:r w:rsidRPr="00B37186">
              <w:t>, 2008.</w:t>
            </w:r>
            <w:r w:rsidRPr="00B37186">
              <w:br/>
              <w:t xml:space="preserve">2. </w:t>
            </w:r>
            <w:proofErr w:type="spellStart"/>
            <w:r w:rsidRPr="00B37186">
              <w:t>Harris</w:t>
            </w:r>
            <w:proofErr w:type="spellEnd"/>
            <w:r w:rsidRPr="00B37186">
              <w:t xml:space="preserve"> O.J.T., </w:t>
            </w:r>
            <w:proofErr w:type="spellStart"/>
            <w:r w:rsidRPr="00B37186">
              <w:t>Cipolla</w:t>
            </w:r>
            <w:proofErr w:type="spellEnd"/>
            <w:r w:rsidRPr="00B37186">
              <w:t xml:space="preserve"> C.N. </w:t>
            </w:r>
            <w:proofErr w:type="spellStart"/>
            <w:r w:rsidRPr="00B37186">
              <w:t>Archaeological</w:t>
            </w:r>
            <w:proofErr w:type="spellEnd"/>
            <w:r w:rsidRPr="00B37186">
              <w:t xml:space="preserve"> </w:t>
            </w:r>
            <w:proofErr w:type="spellStart"/>
            <w:r w:rsidRPr="00B37186">
              <w:t>Theory</w:t>
            </w:r>
            <w:proofErr w:type="spellEnd"/>
            <w:r w:rsidRPr="00B37186">
              <w:t xml:space="preserve"> </w:t>
            </w:r>
            <w:proofErr w:type="spellStart"/>
            <w:r w:rsidRPr="00B37186">
              <w:t>in</w:t>
            </w:r>
            <w:proofErr w:type="spellEnd"/>
            <w:r w:rsidRPr="00B37186">
              <w:t xml:space="preserve"> </w:t>
            </w:r>
            <w:proofErr w:type="spellStart"/>
            <w:r w:rsidRPr="00B37186">
              <w:t>the</w:t>
            </w:r>
            <w:proofErr w:type="spellEnd"/>
            <w:r w:rsidRPr="00B37186">
              <w:t xml:space="preserve"> </w:t>
            </w:r>
            <w:proofErr w:type="spellStart"/>
            <w:r w:rsidRPr="00B37186">
              <w:t>New</w:t>
            </w:r>
            <w:proofErr w:type="spellEnd"/>
            <w:r w:rsidRPr="00B37186">
              <w:t xml:space="preserve"> </w:t>
            </w:r>
            <w:proofErr w:type="spellStart"/>
            <w:r w:rsidRPr="00B37186">
              <w:t>Millennium</w:t>
            </w:r>
            <w:proofErr w:type="spellEnd"/>
            <w:r w:rsidRPr="00B37186">
              <w:t xml:space="preserve">: </w:t>
            </w:r>
            <w:proofErr w:type="spellStart"/>
            <w:r w:rsidRPr="00B37186">
              <w:t>Introducing</w:t>
            </w:r>
            <w:proofErr w:type="spellEnd"/>
            <w:r w:rsidRPr="00B37186">
              <w:t xml:space="preserve"> </w:t>
            </w:r>
            <w:proofErr w:type="spellStart"/>
            <w:r w:rsidRPr="00B37186">
              <w:t>Current</w:t>
            </w:r>
            <w:proofErr w:type="spellEnd"/>
            <w:r w:rsidRPr="00B37186">
              <w:t xml:space="preserve"> </w:t>
            </w:r>
            <w:proofErr w:type="spellStart"/>
            <w:r w:rsidRPr="00B37186">
              <w:t>Perspectives</w:t>
            </w:r>
            <w:proofErr w:type="spellEnd"/>
            <w:r w:rsidRPr="00B37186">
              <w:t xml:space="preserve">. </w:t>
            </w:r>
            <w:proofErr w:type="spellStart"/>
            <w:r w:rsidRPr="00B37186">
              <w:t>London</w:t>
            </w:r>
            <w:proofErr w:type="spellEnd"/>
            <w:r w:rsidRPr="00B37186">
              <w:t xml:space="preserve">, </w:t>
            </w:r>
            <w:proofErr w:type="spellStart"/>
            <w:r w:rsidRPr="00B37186">
              <w:t>New</w:t>
            </w:r>
            <w:proofErr w:type="spellEnd"/>
            <w:r w:rsidRPr="00B37186">
              <w:t xml:space="preserve"> </w:t>
            </w:r>
            <w:proofErr w:type="spellStart"/>
            <w:r w:rsidRPr="00B37186">
              <w:t>York</w:t>
            </w:r>
            <w:proofErr w:type="spellEnd"/>
            <w:r w:rsidRPr="00B37186">
              <w:t>, 2017.</w:t>
            </w:r>
            <w:r w:rsidRPr="00B37186">
              <w:br/>
              <w:t xml:space="preserve">3. </w:t>
            </w:r>
            <w:proofErr w:type="spellStart"/>
            <w:r w:rsidRPr="00B37186">
              <w:t>Hodder</w:t>
            </w:r>
            <w:proofErr w:type="spellEnd"/>
            <w:r w:rsidRPr="00B37186">
              <w:t xml:space="preserve"> I. </w:t>
            </w:r>
            <w:proofErr w:type="spellStart"/>
            <w:r w:rsidRPr="00B37186">
              <w:t>Archaeological</w:t>
            </w:r>
            <w:proofErr w:type="spellEnd"/>
            <w:r w:rsidRPr="00B37186">
              <w:t xml:space="preserve"> </w:t>
            </w:r>
            <w:proofErr w:type="spellStart"/>
            <w:r w:rsidRPr="00B37186">
              <w:t>Theory</w:t>
            </w:r>
            <w:proofErr w:type="spellEnd"/>
            <w:r w:rsidRPr="00B37186">
              <w:t xml:space="preserve"> </w:t>
            </w:r>
            <w:proofErr w:type="spellStart"/>
            <w:r w:rsidRPr="00B37186">
              <w:t>Today</w:t>
            </w:r>
            <w:proofErr w:type="spellEnd"/>
            <w:r w:rsidRPr="00B37186">
              <w:t xml:space="preserve">. </w:t>
            </w:r>
            <w:proofErr w:type="spellStart"/>
            <w:r w:rsidRPr="00B37186">
              <w:t>Cambridge</w:t>
            </w:r>
            <w:proofErr w:type="spellEnd"/>
            <w:r w:rsidRPr="00B37186">
              <w:t>, 2001.</w:t>
            </w:r>
            <w:r w:rsidRPr="00B37186">
              <w:br/>
              <w:t xml:space="preserve">4. </w:t>
            </w:r>
            <w:proofErr w:type="spellStart"/>
            <w:r w:rsidRPr="00B37186">
              <w:t>Trigger</w:t>
            </w:r>
            <w:proofErr w:type="spellEnd"/>
            <w:r w:rsidRPr="00B37186">
              <w:t xml:space="preserve"> B. A </w:t>
            </w:r>
            <w:proofErr w:type="spellStart"/>
            <w:r w:rsidRPr="00B37186">
              <w:t>History</w:t>
            </w:r>
            <w:proofErr w:type="spellEnd"/>
            <w:r w:rsidRPr="00B37186">
              <w:t xml:space="preserve"> </w:t>
            </w:r>
            <w:proofErr w:type="spellStart"/>
            <w:r w:rsidRPr="00B37186">
              <w:t>of</w:t>
            </w:r>
            <w:proofErr w:type="spellEnd"/>
            <w:r w:rsidRPr="00B37186">
              <w:t xml:space="preserve"> </w:t>
            </w:r>
            <w:proofErr w:type="spellStart"/>
            <w:r w:rsidRPr="00B37186">
              <w:t>Archaeological</w:t>
            </w:r>
            <w:proofErr w:type="spellEnd"/>
            <w:r w:rsidRPr="00B37186">
              <w:t xml:space="preserve"> </w:t>
            </w:r>
            <w:proofErr w:type="spellStart"/>
            <w:r w:rsidRPr="00B37186">
              <w:t>Thought</w:t>
            </w:r>
            <w:proofErr w:type="spellEnd"/>
            <w:r w:rsidRPr="00B37186">
              <w:t xml:space="preserve">. </w:t>
            </w:r>
            <w:proofErr w:type="spellStart"/>
            <w:r w:rsidRPr="00B37186">
              <w:t>Cambridge</w:t>
            </w:r>
            <w:proofErr w:type="spellEnd"/>
            <w:r w:rsidRPr="00B37186">
              <w:t>, 2006.</w:t>
            </w:r>
            <w:r w:rsidRPr="00B37186">
              <w:br/>
              <w:t xml:space="preserve">5. </w:t>
            </w:r>
            <w:proofErr w:type="spellStart"/>
            <w:r w:rsidRPr="00B37186">
              <w:t>Ucko</w:t>
            </w:r>
            <w:proofErr w:type="spellEnd"/>
            <w:r w:rsidRPr="00B37186">
              <w:t xml:space="preserve"> P., </w:t>
            </w:r>
            <w:proofErr w:type="spellStart"/>
            <w:r w:rsidRPr="00B37186">
              <w:t>ed</w:t>
            </w:r>
            <w:proofErr w:type="spellEnd"/>
            <w:r w:rsidRPr="00B37186">
              <w:t xml:space="preserve">. </w:t>
            </w:r>
            <w:proofErr w:type="spellStart"/>
            <w:r w:rsidRPr="00B37186">
              <w:t>Theory</w:t>
            </w:r>
            <w:proofErr w:type="spellEnd"/>
            <w:r w:rsidRPr="00B37186">
              <w:t xml:space="preserve"> </w:t>
            </w:r>
            <w:proofErr w:type="spellStart"/>
            <w:r w:rsidRPr="00B37186">
              <w:t>in</w:t>
            </w:r>
            <w:proofErr w:type="spellEnd"/>
            <w:r w:rsidRPr="00B37186">
              <w:t xml:space="preserve"> </w:t>
            </w:r>
            <w:proofErr w:type="spellStart"/>
            <w:r w:rsidRPr="00B37186">
              <w:t>Archaeology</w:t>
            </w:r>
            <w:proofErr w:type="spellEnd"/>
            <w:r w:rsidRPr="00B37186">
              <w:t xml:space="preserve">: A </w:t>
            </w:r>
            <w:proofErr w:type="spellStart"/>
            <w:r w:rsidRPr="00B37186">
              <w:t>World</w:t>
            </w:r>
            <w:proofErr w:type="spellEnd"/>
            <w:r w:rsidRPr="00B37186">
              <w:t xml:space="preserve"> </w:t>
            </w:r>
            <w:proofErr w:type="spellStart"/>
            <w:r w:rsidRPr="00B37186">
              <w:t>Perspective</w:t>
            </w:r>
            <w:proofErr w:type="spellEnd"/>
            <w:r w:rsidRPr="00B37186">
              <w:t xml:space="preserve">. </w:t>
            </w:r>
            <w:proofErr w:type="spellStart"/>
            <w:r w:rsidRPr="00B37186">
              <w:t>London</w:t>
            </w:r>
            <w:proofErr w:type="spellEnd"/>
            <w:r w:rsidRPr="00B37186">
              <w:t>, 1995.</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0C6959DB" w14:textId="77777777" w:rsidR="00603F9F" w:rsidRDefault="00B37186" w:rsidP="007534EA">
            <w:permStart w:id="1596548908" w:edGrp="everyone"/>
            <w:r w:rsidRPr="00B37186">
              <w:t xml:space="preserve">1. </w:t>
            </w:r>
            <w:proofErr w:type="spellStart"/>
            <w:r w:rsidRPr="00B37186">
              <w:t>Clarke</w:t>
            </w:r>
            <w:proofErr w:type="spellEnd"/>
            <w:r w:rsidRPr="00B37186">
              <w:t xml:space="preserve"> D. L. </w:t>
            </w:r>
            <w:proofErr w:type="spellStart"/>
            <w:r w:rsidRPr="00B37186">
              <w:t>Analytical</w:t>
            </w:r>
            <w:proofErr w:type="spellEnd"/>
            <w:r w:rsidRPr="00B37186">
              <w:t xml:space="preserve"> </w:t>
            </w:r>
            <w:proofErr w:type="spellStart"/>
            <w:r w:rsidRPr="00B37186">
              <w:t>Archaeologist</w:t>
            </w:r>
            <w:proofErr w:type="spellEnd"/>
            <w:r w:rsidRPr="00B37186">
              <w:t>. Boston, 1979.</w:t>
            </w:r>
            <w:r w:rsidRPr="00B37186">
              <w:br/>
              <w:t xml:space="preserve">2. </w:t>
            </w:r>
            <w:proofErr w:type="spellStart"/>
            <w:r w:rsidRPr="00B37186">
              <w:t>Díaz</w:t>
            </w:r>
            <w:proofErr w:type="spellEnd"/>
            <w:r w:rsidRPr="00B37186">
              <w:t xml:space="preserve">-Andreu M., </w:t>
            </w:r>
            <w:proofErr w:type="spellStart"/>
            <w:r w:rsidRPr="00B37186">
              <w:t>Lucy</w:t>
            </w:r>
            <w:proofErr w:type="spellEnd"/>
            <w:r w:rsidRPr="00B37186">
              <w:t xml:space="preserve"> S., </w:t>
            </w:r>
            <w:proofErr w:type="spellStart"/>
            <w:r w:rsidRPr="00B37186">
              <w:t>Babic</w:t>
            </w:r>
            <w:proofErr w:type="spellEnd"/>
            <w:r w:rsidRPr="00B37186">
              <w:t xml:space="preserve"> S., </w:t>
            </w:r>
            <w:proofErr w:type="spellStart"/>
            <w:r w:rsidRPr="00B37186">
              <w:t>Edwards</w:t>
            </w:r>
            <w:proofErr w:type="spellEnd"/>
            <w:r w:rsidRPr="00B37186">
              <w:t xml:space="preserve"> D. N., </w:t>
            </w:r>
            <w:proofErr w:type="spellStart"/>
            <w:r w:rsidRPr="00B37186">
              <w:t>eds</w:t>
            </w:r>
            <w:proofErr w:type="spellEnd"/>
            <w:r w:rsidRPr="00B37186">
              <w:t xml:space="preserve">. </w:t>
            </w:r>
            <w:proofErr w:type="spellStart"/>
            <w:r w:rsidRPr="00B37186">
              <w:t>The</w:t>
            </w:r>
            <w:proofErr w:type="spellEnd"/>
            <w:r w:rsidRPr="00B37186">
              <w:t xml:space="preserve"> </w:t>
            </w:r>
            <w:proofErr w:type="spellStart"/>
            <w:r w:rsidRPr="00B37186">
              <w:t>Archaeology</w:t>
            </w:r>
            <w:proofErr w:type="spellEnd"/>
            <w:r w:rsidRPr="00B37186">
              <w:t xml:space="preserve"> </w:t>
            </w:r>
            <w:proofErr w:type="spellStart"/>
            <w:r w:rsidRPr="00B37186">
              <w:t>of</w:t>
            </w:r>
            <w:proofErr w:type="spellEnd"/>
            <w:r w:rsidRPr="00B37186">
              <w:t xml:space="preserve"> </w:t>
            </w:r>
            <w:proofErr w:type="spellStart"/>
            <w:r w:rsidRPr="00B37186">
              <w:t>Identity</w:t>
            </w:r>
            <w:proofErr w:type="spellEnd"/>
            <w:r w:rsidRPr="00B37186">
              <w:t xml:space="preserve">: </w:t>
            </w:r>
            <w:proofErr w:type="spellStart"/>
            <w:r w:rsidRPr="00B37186">
              <w:t>Approaches</w:t>
            </w:r>
            <w:proofErr w:type="spellEnd"/>
            <w:r w:rsidRPr="00B37186">
              <w:t xml:space="preserve"> to </w:t>
            </w:r>
            <w:proofErr w:type="spellStart"/>
            <w:r w:rsidRPr="00B37186">
              <w:t>Gender</w:t>
            </w:r>
            <w:proofErr w:type="spellEnd"/>
            <w:r w:rsidRPr="00B37186">
              <w:t xml:space="preserve">, </w:t>
            </w:r>
            <w:proofErr w:type="spellStart"/>
            <w:r w:rsidRPr="00B37186">
              <w:t>Age</w:t>
            </w:r>
            <w:proofErr w:type="spellEnd"/>
            <w:r w:rsidRPr="00B37186">
              <w:t xml:space="preserve">, Status, </w:t>
            </w:r>
            <w:proofErr w:type="spellStart"/>
            <w:r w:rsidRPr="00B37186">
              <w:t>Ethnicity</w:t>
            </w:r>
            <w:proofErr w:type="spellEnd"/>
            <w:r w:rsidRPr="00B37186">
              <w:t xml:space="preserve"> </w:t>
            </w:r>
            <w:proofErr w:type="spellStart"/>
            <w:r w:rsidRPr="00B37186">
              <w:t>and</w:t>
            </w:r>
            <w:proofErr w:type="spellEnd"/>
            <w:r w:rsidRPr="00B37186">
              <w:t xml:space="preserve"> </w:t>
            </w:r>
            <w:proofErr w:type="spellStart"/>
            <w:r w:rsidRPr="00B37186">
              <w:t>Religion</w:t>
            </w:r>
            <w:proofErr w:type="spellEnd"/>
            <w:r w:rsidRPr="00B37186">
              <w:t xml:space="preserve">. </w:t>
            </w:r>
            <w:proofErr w:type="spellStart"/>
            <w:r w:rsidRPr="00B37186">
              <w:t>London</w:t>
            </w:r>
            <w:proofErr w:type="spellEnd"/>
            <w:r w:rsidRPr="00B37186">
              <w:t xml:space="preserve">, </w:t>
            </w:r>
            <w:proofErr w:type="spellStart"/>
            <w:r w:rsidRPr="00B37186">
              <w:t>New</w:t>
            </w:r>
            <w:proofErr w:type="spellEnd"/>
            <w:r w:rsidRPr="00B37186">
              <w:t xml:space="preserve"> </w:t>
            </w:r>
            <w:proofErr w:type="spellStart"/>
            <w:r w:rsidRPr="00B37186">
              <w:t>York</w:t>
            </w:r>
            <w:proofErr w:type="spellEnd"/>
            <w:r w:rsidRPr="00B37186">
              <w:t>, 2005.</w:t>
            </w:r>
            <w:r w:rsidRPr="00B37186">
              <w:br/>
              <w:t xml:space="preserve">3. Grant J., </w:t>
            </w:r>
            <w:proofErr w:type="spellStart"/>
            <w:r w:rsidRPr="00B37186">
              <w:t>Gorin</w:t>
            </w:r>
            <w:proofErr w:type="spellEnd"/>
            <w:r w:rsidRPr="00B37186">
              <w:t xml:space="preserve"> S., Fleming N. </w:t>
            </w:r>
            <w:proofErr w:type="spellStart"/>
            <w:r w:rsidRPr="00B37186">
              <w:t>The</w:t>
            </w:r>
            <w:proofErr w:type="spellEnd"/>
            <w:r w:rsidRPr="00B37186">
              <w:t xml:space="preserve"> </w:t>
            </w:r>
            <w:proofErr w:type="spellStart"/>
            <w:r w:rsidRPr="00B37186">
              <w:t>Archaeology</w:t>
            </w:r>
            <w:proofErr w:type="spellEnd"/>
            <w:r w:rsidRPr="00B37186">
              <w:t xml:space="preserve"> </w:t>
            </w:r>
            <w:proofErr w:type="spellStart"/>
            <w:r w:rsidRPr="00B37186">
              <w:t>Coursebook</w:t>
            </w:r>
            <w:proofErr w:type="spellEnd"/>
            <w:r w:rsidRPr="00B37186">
              <w:t xml:space="preserve">. An </w:t>
            </w:r>
            <w:proofErr w:type="spellStart"/>
            <w:r w:rsidRPr="00B37186">
              <w:t>introduction</w:t>
            </w:r>
            <w:proofErr w:type="spellEnd"/>
            <w:r w:rsidRPr="00B37186">
              <w:t xml:space="preserve"> to </w:t>
            </w:r>
            <w:proofErr w:type="spellStart"/>
            <w:r w:rsidRPr="00B37186">
              <w:t>Themes</w:t>
            </w:r>
            <w:proofErr w:type="spellEnd"/>
            <w:r w:rsidRPr="00B37186">
              <w:t xml:space="preserve">, </w:t>
            </w:r>
            <w:proofErr w:type="spellStart"/>
            <w:r w:rsidRPr="00B37186">
              <w:t>Sites</w:t>
            </w:r>
            <w:proofErr w:type="spellEnd"/>
            <w:r w:rsidRPr="00B37186">
              <w:t xml:space="preserve">, </w:t>
            </w:r>
            <w:proofErr w:type="spellStart"/>
            <w:r w:rsidRPr="00B37186">
              <w:t>Methods</w:t>
            </w:r>
            <w:proofErr w:type="spellEnd"/>
            <w:r w:rsidRPr="00B37186">
              <w:t xml:space="preserve"> </w:t>
            </w:r>
            <w:proofErr w:type="spellStart"/>
            <w:r w:rsidRPr="00B37186">
              <w:t>and</w:t>
            </w:r>
            <w:proofErr w:type="spellEnd"/>
            <w:r w:rsidRPr="00B37186">
              <w:t xml:space="preserve"> </w:t>
            </w:r>
            <w:proofErr w:type="spellStart"/>
            <w:r w:rsidRPr="00B37186">
              <w:t>Skills</w:t>
            </w:r>
            <w:proofErr w:type="spellEnd"/>
            <w:r w:rsidRPr="00B37186">
              <w:t xml:space="preserve">. 4th </w:t>
            </w:r>
            <w:proofErr w:type="spellStart"/>
            <w:r w:rsidRPr="00B37186">
              <w:t>edition</w:t>
            </w:r>
            <w:proofErr w:type="spellEnd"/>
            <w:r w:rsidRPr="00B37186">
              <w:t xml:space="preserve">. </w:t>
            </w:r>
            <w:proofErr w:type="spellStart"/>
            <w:r w:rsidRPr="00B37186">
              <w:t>London</w:t>
            </w:r>
            <w:proofErr w:type="spellEnd"/>
            <w:r w:rsidRPr="00B37186">
              <w:t>, 2015.</w:t>
            </w:r>
            <w:r w:rsidRPr="00B37186">
              <w:br/>
              <w:t xml:space="preserve">4. </w:t>
            </w:r>
            <w:proofErr w:type="spellStart"/>
            <w:r w:rsidRPr="00B37186">
              <w:t>Hodder</w:t>
            </w:r>
            <w:proofErr w:type="spellEnd"/>
            <w:r w:rsidRPr="00B37186">
              <w:t xml:space="preserve"> I. </w:t>
            </w:r>
            <w:proofErr w:type="spellStart"/>
            <w:r w:rsidRPr="00B37186">
              <w:t>Reading</w:t>
            </w:r>
            <w:proofErr w:type="spellEnd"/>
            <w:r w:rsidRPr="00B37186">
              <w:t xml:space="preserve"> </w:t>
            </w:r>
            <w:proofErr w:type="spellStart"/>
            <w:r w:rsidRPr="00B37186">
              <w:t>the</w:t>
            </w:r>
            <w:proofErr w:type="spellEnd"/>
            <w:r w:rsidRPr="00B37186">
              <w:t xml:space="preserve"> Past: </w:t>
            </w:r>
            <w:proofErr w:type="spellStart"/>
            <w:r w:rsidRPr="00B37186">
              <w:t>Currrent</w:t>
            </w:r>
            <w:proofErr w:type="spellEnd"/>
            <w:r w:rsidRPr="00B37186">
              <w:t xml:space="preserve"> </w:t>
            </w:r>
            <w:proofErr w:type="spellStart"/>
            <w:r w:rsidRPr="00B37186">
              <w:t>Approaches</w:t>
            </w:r>
            <w:proofErr w:type="spellEnd"/>
            <w:r w:rsidRPr="00B37186">
              <w:t xml:space="preserve"> to </w:t>
            </w:r>
            <w:proofErr w:type="spellStart"/>
            <w:r w:rsidRPr="00B37186">
              <w:t>Interpretation</w:t>
            </w:r>
            <w:proofErr w:type="spellEnd"/>
            <w:r w:rsidRPr="00B37186">
              <w:t xml:space="preserve"> </w:t>
            </w:r>
            <w:proofErr w:type="spellStart"/>
            <w:r w:rsidRPr="00B37186">
              <w:t>in</w:t>
            </w:r>
            <w:proofErr w:type="spellEnd"/>
            <w:r w:rsidRPr="00B37186">
              <w:t xml:space="preserve"> </w:t>
            </w:r>
            <w:proofErr w:type="spellStart"/>
            <w:r w:rsidRPr="00B37186">
              <w:t>Archaeology</w:t>
            </w:r>
            <w:proofErr w:type="spellEnd"/>
            <w:r w:rsidRPr="00B37186">
              <w:t xml:space="preserve">. 3rd </w:t>
            </w:r>
            <w:proofErr w:type="spellStart"/>
            <w:r w:rsidRPr="00B37186">
              <w:t>ed</w:t>
            </w:r>
            <w:proofErr w:type="spellEnd"/>
            <w:r w:rsidRPr="00B37186">
              <w:t xml:space="preserve">. </w:t>
            </w:r>
            <w:proofErr w:type="spellStart"/>
            <w:r w:rsidRPr="00B37186">
              <w:t>Cambridge</w:t>
            </w:r>
            <w:proofErr w:type="spellEnd"/>
            <w:r w:rsidRPr="00B37186">
              <w:t>, 2003.</w:t>
            </w:r>
            <w:r w:rsidRPr="00B37186">
              <w:br/>
              <w:t xml:space="preserve">5. Johnson M. </w:t>
            </w:r>
            <w:proofErr w:type="spellStart"/>
            <w:r w:rsidRPr="00B37186">
              <w:t>Archaeological</w:t>
            </w:r>
            <w:proofErr w:type="spellEnd"/>
            <w:r w:rsidRPr="00B37186">
              <w:t xml:space="preserve"> </w:t>
            </w:r>
            <w:proofErr w:type="spellStart"/>
            <w:r w:rsidRPr="00B37186">
              <w:t>Theory</w:t>
            </w:r>
            <w:proofErr w:type="spellEnd"/>
            <w:r w:rsidRPr="00B37186">
              <w:t xml:space="preserve">: An </w:t>
            </w:r>
            <w:proofErr w:type="spellStart"/>
            <w:r w:rsidRPr="00B37186">
              <w:t>Introduction</w:t>
            </w:r>
            <w:proofErr w:type="spellEnd"/>
            <w:r w:rsidRPr="00B37186">
              <w:t xml:space="preserve">. </w:t>
            </w:r>
            <w:proofErr w:type="spellStart"/>
            <w:r w:rsidRPr="00B37186">
              <w:t>Oxford</w:t>
            </w:r>
            <w:proofErr w:type="spellEnd"/>
            <w:r w:rsidRPr="00B37186">
              <w:t>, 1999.</w:t>
            </w:r>
            <w:r w:rsidRPr="00B37186">
              <w:br/>
              <w:t xml:space="preserve">6. </w:t>
            </w:r>
            <w:proofErr w:type="spellStart"/>
            <w:r w:rsidRPr="00B37186">
              <w:t>Kristiansen</w:t>
            </w:r>
            <w:proofErr w:type="spellEnd"/>
            <w:r w:rsidRPr="00B37186">
              <w:t xml:space="preserve"> K., </w:t>
            </w:r>
            <w:proofErr w:type="spellStart"/>
            <w:r w:rsidRPr="00B37186">
              <w:t>Smejda</w:t>
            </w:r>
            <w:proofErr w:type="spellEnd"/>
            <w:r w:rsidRPr="00B37186">
              <w:t xml:space="preserve"> L., </w:t>
            </w:r>
            <w:proofErr w:type="spellStart"/>
            <w:r w:rsidRPr="00B37186">
              <w:t>Turek</w:t>
            </w:r>
            <w:proofErr w:type="spellEnd"/>
            <w:r w:rsidRPr="00B37186">
              <w:t xml:space="preserve"> J., </w:t>
            </w:r>
            <w:proofErr w:type="spellStart"/>
            <w:r w:rsidRPr="00B37186">
              <w:t>eds</w:t>
            </w:r>
            <w:proofErr w:type="spellEnd"/>
            <w:r w:rsidRPr="00B37186">
              <w:t xml:space="preserve">. </w:t>
            </w:r>
            <w:proofErr w:type="spellStart"/>
            <w:r w:rsidRPr="00B37186">
              <w:t>Paradigm</w:t>
            </w:r>
            <w:proofErr w:type="spellEnd"/>
            <w:r w:rsidRPr="00B37186">
              <w:t xml:space="preserve"> </w:t>
            </w:r>
            <w:proofErr w:type="spellStart"/>
            <w:r w:rsidRPr="00B37186">
              <w:t>Found</w:t>
            </w:r>
            <w:proofErr w:type="spellEnd"/>
            <w:r w:rsidRPr="00B37186">
              <w:t xml:space="preserve">: </w:t>
            </w:r>
            <w:proofErr w:type="spellStart"/>
            <w:r w:rsidRPr="00B37186">
              <w:t>Archaeological</w:t>
            </w:r>
            <w:proofErr w:type="spellEnd"/>
            <w:r w:rsidRPr="00B37186">
              <w:t xml:space="preserve"> </w:t>
            </w:r>
            <w:proofErr w:type="spellStart"/>
            <w:r w:rsidRPr="00B37186">
              <w:t>Theory</w:t>
            </w:r>
            <w:proofErr w:type="spellEnd"/>
            <w:r w:rsidRPr="00B37186">
              <w:t xml:space="preserve"> - </w:t>
            </w:r>
            <w:proofErr w:type="spellStart"/>
            <w:r w:rsidRPr="00B37186">
              <w:t>Present</w:t>
            </w:r>
            <w:proofErr w:type="spellEnd"/>
            <w:r w:rsidRPr="00B37186">
              <w:t xml:space="preserve">, Past </w:t>
            </w:r>
            <w:proofErr w:type="spellStart"/>
            <w:r w:rsidRPr="00B37186">
              <w:t>and</w:t>
            </w:r>
            <w:proofErr w:type="spellEnd"/>
            <w:r w:rsidRPr="00B37186">
              <w:t xml:space="preserve"> </w:t>
            </w:r>
            <w:proofErr w:type="spellStart"/>
            <w:r w:rsidRPr="00B37186">
              <w:t>Future</w:t>
            </w:r>
            <w:proofErr w:type="spellEnd"/>
            <w:r w:rsidRPr="00B37186">
              <w:t xml:space="preserve">. </w:t>
            </w:r>
            <w:proofErr w:type="spellStart"/>
            <w:r w:rsidRPr="00B37186">
              <w:t>Oxford</w:t>
            </w:r>
            <w:proofErr w:type="spellEnd"/>
            <w:r w:rsidRPr="00B37186">
              <w:t>, 2015.</w:t>
            </w:r>
            <w:r w:rsidRPr="00B37186">
              <w:br/>
              <w:t xml:space="preserve">7. </w:t>
            </w:r>
            <w:proofErr w:type="spellStart"/>
            <w:r w:rsidRPr="00B37186">
              <w:t>Meskell</w:t>
            </w:r>
            <w:proofErr w:type="spellEnd"/>
            <w:r w:rsidRPr="00B37186">
              <w:t xml:space="preserve"> L., </w:t>
            </w:r>
            <w:proofErr w:type="spellStart"/>
            <w:r w:rsidRPr="00B37186">
              <w:t>Preucel</w:t>
            </w:r>
            <w:proofErr w:type="spellEnd"/>
            <w:r w:rsidRPr="00B37186">
              <w:t xml:space="preserve"> R. W., </w:t>
            </w:r>
            <w:proofErr w:type="spellStart"/>
            <w:r w:rsidRPr="00B37186">
              <w:t>eds</w:t>
            </w:r>
            <w:proofErr w:type="spellEnd"/>
            <w:r w:rsidRPr="00B37186">
              <w:t xml:space="preserve">. A </w:t>
            </w:r>
            <w:proofErr w:type="spellStart"/>
            <w:r w:rsidRPr="00B37186">
              <w:t>Companion</w:t>
            </w:r>
            <w:proofErr w:type="spellEnd"/>
            <w:r w:rsidRPr="00B37186">
              <w:t xml:space="preserve"> to </w:t>
            </w:r>
            <w:proofErr w:type="spellStart"/>
            <w:r w:rsidRPr="00B37186">
              <w:t>Social</w:t>
            </w:r>
            <w:proofErr w:type="spellEnd"/>
            <w:r w:rsidRPr="00B37186">
              <w:t xml:space="preserve"> </w:t>
            </w:r>
            <w:proofErr w:type="spellStart"/>
            <w:r w:rsidRPr="00B37186">
              <w:t>Archaeology</w:t>
            </w:r>
            <w:proofErr w:type="spellEnd"/>
            <w:r w:rsidRPr="00B37186">
              <w:t xml:space="preserve">. </w:t>
            </w:r>
            <w:proofErr w:type="spellStart"/>
            <w:r w:rsidRPr="00B37186">
              <w:t>Malden</w:t>
            </w:r>
            <w:proofErr w:type="spellEnd"/>
            <w:r w:rsidRPr="00B37186">
              <w:t xml:space="preserve">, </w:t>
            </w:r>
            <w:proofErr w:type="spellStart"/>
            <w:r w:rsidRPr="00B37186">
              <w:t>Oxford</w:t>
            </w:r>
            <w:proofErr w:type="spellEnd"/>
            <w:r w:rsidRPr="00B37186">
              <w:t>, 2004.</w:t>
            </w:r>
            <w:r w:rsidRPr="00B37186">
              <w:br/>
              <w:t xml:space="preserve">8. </w:t>
            </w:r>
            <w:proofErr w:type="spellStart"/>
            <w:r w:rsidRPr="00B37186">
              <w:t>Renfrew</w:t>
            </w:r>
            <w:proofErr w:type="spellEnd"/>
            <w:r w:rsidRPr="00B37186">
              <w:t xml:space="preserve"> C. </w:t>
            </w:r>
            <w:proofErr w:type="spellStart"/>
            <w:r w:rsidRPr="00B37186">
              <w:t>Before</w:t>
            </w:r>
            <w:proofErr w:type="spellEnd"/>
            <w:r w:rsidRPr="00B37186">
              <w:t xml:space="preserve"> </w:t>
            </w:r>
            <w:proofErr w:type="spellStart"/>
            <w:r w:rsidRPr="00B37186">
              <w:t>Civilisation</w:t>
            </w:r>
            <w:proofErr w:type="spellEnd"/>
            <w:r w:rsidRPr="00B37186">
              <w:t xml:space="preserve">: </w:t>
            </w:r>
            <w:proofErr w:type="spellStart"/>
            <w:r w:rsidRPr="00B37186">
              <w:t>the</w:t>
            </w:r>
            <w:proofErr w:type="spellEnd"/>
            <w:r w:rsidRPr="00B37186">
              <w:t xml:space="preserve"> </w:t>
            </w:r>
            <w:proofErr w:type="spellStart"/>
            <w:r w:rsidRPr="00B37186">
              <w:t>Radiocarbon</w:t>
            </w:r>
            <w:proofErr w:type="spellEnd"/>
            <w:r w:rsidRPr="00B37186">
              <w:t xml:space="preserve"> </w:t>
            </w:r>
            <w:proofErr w:type="spellStart"/>
            <w:r w:rsidRPr="00B37186">
              <w:t>Revolution</w:t>
            </w:r>
            <w:proofErr w:type="spellEnd"/>
            <w:r w:rsidRPr="00B37186">
              <w:t xml:space="preserve"> </w:t>
            </w:r>
            <w:proofErr w:type="spellStart"/>
            <w:r w:rsidRPr="00B37186">
              <w:t>and</w:t>
            </w:r>
            <w:proofErr w:type="spellEnd"/>
            <w:r w:rsidRPr="00B37186">
              <w:t xml:space="preserve"> </w:t>
            </w:r>
            <w:proofErr w:type="spellStart"/>
            <w:r w:rsidRPr="00B37186">
              <w:t>Prehistoric</w:t>
            </w:r>
            <w:proofErr w:type="spellEnd"/>
            <w:r w:rsidRPr="00B37186">
              <w:t xml:space="preserve"> </w:t>
            </w:r>
            <w:proofErr w:type="spellStart"/>
            <w:r w:rsidRPr="00B37186">
              <w:t>Europe</w:t>
            </w:r>
            <w:proofErr w:type="spellEnd"/>
            <w:r w:rsidRPr="00B37186">
              <w:t xml:space="preserve">. </w:t>
            </w:r>
            <w:proofErr w:type="spellStart"/>
            <w:r w:rsidRPr="00B37186">
              <w:t>London</w:t>
            </w:r>
            <w:proofErr w:type="spellEnd"/>
            <w:r w:rsidRPr="00B37186">
              <w:t>, 1973.</w:t>
            </w:r>
            <w:r w:rsidRPr="00B37186">
              <w:br/>
              <w:t xml:space="preserve">9. </w:t>
            </w:r>
            <w:proofErr w:type="spellStart"/>
            <w:r w:rsidRPr="00B37186">
              <w:t>Renfrew</w:t>
            </w:r>
            <w:proofErr w:type="spellEnd"/>
            <w:r w:rsidRPr="00B37186">
              <w:t xml:space="preserve"> C., Bahn P. </w:t>
            </w:r>
            <w:proofErr w:type="spellStart"/>
            <w:r w:rsidRPr="00B37186">
              <w:t>Archaeology</w:t>
            </w:r>
            <w:proofErr w:type="spellEnd"/>
            <w:r w:rsidRPr="00B37186">
              <w:t xml:space="preserve">: </w:t>
            </w:r>
            <w:proofErr w:type="spellStart"/>
            <w:r w:rsidRPr="00B37186">
              <w:t>The</w:t>
            </w:r>
            <w:proofErr w:type="spellEnd"/>
            <w:r w:rsidRPr="00B37186">
              <w:t xml:space="preserve"> </w:t>
            </w:r>
            <w:proofErr w:type="spellStart"/>
            <w:r w:rsidRPr="00B37186">
              <w:t>Key</w:t>
            </w:r>
            <w:proofErr w:type="spellEnd"/>
            <w:r w:rsidRPr="00B37186">
              <w:t xml:space="preserve"> </w:t>
            </w:r>
            <w:proofErr w:type="spellStart"/>
            <w:r w:rsidRPr="00B37186">
              <w:t>Concepts</w:t>
            </w:r>
            <w:proofErr w:type="spellEnd"/>
            <w:r w:rsidRPr="00B37186">
              <w:t xml:space="preserve">. </w:t>
            </w:r>
            <w:proofErr w:type="spellStart"/>
            <w:r w:rsidRPr="00B37186">
              <w:t>London</w:t>
            </w:r>
            <w:proofErr w:type="spellEnd"/>
            <w:r w:rsidRPr="00B37186">
              <w:t>, 2005.</w:t>
            </w:r>
          </w:p>
          <w:p w14:paraId="52226813" w14:textId="38EA37BF" w:rsidR="00525213" w:rsidRPr="0093308E" w:rsidRDefault="00240D9B" w:rsidP="007534EA">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4C49FD55" w14:textId="77777777" w:rsidR="00603F9F" w:rsidRDefault="00B37186" w:rsidP="007534EA">
            <w:pPr>
              <w:rPr>
                <w:rStyle w:val="Hipersaite"/>
              </w:rPr>
            </w:pPr>
            <w:permStart w:id="2104519286" w:edGrp="everyone"/>
            <w:r>
              <w:t xml:space="preserve">1. </w:t>
            </w:r>
            <w:proofErr w:type="spellStart"/>
            <w:r w:rsidRPr="00B37186">
              <w:t>Archaeologia</w:t>
            </w:r>
            <w:proofErr w:type="spellEnd"/>
            <w:r w:rsidRPr="00B37186">
              <w:t xml:space="preserve"> </w:t>
            </w:r>
            <w:proofErr w:type="spellStart"/>
            <w:r w:rsidRPr="00B37186">
              <w:t>Lituana</w:t>
            </w:r>
            <w:proofErr w:type="spellEnd"/>
            <w:r w:rsidRPr="00B37186">
              <w:t xml:space="preserve"> (http://www.journals.vu.lt/archaeologia-lituana/issue/archive)</w:t>
            </w:r>
            <w:r w:rsidRPr="00B37186">
              <w:br/>
              <w:t xml:space="preserve">2. </w:t>
            </w:r>
            <w:proofErr w:type="spellStart"/>
            <w:r w:rsidRPr="00B37186">
              <w:t>Archaeologica</w:t>
            </w:r>
            <w:proofErr w:type="spellEnd"/>
            <w:r w:rsidRPr="00B37186">
              <w:t xml:space="preserve"> </w:t>
            </w:r>
            <w:proofErr w:type="spellStart"/>
            <w:r w:rsidRPr="00B37186">
              <w:t>Baltica</w:t>
            </w:r>
            <w:proofErr w:type="spellEnd"/>
            <w:r w:rsidRPr="00B37186">
              <w:t xml:space="preserve"> (http://briai.ku.lt/en/publications/archaeologia-baltica)</w:t>
            </w:r>
            <w:r w:rsidRPr="00B37186">
              <w:br/>
              <w:t xml:space="preserve">3. </w:t>
            </w:r>
            <w:proofErr w:type="spellStart"/>
            <w:r w:rsidRPr="00B37186">
              <w:t>Archaeological</w:t>
            </w:r>
            <w:proofErr w:type="spellEnd"/>
            <w:r w:rsidRPr="00B37186">
              <w:t xml:space="preserve"> </w:t>
            </w:r>
            <w:proofErr w:type="spellStart"/>
            <w:r w:rsidRPr="00B37186">
              <w:t>Dialogues</w:t>
            </w:r>
            <w:proofErr w:type="spellEnd"/>
            <w:r w:rsidRPr="00B37186">
              <w:t xml:space="preserve"> (https://www.cambridge.org/core/journals/archaeological-dialogues)</w:t>
            </w:r>
            <w:r w:rsidRPr="00B37186">
              <w:br/>
              <w:t>4. Arheoloģija un etnogrāfija (https://dspace.lu.lv/dspace/handle/7/37241)</w:t>
            </w:r>
            <w:r w:rsidRPr="00B37186">
              <w:br/>
              <w:t xml:space="preserve">5. </w:t>
            </w:r>
            <w:proofErr w:type="spellStart"/>
            <w:r w:rsidRPr="00B37186">
              <w:t>Bulletin</w:t>
            </w:r>
            <w:proofErr w:type="spellEnd"/>
            <w:r w:rsidRPr="00B37186">
              <w:t xml:space="preserve"> </w:t>
            </w:r>
            <w:proofErr w:type="spellStart"/>
            <w:r w:rsidRPr="00B37186">
              <w:t>of</w:t>
            </w:r>
            <w:proofErr w:type="spellEnd"/>
            <w:r w:rsidRPr="00B37186">
              <w:t xml:space="preserve"> </w:t>
            </w:r>
            <w:proofErr w:type="spellStart"/>
            <w:r w:rsidRPr="00B37186">
              <w:t>the</w:t>
            </w:r>
            <w:proofErr w:type="spellEnd"/>
            <w:r w:rsidRPr="00B37186">
              <w:t xml:space="preserve"> </w:t>
            </w:r>
            <w:proofErr w:type="spellStart"/>
            <w:r w:rsidRPr="00B37186">
              <w:t>History</w:t>
            </w:r>
            <w:proofErr w:type="spellEnd"/>
            <w:r w:rsidRPr="00B37186">
              <w:t xml:space="preserve"> </w:t>
            </w:r>
            <w:proofErr w:type="spellStart"/>
            <w:r w:rsidRPr="00B37186">
              <w:t>of</w:t>
            </w:r>
            <w:proofErr w:type="spellEnd"/>
            <w:r w:rsidRPr="00B37186">
              <w:t xml:space="preserve"> </w:t>
            </w:r>
            <w:proofErr w:type="spellStart"/>
            <w:r w:rsidRPr="00B37186">
              <w:t>Archaeology</w:t>
            </w:r>
            <w:proofErr w:type="spellEnd"/>
            <w:r w:rsidRPr="00B37186">
              <w:t xml:space="preserve"> (https://www.archaeologybulletin.org/)</w:t>
            </w:r>
            <w:r w:rsidRPr="00B37186">
              <w:br/>
              <w:t xml:space="preserve">6. </w:t>
            </w:r>
            <w:proofErr w:type="spellStart"/>
            <w:r w:rsidRPr="00B37186">
              <w:t>Cambridge</w:t>
            </w:r>
            <w:proofErr w:type="spellEnd"/>
            <w:r w:rsidRPr="00B37186">
              <w:t xml:space="preserve"> </w:t>
            </w:r>
            <w:proofErr w:type="spellStart"/>
            <w:r w:rsidRPr="00B37186">
              <w:t>Archaeological</w:t>
            </w:r>
            <w:proofErr w:type="spellEnd"/>
            <w:r w:rsidRPr="00B37186">
              <w:t xml:space="preserve"> </w:t>
            </w:r>
            <w:proofErr w:type="spellStart"/>
            <w:r w:rsidRPr="00B37186">
              <w:t>Journal</w:t>
            </w:r>
            <w:proofErr w:type="spellEnd"/>
            <w:r w:rsidRPr="00B37186">
              <w:t xml:space="preserve"> (https://www.cambridge.org/core/journals/cambridge-archaeological-journal)</w:t>
            </w:r>
            <w:r w:rsidRPr="00B37186">
              <w:br/>
              <w:t xml:space="preserve">7. Estonian </w:t>
            </w:r>
            <w:proofErr w:type="spellStart"/>
            <w:r w:rsidRPr="00B37186">
              <w:t>Journal</w:t>
            </w:r>
            <w:proofErr w:type="spellEnd"/>
            <w:r w:rsidRPr="00B37186">
              <w:t xml:space="preserve"> </w:t>
            </w:r>
            <w:proofErr w:type="spellStart"/>
            <w:r w:rsidRPr="00B37186">
              <w:t>of</w:t>
            </w:r>
            <w:proofErr w:type="spellEnd"/>
            <w:r w:rsidRPr="00B37186">
              <w:t xml:space="preserve"> </w:t>
            </w:r>
            <w:proofErr w:type="spellStart"/>
            <w:r w:rsidRPr="00B37186">
              <w:t>Archaeology</w:t>
            </w:r>
            <w:proofErr w:type="spellEnd"/>
            <w:r w:rsidRPr="00B37186">
              <w:t xml:space="preserve"> (http://www.kirj.ee/archaeology/)</w:t>
            </w:r>
            <w:r w:rsidRPr="00B37186">
              <w:br/>
              <w:t xml:space="preserve">8. </w:t>
            </w:r>
            <w:proofErr w:type="spellStart"/>
            <w:r w:rsidRPr="00B37186">
              <w:t>European</w:t>
            </w:r>
            <w:proofErr w:type="spellEnd"/>
            <w:r w:rsidRPr="00B37186">
              <w:t xml:space="preserve"> </w:t>
            </w:r>
            <w:proofErr w:type="spellStart"/>
            <w:r w:rsidRPr="00B37186">
              <w:t>Journal</w:t>
            </w:r>
            <w:proofErr w:type="spellEnd"/>
            <w:r w:rsidRPr="00B37186">
              <w:t xml:space="preserve"> </w:t>
            </w:r>
            <w:proofErr w:type="spellStart"/>
            <w:r w:rsidRPr="00B37186">
              <w:t>of</w:t>
            </w:r>
            <w:proofErr w:type="spellEnd"/>
            <w:r w:rsidRPr="00B37186">
              <w:t xml:space="preserve"> </w:t>
            </w:r>
            <w:proofErr w:type="spellStart"/>
            <w:r w:rsidRPr="00B37186">
              <w:t>Archaeology</w:t>
            </w:r>
            <w:proofErr w:type="spellEnd"/>
            <w:r w:rsidRPr="00B37186">
              <w:t xml:space="preserve"> (https://www.tandfonline.com/loi/yeja20)</w:t>
            </w:r>
            <w:r w:rsidRPr="00B37186">
              <w:br/>
              <w:t xml:space="preserve">9. Internet </w:t>
            </w:r>
            <w:proofErr w:type="spellStart"/>
            <w:r w:rsidRPr="00B37186">
              <w:t>Archaeology</w:t>
            </w:r>
            <w:proofErr w:type="spellEnd"/>
            <w:r w:rsidRPr="00B37186">
              <w:t xml:space="preserve"> (http://intarch.ac.uk/)</w:t>
            </w:r>
            <w:r w:rsidRPr="00B37186">
              <w:br/>
              <w:t xml:space="preserve">10. </w:t>
            </w:r>
            <w:proofErr w:type="spellStart"/>
            <w:r w:rsidRPr="00B37186">
              <w:t>Journal</w:t>
            </w:r>
            <w:proofErr w:type="spellEnd"/>
            <w:r w:rsidRPr="00B37186">
              <w:t xml:space="preserve"> </w:t>
            </w:r>
            <w:proofErr w:type="spellStart"/>
            <w:r w:rsidRPr="00B37186">
              <w:t>of</w:t>
            </w:r>
            <w:proofErr w:type="spellEnd"/>
            <w:r w:rsidRPr="00B37186">
              <w:t xml:space="preserve"> </w:t>
            </w:r>
            <w:proofErr w:type="spellStart"/>
            <w:r w:rsidRPr="00B37186">
              <w:t>Archaeological</w:t>
            </w:r>
            <w:proofErr w:type="spellEnd"/>
            <w:r w:rsidRPr="00B37186">
              <w:t xml:space="preserve"> </w:t>
            </w:r>
            <w:proofErr w:type="spellStart"/>
            <w:r w:rsidRPr="00B37186">
              <w:t>Method</w:t>
            </w:r>
            <w:proofErr w:type="spellEnd"/>
            <w:r w:rsidRPr="00B37186">
              <w:t xml:space="preserve"> </w:t>
            </w:r>
            <w:proofErr w:type="spellStart"/>
            <w:r w:rsidRPr="00B37186">
              <w:t>and</w:t>
            </w:r>
            <w:proofErr w:type="spellEnd"/>
            <w:r w:rsidRPr="00B37186">
              <w:t xml:space="preserve"> </w:t>
            </w:r>
            <w:proofErr w:type="spellStart"/>
            <w:r w:rsidRPr="00B37186">
              <w:t>Theory</w:t>
            </w:r>
            <w:proofErr w:type="spellEnd"/>
            <w:r w:rsidRPr="00B37186">
              <w:t xml:space="preserve"> (https://link.springer.com/journal/10816)</w:t>
            </w:r>
            <w:r w:rsidRPr="00B37186">
              <w:br/>
              <w:t xml:space="preserve">11. </w:t>
            </w:r>
            <w:proofErr w:type="spellStart"/>
            <w:r w:rsidRPr="00B37186">
              <w:t>Journal</w:t>
            </w:r>
            <w:proofErr w:type="spellEnd"/>
            <w:r w:rsidRPr="00B37186">
              <w:t xml:space="preserve"> </w:t>
            </w:r>
            <w:proofErr w:type="spellStart"/>
            <w:r w:rsidRPr="00B37186">
              <w:t>of</w:t>
            </w:r>
            <w:proofErr w:type="spellEnd"/>
            <w:r w:rsidRPr="00B37186">
              <w:t xml:space="preserve"> </w:t>
            </w:r>
            <w:proofErr w:type="spellStart"/>
            <w:r w:rsidRPr="00B37186">
              <w:t>Social</w:t>
            </w:r>
            <w:proofErr w:type="spellEnd"/>
            <w:r w:rsidRPr="00B37186">
              <w:t xml:space="preserve"> </w:t>
            </w:r>
            <w:proofErr w:type="spellStart"/>
            <w:r w:rsidRPr="00B37186">
              <w:t>Archaeology</w:t>
            </w:r>
            <w:proofErr w:type="spellEnd"/>
            <w:r w:rsidRPr="00B37186">
              <w:t xml:space="preserve"> (https://journals.sagepub.com/home/jsa)</w:t>
            </w:r>
            <w:r w:rsidRPr="00B37186">
              <w:br/>
              <w:t xml:space="preserve">12. </w:t>
            </w:r>
            <w:proofErr w:type="spellStart"/>
            <w:r w:rsidRPr="00B37186">
              <w:t>Norwegian</w:t>
            </w:r>
            <w:proofErr w:type="spellEnd"/>
            <w:r w:rsidRPr="00B37186">
              <w:t xml:space="preserve"> </w:t>
            </w:r>
            <w:proofErr w:type="spellStart"/>
            <w:r w:rsidRPr="00B37186">
              <w:t>Archaeological</w:t>
            </w:r>
            <w:proofErr w:type="spellEnd"/>
            <w:r w:rsidRPr="00B37186">
              <w:t xml:space="preserve"> </w:t>
            </w:r>
            <w:proofErr w:type="spellStart"/>
            <w:r w:rsidRPr="00B37186">
              <w:t>Review</w:t>
            </w:r>
            <w:proofErr w:type="spellEnd"/>
            <w:r w:rsidRPr="00B37186">
              <w:t xml:space="preserve"> (https://www.tandfonline.com/loi/sarc20)</w:t>
            </w:r>
            <w:r w:rsidRPr="00B37186">
              <w:br/>
              <w:t xml:space="preserve">13. </w:t>
            </w:r>
            <w:proofErr w:type="spellStart"/>
            <w:r w:rsidRPr="00B37186">
              <w:t>Public</w:t>
            </w:r>
            <w:proofErr w:type="spellEnd"/>
            <w:r w:rsidRPr="00B37186">
              <w:t xml:space="preserve"> </w:t>
            </w:r>
            <w:proofErr w:type="spellStart"/>
            <w:r w:rsidRPr="00B37186">
              <w:t>Archaeology</w:t>
            </w:r>
            <w:proofErr w:type="spellEnd"/>
            <w:r w:rsidRPr="00B37186">
              <w:t xml:space="preserve"> (https://www.tandfonline.com/loi/ypua20)</w:t>
            </w:r>
            <w:r w:rsidRPr="00B37186">
              <w:br/>
              <w:t xml:space="preserve">14. </w:t>
            </w:r>
            <w:proofErr w:type="spellStart"/>
            <w:r w:rsidRPr="00B37186">
              <w:t>Oxford</w:t>
            </w:r>
            <w:proofErr w:type="spellEnd"/>
            <w:r w:rsidRPr="00B37186">
              <w:t xml:space="preserve"> </w:t>
            </w:r>
            <w:proofErr w:type="spellStart"/>
            <w:r w:rsidRPr="00B37186">
              <w:t>Journal</w:t>
            </w:r>
            <w:proofErr w:type="spellEnd"/>
            <w:r w:rsidRPr="00B37186">
              <w:t xml:space="preserve"> </w:t>
            </w:r>
            <w:proofErr w:type="spellStart"/>
            <w:r w:rsidRPr="00B37186">
              <w:t>of</w:t>
            </w:r>
            <w:proofErr w:type="spellEnd"/>
            <w:r w:rsidRPr="00B37186">
              <w:t xml:space="preserve"> </w:t>
            </w:r>
            <w:proofErr w:type="spellStart"/>
            <w:r w:rsidRPr="00B37186">
              <w:t>Archaeology</w:t>
            </w:r>
            <w:proofErr w:type="spellEnd"/>
            <w:r w:rsidRPr="00B37186">
              <w:t xml:space="preserve"> (https://onlinelibrary.wiley.com/journal/14680092)</w:t>
            </w:r>
            <w:r w:rsidRPr="00B37186">
              <w:br/>
              <w:t xml:space="preserve">15. </w:t>
            </w:r>
            <w:proofErr w:type="spellStart"/>
            <w:r w:rsidRPr="00B37186">
              <w:t>World</w:t>
            </w:r>
            <w:proofErr w:type="spellEnd"/>
            <w:r w:rsidRPr="00B37186">
              <w:t xml:space="preserve"> </w:t>
            </w:r>
            <w:proofErr w:type="spellStart"/>
            <w:r w:rsidRPr="00B37186">
              <w:t>Archaeology</w:t>
            </w:r>
            <w:proofErr w:type="spellEnd"/>
            <w:r w:rsidRPr="00B37186">
              <w:t xml:space="preserve"> (</w:t>
            </w:r>
            <w:hyperlink r:id="rId8" w:history="1">
              <w:r w:rsidRPr="00B37186">
                <w:rPr>
                  <w:rStyle w:val="Hipersaite"/>
                </w:rPr>
                <w:t>https://www.tandfonline.com/loi/rwar20</w:t>
              </w:r>
            </w:hyperlink>
            <w:r>
              <w:rPr>
                <w:rStyle w:val="Hipersaite"/>
              </w:rPr>
              <w:t xml:space="preserve">  </w:t>
            </w:r>
          </w:p>
          <w:p w14:paraId="2F1F9FE9" w14:textId="2115617F" w:rsidR="00525213" w:rsidRPr="0093308E" w:rsidRDefault="00B37186" w:rsidP="007534EA">
            <w:r>
              <w:rPr>
                <w:rStyle w:val="Hipersaite"/>
              </w:rPr>
              <w:t xml:space="preserve"> </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19D4D0A4" w:rsidR="00525213" w:rsidRPr="0093308E" w:rsidRDefault="001A7769" w:rsidP="007534EA">
            <w:permStart w:id="1906538136" w:edGrp="everyone"/>
            <w:r>
              <w:t xml:space="preserve">Kurss iekļauts </w:t>
            </w:r>
            <w:r w:rsidRPr="001A7769">
              <w:t>doktora studiju programmas "Vē</w:t>
            </w:r>
            <w:r>
              <w:t>sture un arheoloģija" B2 daļā.</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9"/>
      <w:footerReference w:type="default" r:id="rId10"/>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B0F680" w14:textId="77777777" w:rsidR="004149C8" w:rsidRDefault="004149C8" w:rsidP="007534EA">
      <w:r>
        <w:separator/>
      </w:r>
    </w:p>
  </w:endnote>
  <w:endnote w:type="continuationSeparator" w:id="0">
    <w:p w14:paraId="320970FB" w14:textId="77777777" w:rsidR="004149C8" w:rsidRDefault="004149C8"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54FD9D09" w:rsidR="00525213" w:rsidRDefault="00525213" w:rsidP="007534EA">
        <w:pPr>
          <w:pStyle w:val="Kjene"/>
        </w:pPr>
        <w:r>
          <w:fldChar w:fldCharType="begin"/>
        </w:r>
        <w:r>
          <w:instrText xml:space="preserve"> PAGE   \* MERGEFORMAT </w:instrText>
        </w:r>
        <w:r>
          <w:fldChar w:fldCharType="separate"/>
        </w:r>
        <w:r w:rsidR="001A7769">
          <w:rPr>
            <w:noProof/>
          </w:rPr>
          <w:t>1</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FD30E4" w14:textId="77777777" w:rsidR="004149C8" w:rsidRDefault="004149C8" w:rsidP="007534EA">
      <w:r>
        <w:separator/>
      </w:r>
    </w:p>
  </w:footnote>
  <w:footnote w:type="continuationSeparator" w:id="0">
    <w:p w14:paraId="16B16E6D" w14:textId="77777777" w:rsidR="004149C8" w:rsidRDefault="004149C8"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9467B"/>
    <w:rsid w:val="001A7769"/>
    <w:rsid w:val="001B5F63"/>
    <w:rsid w:val="001C40BD"/>
    <w:rsid w:val="001C5466"/>
    <w:rsid w:val="001D68F3"/>
    <w:rsid w:val="001E010A"/>
    <w:rsid w:val="001E37E7"/>
    <w:rsid w:val="001F53B5"/>
    <w:rsid w:val="00211AC3"/>
    <w:rsid w:val="00212071"/>
    <w:rsid w:val="002177C1"/>
    <w:rsid w:val="00225827"/>
    <w:rsid w:val="00232205"/>
    <w:rsid w:val="00240D9B"/>
    <w:rsid w:val="00257890"/>
    <w:rsid w:val="002831C0"/>
    <w:rsid w:val="002C1B85"/>
    <w:rsid w:val="002C1EA4"/>
    <w:rsid w:val="002D26FA"/>
    <w:rsid w:val="002E1D5A"/>
    <w:rsid w:val="002E5F8E"/>
    <w:rsid w:val="00303975"/>
    <w:rsid w:val="003242B3"/>
    <w:rsid w:val="00337CF9"/>
    <w:rsid w:val="003629CF"/>
    <w:rsid w:val="003826FF"/>
    <w:rsid w:val="00386DE3"/>
    <w:rsid w:val="00391185"/>
    <w:rsid w:val="00391B74"/>
    <w:rsid w:val="003A0FC1"/>
    <w:rsid w:val="003A2A8D"/>
    <w:rsid w:val="003A4392"/>
    <w:rsid w:val="003B7D44"/>
    <w:rsid w:val="003E4234"/>
    <w:rsid w:val="003E71D7"/>
    <w:rsid w:val="003F3E33"/>
    <w:rsid w:val="003F4CAE"/>
    <w:rsid w:val="003F7CD2"/>
    <w:rsid w:val="00406A60"/>
    <w:rsid w:val="004149C8"/>
    <w:rsid w:val="0041505D"/>
    <w:rsid w:val="004255EF"/>
    <w:rsid w:val="00446FAA"/>
    <w:rsid w:val="004520EF"/>
    <w:rsid w:val="004537C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5565"/>
    <w:rsid w:val="00566BA6"/>
    <w:rsid w:val="00576867"/>
    <w:rsid w:val="0059171A"/>
    <w:rsid w:val="005A63D7"/>
    <w:rsid w:val="005C6853"/>
    <w:rsid w:val="005E5E8A"/>
    <w:rsid w:val="00603F9F"/>
    <w:rsid w:val="00606976"/>
    <w:rsid w:val="00612759"/>
    <w:rsid w:val="00632863"/>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DC9"/>
    <w:rsid w:val="00916D56"/>
    <w:rsid w:val="0093308E"/>
    <w:rsid w:val="009613C9"/>
    <w:rsid w:val="00966D4F"/>
    <w:rsid w:val="00972999"/>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82776"/>
    <w:rsid w:val="00AA0800"/>
    <w:rsid w:val="00AA5194"/>
    <w:rsid w:val="00AD4584"/>
    <w:rsid w:val="00AE7E1E"/>
    <w:rsid w:val="00B139F9"/>
    <w:rsid w:val="00B13A71"/>
    <w:rsid w:val="00B36DCD"/>
    <w:rsid w:val="00B37186"/>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7311F"/>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B8A7BA5F-1A29-4888-A2D1-4F0C429E4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848179832">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loi/rwar2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
      <w:docPartPr>
        <w:name w:val="BD416A0E673145DC8E0CA3B94AAF0CBB"/>
        <w:category>
          <w:name w:val="Vispārīgi"/>
          <w:gallery w:val="placeholder"/>
        </w:category>
        <w:types>
          <w:type w:val="bbPlcHdr"/>
        </w:types>
        <w:behaviors>
          <w:behavior w:val="content"/>
        </w:behaviors>
        <w:guid w:val="{EB05E2CE-109F-4884-9377-5D09BC23D353}"/>
      </w:docPartPr>
      <w:docPartBody>
        <w:p w:rsidR="00A4102C" w:rsidRDefault="00FB3B34" w:rsidP="00FB3B34">
          <w:pPr>
            <w:pStyle w:val="BD416A0E673145DC8E0CA3B94AAF0CBB"/>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D3F45"/>
    <w:rsid w:val="00301385"/>
    <w:rsid w:val="003761D2"/>
    <w:rsid w:val="003E7201"/>
    <w:rsid w:val="003F25CC"/>
    <w:rsid w:val="003F4AF4"/>
    <w:rsid w:val="0045298F"/>
    <w:rsid w:val="004D04D9"/>
    <w:rsid w:val="004F1284"/>
    <w:rsid w:val="004F49AE"/>
    <w:rsid w:val="0050447D"/>
    <w:rsid w:val="005414C4"/>
    <w:rsid w:val="0055073D"/>
    <w:rsid w:val="00556B0D"/>
    <w:rsid w:val="005B6211"/>
    <w:rsid w:val="00656F4D"/>
    <w:rsid w:val="006B7FD6"/>
    <w:rsid w:val="006E240D"/>
    <w:rsid w:val="00791A44"/>
    <w:rsid w:val="007D173C"/>
    <w:rsid w:val="007F4AAF"/>
    <w:rsid w:val="008440A1"/>
    <w:rsid w:val="00866491"/>
    <w:rsid w:val="008C0028"/>
    <w:rsid w:val="008D4407"/>
    <w:rsid w:val="008D60BA"/>
    <w:rsid w:val="00963956"/>
    <w:rsid w:val="00A33476"/>
    <w:rsid w:val="00A4102C"/>
    <w:rsid w:val="00A802D5"/>
    <w:rsid w:val="00A95349"/>
    <w:rsid w:val="00AD54F6"/>
    <w:rsid w:val="00AE25C7"/>
    <w:rsid w:val="00B30FF1"/>
    <w:rsid w:val="00B42F89"/>
    <w:rsid w:val="00B4587E"/>
    <w:rsid w:val="00B47D5A"/>
    <w:rsid w:val="00B517F6"/>
    <w:rsid w:val="00B74947"/>
    <w:rsid w:val="00BE448D"/>
    <w:rsid w:val="00C109AD"/>
    <w:rsid w:val="00C47012"/>
    <w:rsid w:val="00C958E9"/>
    <w:rsid w:val="00CC6130"/>
    <w:rsid w:val="00CE24B1"/>
    <w:rsid w:val="00D0292E"/>
    <w:rsid w:val="00D561BB"/>
    <w:rsid w:val="00DC05CE"/>
    <w:rsid w:val="00E01CFF"/>
    <w:rsid w:val="00E305EE"/>
    <w:rsid w:val="00EA42E6"/>
    <w:rsid w:val="00EC709C"/>
    <w:rsid w:val="00EE2700"/>
    <w:rsid w:val="00F37E06"/>
    <w:rsid w:val="00F5615D"/>
    <w:rsid w:val="00F57363"/>
    <w:rsid w:val="00FB3B3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FB3B34"/>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BD416A0E673145DC8E0CA3B94AAF0CBB">
    <w:name w:val="BD416A0E673145DC8E0CA3B94AAF0CBB"/>
    <w:rsid w:val="00FB3B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BBB08-9C86-482F-8C23-BC18A836D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6429</Words>
  <Characters>3665</Characters>
  <Application>Microsoft Office Word</Application>
  <DocSecurity>8</DocSecurity>
  <Lines>30</Lines>
  <Paragraphs>20</Paragraphs>
  <ScaleCrop>false</ScaleCrop>
  <HeadingPairs>
    <vt:vector size="6" baseType="variant">
      <vt:variant>
        <vt:lpstr>Nosaukums</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10074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7</cp:revision>
  <cp:lastPrinted>2018-11-16T11:31:00Z</cp:lastPrinted>
  <dcterms:created xsi:type="dcterms:W3CDTF">2021-07-01T15:41:00Z</dcterms:created>
  <dcterms:modified xsi:type="dcterms:W3CDTF">2021-08-19T10:18:00Z</dcterms:modified>
</cp:coreProperties>
</file>