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CC2" w:rsidRPr="0049086B" w:rsidRDefault="00D66CC2" w:rsidP="0049086B">
      <w:pPr>
        <w:pStyle w:val="Galvene"/>
        <w:jc w:val="center"/>
        <w:rPr>
          <w:b/>
          <w:sz w:val="28"/>
        </w:rPr>
      </w:pPr>
      <w:r w:rsidRPr="0049086B">
        <w:rPr>
          <w:b/>
          <w:sz w:val="28"/>
        </w:rPr>
        <w:t>DAUGAVPILS UNIVERSITĀTES</w:t>
      </w:r>
    </w:p>
    <w:p w:rsidR="00982C4A" w:rsidRPr="0049086B" w:rsidRDefault="00982C4A" w:rsidP="0049086B">
      <w:pPr>
        <w:jc w:val="center"/>
        <w:rPr>
          <w:b/>
          <w:sz w:val="28"/>
          <w:lang w:val="de-DE"/>
        </w:rPr>
      </w:pPr>
      <w:r w:rsidRPr="0049086B">
        <w:rPr>
          <w:b/>
          <w:sz w:val="28"/>
        </w:rPr>
        <w:t>STUDIJU KURSA APRAKSTS</w:t>
      </w:r>
    </w:p>
    <w:p w:rsidR="00982C4A" w:rsidRPr="00E13AEA" w:rsidRDefault="00982C4A" w:rsidP="007534EA"/>
    <w:tbl>
      <w:tblPr>
        <w:tblStyle w:val="Reatabula"/>
        <w:tblW w:w="9039" w:type="dxa"/>
        <w:tblLook w:val="04A0" w:firstRow="1" w:lastRow="0" w:firstColumn="1" w:lastColumn="0" w:noHBand="0" w:noVBand="1"/>
      </w:tblPr>
      <w:tblGrid>
        <w:gridCol w:w="4732"/>
        <w:gridCol w:w="4845"/>
      </w:tblGrid>
      <w:tr w:rsidR="00E13AEA" w:rsidRPr="0093308E" w:rsidTr="00525213">
        <w:tc>
          <w:tcPr>
            <w:tcW w:w="4219" w:type="dxa"/>
          </w:tcPr>
          <w:p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1E37E7" w:rsidRPr="0093308E" w:rsidRDefault="00B43961" w:rsidP="007534EA">
            <w:pPr>
              <w:rPr>
                <w:lang w:eastAsia="lv-LV"/>
              </w:rPr>
            </w:pPr>
            <w:permStart w:id="1715491781" w:edGrp="everyone"/>
            <w:r w:rsidRPr="004A5A49">
              <w:t>Polijas vēsture XX gadsimtā</w:t>
            </w:r>
            <w:permEnd w:id="1715491781"/>
          </w:p>
        </w:tc>
      </w:tr>
      <w:tr w:rsidR="00E13AEA" w:rsidRPr="0093308E" w:rsidTr="00525213">
        <w:tc>
          <w:tcPr>
            <w:tcW w:w="4219" w:type="dxa"/>
          </w:tcPr>
          <w:p w:rsidR="001E37E7" w:rsidRPr="0093308E" w:rsidRDefault="001E37E7" w:rsidP="007534EA">
            <w:pPr>
              <w:pStyle w:val="Nosaukumi"/>
            </w:pPr>
            <w:r w:rsidRPr="0093308E">
              <w:t>Studiju kursa kods (DUIS)</w:t>
            </w:r>
          </w:p>
        </w:tc>
        <w:tc>
          <w:tcPr>
            <w:tcW w:w="4820" w:type="dxa"/>
            <w:vAlign w:val="center"/>
          </w:tcPr>
          <w:p w:rsidR="001E37E7" w:rsidRPr="0093308E" w:rsidRDefault="00B43961" w:rsidP="007534EA">
            <w:pPr>
              <w:rPr>
                <w:lang w:eastAsia="lv-LV"/>
              </w:rPr>
            </w:pPr>
            <w:permStart w:id="86079602" w:edGrp="everyone"/>
            <w:r w:rsidRPr="004A5A49">
              <w:t>Vēst2047</w:t>
            </w:r>
            <w:permEnd w:id="86079602"/>
          </w:p>
        </w:tc>
      </w:tr>
      <w:tr w:rsidR="00E13AEA" w:rsidRPr="0093308E" w:rsidTr="00525213">
        <w:tc>
          <w:tcPr>
            <w:tcW w:w="4219" w:type="dxa"/>
          </w:tcPr>
          <w:p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438567532" w:edGrp="everyone" w:displacedByCustomXml="prev"/>
            <w:tc>
              <w:tcPr>
                <w:tcW w:w="4820" w:type="dxa"/>
              </w:tcPr>
              <w:p w:rsidR="001E37E7" w:rsidRPr="0093308E" w:rsidRDefault="002F69A9" w:rsidP="007534EA">
                <w:pPr>
                  <w:rPr>
                    <w:b/>
                  </w:rPr>
                </w:pPr>
                <w:r>
                  <w:rPr>
                    <w:b/>
                  </w:rPr>
                  <w:t>Vēsture</w:t>
                </w:r>
              </w:p>
            </w:tc>
            <w:permEnd w:id="438567532" w:displacedByCustomXml="next"/>
          </w:sdtContent>
        </w:sdt>
      </w:tr>
      <w:tr w:rsidR="00E13AEA" w:rsidRPr="0093308E" w:rsidTr="00525213">
        <w:tc>
          <w:tcPr>
            <w:tcW w:w="4219" w:type="dxa"/>
          </w:tcPr>
          <w:p w:rsidR="001E37E7" w:rsidRPr="0093308E" w:rsidRDefault="001E37E7" w:rsidP="007534EA">
            <w:pPr>
              <w:pStyle w:val="Nosaukumi"/>
            </w:pPr>
            <w:r w:rsidRPr="0093308E">
              <w:t>Kursa līmenis</w:t>
            </w:r>
          </w:p>
        </w:tc>
        <w:tc>
          <w:tcPr>
            <w:tcW w:w="4820" w:type="dxa"/>
          </w:tcPr>
          <w:p w:rsidR="001E37E7" w:rsidRPr="0093308E" w:rsidRDefault="008B7213" w:rsidP="007534EA">
            <w:pPr>
              <w:rPr>
                <w:lang w:eastAsia="lv-LV"/>
              </w:rPr>
            </w:pPr>
            <w:permStart w:id="143553096" w:edGrp="everyone"/>
            <w:r>
              <w:t>6</w:t>
            </w:r>
            <w:permEnd w:id="143553096"/>
          </w:p>
        </w:tc>
      </w:tr>
      <w:tr w:rsidR="00E13AEA" w:rsidRPr="0093308E" w:rsidTr="00525213">
        <w:tc>
          <w:tcPr>
            <w:tcW w:w="4219" w:type="dxa"/>
          </w:tcPr>
          <w:p w:rsidR="001E37E7" w:rsidRPr="0093308E" w:rsidRDefault="001E37E7" w:rsidP="007534EA">
            <w:pPr>
              <w:pStyle w:val="Nosaukumi"/>
              <w:rPr>
                <w:u w:val="single"/>
              </w:rPr>
            </w:pPr>
            <w:r w:rsidRPr="0093308E">
              <w:t>Kredītpunkti</w:t>
            </w:r>
          </w:p>
        </w:tc>
        <w:tc>
          <w:tcPr>
            <w:tcW w:w="4820" w:type="dxa"/>
            <w:vAlign w:val="center"/>
          </w:tcPr>
          <w:p w:rsidR="001E37E7" w:rsidRPr="0093308E" w:rsidRDefault="00B43961" w:rsidP="007534EA">
            <w:pPr>
              <w:rPr>
                <w:lang w:eastAsia="lv-LV"/>
              </w:rPr>
            </w:pPr>
            <w:permStart w:id="463826461" w:edGrp="everyone"/>
            <w:r>
              <w:t>1</w:t>
            </w:r>
            <w:permEnd w:id="463826461"/>
          </w:p>
        </w:tc>
      </w:tr>
      <w:tr w:rsidR="00E13AEA" w:rsidRPr="0093308E" w:rsidTr="00525213">
        <w:tc>
          <w:tcPr>
            <w:tcW w:w="4219" w:type="dxa"/>
          </w:tcPr>
          <w:p w:rsidR="001E37E7" w:rsidRPr="0093308E" w:rsidRDefault="001E37E7" w:rsidP="007534EA">
            <w:pPr>
              <w:pStyle w:val="Nosaukumi"/>
              <w:rPr>
                <w:u w:val="single"/>
              </w:rPr>
            </w:pPr>
            <w:r w:rsidRPr="0093308E">
              <w:t>ECTS kredītpunkti</w:t>
            </w:r>
          </w:p>
        </w:tc>
        <w:tc>
          <w:tcPr>
            <w:tcW w:w="4820" w:type="dxa"/>
          </w:tcPr>
          <w:p w:rsidR="001E37E7" w:rsidRPr="0093308E" w:rsidRDefault="00B43961" w:rsidP="007534EA">
            <w:permStart w:id="778973755" w:edGrp="everyone"/>
            <w:r>
              <w:t>1,5</w:t>
            </w:r>
            <w:permEnd w:id="778973755"/>
          </w:p>
        </w:tc>
      </w:tr>
      <w:tr w:rsidR="00E13AEA" w:rsidRPr="0093308E" w:rsidTr="00525213">
        <w:tc>
          <w:tcPr>
            <w:tcW w:w="4219" w:type="dxa"/>
          </w:tcPr>
          <w:p w:rsidR="00391B74" w:rsidRPr="0093308E" w:rsidRDefault="00391B74" w:rsidP="007534EA">
            <w:pPr>
              <w:pStyle w:val="Nosaukumi"/>
            </w:pPr>
            <w:r w:rsidRPr="0093308E">
              <w:t>Kopējais kontaktstundu skaits</w:t>
            </w:r>
          </w:p>
        </w:tc>
        <w:tc>
          <w:tcPr>
            <w:tcW w:w="4820" w:type="dxa"/>
            <w:vAlign w:val="center"/>
          </w:tcPr>
          <w:p w:rsidR="00391B74" w:rsidRPr="0093308E" w:rsidRDefault="00B43961" w:rsidP="007534EA">
            <w:pPr>
              <w:rPr>
                <w:lang w:eastAsia="lv-LV"/>
              </w:rPr>
            </w:pPr>
            <w:permStart w:id="682385972" w:edGrp="everyone"/>
            <w:r>
              <w:t>16</w:t>
            </w:r>
            <w:permEnd w:id="682385972"/>
          </w:p>
        </w:tc>
      </w:tr>
      <w:tr w:rsidR="00E13AEA" w:rsidRPr="0093308E" w:rsidTr="00525213">
        <w:tc>
          <w:tcPr>
            <w:tcW w:w="4219" w:type="dxa"/>
          </w:tcPr>
          <w:p w:rsidR="00391B74" w:rsidRPr="0093308E" w:rsidRDefault="00391B74" w:rsidP="007534EA">
            <w:pPr>
              <w:pStyle w:val="Nosaukumi2"/>
            </w:pPr>
            <w:r w:rsidRPr="0093308E">
              <w:t>Lekciju stundu skaits</w:t>
            </w:r>
          </w:p>
        </w:tc>
        <w:tc>
          <w:tcPr>
            <w:tcW w:w="4820" w:type="dxa"/>
          </w:tcPr>
          <w:p w:rsidR="00391B74" w:rsidRPr="0093308E" w:rsidRDefault="00B43961" w:rsidP="007534EA">
            <w:permStart w:id="1326321693" w:edGrp="everyone"/>
            <w:r>
              <w:t>8</w:t>
            </w:r>
            <w:permEnd w:id="1326321693"/>
          </w:p>
        </w:tc>
      </w:tr>
      <w:tr w:rsidR="00E13AEA" w:rsidRPr="0093308E" w:rsidTr="00525213">
        <w:tc>
          <w:tcPr>
            <w:tcW w:w="4219" w:type="dxa"/>
          </w:tcPr>
          <w:p w:rsidR="00632863" w:rsidRPr="0093308E" w:rsidRDefault="00632863" w:rsidP="007534EA">
            <w:pPr>
              <w:pStyle w:val="Nosaukumi2"/>
            </w:pPr>
            <w:r w:rsidRPr="0093308E">
              <w:t>Semināru stundu skaits</w:t>
            </w:r>
          </w:p>
        </w:tc>
        <w:tc>
          <w:tcPr>
            <w:tcW w:w="4820" w:type="dxa"/>
          </w:tcPr>
          <w:p w:rsidR="00632863" w:rsidRPr="0093308E" w:rsidRDefault="00B43961" w:rsidP="007534EA">
            <w:permStart w:id="2098528442" w:edGrp="everyone"/>
            <w:r>
              <w:t>8</w:t>
            </w:r>
            <w:permEnd w:id="2098528442"/>
          </w:p>
        </w:tc>
      </w:tr>
      <w:tr w:rsidR="00E13AEA" w:rsidRPr="0093308E" w:rsidTr="00525213">
        <w:tc>
          <w:tcPr>
            <w:tcW w:w="4219" w:type="dxa"/>
          </w:tcPr>
          <w:p w:rsidR="00632863" w:rsidRPr="0093308E" w:rsidRDefault="00632863" w:rsidP="007534EA">
            <w:pPr>
              <w:pStyle w:val="Nosaukumi2"/>
            </w:pPr>
            <w:r w:rsidRPr="0093308E">
              <w:t>Praktisko darbu stundu skaits</w:t>
            </w:r>
          </w:p>
        </w:tc>
        <w:tc>
          <w:tcPr>
            <w:tcW w:w="4820" w:type="dxa"/>
          </w:tcPr>
          <w:p w:rsidR="00632863" w:rsidRPr="0093308E" w:rsidRDefault="00632863" w:rsidP="007534EA">
            <w:permStart w:id="1128361232" w:edGrp="everyone"/>
            <w:permEnd w:id="1128361232"/>
          </w:p>
        </w:tc>
      </w:tr>
      <w:tr w:rsidR="00E13AEA" w:rsidRPr="0093308E" w:rsidTr="00525213">
        <w:tc>
          <w:tcPr>
            <w:tcW w:w="4219" w:type="dxa"/>
          </w:tcPr>
          <w:p w:rsidR="00632863" w:rsidRPr="0093308E" w:rsidRDefault="00632863" w:rsidP="007534EA">
            <w:pPr>
              <w:pStyle w:val="Nosaukumi2"/>
            </w:pPr>
            <w:r w:rsidRPr="0093308E">
              <w:t>Laboratorijas darbu stundu skaits</w:t>
            </w:r>
          </w:p>
        </w:tc>
        <w:tc>
          <w:tcPr>
            <w:tcW w:w="4820" w:type="dxa"/>
          </w:tcPr>
          <w:p w:rsidR="00632863" w:rsidRPr="0093308E" w:rsidRDefault="00632863" w:rsidP="007534EA">
            <w:permStart w:id="826434681" w:edGrp="everyone"/>
            <w:permEnd w:id="826434681"/>
          </w:p>
        </w:tc>
      </w:tr>
      <w:tr w:rsidR="00E13AEA" w:rsidRPr="0093308E" w:rsidTr="00525213">
        <w:tc>
          <w:tcPr>
            <w:tcW w:w="4219" w:type="dxa"/>
          </w:tcPr>
          <w:p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rsidR="00A8127C" w:rsidRPr="0093308E" w:rsidRDefault="00B43961" w:rsidP="007534EA">
            <w:pPr>
              <w:rPr>
                <w:lang w:eastAsia="lv-LV"/>
              </w:rPr>
            </w:pPr>
            <w:permStart w:id="2019260757" w:edGrp="everyone"/>
            <w:r>
              <w:t>24</w:t>
            </w:r>
            <w:permEnd w:id="2019260757"/>
          </w:p>
        </w:tc>
      </w:tr>
      <w:tr w:rsidR="00E13AEA" w:rsidRPr="0093308E" w:rsidTr="0073251C">
        <w:tc>
          <w:tcPr>
            <w:tcW w:w="9039" w:type="dxa"/>
            <w:gridSpan w:val="2"/>
          </w:tcPr>
          <w:p w:rsidR="00525213" w:rsidRPr="0093308E" w:rsidRDefault="00525213" w:rsidP="007534EA">
            <w:pPr>
              <w:rPr>
                <w:lang w:eastAsia="lv-LV"/>
              </w:rPr>
            </w:pPr>
          </w:p>
        </w:tc>
      </w:tr>
      <w:tr w:rsidR="00E13AEA" w:rsidRPr="0093308E" w:rsidTr="00C33379">
        <w:tc>
          <w:tcPr>
            <w:tcW w:w="9039" w:type="dxa"/>
            <w:gridSpan w:val="2"/>
          </w:tcPr>
          <w:p w:rsidR="00BB3CCC" w:rsidRPr="0093308E" w:rsidRDefault="00FD6E2F" w:rsidP="007534EA">
            <w:pPr>
              <w:pStyle w:val="Nosaukumi"/>
            </w:pPr>
            <w:r w:rsidRPr="0093308E">
              <w:t>Kursa autors(-i)</w:t>
            </w:r>
          </w:p>
        </w:tc>
      </w:tr>
      <w:tr w:rsidR="00E13AEA" w:rsidRPr="0093308E" w:rsidTr="00C33379">
        <w:permStart w:id="1586515478" w:edGrp="everyone" w:displacedByCustomXml="next"/>
        <w:sdt>
          <w:sdtPr>
            <w:rPr>
              <w:lang w:val="ru-RU"/>
            </w:rPr>
            <w:id w:val="-383029012"/>
            <w:placeholder>
              <w:docPart w:val="8F41323A591E4B8A9B3D15932C1089D9"/>
            </w:placeholder>
          </w:sdtPr>
          <w:sdtEndPr/>
          <w:sdtContent>
            <w:tc>
              <w:tcPr>
                <w:tcW w:w="9039" w:type="dxa"/>
                <w:gridSpan w:val="2"/>
              </w:tcPr>
              <w:p w:rsidR="00BB3CCC" w:rsidRPr="0093308E" w:rsidRDefault="002F69A9" w:rsidP="007534EA">
                <w:r w:rsidRPr="002409CA">
                  <w:t>Mg</w:t>
                </w:r>
                <w:r w:rsidRPr="002F69A9">
                  <w:t>. hist., Mg. paed. lekt. A.Kupšāns</w:t>
                </w:r>
              </w:p>
            </w:tc>
          </w:sdtContent>
        </w:sdt>
        <w:permEnd w:id="1586515478" w:displacedByCustomXml="prev"/>
      </w:tr>
      <w:tr w:rsidR="00FD6E2F" w:rsidRPr="0093308E" w:rsidTr="00150325">
        <w:tc>
          <w:tcPr>
            <w:tcW w:w="9039" w:type="dxa"/>
            <w:gridSpan w:val="2"/>
          </w:tcPr>
          <w:p w:rsidR="00FD6E2F" w:rsidRPr="0093308E" w:rsidRDefault="00FD6E2F" w:rsidP="007534EA">
            <w:pPr>
              <w:pStyle w:val="Nosaukumi"/>
            </w:pPr>
            <w:r w:rsidRPr="0093308E">
              <w:t>Kursa docētājs(-i)</w:t>
            </w:r>
          </w:p>
        </w:tc>
      </w:tr>
      <w:tr w:rsidR="00FD6E2F" w:rsidRPr="0093308E" w:rsidTr="00150325">
        <w:tc>
          <w:tcPr>
            <w:tcW w:w="9039" w:type="dxa"/>
            <w:gridSpan w:val="2"/>
          </w:tcPr>
          <w:p w:rsidR="00FD6E2F" w:rsidRPr="007534EA" w:rsidRDefault="002F69A9" w:rsidP="007534EA">
            <w:permStart w:id="1480556281" w:edGrp="everyone"/>
            <w:r w:rsidRPr="002409CA">
              <w:t>Mg</w:t>
            </w:r>
            <w:r w:rsidRPr="002F69A9">
              <w:t>. hist., Mg. paed. lekt. A.Kupšāns</w:t>
            </w:r>
            <w:permEnd w:id="1480556281"/>
          </w:p>
        </w:tc>
      </w:tr>
      <w:tr w:rsidR="00E13AEA" w:rsidRPr="0093308E" w:rsidTr="00C33379">
        <w:tc>
          <w:tcPr>
            <w:tcW w:w="9039" w:type="dxa"/>
            <w:gridSpan w:val="2"/>
          </w:tcPr>
          <w:p w:rsidR="00BB3CCC" w:rsidRPr="0093308E" w:rsidRDefault="00BB3CCC" w:rsidP="007534EA">
            <w:pPr>
              <w:pStyle w:val="Nosaukumi"/>
            </w:pPr>
            <w:r w:rsidRPr="0093308E">
              <w:t>Priekšzināšanas</w:t>
            </w:r>
          </w:p>
        </w:tc>
      </w:tr>
      <w:tr w:rsidR="00E13AEA" w:rsidRPr="0093308E" w:rsidTr="00C33379">
        <w:tc>
          <w:tcPr>
            <w:tcW w:w="9039" w:type="dxa"/>
            <w:gridSpan w:val="2"/>
          </w:tcPr>
          <w:p w:rsidR="00BB3CCC" w:rsidRPr="0093308E" w:rsidRDefault="002F69A9" w:rsidP="007534EA">
            <w:permStart w:id="2007708477" w:edGrp="everyone"/>
            <w:r>
              <w:t>Nav</w:t>
            </w:r>
            <w:permEnd w:id="2007708477"/>
          </w:p>
        </w:tc>
      </w:tr>
      <w:tr w:rsidR="00E13AEA" w:rsidRPr="0093308E" w:rsidTr="00C33379">
        <w:tc>
          <w:tcPr>
            <w:tcW w:w="9039" w:type="dxa"/>
            <w:gridSpan w:val="2"/>
          </w:tcPr>
          <w:p w:rsidR="00BB3CCC" w:rsidRPr="0093308E" w:rsidRDefault="00BB3CCC" w:rsidP="007534EA">
            <w:pPr>
              <w:pStyle w:val="Nosaukumi"/>
            </w:pPr>
            <w:r w:rsidRPr="0093308E">
              <w:t xml:space="preserve">Studiju kursa anotācija </w:t>
            </w:r>
          </w:p>
        </w:tc>
      </w:tr>
      <w:tr w:rsidR="00E13AEA" w:rsidRPr="0093308E" w:rsidTr="00C33379">
        <w:tc>
          <w:tcPr>
            <w:tcW w:w="9039" w:type="dxa"/>
            <w:gridSpan w:val="2"/>
          </w:tcPr>
          <w:p w:rsidR="00AD3E9D" w:rsidRPr="00AD3E9D" w:rsidRDefault="00AD3E9D" w:rsidP="00AD3E9D">
            <w:permStart w:id="1903831151" w:edGrp="everyone"/>
            <w:r>
              <w:t>Kursa mē</w:t>
            </w:r>
            <w:r w:rsidRPr="00AD3E9D">
              <w:t>rķis – balstoties uz zinātniskās literatūras un avotu analīzi, sniegt sistemātisku priekšstatu un veidot izpratni par Polijas vēsturi XX gs., akcentējot XX gs. pirmās puses norises.</w:t>
            </w:r>
          </w:p>
          <w:p w:rsidR="00AD3E9D" w:rsidRDefault="00AD3E9D" w:rsidP="00AD3E9D"/>
          <w:p w:rsidR="00AD3E9D" w:rsidRPr="00AD3E9D" w:rsidRDefault="00AD3E9D" w:rsidP="00AD3E9D">
            <w:r w:rsidRPr="0024402D">
              <w:t>Kursa uzdevumi:</w:t>
            </w:r>
          </w:p>
          <w:p w:rsidR="00AD3E9D" w:rsidRPr="00AD3E9D" w:rsidRDefault="00AD3E9D" w:rsidP="00AD3E9D">
            <w:r w:rsidRPr="0024402D">
              <w:t xml:space="preserve"> –</w:t>
            </w:r>
            <w:r w:rsidRPr="00AD3E9D">
              <w:t xml:space="preserve"> atklāt Polijas sociālekonomiskās un politiskās attīstības tendences; </w:t>
            </w:r>
          </w:p>
          <w:p w:rsidR="00AD3E9D" w:rsidRPr="00AD3E9D" w:rsidRDefault="00AD3E9D" w:rsidP="00AD3E9D">
            <w:r w:rsidRPr="0024402D">
              <w:t>–</w:t>
            </w:r>
            <w:r w:rsidRPr="00AD3E9D">
              <w:t xml:space="preserve"> padziļināt izpratni par historiogrāfisko pētījumu; </w:t>
            </w:r>
          </w:p>
          <w:p w:rsidR="00AD3E9D" w:rsidRPr="00AD3E9D" w:rsidRDefault="00AD3E9D" w:rsidP="00AD3E9D">
            <w:r w:rsidRPr="0024402D">
              <w:t>–</w:t>
            </w:r>
            <w:r w:rsidRPr="00AD3E9D">
              <w:t xml:space="preserve"> attīstīt studentu prasmi strādāt ar zinātnisko literatūru un veidot historiogrāfiska rakstura referātu.</w:t>
            </w:r>
          </w:p>
          <w:p w:rsidR="008B7213" w:rsidRPr="008B7213" w:rsidRDefault="008B7213" w:rsidP="008B7213"/>
          <w:p w:rsidR="00BB3CCC" w:rsidRPr="0093308E" w:rsidRDefault="008B7213" w:rsidP="007534EA">
            <w:r w:rsidRPr="008B030A">
              <w:t>Kursa aprakstā piedāvātie obligātie informācijas avoti</w:t>
            </w:r>
            <w:r w:rsidR="00B52DD4" w:rsidRPr="008B030A">
              <w:t xml:space="preserve"> </w:t>
            </w:r>
            <w:r w:rsidRPr="008B030A">
              <w:t xml:space="preserve">studiju procesā izmantojami fragmentāri pēc </w:t>
            </w:r>
            <w:r w:rsidR="00B52DD4" w:rsidRPr="008B030A">
              <w:t>docētāja</w:t>
            </w:r>
            <w:r w:rsidR="00B52DD4">
              <w:t xml:space="preserve"> norādī</w:t>
            </w:r>
            <w:r w:rsidRPr="008B030A">
              <w:t>juma.</w:t>
            </w:r>
            <w:permEnd w:id="1903831151"/>
          </w:p>
        </w:tc>
      </w:tr>
      <w:tr w:rsidR="00E13AEA" w:rsidRPr="0093308E" w:rsidTr="00C33379">
        <w:tc>
          <w:tcPr>
            <w:tcW w:w="9039" w:type="dxa"/>
            <w:gridSpan w:val="2"/>
          </w:tcPr>
          <w:p w:rsidR="00BB3CCC" w:rsidRPr="0093308E" w:rsidRDefault="00525213" w:rsidP="007534EA">
            <w:pPr>
              <w:pStyle w:val="Nosaukumi"/>
            </w:pPr>
            <w:r w:rsidRPr="0093308E">
              <w:t>Studiju kursa kalendārais plāns</w:t>
            </w:r>
          </w:p>
        </w:tc>
      </w:tr>
      <w:tr w:rsidR="00E13AEA" w:rsidRPr="0093308E" w:rsidTr="00C33379">
        <w:tc>
          <w:tcPr>
            <w:tcW w:w="9039" w:type="dxa"/>
            <w:gridSpan w:val="2"/>
          </w:tcPr>
          <w:p w:rsidR="006B7878" w:rsidRPr="006B7878" w:rsidRDefault="006B7878" w:rsidP="006B7878">
            <w:permStart w:id="99489439" w:edGrp="everyone"/>
            <w:r w:rsidRPr="009E173F">
              <w:t>Le</w:t>
            </w:r>
            <w:r w:rsidRPr="006B7878">
              <w:t>kcijas 8 st., semināri 8 st., patstāvīgais darbs 24 st.</w:t>
            </w:r>
          </w:p>
          <w:p w:rsidR="006B7878" w:rsidRPr="006B7878" w:rsidRDefault="006B7878" w:rsidP="006B7878">
            <w:r>
              <w:t xml:space="preserve">I Polijas zemju stāvoklis 20. gs. </w:t>
            </w:r>
            <w:r w:rsidRPr="006B7878">
              <w:t>sākumā. Pirmais pasaules karš un Polija. L2</w:t>
            </w:r>
          </w:p>
          <w:p w:rsidR="006B7878" w:rsidRPr="006B7878" w:rsidRDefault="006B7878" w:rsidP="006B7878">
            <w:r>
              <w:t xml:space="preserve">II Polijas valsts atjaunošana. </w:t>
            </w:r>
            <w:r w:rsidRPr="006B7878">
              <w:t>Polijas parlamentārā iekārta. L2, S2</w:t>
            </w:r>
          </w:p>
          <w:p w:rsidR="006B7878" w:rsidRPr="006B7878" w:rsidRDefault="006B7878" w:rsidP="006B7878">
            <w:r>
              <w:t xml:space="preserve">III </w:t>
            </w:r>
            <w:r w:rsidRPr="006B7878">
              <w:t>Polija starptautisko attiecību sistēmā. Polijas valsts etnopolitika. L2,S2</w:t>
            </w:r>
          </w:p>
          <w:p w:rsidR="006B7878" w:rsidRPr="006B7878" w:rsidRDefault="006B7878" w:rsidP="006B7878">
            <w:r>
              <w:t xml:space="preserve">IV </w:t>
            </w:r>
            <w:r w:rsidRPr="006B7878">
              <w:t>Parlamentāras iekārtas krīze un sanācijas režīma izveide. Starpkaru Polija latviešu vēsturnieku skatījumā. L2, S2</w:t>
            </w:r>
          </w:p>
          <w:p w:rsidR="00916D56" w:rsidRDefault="006B7878" w:rsidP="007534EA">
            <w:r>
              <w:t xml:space="preserve">V </w:t>
            </w:r>
            <w:r w:rsidRPr="006B7878">
              <w:t>Polija Otrā pasaules kara gados. S2</w:t>
            </w:r>
          </w:p>
          <w:permEnd w:id="99489439"/>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Studiju rezultāti</w:t>
            </w:r>
          </w:p>
        </w:tc>
      </w:tr>
      <w:tr w:rsidR="00E13AEA" w:rsidRPr="0093308E" w:rsidTr="00C33379">
        <w:tc>
          <w:tcPr>
            <w:tcW w:w="9039" w:type="dxa"/>
            <w:gridSpan w:val="2"/>
          </w:tcPr>
          <w:permStart w:id="1238328902" w:edGrp="everyone" w:displacedByCustomXml="next"/>
          <w:sdt>
            <w:sdtPr>
              <w:rPr>
                <w:lang w:val="ru-RU"/>
              </w:rPr>
              <w:id w:val="540483693"/>
              <w:placeholder>
                <w:docPart w:val="5A0015DAF05D49EA832233E5592D5356"/>
              </w:placeholder>
            </w:sdtPr>
            <w:sdtEndPr/>
            <w:sdtContent>
              <w:p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rsidTr="00BA4DB2">
                  <w:tc>
                    <w:tcPr>
                      <w:tcW w:w="9351" w:type="dxa"/>
                    </w:tcPr>
                    <w:p w:rsidR="007D4849" w:rsidRPr="007D4849" w:rsidRDefault="007D4849" w:rsidP="007D4849">
                      <w:r w:rsidRPr="007D4849">
                        <w:t>ZINĀŠANAS</w:t>
                      </w:r>
                    </w:p>
                  </w:tc>
                </w:tr>
                <w:tr w:rsidR="007D4849" w:rsidRPr="007D4849" w:rsidTr="00BA4DB2">
                  <w:tc>
                    <w:tcPr>
                      <w:tcW w:w="9351" w:type="dxa"/>
                    </w:tcPr>
                    <w:p w:rsidR="00C95332" w:rsidRPr="00C95332" w:rsidRDefault="00C95332" w:rsidP="00C95332">
                      <w:r>
                        <w:t xml:space="preserve">1. </w:t>
                      </w:r>
                      <w:r w:rsidRPr="00C95332">
                        <w:t>Demonstrē izpratni par Polijas XX gs. vēstures pamatīpatnībām.</w:t>
                      </w:r>
                    </w:p>
                    <w:p w:rsidR="00500548" w:rsidRPr="00500548" w:rsidRDefault="00C95332" w:rsidP="00500548">
                      <w:r>
                        <w:t>2. Salīdzina</w:t>
                      </w:r>
                      <w:r w:rsidRPr="00C95332">
                        <w:t xml:space="preserve"> un analizē zinātnisko literatūru un avotus par Polijas vēsturi, ņemot vērā autoru pieejas, apskatāmas problēmas, jautājumus, autoru izmantoto avotu bāzi, iegūstamās informācijas raksturu.</w:t>
                      </w:r>
                    </w:p>
                    <w:p w:rsidR="007D4849" w:rsidRPr="007D4849" w:rsidRDefault="007D4849" w:rsidP="007D4849"/>
                  </w:tc>
                </w:tr>
                <w:tr w:rsidR="007D4849" w:rsidRPr="007D4849" w:rsidTr="00BA4DB2">
                  <w:tc>
                    <w:tcPr>
                      <w:tcW w:w="9351" w:type="dxa"/>
                    </w:tcPr>
                    <w:p w:rsidR="007D4849" w:rsidRPr="007D4849" w:rsidRDefault="007D4849" w:rsidP="007D4849">
                      <w:pPr>
                        <w:rPr>
                          <w:highlight w:val="yellow"/>
                        </w:rPr>
                      </w:pPr>
                      <w:r w:rsidRPr="007D4849">
                        <w:t>PRASMES</w:t>
                      </w:r>
                    </w:p>
                  </w:tc>
                </w:tr>
                <w:tr w:rsidR="007D4849" w:rsidRPr="007D4849" w:rsidTr="00BA4DB2">
                  <w:tc>
                    <w:tcPr>
                      <w:tcW w:w="9351" w:type="dxa"/>
                    </w:tcPr>
                    <w:p w:rsidR="00C95332" w:rsidRPr="00C95332" w:rsidRDefault="00C95332" w:rsidP="00C95332">
                      <w:r>
                        <w:t>3</w:t>
                      </w:r>
                      <w:r w:rsidRPr="00C95332">
                        <w:t>. Atlasot zinātnisko literatūru atbilstoši noteiktam pētījuma jautājumam, demonstrē izpratni par historiogrāfisko pētījumu.</w:t>
                      </w:r>
                    </w:p>
                    <w:p w:rsidR="00C95332" w:rsidRPr="00C95332" w:rsidRDefault="00C95332" w:rsidP="00C95332">
                      <w:r>
                        <w:lastRenderedPageBreak/>
                        <w:t>4</w:t>
                      </w:r>
                      <w:r w:rsidRPr="00C95332">
                        <w:t>. Prot veidot historiogrāfiska rakstura referātu un prezentēt to auditorijā.</w:t>
                      </w:r>
                    </w:p>
                    <w:p w:rsidR="007D4849" w:rsidRPr="007D4849" w:rsidRDefault="007D4849" w:rsidP="007D4849"/>
                  </w:tc>
                </w:tr>
                <w:tr w:rsidR="007D4849" w:rsidRPr="007D4849" w:rsidTr="007D4849">
                  <w:trPr>
                    <w:trHeight w:val="203"/>
                  </w:trPr>
                  <w:tc>
                    <w:tcPr>
                      <w:tcW w:w="9351" w:type="dxa"/>
                    </w:tcPr>
                    <w:p w:rsidR="007D4849" w:rsidRPr="007D4849" w:rsidRDefault="007D4849" w:rsidP="007D4849">
                      <w:pPr>
                        <w:rPr>
                          <w:highlight w:val="yellow"/>
                        </w:rPr>
                      </w:pPr>
                      <w:r w:rsidRPr="007D4849">
                        <w:lastRenderedPageBreak/>
                        <w:t>KOMPETENCE</w:t>
                      </w:r>
                    </w:p>
                  </w:tc>
                </w:tr>
                <w:tr w:rsidR="007D4849" w:rsidRPr="007D4849" w:rsidTr="00BA4DB2">
                  <w:tc>
                    <w:tcPr>
                      <w:tcW w:w="9351" w:type="dxa"/>
                    </w:tcPr>
                    <w:p w:rsidR="00C95332" w:rsidRPr="00C95332" w:rsidRDefault="00C95332" w:rsidP="00C95332">
                      <w:r>
                        <w:t>5</w:t>
                      </w:r>
                      <w:r w:rsidRPr="00C95332">
                        <w:t>. Spēj patstāvīgi iegūt, atlasīt un analizēt informāciju, reflektēt par Polijas vēstures fenomenu XX gs. pirmajā pusē.</w:t>
                      </w:r>
                    </w:p>
                    <w:p w:rsidR="007D4849" w:rsidRPr="007D4849" w:rsidRDefault="007D4849" w:rsidP="007D4849">
                      <w:pPr>
                        <w:rPr>
                          <w:highlight w:val="yellow"/>
                        </w:rPr>
                      </w:pPr>
                    </w:p>
                  </w:tc>
                </w:tr>
              </w:tbl>
              <w:p w:rsidR="007D4849" w:rsidRDefault="0086159D" w:rsidP="007534EA">
                <w:pPr>
                  <w:rPr>
                    <w:lang w:val="ru-RU"/>
                  </w:rPr>
                </w:pPr>
              </w:p>
            </w:sdtContent>
          </w:sdt>
          <w:permEnd w:id="1238328902"/>
          <w:p w:rsidR="00525213" w:rsidRPr="0093308E" w:rsidRDefault="00525213" w:rsidP="007534EA"/>
        </w:tc>
      </w:tr>
      <w:tr w:rsidR="00E33F4D" w:rsidRPr="0093308E" w:rsidTr="00C33379">
        <w:tc>
          <w:tcPr>
            <w:tcW w:w="9039" w:type="dxa"/>
            <w:gridSpan w:val="2"/>
          </w:tcPr>
          <w:p w:rsidR="00E33F4D" w:rsidRPr="0093308E" w:rsidRDefault="00B74D7E" w:rsidP="002C1B85">
            <w:pPr>
              <w:pStyle w:val="Nosaukumi"/>
            </w:pPr>
            <w:r w:rsidRPr="0093308E">
              <w:lastRenderedPageBreak/>
              <w:t>Studējošo patstāvīgo darbu organizācijas un uzdevumu raksturojums</w:t>
            </w:r>
          </w:p>
        </w:tc>
      </w:tr>
      <w:tr w:rsidR="00E33F4D" w:rsidRPr="0093308E" w:rsidTr="00C33379">
        <w:tc>
          <w:tcPr>
            <w:tcW w:w="9039" w:type="dxa"/>
            <w:gridSpan w:val="2"/>
          </w:tcPr>
          <w:p w:rsidR="00C95332" w:rsidRPr="00C95332" w:rsidRDefault="00C95332" w:rsidP="00C95332">
            <w:permStart w:id="266610253" w:edGrp="everyone"/>
            <w:r w:rsidRPr="00DD329E">
              <w:t>Patstāvīgais darbs:</w:t>
            </w:r>
          </w:p>
          <w:p w:rsidR="00C95332" w:rsidRPr="00C95332" w:rsidRDefault="00C95332" w:rsidP="00C95332">
            <w:r>
              <w:t>Zinātniskas literatūras apzināšana, tās analīze pēc noteiktas problēmas, referātu sagatavošana, prezentēšana auditorijā, to apspriešana un izvērtējums.</w:t>
            </w:r>
          </w:p>
          <w:p w:rsidR="00C95332" w:rsidRPr="00DD329E" w:rsidRDefault="00C95332" w:rsidP="00C95332"/>
          <w:p w:rsidR="00C95332" w:rsidRPr="00C95332" w:rsidRDefault="00C95332" w:rsidP="00C95332">
            <w:r w:rsidRPr="00DD329E">
              <w:t>–</w:t>
            </w:r>
            <w:r w:rsidRPr="00C95332">
              <w:t xml:space="preserve"> iepazīšanās ar zinātnisko literatūru un informācijas a</w:t>
            </w:r>
            <w:r w:rsidR="000168AF">
              <w:t>nalīze, gatavojoties semināriem;</w:t>
            </w:r>
          </w:p>
          <w:p w:rsidR="00C95332" w:rsidRPr="00C95332" w:rsidRDefault="00C95332" w:rsidP="00C95332">
            <w:r w:rsidRPr="00DD329E">
              <w:t>–</w:t>
            </w:r>
            <w:r w:rsidRPr="00C95332">
              <w:t xml:space="preserve"> zinātniskās literatūras apzināšana un atlase patstāvīga historiogrāfiska darba izstrādei un</w:t>
            </w:r>
            <w:r w:rsidR="000168AF">
              <w:t xml:space="preserve"> prezentācijas sagatavošanai</w:t>
            </w:r>
            <w:r w:rsidRPr="00C95332">
              <w:t>;</w:t>
            </w:r>
          </w:p>
          <w:p w:rsidR="00C95332" w:rsidRPr="00C95332" w:rsidRDefault="00C95332" w:rsidP="00C95332">
            <w:r w:rsidRPr="00DD329E">
              <w:t>–</w:t>
            </w:r>
            <w:r w:rsidRPr="00C95332">
              <w:t xml:space="preserve"> PowerPoi</w:t>
            </w:r>
            <w:r w:rsidR="000168AF">
              <w:t>nt prezentācijas sagatavošana.</w:t>
            </w:r>
          </w:p>
          <w:permEnd w:id="266610253"/>
          <w:p w:rsidR="00E33F4D" w:rsidRPr="0093308E" w:rsidRDefault="00E33F4D" w:rsidP="007534EA"/>
        </w:tc>
      </w:tr>
      <w:tr w:rsidR="00E13AEA" w:rsidRPr="0093308E" w:rsidTr="00C33379">
        <w:tc>
          <w:tcPr>
            <w:tcW w:w="9039" w:type="dxa"/>
            <w:gridSpan w:val="2"/>
          </w:tcPr>
          <w:p w:rsidR="00525213" w:rsidRPr="0093308E" w:rsidRDefault="00525213" w:rsidP="007534EA">
            <w:pPr>
              <w:pStyle w:val="Nosaukumi"/>
            </w:pPr>
            <w:r w:rsidRPr="0093308E">
              <w:t>Prasības kredītpunktu iegūšanai</w:t>
            </w:r>
          </w:p>
        </w:tc>
      </w:tr>
      <w:tr w:rsidR="00E13AEA" w:rsidRPr="0093308E" w:rsidTr="00C33379">
        <w:tc>
          <w:tcPr>
            <w:tcW w:w="9039" w:type="dxa"/>
            <w:gridSpan w:val="2"/>
          </w:tcPr>
          <w:p w:rsidR="00C95332" w:rsidRPr="00C95332" w:rsidRDefault="00C95332" w:rsidP="00C95332">
            <w:permStart w:id="2056014528" w:edGrp="everyone"/>
            <w:r w:rsidRPr="00467D31">
              <w:t>Studiju kursa gala vērtējums veidojas, summējot patstāvīgi veiktā darba rezultātus, kuri tiek</w:t>
            </w:r>
            <w:r w:rsidRPr="00C95332">
              <w:t xml:space="preserve"> iesniegti portfolio veidā un apspriesti semināros, referāta izstrāde, prezentēšana un aizstāvēšana, kā arī sekmīgi nokārtota ieskaite ar atzīmi. </w:t>
            </w:r>
          </w:p>
          <w:p w:rsidR="00C95332" w:rsidRPr="00C95332" w:rsidRDefault="00C95332" w:rsidP="00C95332">
            <w:r>
              <w:t>R</w:t>
            </w:r>
            <w:r w:rsidRPr="00C95332">
              <w:t>eferāta izstrādāšana, prezentēšana un aizstāvēšana – 40%., semināriem patstāvīgi izstrādāto materiālu kopuma un gūto atziņu prezentēšana (uzstāšanās seminārnodarbībās) – 30%, ieskaite ar atzīmi – 30%.</w:t>
            </w:r>
          </w:p>
          <w:p w:rsidR="00C95332" w:rsidRDefault="00C95332" w:rsidP="00C95332"/>
          <w:p w:rsidR="00C95332" w:rsidRPr="00C95332" w:rsidRDefault="00C95332" w:rsidP="00C95332">
            <w:r>
              <w:t>STARPPĀRBAUDĪJUMS</w:t>
            </w:r>
          </w:p>
          <w:p w:rsidR="00C95332" w:rsidRPr="00C95332" w:rsidRDefault="00C95332" w:rsidP="00C95332">
            <w:r w:rsidRPr="00536E23">
              <w:t xml:space="preserve">1. </w:t>
            </w:r>
            <w:r w:rsidRPr="00C95332">
              <w:t xml:space="preserve">Semināriem patstāvīgi izstrādāto materiālu kopuma un gūto atziņu prezentēšana (uzstāšanās seminārnodarbībās) – 30%. </w:t>
            </w:r>
          </w:p>
          <w:p w:rsidR="00C95332" w:rsidRPr="00C95332" w:rsidRDefault="00C95332" w:rsidP="00C95332">
            <w:r>
              <w:t>2</w:t>
            </w:r>
            <w:r w:rsidRPr="00C95332">
              <w:t>. Referāta izstrādāšana, prezentēšana un aizstāvēšana – 40%.</w:t>
            </w:r>
          </w:p>
          <w:p w:rsidR="00C95332" w:rsidRPr="0094141A" w:rsidRDefault="00C95332" w:rsidP="00C95332"/>
          <w:p w:rsidR="00C95332" w:rsidRPr="00C95332" w:rsidRDefault="00C95332" w:rsidP="00C95332">
            <w:r w:rsidRPr="0094141A">
              <w:t>NOSLĒGUMA PĀRBAUDĪJUMS</w:t>
            </w:r>
          </w:p>
          <w:p w:rsidR="00C95332" w:rsidRPr="00C95332" w:rsidRDefault="00C95332" w:rsidP="00C95332">
            <w:r>
              <w:t>3.</w:t>
            </w:r>
            <w:r w:rsidRPr="00C95332">
              <w:t xml:space="preserve"> Ieskaite ar atzīmi – 30%.</w:t>
            </w:r>
          </w:p>
          <w:p w:rsidR="00C95332" w:rsidRPr="0094141A" w:rsidRDefault="00C95332" w:rsidP="00C95332"/>
          <w:p w:rsidR="00C95332" w:rsidRPr="00C95332" w:rsidRDefault="00C95332" w:rsidP="00C95332">
            <w:r w:rsidRPr="00536E23">
              <w:t xml:space="preserve">STUDIJU </w:t>
            </w:r>
            <w:r w:rsidRPr="00C95332">
              <w:t>REZULTĀTU VĒRTĒŠANAS KRITĒRIJI</w:t>
            </w:r>
          </w:p>
          <w:p w:rsidR="00C95332" w:rsidRPr="00C95332" w:rsidRDefault="00C95332" w:rsidP="00C95332">
            <w:r w:rsidRPr="007701EE">
              <w:t>Studiju kursa apguve tā noslēgumā tiek vērtēta 10 ballu skalā saskaņā ar Latvijas Republikas normatīvajiem aktiem un atbilstoši „Nolikumam par studijām Daugavpils Universitātē”(apstiprināts DU Senāta sēdē 17. 12. 2018., protokols Nr. 15), ievērojot šādus kritērijus: iegūto zināšanu apjoms un kvalitāte, iegūtās prasmes; iegūtā kompetence atbilstoši plānotajiem studiju rezultātiem.</w:t>
            </w:r>
          </w:p>
          <w:p w:rsidR="00C95332" w:rsidRDefault="00C95332" w:rsidP="00C95332"/>
          <w:p w:rsidR="00C95332" w:rsidRPr="00C95332" w:rsidRDefault="00C95332" w:rsidP="00C95332">
            <w:r w:rsidRPr="00536E23">
              <w:t>STUDIJU REZULTĀTU VĒRTĒŠANA</w:t>
            </w:r>
          </w:p>
          <w:p w:rsidR="00C95332" w:rsidRDefault="00C95332" w:rsidP="00C95332"/>
          <w:tbl>
            <w:tblPr>
              <w:tblW w:w="3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396"/>
              <w:gridCol w:w="396"/>
              <w:gridCol w:w="396"/>
              <w:gridCol w:w="396"/>
              <w:gridCol w:w="396"/>
            </w:tblGrid>
            <w:tr w:rsidR="00C95332" w:rsidRPr="000B5B10" w:rsidTr="00E80DC5">
              <w:trPr>
                <w:jc w:val="center"/>
              </w:trPr>
              <w:tc>
                <w:tcPr>
                  <w:tcW w:w="2029" w:type="dxa"/>
                  <w:vMerge w:val="restart"/>
                  <w:shd w:val="clear" w:color="auto" w:fill="auto"/>
                </w:tcPr>
                <w:p w:rsidR="00C95332" w:rsidRPr="00BE0D77" w:rsidRDefault="00C95332" w:rsidP="00C95332"/>
                <w:p w:rsidR="00C95332" w:rsidRPr="00C95332" w:rsidRDefault="00C95332" w:rsidP="00C95332">
                  <w:r w:rsidRPr="00BE0D77">
                    <w:t>Pārbaudījumu veidi</w:t>
                  </w:r>
                </w:p>
              </w:tc>
              <w:tc>
                <w:tcPr>
                  <w:tcW w:w="1958" w:type="dxa"/>
                  <w:gridSpan w:val="5"/>
                  <w:shd w:val="clear" w:color="auto" w:fill="auto"/>
                </w:tcPr>
                <w:p w:rsidR="00C95332" w:rsidRPr="00C95332" w:rsidRDefault="00C95332" w:rsidP="00C95332">
                  <w:r w:rsidRPr="00BE0D77">
                    <w:t xml:space="preserve">Studiju rezultāti </w:t>
                  </w:r>
                </w:p>
              </w:tc>
            </w:tr>
            <w:tr w:rsidR="00C95332" w:rsidRPr="000B5B10" w:rsidTr="00E80DC5">
              <w:trPr>
                <w:jc w:val="center"/>
              </w:trPr>
              <w:tc>
                <w:tcPr>
                  <w:tcW w:w="2029" w:type="dxa"/>
                  <w:vMerge/>
                  <w:shd w:val="clear" w:color="auto" w:fill="auto"/>
                </w:tcPr>
                <w:p w:rsidR="00C95332" w:rsidRPr="00BE0D77" w:rsidRDefault="00C95332" w:rsidP="00C95332"/>
              </w:tc>
              <w:tc>
                <w:tcPr>
                  <w:tcW w:w="396" w:type="dxa"/>
                  <w:shd w:val="clear" w:color="auto" w:fill="auto"/>
                </w:tcPr>
                <w:p w:rsidR="00C95332" w:rsidRPr="00C95332" w:rsidRDefault="00C95332" w:rsidP="00C95332">
                  <w:r w:rsidRPr="00BE0D77">
                    <w:t>1.</w:t>
                  </w:r>
                </w:p>
              </w:tc>
              <w:tc>
                <w:tcPr>
                  <w:tcW w:w="396" w:type="dxa"/>
                  <w:shd w:val="clear" w:color="auto" w:fill="auto"/>
                </w:tcPr>
                <w:p w:rsidR="00C95332" w:rsidRPr="00C95332" w:rsidRDefault="00C95332" w:rsidP="00C95332">
                  <w:r w:rsidRPr="00BE0D77">
                    <w:t>2.</w:t>
                  </w:r>
                </w:p>
              </w:tc>
              <w:tc>
                <w:tcPr>
                  <w:tcW w:w="396" w:type="dxa"/>
                  <w:shd w:val="clear" w:color="auto" w:fill="auto"/>
                </w:tcPr>
                <w:p w:rsidR="00C95332" w:rsidRPr="00C95332" w:rsidRDefault="00C95332" w:rsidP="00C95332">
                  <w:r w:rsidRPr="00BE0D77">
                    <w:t>3.</w:t>
                  </w:r>
                </w:p>
              </w:tc>
              <w:tc>
                <w:tcPr>
                  <w:tcW w:w="396" w:type="dxa"/>
                  <w:shd w:val="clear" w:color="auto" w:fill="auto"/>
                </w:tcPr>
                <w:p w:rsidR="00C95332" w:rsidRPr="00C95332" w:rsidRDefault="00C95332" w:rsidP="00C95332">
                  <w:r w:rsidRPr="00BE0D77">
                    <w:t>4.</w:t>
                  </w:r>
                </w:p>
              </w:tc>
              <w:tc>
                <w:tcPr>
                  <w:tcW w:w="374" w:type="dxa"/>
                  <w:shd w:val="clear" w:color="auto" w:fill="auto"/>
                </w:tcPr>
                <w:p w:rsidR="00C95332" w:rsidRPr="00C95332" w:rsidRDefault="00C95332" w:rsidP="00C95332">
                  <w:r w:rsidRPr="00BE0D77">
                    <w:t>5.</w:t>
                  </w:r>
                </w:p>
              </w:tc>
            </w:tr>
            <w:tr w:rsidR="00C95332" w:rsidRPr="000B5B10" w:rsidTr="00E80DC5">
              <w:trPr>
                <w:jc w:val="center"/>
              </w:trPr>
              <w:tc>
                <w:tcPr>
                  <w:tcW w:w="2029" w:type="dxa"/>
                  <w:shd w:val="clear" w:color="auto" w:fill="auto"/>
                </w:tcPr>
                <w:p w:rsidR="00C95332" w:rsidRPr="00C95332" w:rsidRDefault="00C95332" w:rsidP="00C95332">
                  <w:r>
                    <w:t xml:space="preserve">1. </w:t>
                  </w:r>
                  <w:r w:rsidRPr="00C95332">
                    <w:t>Izstrādātie materiāli un to prezentēšana seminārnodarbībās</w:t>
                  </w:r>
                </w:p>
              </w:tc>
              <w:tc>
                <w:tcPr>
                  <w:tcW w:w="396" w:type="dxa"/>
                  <w:shd w:val="clear" w:color="auto" w:fill="auto"/>
                </w:tcPr>
                <w:p w:rsidR="00C95332" w:rsidRPr="00BE0D77" w:rsidRDefault="00C95332" w:rsidP="00C95332"/>
              </w:tc>
              <w:tc>
                <w:tcPr>
                  <w:tcW w:w="396" w:type="dxa"/>
                  <w:shd w:val="clear" w:color="auto" w:fill="auto"/>
                </w:tcPr>
                <w:p w:rsidR="00C95332" w:rsidRPr="00C95332" w:rsidRDefault="00C95332" w:rsidP="00C95332">
                  <w:r>
                    <w:t>+</w:t>
                  </w:r>
                </w:p>
              </w:tc>
              <w:tc>
                <w:tcPr>
                  <w:tcW w:w="396" w:type="dxa"/>
                  <w:shd w:val="clear" w:color="auto" w:fill="auto"/>
                </w:tcPr>
                <w:p w:rsidR="00C95332" w:rsidRPr="00C95332" w:rsidRDefault="00C95332" w:rsidP="00C95332">
                  <w:r>
                    <w:t>+</w:t>
                  </w:r>
                </w:p>
              </w:tc>
              <w:tc>
                <w:tcPr>
                  <w:tcW w:w="396" w:type="dxa"/>
                  <w:shd w:val="clear" w:color="auto" w:fill="auto"/>
                </w:tcPr>
                <w:p w:rsidR="00C95332" w:rsidRPr="00BE0D77" w:rsidRDefault="00C95332" w:rsidP="00C95332"/>
              </w:tc>
              <w:tc>
                <w:tcPr>
                  <w:tcW w:w="374" w:type="dxa"/>
                  <w:shd w:val="clear" w:color="auto" w:fill="auto"/>
                </w:tcPr>
                <w:p w:rsidR="00C95332" w:rsidRPr="00C95332" w:rsidRDefault="00C95332" w:rsidP="00C95332">
                  <w:r>
                    <w:t>+</w:t>
                  </w:r>
                </w:p>
              </w:tc>
            </w:tr>
            <w:tr w:rsidR="00C95332" w:rsidRPr="000B5B10" w:rsidTr="00E80DC5">
              <w:trPr>
                <w:jc w:val="center"/>
              </w:trPr>
              <w:tc>
                <w:tcPr>
                  <w:tcW w:w="2029" w:type="dxa"/>
                  <w:shd w:val="clear" w:color="auto" w:fill="auto"/>
                  <w:vAlign w:val="center"/>
                </w:tcPr>
                <w:p w:rsidR="00C95332" w:rsidRPr="00C95332" w:rsidRDefault="00C95332" w:rsidP="00C95332">
                  <w:r>
                    <w:t>2</w:t>
                  </w:r>
                  <w:r w:rsidRPr="00C95332">
                    <w:t>.Referāta izstrādāšana,  prezentēšana un aizstāvēšana</w:t>
                  </w:r>
                </w:p>
              </w:tc>
              <w:tc>
                <w:tcPr>
                  <w:tcW w:w="396" w:type="dxa"/>
                  <w:shd w:val="clear" w:color="auto" w:fill="auto"/>
                  <w:vAlign w:val="center"/>
                </w:tcPr>
                <w:p w:rsidR="00C95332" w:rsidRPr="003F2403" w:rsidRDefault="00C95332" w:rsidP="00C95332"/>
              </w:tc>
              <w:tc>
                <w:tcPr>
                  <w:tcW w:w="396" w:type="dxa"/>
                  <w:shd w:val="clear" w:color="auto" w:fill="auto"/>
                  <w:vAlign w:val="center"/>
                </w:tcPr>
                <w:p w:rsidR="00C95332" w:rsidRPr="00C95332" w:rsidRDefault="00C95332" w:rsidP="00C95332">
                  <w:r>
                    <w:t>+</w:t>
                  </w:r>
                </w:p>
              </w:tc>
              <w:tc>
                <w:tcPr>
                  <w:tcW w:w="396" w:type="dxa"/>
                  <w:shd w:val="clear" w:color="auto" w:fill="auto"/>
                  <w:vAlign w:val="center"/>
                </w:tcPr>
                <w:p w:rsidR="00C95332" w:rsidRPr="00C95332" w:rsidRDefault="00C95332" w:rsidP="00C95332">
                  <w:r>
                    <w:t>+</w:t>
                  </w:r>
                </w:p>
              </w:tc>
              <w:tc>
                <w:tcPr>
                  <w:tcW w:w="396" w:type="dxa"/>
                  <w:shd w:val="clear" w:color="auto" w:fill="auto"/>
                  <w:vAlign w:val="center"/>
                </w:tcPr>
                <w:p w:rsidR="00C95332" w:rsidRPr="00C95332" w:rsidRDefault="00C95332" w:rsidP="00C95332">
                  <w:r>
                    <w:t>+</w:t>
                  </w:r>
                </w:p>
              </w:tc>
              <w:tc>
                <w:tcPr>
                  <w:tcW w:w="374" w:type="dxa"/>
                  <w:shd w:val="clear" w:color="auto" w:fill="auto"/>
                  <w:vAlign w:val="center"/>
                </w:tcPr>
                <w:p w:rsidR="00C95332" w:rsidRPr="00C95332" w:rsidRDefault="00C95332" w:rsidP="00C95332">
                  <w:r>
                    <w:t>+</w:t>
                  </w:r>
                </w:p>
              </w:tc>
            </w:tr>
            <w:tr w:rsidR="00C95332" w:rsidRPr="00367E8A" w:rsidTr="00E80DC5">
              <w:trPr>
                <w:jc w:val="center"/>
              </w:trPr>
              <w:tc>
                <w:tcPr>
                  <w:tcW w:w="2029" w:type="dxa"/>
                  <w:shd w:val="clear" w:color="auto" w:fill="auto"/>
                  <w:vAlign w:val="center"/>
                </w:tcPr>
                <w:p w:rsidR="00C95332" w:rsidRPr="00C95332" w:rsidRDefault="00C95332" w:rsidP="00C95332">
                  <w:r>
                    <w:t>3</w:t>
                  </w:r>
                  <w:r w:rsidRPr="00C95332">
                    <w:t xml:space="preserve">. Ieskaite ar </w:t>
                  </w:r>
                  <w:r w:rsidRPr="00C95332">
                    <w:lastRenderedPageBreak/>
                    <w:t>atzīmi</w:t>
                  </w:r>
                </w:p>
              </w:tc>
              <w:tc>
                <w:tcPr>
                  <w:tcW w:w="396" w:type="dxa"/>
                  <w:shd w:val="clear" w:color="auto" w:fill="auto"/>
                  <w:vAlign w:val="center"/>
                </w:tcPr>
                <w:p w:rsidR="00C95332" w:rsidRPr="00C95332" w:rsidRDefault="00C95332" w:rsidP="00C95332">
                  <w:r>
                    <w:lastRenderedPageBreak/>
                    <w:t>+</w:t>
                  </w:r>
                </w:p>
              </w:tc>
              <w:tc>
                <w:tcPr>
                  <w:tcW w:w="396" w:type="dxa"/>
                  <w:shd w:val="clear" w:color="auto" w:fill="auto"/>
                  <w:vAlign w:val="center"/>
                </w:tcPr>
                <w:p w:rsidR="00C95332" w:rsidRPr="00C95332" w:rsidRDefault="00C95332" w:rsidP="00C95332">
                  <w:r>
                    <w:t>+</w:t>
                  </w:r>
                </w:p>
              </w:tc>
              <w:tc>
                <w:tcPr>
                  <w:tcW w:w="396" w:type="dxa"/>
                  <w:shd w:val="clear" w:color="auto" w:fill="auto"/>
                  <w:vAlign w:val="center"/>
                </w:tcPr>
                <w:p w:rsidR="00C95332" w:rsidRPr="00C95332" w:rsidRDefault="00C95332" w:rsidP="00C95332">
                  <w:r>
                    <w:t>+</w:t>
                  </w:r>
                </w:p>
              </w:tc>
              <w:tc>
                <w:tcPr>
                  <w:tcW w:w="396" w:type="dxa"/>
                  <w:shd w:val="clear" w:color="auto" w:fill="auto"/>
                  <w:vAlign w:val="center"/>
                </w:tcPr>
                <w:p w:rsidR="00C95332" w:rsidRPr="00C95332" w:rsidRDefault="00C95332" w:rsidP="00C95332">
                  <w:r>
                    <w:t>+</w:t>
                  </w:r>
                </w:p>
              </w:tc>
              <w:tc>
                <w:tcPr>
                  <w:tcW w:w="374" w:type="dxa"/>
                  <w:shd w:val="clear" w:color="auto" w:fill="auto"/>
                  <w:vAlign w:val="center"/>
                </w:tcPr>
                <w:p w:rsidR="00C95332" w:rsidRPr="00C95332" w:rsidRDefault="00C95332" w:rsidP="00C95332">
                  <w:r>
                    <w:t>+</w:t>
                  </w:r>
                </w:p>
              </w:tc>
            </w:tr>
          </w:tbl>
          <w:p w:rsidR="007D4849" w:rsidRPr="00ED5B09" w:rsidRDefault="007D4849" w:rsidP="00ED5B09"/>
          <w:permEnd w:id="2056014528"/>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lastRenderedPageBreak/>
              <w:t>Kursa saturs</w:t>
            </w:r>
          </w:p>
        </w:tc>
      </w:tr>
      <w:tr w:rsidR="00E13AEA" w:rsidRPr="0093308E" w:rsidTr="00C33379">
        <w:tc>
          <w:tcPr>
            <w:tcW w:w="9039" w:type="dxa"/>
            <w:gridSpan w:val="2"/>
          </w:tcPr>
          <w:p w:rsidR="00C95332" w:rsidRPr="00C95332" w:rsidRDefault="00C95332" w:rsidP="00C95332">
            <w:permStart w:id="1514147899" w:edGrp="everyone"/>
            <w:r>
              <w:t>Lekciju tēmas:</w:t>
            </w:r>
          </w:p>
          <w:p w:rsidR="00C95332" w:rsidRPr="00C95332" w:rsidRDefault="00C95332" w:rsidP="00C95332">
            <w:r>
              <w:t>I</w:t>
            </w:r>
            <w:r w:rsidRPr="00C95332">
              <w:t xml:space="preserve"> Polijas zemju stāvoklis 20. gs. sākumā. Pirmais pasaules karš un Polija. L2</w:t>
            </w:r>
          </w:p>
          <w:p w:rsidR="00C95332" w:rsidRPr="00C95332" w:rsidRDefault="00C95332" w:rsidP="00C95332">
            <w:r>
              <w:t xml:space="preserve">1. </w:t>
            </w:r>
            <w:r w:rsidRPr="00C95332">
              <w:t>Polijas vēstures posmi un īpatnības. Polijas zemju stāvoklis 20. gs. sākumā. 1905. gada notikumi un politisko spēku spektrs. Polijas zemes Pirmā pasaules kara laikā. Polijas jautājums kara noslēguma posmā. L2</w:t>
            </w:r>
          </w:p>
          <w:p w:rsidR="000168AF" w:rsidRDefault="000168AF" w:rsidP="00C95332"/>
          <w:p w:rsidR="00C95332" w:rsidRPr="00C95332" w:rsidRDefault="00C95332" w:rsidP="00C95332">
            <w:r>
              <w:t>I</w:t>
            </w:r>
            <w:r w:rsidRPr="00C95332">
              <w:t>I Polijas valsts atjaunošana. Polijas parlamentārā iekārta (1922–1926). L2, S2</w:t>
            </w:r>
          </w:p>
          <w:p w:rsidR="00C95332" w:rsidRPr="00C95332" w:rsidRDefault="00C95332" w:rsidP="00C95332">
            <w:r>
              <w:t>2. Vispolijas valdības izveidošana</w:t>
            </w:r>
            <w:r w:rsidRPr="00C95332">
              <w:t xml:space="preserve">s problēmas. Polijas rietumu un austrumu robežu jautājums. Polijas valsts izveidošana (1918–1921).L2 </w:t>
            </w:r>
          </w:p>
          <w:p w:rsidR="00C95332" w:rsidRPr="00C95332" w:rsidRDefault="00C95332" w:rsidP="00C95332">
            <w:r w:rsidRPr="0015290F">
              <w:t>Patstāvīgais darbs</w:t>
            </w:r>
            <w:r w:rsidRPr="00C95332">
              <w:t xml:space="preserve">. </w:t>
            </w:r>
          </w:p>
          <w:p w:rsidR="00C95332" w:rsidRPr="00C95332" w:rsidRDefault="00C95332" w:rsidP="00C95332">
            <w:r w:rsidRPr="0015290F">
              <w:t xml:space="preserve">Gatavošanās semināram. </w:t>
            </w:r>
          </w:p>
          <w:p w:rsidR="00C95332" w:rsidRPr="00C95332" w:rsidRDefault="00C95332" w:rsidP="00C95332">
            <w:r>
              <w:t>Darbs ar vēstures avotu krājumu</w:t>
            </w:r>
            <w:r w:rsidRPr="00C95332">
              <w:t xml:space="preserve"> un zinātnisko literatūru: informatīvā potenciāla apzināšana un analīze.</w:t>
            </w:r>
          </w:p>
          <w:p w:rsidR="00C95332" w:rsidRPr="00C95332" w:rsidRDefault="00C95332" w:rsidP="00C95332">
            <w:r w:rsidRPr="0015290F">
              <w:t>Seminārs</w:t>
            </w:r>
            <w:r w:rsidRPr="00C95332">
              <w:t>.</w:t>
            </w:r>
          </w:p>
          <w:p w:rsidR="00C95332" w:rsidRPr="00C95332" w:rsidRDefault="00C95332" w:rsidP="00C95332">
            <w:r>
              <w:t xml:space="preserve">3. </w:t>
            </w:r>
            <w:r w:rsidRPr="00C95332">
              <w:t>Polijas parlamentārā iekārta (1922–1926). Patstāvīgā darba rezultātu prezentēšana un apspriešana. S2</w:t>
            </w:r>
          </w:p>
          <w:p w:rsidR="000168AF" w:rsidRDefault="000168AF" w:rsidP="00C95332"/>
          <w:p w:rsidR="00C95332" w:rsidRPr="00C95332" w:rsidRDefault="00C95332" w:rsidP="00C95332">
            <w:r>
              <w:t>I</w:t>
            </w:r>
            <w:r w:rsidRPr="00C95332">
              <w:t>II. Polija starptautisko attiecību sistēmā. Polijas valsts etnopolitika. L2,S2</w:t>
            </w:r>
          </w:p>
          <w:p w:rsidR="00C95332" w:rsidRPr="00C95332" w:rsidRDefault="00C95332" w:rsidP="00C95332">
            <w:r>
              <w:t xml:space="preserve">4. </w:t>
            </w:r>
            <w:r w:rsidRPr="00C95332">
              <w:t>Polija un starptautiskās organizācijas. Orientācija uz Franciju. Lokarno vienošanās un t.s. "balansēšanas" politika. Attiecības ar kaimiņvalstīm – Vāciju un PSRS. Polijas dalība Čehoslovākijas dalīšanā. Anglijas garantijas. L2</w:t>
            </w:r>
          </w:p>
          <w:p w:rsidR="00C95332" w:rsidRPr="00C95332" w:rsidRDefault="00C95332" w:rsidP="00C95332">
            <w:r w:rsidRPr="0015290F">
              <w:t>Patstāvīgais darbs</w:t>
            </w:r>
            <w:r w:rsidRPr="00C95332">
              <w:t>.</w:t>
            </w:r>
          </w:p>
          <w:p w:rsidR="00C95332" w:rsidRPr="00C95332" w:rsidRDefault="00C95332" w:rsidP="00C95332">
            <w:r w:rsidRPr="0015290F">
              <w:t>Gatavoš</w:t>
            </w:r>
            <w:r w:rsidRPr="00C95332">
              <w:t>anās semināram. Darbs ar vēstures avotu krājumu: informatīvā potenciāla apzināšana un analīze.</w:t>
            </w:r>
          </w:p>
          <w:p w:rsidR="00C95332" w:rsidRPr="00C95332" w:rsidRDefault="00C95332" w:rsidP="00C95332">
            <w:r w:rsidRPr="0015290F">
              <w:t>Seminārs</w:t>
            </w:r>
            <w:r w:rsidRPr="00C95332">
              <w:t xml:space="preserve">. </w:t>
            </w:r>
          </w:p>
          <w:p w:rsidR="00C95332" w:rsidRPr="00C95332" w:rsidRDefault="00C95332" w:rsidP="00C95332">
            <w:r>
              <w:t>5. Polijas demo</w:t>
            </w:r>
            <w:r w:rsidRPr="00C95332">
              <w:t>grāfiskā situācija un Polijas valsts etnopolitika pētījumu spogulī. Patstāvīgā darba rezultātu prezentēšana un apspriešana.S2</w:t>
            </w:r>
          </w:p>
          <w:p w:rsidR="000168AF" w:rsidRDefault="000168AF" w:rsidP="00C95332"/>
          <w:p w:rsidR="00C95332" w:rsidRPr="00C95332" w:rsidRDefault="00C95332" w:rsidP="00C95332">
            <w:r>
              <w:t>I</w:t>
            </w:r>
            <w:r w:rsidRPr="00C95332">
              <w:t>V Parlamentāras iekārtas krīze un sanācijas režīma izveide. Starpkaru Polija latviešu vēsturnieku skatījumā. L2, S2</w:t>
            </w:r>
          </w:p>
          <w:p w:rsidR="00C95332" w:rsidRPr="00C95332" w:rsidRDefault="00C95332" w:rsidP="00C95332">
            <w:r>
              <w:t>6.</w:t>
            </w:r>
            <w:r w:rsidRPr="00C95332">
              <w:t xml:space="preserve"> Parlamentārās iekārtas krīze un sanācijas režīma izveide. Sanācijas režīma būtība un evolūcija no 1926. gada maija apvērsuma līdz 1930. gada vēlēšanām. Sanācijas režīma iekšējā un ārējā politika. Sanācijas režīma krīze un tās izpausmes (1930–1939).L2</w:t>
            </w:r>
          </w:p>
          <w:p w:rsidR="00C95332" w:rsidRPr="00C95332" w:rsidRDefault="00C95332" w:rsidP="00C95332">
            <w:r w:rsidRPr="0015290F">
              <w:t>Patstāvīgais darbs</w:t>
            </w:r>
            <w:r w:rsidRPr="00C95332">
              <w:t>.</w:t>
            </w:r>
          </w:p>
          <w:p w:rsidR="00C95332" w:rsidRPr="00C95332" w:rsidRDefault="00C95332" w:rsidP="00C95332">
            <w:r w:rsidRPr="0015290F">
              <w:t xml:space="preserve">Gatavošanās semināram. Darbs ar </w:t>
            </w:r>
            <w:r w:rsidRPr="00C95332">
              <w:t>historiogrāfijas avotiem: informatīvā potenciāla apzināšana un analīze.</w:t>
            </w:r>
          </w:p>
          <w:p w:rsidR="00C95332" w:rsidRPr="00C95332" w:rsidRDefault="00C95332" w:rsidP="00C95332">
            <w:r w:rsidRPr="0015290F">
              <w:t>Seminārs</w:t>
            </w:r>
            <w:r w:rsidRPr="00C95332">
              <w:t>.</w:t>
            </w:r>
          </w:p>
          <w:p w:rsidR="00C95332" w:rsidRPr="00C95332" w:rsidRDefault="00C95332" w:rsidP="00C95332">
            <w:r>
              <w:t>7.</w:t>
            </w:r>
            <w:r w:rsidRPr="00C95332">
              <w:t xml:space="preserve"> Starpkaru Polija latviešu vēsturnieku skatījumā. Patstāvīgā darba rezultātu prezentēšana un apspriešana. S2</w:t>
            </w:r>
          </w:p>
          <w:p w:rsidR="00C95332" w:rsidRPr="00C95332" w:rsidRDefault="00C95332" w:rsidP="00C95332">
            <w:r>
              <w:t>V</w:t>
            </w:r>
            <w:r w:rsidRPr="00C95332">
              <w:t xml:space="preserve"> Polija Otrā pasaules kara gados.S2</w:t>
            </w:r>
          </w:p>
          <w:p w:rsidR="00C95332" w:rsidRPr="00C95332" w:rsidRDefault="00C95332" w:rsidP="00C95332">
            <w:r w:rsidRPr="0015290F">
              <w:t>Patstāvīgais darbs</w:t>
            </w:r>
            <w:r w:rsidRPr="00C95332">
              <w:t>.</w:t>
            </w:r>
          </w:p>
          <w:p w:rsidR="00C95332" w:rsidRPr="00C95332" w:rsidRDefault="00C95332" w:rsidP="00C95332">
            <w:r w:rsidRPr="0015290F">
              <w:t xml:space="preserve">Gatavošanās semināram. Darbs ar </w:t>
            </w:r>
            <w:r w:rsidRPr="00C95332">
              <w:t>vēstures avotu krājumu un zinātnisko literatūru: informatīvā potenciāla apzināšana un analīze.</w:t>
            </w:r>
          </w:p>
          <w:p w:rsidR="00C95332" w:rsidRPr="00C95332" w:rsidRDefault="00C95332" w:rsidP="00C95332">
            <w:r w:rsidRPr="0015290F">
              <w:t>Seminārs</w:t>
            </w:r>
            <w:r w:rsidRPr="00C95332">
              <w:t>.</w:t>
            </w:r>
          </w:p>
          <w:p w:rsidR="00500548" w:rsidRPr="00500548" w:rsidRDefault="00C95332" w:rsidP="00500548">
            <w:r>
              <w:t xml:space="preserve">8. </w:t>
            </w:r>
            <w:r w:rsidRPr="00C95332">
              <w:t>Polija Otrā pasaules kara gados. Aizsardzības karš. Pretošanās kustība. Attiecības ar lielvalstīm.  Patstāvīgā darba rezultātu prezentēšana un apspriešana. S2</w:t>
            </w:r>
          </w:p>
          <w:p w:rsidR="003F3E33" w:rsidRPr="00500548" w:rsidRDefault="003F3E33" w:rsidP="00916D56">
            <w:pPr>
              <w:rPr>
                <w:lang w:eastAsia="ru-RU"/>
              </w:rPr>
            </w:pPr>
          </w:p>
          <w:permEnd w:id="1514147899"/>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Obligāti izmantojamie informācijas avoti</w:t>
            </w:r>
          </w:p>
        </w:tc>
      </w:tr>
      <w:tr w:rsidR="00E13AEA" w:rsidRPr="0093308E" w:rsidTr="00C33379">
        <w:tc>
          <w:tcPr>
            <w:tcW w:w="9039" w:type="dxa"/>
            <w:gridSpan w:val="2"/>
          </w:tcPr>
          <w:p w:rsidR="00EE0557" w:rsidRPr="00EE0557" w:rsidRDefault="00EE0557" w:rsidP="00EE0557">
            <w:permStart w:id="1695615121" w:edGrp="everyone"/>
            <w:r w:rsidRPr="00EE0557">
              <w:t>1.20. gadsimta Latvijas vēsture, I: Latvija no gadsimta sākuma līdz neatkarības pasludināšanai, 1900 – 1918. – Rīga, 2000.</w:t>
            </w:r>
          </w:p>
          <w:p w:rsidR="00EE0557" w:rsidRPr="00EE0557" w:rsidRDefault="00EE0557" w:rsidP="00EE0557">
            <w:r w:rsidRPr="00EE0557">
              <w:t>2.Jēkabsons. Ē. Piesardzīgā draudzība: Latvijas un Polijas attiecības 1919. un 1920. gadā. Rīga, 2007.</w:t>
            </w:r>
          </w:p>
          <w:p w:rsidR="00EE0557" w:rsidRPr="00EE0557" w:rsidRDefault="00EE0557" w:rsidP="00EE0557">
            <w:r w:rsidRPr="00EE0557">
              <w:t>3. Polijas ārējā politika 1918.–1937. gadā: vēstures avotu krājums / sast. tulk. un koment. Ēriks Jēkabsons. Rīga, 2009.</w:t>
            </w:r>
          </w:p>
          <w:p w:rsidR="00EE0557" w:rsidRPr="00EE0557" w:rsidRDefault="00EE0557" w:rsidP="00EE0557">
            <w:r w:rsidRPr="00EE0557">
              <w:lastRenderedPageBreak/>
              <w:t xml:space="preserve">4. Polija un 1938.–1939. gada starptautiskā krīze Eiropā: vēstures avotu krājums / sast., tulk. un koment. sarakst. Ēriks Jēkabsons. Rīga. 2010. </w:t>
            </w:r>
          </w:p>
          <w:p w:rsidR="00EE0557" w:rsidRPr="00EE0557" w:rsidRDefault="00EE0557" w:rsidP="00EE0557">
            <w:r w:rsidRPr="00EE0557">
              <w:t>5. Дэвис Н. История Европы.  Москва, 2005.</w:t>
            </w:r>
          </w:p>
          <w:p w:rsidR="00EE0557" w:rsidRPr="00EE0557" w:rsidRDefault="00EE0557" w:rsidP="00EE0557">
            <w:r w:rsidRPr="00EE0557">
              <w:t>6. История Европы. Т. 5. От французской революции конца XVIII века до первой мировой войны.  Москва, 2000.</w:t>
            </w:r>
          </w:p>
          <w:p w:rsidR="00EE0557" w:rsidRPr="00EE0557" w:rsidRDefault="00EE0557" w:rsidP="00EE0557">
            <w:r w:rsidRPr="00EE0557">
              <w:t xml:space="preserve">7. Польша в ХХ веке. Очерки политической истории / Ответственный редактор А.Ф. Носкова. — М, 2012. </w:t>
            </w:r>
            <w:hyperlink r:id="rId8" w:history="1">
              <w:r w:rsidRPr="00EE0557">
                <w:rPr>
                  <w:rStyle w:val="Hipersaite"/>
                </w:rPr>
                <w:t>https://inslav.ru/images/stories/pdf/2012_Polsha_v_XX_veke.pdf</w:t>
              </w:r>
            </w:hyperlink>
            <w:r w:rsidRPr="00EE0557">
              <w:t xml:space="preserve"> (sk. 15.04.2021.)</w:t>
            </w:r>
          </w:p>
          <w:p w:rsidR="00EE0557" w:rsidRPr="00EE0557" w:rsidRDefault="00EE0557" w:rsidP="00EE0557">
            <w:r w:rsidRPr="00EE0557">
              <w:t xml:space="preserve"> 8.Тымовский М., Кеневич Я., Хольцер Е. История Польши. Москва, 2004.</w:t>
            </w:r>
          </w:p>
          <w:permEnd w:id="1695615121"/>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lastRenderedPageBreak/>
              <w:t>Papildus informācijas avoti</w:t>
            </w:r>
          </w:p>
        </w:tc>
      </w:tr>
      <w:tr w:rsidR="00E13AEA" w:rsidRPr="0093308E" w:rsidTr="00C33379">
        <w:tc>
          <w:tcPr>
            <w:tcW w:w="9039" w:type="dxa"/>
            <w:gridSpan w:val="2"/>
          </w:tcPr>
          <w:p w:rsidR="00C4295B" w:rsidRPr="00C4295B" w:rsidRDefault="00C4295B" w:rsidP="00C4295B">
            <w:permStart w:id="354356004" w:edGrp="everyone"/>
            <w:r>
              <w:t>1.</w:t>
            </w:r>
            <w:r w:rsidRPr="00C4295B">
              <w:t xml:space="preserve"> Andersons E. Latvijas vēsture 1920 – 1940. Ārpolitika.  Stokholma: Daugava, 1982. – I d. - 704 lpp.</w:t>
            </w:r>
          </w:p>
          <w:p w:rsidR="00D66043" w:rsidRPr="00D66043" w:rsidRDefault="00C4295B" w:rsidP="00D66043">
            <w:r>
              <w:t>2.</w:t>
            </w:r>
            <w:r w:rsidR="002A50A7">
              <w:t xml:space="preserve"> </w:t>
            </w:r>
            <w:r w:rsidR="00D66043" w:rsidRPr="00D66043">
              <w:t>Brzoza Cz., Sowa A. L. Historia Polski 1918 – 1945. Krakow, 2009.</w:t>
            </w:r>
          </w:p>
          <w:p w:rsidR="002A50A7" w:rsidRDefault="00D66043" w:rsidP="00C4295B">
            <w:r>
              <w:t>3.</w:t>
            </w:r>
            <w:r w:rsidR="002A50A7">
              <w:t xml:space="preserve">Burgers K. un </w:t>
            </w:r>
            <w:r w:rsidR="002A50A7" w:rsidRPr="002A50A7">
              <w:t>Ošs J. Mūsdienu Polija. Rīga, 1929.</w:t>
            </w:r>
          </w:p>
          <w:p w:rsidR="00C4295B" w:rsidRPr="00C4295B" w:rsidRDefault="00D66043" w:rsidP="00C4295B">
            <w:r>
              <w:t>4</w:t>
            </w:r>
            <w:r w:rsidR="009D3D54">
              <w:t xml:space="preserve">. </w:t>
            </w:r>
            <w:r w:rsidR="00C4295B">
              <w:t>Latvijas atbrīvošanas kara vēsture/ virsred. Ģen. M. Peniķis.  Linkolna: L. A. B. Daugavas Vanagi A. S. V., 1962. – II d. - 477 lpp.</w:t>
            </w:r>
          </w:p>
          <w:p w:rsidR="00C4295B" w:rsidRPr="00C4295B" w:rsidRDefault="00D66043" w:rsidP="00C4295B">
            <w:r>
              <w:t>5</w:t>
            </w:r>
            <w:r w:rsidR="00C4295B">
              <w:t>.</w:t>
            </w:r>
            <w:r>
              <w:t xml:space="preserve"> </w:t>
            </w:r>
            <w:r w:rsidR="00C4295B">
              <w:t>Latvija – Polija. Starptautiskās zinātniskās konferences materiāli. Rīgā, 1995.</w:t>
            </w:r>
          </w:p>
          <w:p w:rsidR="00926378" w:rsidRDefault="00D66043" w:rsidP="00C4295B">
            <w:r>
              <w:t>6</w:t>
            </w:r>
            <w:r w:rsidR="00C4295B">
              <w:t>.</w:t>
            </w:r>
            <w:r w:rsidR="00926378">
              <w:t xml:space="preserve"> </w:t>
            </w:r>
            <w:r w:rsidR="00926378" w:rsidRPr="00926378">
              <w:t>Nonācs O. Atjaunotā Polija. Rīgā, 1935.</w:t>
            </w:r>
          </w:p>
          <w:p w:rsidR="00C4295B" w:rsidRPr="00C4295B" w:rsidRDefault="00D66043" w:rsidP="00C4295B">
            <w:r>
              <w:t>7</w:t>
            </w:r>
            <w:r w:rsidR="0083135D">
              <w:t xml:space="preserve">. </w:t>
            </w:r>
            <w:r w:rsidR="00C4295B">
              <w:t>Polija un Baltija kultūras dialogā. Daugavpils, 2007.</w:t>
            </w:r>
          </w:p>
          <w:p w:rsidR="00C4295B" w:rsidRPr="00C4295B" w:rsidRDefault="00D66043" w:rsidP="00C4295B">
            <w:r>
              <w:t>8</w:t>
            </w:r>
            <w:r w:rsidR="00C4295B">
              <w:t>.</w:t>
            </w:r>
            <w:r w:rsidR="00926378">
              <w:t xml:space="preserve"> </w:t>
            </w:r>
            <w:r w:rsidR="00926378" w:rsidRPr="00926378">
              <w:t>Smogorzewski K. Maršals Jozefs Pilsudskis: Viņa dzīve un darbi. Rīgā, 1929</w:t>
            </w:r>
            <w:r w:rsidR="003E102A">
              <w:t>.</w:t>
            </w:r>
          </w:p>
          <w:p w:rsidR="005F733E" w:rsidRPr="005F733E" w:rsidRDefault="005F733E" w:rsidP="005F733E"/>
          <w:permEnd w:id="354356004"/>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Periodika un citi informācijas avoti</w:t>
            </w:r>
          </w:p>
        </w:tc>
      </w:tr>
      <w:tr w:rsidR="00E13AEA" w:rsidRPr="0093308E" w:rsidTr="00C33379">
        <w:tc>
          <w:tcPr>
            <w:tcW w:w="9039" w:type="dxa"/>
            <w:gridSpan w:val="2"/>
          </w:tcPr>
          <w:p w:rsidR="00A56369" w:rsidRDefault="009D3D54" w:rsidP="00CC19A7">
            <w:permStart w:id="1590456246" w:edGrp="everyone"/>
            <w:r>
              <w:t xml:space="preserve">1. </w:t>
            </w:r>
            <w:r w:rsidR="00A56369" w:rsidRPr="00A56369">
              <w:t xml:space="preserve">Internetowe Muzeum Polski Ludowej </w:t>
            </w:r>
          </w:p>
          <w:p w:rsidR="00CC19A7" w:rsidRDefault="0086159D" w:rsidP="00CC19A7">
            <w:hyperlink r:id="rId9" w:history="1">
              <w:r w:rsidR="00A56369" w:rsidRPr="00EB0BFC">
                <w:rPr>
                  <w:rStyle w:val="Hipersaite"/>
                </w:rPr>
                <w:t>https://muzhp.pl/pl/c/161/muzeum-prl-u</w:t>
              </w:r>
            </w:hyperlink>
          </w:p>
          <w:p w:rsidR="004D67E0" w:rsidRDefault="004D67E0" w:rsidP="004D67E0">
            <w:r>
              <w:t xml:space="preserve">2. </w:t>
            </w:r>
            <w:r w:rsidRPr="004D67E0">
              <w:t xml:space="preserve">Stowarzyszenia Archiwum Solidarności </w:t>
            </w:r>
            <w:r>
              <w:t xml:space="preserve"> </w:t>
            </w:r>
            <w:hyperlink r:id="rId10" w:history="1">
              <w:r w:rsidRPr="00EB0BFC">
                <w:rPr>
                  <w:rStyle w:val="Hipersaite"/>
                </w:rPr>
                <w:t>http://archsol.pl/</w:t>
              </w:r>
            </w:hyperlink>
            <w:r w:rsidRPr="004D67E0">
              <w:t xml:space="preserve"> </w:t>
            </w:r>
          </w:p>
          <w:p w:rsidR="00525213" w:rsidRPr="0093308E" w:rsidRDefault="004D67E0" w:rsidP="007534EA">
            <w:r>
              <w:t>3</w:t>
            </w:r>
            <w:r w:rsidR="009D3D54">
              <w:t xml:space="preserve">. </w:t>
            </w:r>
            <w:hyperlink r:id="rId11" w:history="1">
              <w:r w:rsidR="009D3D54" w:rsidRPr="009D3D54">
                <w:rPr>
                  <w:rStyle w:val="Hipersaite"/>
                </w:rPr>
                <w:t>Польская история (polska.ru)</w:t>
              </w:r>
            </w:hyperlink>
            <w:r w:rsidR="009D3D54" w:rsidRPr="009D3D54">
              <w:t xml:space="preserve"> </w:t>
            </w:r>
            <w:permEnd w:id="1590456246"/>
          </w:p>
        </w:tc>
      </w:tr>
      <w:tr w:rsidR="00E13AEA" w:rsidRPr="0093308E" w:rsidTr="00C33379">
        <w:tc>
          <w:tcPr>
            <w:tcW w:w="9039" w:type="dxa"/>
            <w:gridSpan w:val="2"/>
          </w:tcPr>
          <w:p w:rsidR="00525213" w:rsidRPr="0093308E" w:rsidRDefault="00525213" w:rsidP="007534EA">
            <w:pPr>
              <w:pStyle w:val="Nosaukumi"/>
            </w:pPr>
            <w:r w:rsidRPr="0093308E">
              <w:t>Piezīmes</w:t>
            </w:r>
          </w:p>
        </w:tc>
      </w:tr>
      <w:tr w:rsidR="00E13AEA" w:rsidRPr="0093308E" w:rsidTr="00C33379">
        <w:tc>
          <w:tcPr>
            <w:tcW w:w="9039" w:type="dxa"/>
            <w:gridSpan w:val="2"/>
          </w:tcPr>
          <w:p w:rsidR="00525213" w:rsidRPr="0093308E" w:rsidRDefault="000168AF" w:rsidP="007534EA">
            <w:permStart w:id="1836806627" w:edGrp="everyone"/>
            <w:r>
              <w:t>ABSP "Vēsture" B daļa</w:t>
            </w:r>
            <w:bookmarkStart w:id="0" w:name="_GoBack"/>
            <w:bookmarkEnd w:id="0"/>
            <w:permEnd w:id="1836806627"/>
          </w:p>
        </w:tc>
      </w:tr>
    </w:tbl>
    <w:p w:rsidR="0059171A" w:rsidRPr="00E13AEA" w:rsidRDefault="0059171A" w:rsidP="007534EA"/>
    <w:sectPr w:rsidR="0059171A" w:rsidRPr="00E13AEA" w:rsidSect="004A560D">
      <w:headerReference w:type="default" r:id="rId12"/>
      <w:footerReference w:type="default" r:id="rId13"/>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59D" w:rsidRDefault="0086159D" w:rsidP="007534EA">
      <w:r>
        <w:separator/>
      </w:r>
    </w:p>
  </w:endnote>
  <w:endnote w:type="continuationSeparator" w:id="0">
    <w:p w:rsidR="0086159D" w:rsidRDefault="0086159D"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rsidR="00525213" w:rsidRDefault="002568EA" w:rsidP="007534EA">
        <w:pPr>
          <w:pStyle w:val="Kjene"/>
        </w:pPr>
        <w:r>
          <w:fldChar w:fldCharType="begin"/>
        </w:r>
        <w:r w:rsidR="00525213">
          <w:instrText xml:space="preserve"> PAGE   \* MERGEFORMAT </w:instrText>
        </w:r>
        <w:r>
          <w:fldChar w:fldCharType="separate"/>
        </w:r>
        <w:r w:rsidR="000168AF">
          <w:rPr>
            <w:noProof/>
          </w:rPr>
          <w:t>1</w:t>
        </w:r>
        <w:r>
          <w:rPr>
            <w:noProof/>
          </w:rPr>
          <w:fldChar w:fldCharType="end"/>
        </w:r>
      </w:p>
    </w:sdtContent>
  </w:sdt>
  <w:p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59D" w:rsidRDefault="0086159D" w:rsidP="007534EA">
      <w:r>
        <w:separator/>
      </w:r>
    </w:p>
  </w:footnote>
  <w:footnote w:type="continuationSeparator" w:id="0">
    <w:p w:rsidR="0086159D" w:rsidRDefault="0086159D"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7B1FB4" w:rsidP="007534EA">
    <w:pPr>
      <w:pStyle w:val="Galvene"/>
    </w:pPr>
  </w:p>
  <w:p w:rsidR="007B1FB4" w:rsidRPr="007B1FB4" w:rsidRDefault="007B1FB4" w:rsidP="007534EA">
    <w:pPr>
      <w:pStyle w:val="Galvene"/>
    </w:pPr>
  </w:p>
  <w:p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37CF9"/>
    <w:rsid w:val="00000639"/>
    <w:rsid w:val="0000274B"/>
    <w:rsid w:val="00011FD2"/>
    <w:rsid w:val="0001527A"/>
    <w:rsid w:val="000168AF"/>
    <w:rsid w:val="00040EF0"/>
    <w:rsid w:val="00042F34"/>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0FF4"/>
    <w:rsid w:val="001C40BD"/>
    <w:rsid w:val="001C5466"/>
    <w:rsid w:val="001D68F3"/>
    <w:rsid w:val="001E010A"/>
    <w:rsid w:val="001E37E7"/>
    <w:rsid w:val="001F53B5"/>
    <w:rsid w:val="00211AC3"/>
    <w:rsid w:val="00212071"/>
    <w:rsid w:val="002177C1"/>
    <w:rsid w:val="00232205"/>
    <w:rsid w:val="00240D9B"/>
    <w:rsid w:val="002568EA"/>
    <w:rsid w:val="00257890"/>
    <w:rsid w:val="002831C0"/>
    <w:rsid w:val="002A50A7"/>
    <w:rsid w:val="002C1B85"/>
    <w:rsid w:val="002C1EA4"/>
    <w:rsid w:val="002D26FA"/>
    <w:rsid w:val="002D7512"/>
    <w:rsid w:val="002E1D5A"/>
    <w:rsid w:val="002E5F8E"/>
    <w:rsid w:val="002F69A9"/>
    <w:rsid w:val="00303975"/>
    <w:rsid w:val="003242B3"/>
    <w:rsid w:val="00337CF9"/>
    <w:rsid w:val="003629CF"/>
    <w:rsid w:val="003826FF"/>
    <w:rsid w:val="00386DE3"/>
    <w:rsid w:val="00391185"/>
    <w:rsid w:val="00391B74"/>
    <w:rsid w:val="003A0FC1"/>
    <w:rsid w:val="003A2A8D"/>
    <w:rsid w:val="003A4392"/>
    <w:rsid w:val="003B7D44"/>
    <w:rsid w:val="003E102A"/>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4D67E0"/>
    <w:rsid w:val="004D77D0"/>
    <w:rsid w:val="00500548"/>
    <w:rsid w:val="005140F9"/>
    <w:rsid w:val="00515EA9"/>
    <w:rsid w:val="005226EC"/>
    <w:rsid w:val="00522D4B"/>
    <w:rsid w:val="00525213"/>
    <w:rsid w:val="0052677A"/>
    <w:rsid w:val="00533C29"/>
    <w:rsid w:val="00543742"/>
    <w:rsid w:val="00544B54"/>
    <w:rsid w:val="00552314"/>
    <w:rsid w:val="0055439B"/>
    <w:rsid w:val="005634FA"/>
    <w:rsid w:val="00566BA6"/>
    <w:rsid w:val="00576867"/>
    <w:rsid w:val="0059171A"/>
    <w:rsid w:val="005B669B"/>
    <w:rsid w:val="005C6853"/>
    <w:rsid w:val="005E5E8A"/>
    <w:rsid w:val="005F733E"/>
    <w:rsid w:val="00606976"/>
    <w:rsid w:val="00612759"/>
    <w:rsid w:val="00632863"/>
    <w:rsid w:val="00655E76"/>
    <w:rsid w:val="00656B02"/>
    <w:rsid w:val="00660967"/>
    <w:rsid w:val="00667018"/>
    <w:rsid w:val="0069338F"/>
    <w:rsid w:val="00697EEE"/>
    <w:rsid w:val="006B7878"/>
    <w:rsid w:val="006C0C68"/>
    <w:rsid w:val="006C517B"/>
    <w:rsid w:val="006F509E"/>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135D"/>
    <w:rsid w:val="00836760"/>
    <w:rsid w:val="008377E7"/>
    <w:rsid w:val="00841180"/>
    <w:rsid w:val="0086159D"/>
    <w:rsid w:val="008727DA"/>
    <w:rsid w:val="0087428B"/>
    <w:rsid w:val="00877B26"/>
    <w:rsid w:val="00883252"/>
    <w:rsid w:val="00884C63"/>
    <w:rsid w:val="008869E1"/>
    <w:rsid w:val="008B030A"/>
    <w:rsid w:val="008B7213"/>
    <w:rsid w:val="008C1A35"/>
    <w:rsid w:val="008C7627"/>
    <w:rsid w:val="008D14A0"/>
    <w:rsid w:val="00900DC9"/>
    <w:rsid w:val="00916D56"/>
    <w:rsid w:val="00926378"/>
    <w:rsid w:val="0093308E"/>
    <w:rsid w:val="00953545"/>
    <w:rsid w:val="009613C9"/>
    <w:rsid w:val="00966D4F"/>
    <w:rsid w:val="00977BBE"/>
    <w:rsid w:val="00977E76"/>
    <w:rsid w:val="00982C4A"/>
    <w:rsid w:val="009904CC"/>
    <w:rsid w:val="009A7DE8"/>
    <w:rsid w:val="009B0DA7"/>
    <w:rsid w:val="009B6AF5"/>
    <w:rsid w:val="009D350C"/>
    <w:rsid w:val="009D3D54"/>
    <w:rsid w:val="00A00CBC"/>
    <w:rsid w:val="00A120DE"/>
    <w:rsid w:val="00A1665A"/>
    <w:rsid w:val="00A30254"/>
    <w:rsid w:val="00A42FC1"/>
    <w:rsid w:val="00A56369"/>
    <w:rsid w:val="00A6366E"/>
    <w:rsid w:val="00A77980"/>
    <w:rsid w:val="00A8127C"/>
    <w:rsid w:val="00AA0800"/>
    <w:rsid w:val="00AA5194"/>
    <w:rsid w:val="00AD3E9D"/>
    <w:rsid w:val="00AD4584"/>
    <w:rsid w:val="00B139F9"/>
    <w:rsid w:val="00B13A71"/>
    <w:rsid w:val="00B336B0"/>
    <w:rsid w:val="00B36DCD"/>
    <w:rsid w:val="00B43961"/>
    <w:rsid w:val="00B52DD4"/>
    <w:rsid w:val="00B53309"/>
    <w:rsid w:val="00B61706"/>
    <w:rsid w:val="00B74D7E"/>
    <w:rsid w:val="00B76DDB"/>
    <w:rsid w:val="00B824A1"/>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4295B"/>
    <w:rsid w:val="00C53F7F"/>
    <w:rsid w:val="00C543D4"/>
    <w:rsid w:val="00C73DD5"/>
    <w:rsid w:val="00C91DAC"/>
    <w:rsid w:val="00C95332"/>
    <w:rsid w:val="00CB7B41"/>
    <w:rsid w:val="00CC19A7"/>
    <w:rsid w:val="00CD1241"/>
    <w:rsid w:val="00CE05F4"/>
    <w:rsid w:val="00CE5AF8"/>
    <w:rsid w:val="00CE76C3"/>
    <w:rsid w:val="00CF2CE2"/>
    <w:rsid w:val="00CF2EFD"/>
    <w:rsid w:val="00CF725F"/>
    <w:rsid w:val="00D05806"/>
    <w:rsid w:val="00D10360"/>
    <w:rsid w:val="00D21238"/>
    <w:rsid w:val="00D21C3F"/>
    <w:rsid w:val="00D32850"/>
    <w:rsid w:val="00D43CF2"/>
    <w:rsid w:val="00D477F9"/>
    <w:rsid w:val="00D52BA9"/>
    <w:rsid w:val="00D64C4B"/>
    <w:rsid w:val="00D6542C"/>
    <w:rsid w:val="00D66043"/>
    <w:rsid w:val="00D66CC2"/>
    <w:rsid w:val="00D75976"/>
    <w:rsid w:val="00D76F6A"/>
    <w:rsid w:val="00D83794"/>
    <w:rsid w:val="00D84505"/>
    <w:rsid w:val="00D92891"/>
    <w:rsid w:val="00D9301F"/>
    <w:rsid w:val="00D94A3C"/>
    <w:rsid w:val="00DA3A38"/>
    <w:rsid w:val="00DC2790"/>
    <w:rsid w:val="00DD0364"/>
    <w:rsid w:val="00DD0524"/>
    <w:rsid w:val="00DD124E"/>
    <w:rsid w:val="00DD134F"/>
    <w:rsid w:val="00DF0484"/>
    <w:rsid w:val="00DF50C8"/>
    <w:rsid w:val="00E051B8"/>
    <w:rsid w:val="00E12ADC"/>
    <w:rsid w:val="00E13AEA"/>
    <w:rsid w:val="00E20AF5"/>
    <w:rsid w:val="00E3236B"/>
    <w:rsid w:val="00E33F4D"/>
    <w:rsid w:val="00E36E84"/>
    <w:rsid w:val="00E54033"/>
    <w:rsid w:val="00E6096C"/>
    <w:rsid w:val="00E80DC5"/>
    <w:rsid w:val="00E82F3C"/>
    <w:rsid w:val="00E83FA4"/>
    <w:rsid w:val="00E84A4C"/>
    <w:rsid w:val="00E93940"/>
    <w:rsid w:val="00EA0BB0"/>
    <w:rsid w:val="00EA1A34"/>
    <w:rsid w:val="00EA2E61"/>
    <w:rsid w:val="00EB4D5A"/>
    <w:rsid w:val="00EC4514"/>
    <w:rsid w:val="00ED5B09"/>
    <w:rsid w:val="00EE0557"/>
    <w:rsid w:val="00EE16F0"/>
    <w:rsid w:val="00EE24FC"/>
    <w:rsid w:val="00EE6661"/>
    <w:rsid w:val="00F06EFB"/>
    <w:rsid w:val="00F115CB"/>
    <w:rsid w:val="00F24CB8"/>
    <w:rsid w:val="00F2581C"/>
    <w:rsid w:val="00F3263F"/>
    <w:rsid w:val="00F432B9"/>
    <w:rsid w:val="00F445F1"/>
    <w:rsid w:val="00F54D27"/>
    <w:rsid w:val="00F75719"/>
    <w:rsid w:val="00FB33F8"/>
    <w:rsid w:val="00FB384F"/>
    <w:rsid w:val="00FB60E3"/>
    <w:rsid w:val="00FC31CD"/>
    <w:rsid w:val="00FD6E2F"/>
    <w:rsid w:val="00FE0C9B"/>
    <w:rsid w:val="00FE2178"/>
    <w:rsid w:val="00FF0714"/>
    <w:rsid w:val="00FF67D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BAFF5"/>
  <w15:docId w15:val="{E885846F-AE85-4741-8EA8-B707D1411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 w:type="character" w:styleId="Izmantotahipersaite">
    <w:name w:val="FollowedHyperlink"/>
    <w:basedOn w:val="Noklusjumarindkopasfonts"/>
    <w:uiPriority w:val="99"/>
    <w:semiHidden/>
    <w:unhideWhenUsed/>
    <w:rsid w:val="00A563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lav.ru/images/stories/pdf/2012_Polsha_v_XX_veke.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ska.ru/polska/historia/"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archsol.pl/" TargetMode="External"/><Relationship Id="rId4" Type="http://schemas.openxmlformats.org/officeDocument/2006/relationships/settings" Target="settings.xml"/><Relationship Id="rId9" Type="http://schemas.openxmlformats.org/officeDocument/2006/relationships/hyperlink" Target="https://muzhp.pl/pl/c/161/muzeum-prl-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4F49AE"/>
    <w:rsid w:val="000153D6"/>
    <w:rsid w:val="00035E66"/>
    <w:rsid w:val="00061AAD"/>
    <w:rsid w:val="000B4DB4"/>
    <w:rsid w:val="001023BA"/>
    <w:rsid w:val="001411C8"/>
    <w:rsid w:val="00220C46"/>
    <w:rsid w:val="00221A22"/>
    <w:rsid w:val="00251532"/>
    <w:rsid w:val="002D3F45"/>
    <w:rsid w:val="00301385"/>
    <w:rsid w:val="003761D2"/>
    <w:rsid w:val="003E7201"/>
    <w:rsid w:val="003F25CC"/>
    <w:rsid w:val="0045298F"/>
    <w:rsid w:val="004D04D9"/>
    <w:rsid w:val="004F1284"/>
    <w:rsid w:val="004F49AE"/>
    <w:rsid w:val="0050447D"/>
    <w:rsid w:val="0051106E"/>
    <w:rsid w:val="005414C4"/>
    <w:rsid w:val="0055073D"/>
    <w:rsid w:val="00556B0D"/>
    <w:rsid w:val="005B6211"/>
    <w:rsid w:val="00656F4D"/>
    <w:rsid w:val="006B7FD6"/>
    <w:rsid w:val="006E240D"/>
    <w:rsid w:val="00791A44"/>
    <w:rsid w:val="007D173C"/>
    <w:rsid w:val="008123C5"/>
    <w:rsid w:val="008440A1"/>
    <w:rsid w:val="00866491"/>
    <w:rsid w:val="008D111E"/>
    <w:rsid w:val="008D4407"/>
    <w:rsid w:val="00963956"/>
    <w:rsid w:val="009861FF"/>
    <w:rsid w:val="00A33476"/>
    <w:rsid w:val="00A802D5"/>
    <w:rsid w:val="00A9244D"/>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 w:val="00F744FF"/>
    <w:rsid w:val="00F7606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7606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51106E"/>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621958F0F55F44A9B91209177B94C8B0">
    <w:name w:val="621958F0F55F44A9B91209177B94C8B0"/>
    <w:rsid w:val="0051106E"/>
    <w:pPr>
      <w:spacing w:after="200" w:line="276"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2BBC9-95BF-413A-9513-EF978D3A8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5478</Words>
  <Characters>3123</Characters>
  <Application>Microsoft Office Word</Application>
  <DocSecurity>8</DocSecurity>
  <Lines>26</Lines>
  <Paragraphs>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cyberpower</cp:lastModifiedBy>
  <cp:revision>20</cp:revision>
  <cp:lastPrinted>2018-11-16T11:31:00Z</cp:lastPrinted>
  <dcterms:created xsi:type="dcterms:W3CDTF">2021-06-27T13:20:00Z</dcterms:created>
  <dcterms:modified xsi:type="dcterms:W3CDTF">2021-08-15T19:32:00Z</dcterms:modified>
</cp:coreProperties>
</file>