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683"/>
        <w:gridCol w:w="4894"/>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C95ADA" w:rsidP="007534EA">
            <w:pPr>
              <w:rPr>
                <w:lang w:eastAsia="lv-LV"/>
              </w:rPr>
            </w:pPr>
            <w:permStart w:id="973431165" w:edGrp="everyone"/>
            <w:r>
              <w:t>Maģistra darba seminārs (zinātniskā diskusija)</w:t>
            </w:r>
            <w:permEnd w:id="973431165"/>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C95ADA" w:rsidP="007534EA">
            <w:pPr>
              <w:rPr>
                <w:lang w:eastAsia="lv-LV"/>
              </w:rPr>
            </w:pPr>
            <w:permStart w:id="556540547" w:edGrp="everyone"/>
            <w:r>
              <w:t>Vēst6030</w:t>
            </w:r>
            <w:r w:rsidR="00D72230">
              <w:t xml:space="preserve"> </w:t>
            </w:r>
            <w:permEnd w:id="556540547"/>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303780252" w:edGrp="everyone" w:displacedByCustomXml="prev"/>
            <w:tc>
              <w:tcPr>
                <w:tcW w:w="4820" w:type="dxa"/>
              </w:tcPr>
              <w:p w:rsidR="001E37E7" w:rsidRPr="0093308E" w:rsidRDefault="00C95ADA" w:rsidP="007534EA">
                <w:pPr>
                  <w:rPr>
                    <w:b/>
                  </w:rPr>
                </w:pPr>
                <w:r>
                  <w:rPr>
                    <w:b/>
                  </w:rPr>
                  <w:t>Vēsture</w:t>
                </w:r>
              </w:p>
            </w:tc>
            <w:permEnd w:id="303780252"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312CDC" w:rsidP="007534EA">
            <w:pPr>
              <w:rPr>
                <w:lang w:eastAsia="lv-LV"/>
              </w:rPr>
            </w:pPr>
            <w:permStart w:id="1935754483" w:edGrp="everyone"/>
            <w:r>
              <w:t>7</w:t>
            </w:r>
            <w:permEnd w:id="1935754483"/>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8B7213" w:rsidP="007534EA">
            <w:pPr>
              <w:rPr>
                <w:lang w:eastAsia="lv-LV"/>
              </w:rPr>
            </w:pPr>
            <w:permStart w:id="497097750" w:edGrp="everyone"/>
            <w:r>
              <w:t>2</w:t>
            </w:r>
            <w:permEnd w:id="497097750"/>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8B7213" w:rsidP="007534EA">
            <w:permStart w:id="68119302" w:edGrp="everyone"/>
            <w:r>
              <w:t>3</w:t>
            </w:r>
            <w:permEnd w:id="68119302"/>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8B7213" w:rsidP="007534EA">
            <w:pPr>
              <w:rPr>
                <w:lang w:eastAsia="lv-LV"/>
              </w:rPr>
            </w:pPr>
            <w:permStart w:id="405825096" w:edGrp="everyone"/>
            <w:r>
              <w:t>32</w:t>
            </w:r>
            <w:permEnd w:id="405825096"/>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312CDC" w:rsidP="007534EA">
            <w:permStart w:id="1243423921" w:edGrp="everyone"/>
            <w:r>
              <w:t>2</w:t>
            </w:r>
            <w:permEnd w:id="1243423921"/>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312CDC" w:rsidP="007534EA">
            <w:permStart w:id="2080014017" w:edGrp="everyone"/>
            <w:r>
              <w:t>30</w:t>
            </w:r>
            <w:permEnd w:id="2080014017"/>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1760590361" w:edGrp="everyone"/>
            <w:permEnd w:id="1760590361"/>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1453916765" w:edGrp="everyone"/>
            <w:permEnd w:id="1453916765"/>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8B7213" w:rsidP="007534EA">
            <w:pPr>
              <w:rPr>
                <w:lang w:eastAsia="lv-LV"/>
              </w:rPr>
            </w:pPr>
            <w:permStart w:id="1027563941" w:edGrp="everyone"/>
            <w:r>
              <w:t>48</w:t>
            </w:r>
            <w:permEnd w:id="1027563941"/>
          </w:p>
        </w:tc>
      </w:tr>
      <w:tr w:rsidR="00E13AEA" w:rsidRPr="0093308E" w:rsidTr="00BF2225">
        <w:tc>
          <w:tcPr>
            <w:tcW w:w="9039" w:type="dxa"/>
            <w:gridSpan w:val="2"/>
          </w:tcPr>
          <w:p w:rsidR="00525213" w:rsidRPr="0093308E" w:rsidRDefault="00525213" w:rsidP="007534EA">
            <w:pPr>
              <w:rPr>
                <w:lang w:eastAsia="lv-LV"/>
              </w:rPr>
            </w:pPr>
          </w:p>
        </w:tc>
      </w:tr>
      <w:tr w:rsidR="00E13AEA" w:rsidRPr="0093308E" w:rsidTr="00BF2225">
        <w:tc>
          <w:tcPr>
            <w:tcW w:w="9039" w:type="dxa"/>
            <w:gridSpan w:val="2"/>
          </w:tcPr>
          <w:p w:rsidR="00BB3CCC" w:rsidRPr="0093308E" w:rsidRDefault="00FD6E2F" w:rsidP="007534EA">
            <w:pPr>
              <w:pStyle w:val="Nosaukumi"/>
            </w:pPr>
            <w:r w:rsidRPr="0093308E">
              <w:t>Kursa autors(-i)</w:t>
            </w:r>
          </w:p>
        </w:tc>
      </w:tr>
      <w:tr w:rsidR="00E13AEA" w:rsidRPr="0093308E" w:rsidTr="00BF2225">
        <w:permStart w:id="1581586475"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312CDC" w:rsidP="007534EA">
                <w:r>
                  <w:t xml:space="preserve">Dr. philol. </w:t>
                </w:r>
                <w:r w:rsidRPr="00312CDC">
                  <w:t>doc. Ingrīda Kupšāne</w:t>
                </w:r>
                <w:r w:rsidR="007D48FE">
                  <w:t xml:space="preserve"> </w:t>
                </w:r>
              </w:p>
            </w:tc>
          </w:sdtContent>
        </w:sdt>
        <w:permEnd w:id="1581586475" w:displacedByCustomXml="prev"/>
      </w:tr>
      <w:tr w:rsidR="00FD6E2F" w:rsidRPr="0093308E" w:rsidTr="00BF2225">
        <w:tc>
          <w:tcPr>
            <w:tcW w:w="9039" w:type="dxa"/>
            <w:gridSpan w:val="2"/>
          </w:tcPr>
          <w:p w:rsidR="00FD6E2F" w:rsidRPr="0093308E" w:rsidRDefault="00FD6E2F" w:rsidP="007534EA">
            <w:pPr>
              <w:pStyle w:val="Nosaukumi"/>
            </w:pPr>
            <w:r w:rsidRPr="0093308E">
              <w:t>Kursa docētājs(-i)</w:t>
            </w:r>
          </w:p>
        </w:tc>
      </w:tr>
      <w:permStart w:id="860316175" w:edGrp="everyone"/>
      <w:tr w:rsidR="00FD6E2F" w:rsidRPr="0093308E" w:rsidTr="00BF2225">
        <w:tc>
          <w:tcPr>
            <w:tcW w:w="9039" w:type="dxa"/>
            <w:gridSpan w:val="2"/>
          </w:tcPr>
          <w:p w:rsidR="00FD6E2F" w:rsidRPr="007534EA" w:rsidRDefault="000B6D01" w:rsidP="007534EA">
            <w:sdt>
              <w:sdtPr>
                <w:rPr>
                  <w:lang w:val="ru-RU"/>
                </w:rPr>
                <w:id w:val="-722602371"/>
                <w:placeholder>
                  <w:docPart w:val="D74E6AE9D3CB4486ABAB5379CB4274E8"/>
                </w:placeholder>
              </w:sdtPr>
              <w:sdtEndPr/>
              <w:sdtContent>
                <w:r w:rsidR="00312CDC">
                  <w:t xml:space="preserve">Dr. philol. </w:t>
                </w:r>
                <w:r w:rsidR="00312CDC" w:rsidRPr="00312CDC">
                  <w:t>doc. Ingrīda Kupšāne</w:t>
                </w:r>
                <w:r w:rsidR="007D48FE">
                  <w:t xml:space="preserve"> </w:t>
                </w:r>
              </w:sdtContent>
            </w:sdt>
            <w:permEnd w:id="860316175"/>
          </w:p>
        </w:tc>
      </w:tr>
      <w:tr w:rsidR="00E13AEA" w:rsidRPr="0093308E" w:rsidTr="00BF2225">
        <w:tc>
          <w:tcPr>
            <w:tcW w:w="9039" w:type="dxa"/>
            <w:gridSpan w:val="2"/>
          </w:tcPr>
          <w:p w:rsidR="00BB3CCC" w:rsidRPr="0093308E" w:rsidRDefault="00BB3CCC" w:rsidP="007534EA">
            <w:pPr>
              <w:pStyle w:val="Nosaukumi"/>
            </w:pPr>
            <w:r w:rsidRPr="0093308E">
              <w:t>Priekšzināšanas</w:t>
            </w:r>
          </w:p>
        </w:tc>
      </w:tr>
      <w:tr w:rsidR="00E13AEA" w:rsidRPr="0093308E" w:rsidTr="00BF2225">
        <w:tc>
          <w:tcPr>
            <w:tcW w:w="9039" w:type="dxa"/>
            <w:gridSpan w:val="2"/>
          </w:tcPr>
          <w:p w:rsidR="00BB3CCC" w:rsidRPr="0093308E" w:rsidRDefault="00E573D2" w:rsidP="007534EA">
            <w:permStart w:id="1454528199" w:edGrp="everyone"/>
            <w:r>
              <w:t>Nav</w:t>
            </w:r>
            <w:r w:rsidR="00470D02">
              <w:t xml:space="preserve"> </w:t>
            </w:r>
            <w:permEnd w:id="1454528199"/>
          </w:p>
        </w:tc>
      </w:tr>
      <w:tr w:rsidR="00E13AEA" w:rsidRPr="0093308E" w:rsidTr="00BF2225">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BF2225">
        <w:tc>
          <w:tcPr>
            <w:tcW w:w="9039" w:type="dxa"/>
            <w:gridSpan w:val="2"/>
          </w:tcPr>
          <w:p w:rsidR="001C5466" w:rsidRDefault="00312CDC" w:rsidP="008B7213">
            <w:permStart w:id="1438262843" w:edGrp="everyone"/>
            <w:r>
              <w:t>Studiju kursa mērķis</w:t>
            </w:r>
            <w:r w:rsidR="00470D02">
              <w:t xml:space="preserve">- </w:t>
            </w:r>
            <w:r w:rsidRPr="00312CDC">
              <w:t>pilnveidot mutiskās uzstāšanās un prezentācijas prasmes, piedaloties zinātniskā diskusijā, padziļinot izpratni par Latvijas vēstures problēmjautājumiem, analizējot un izvērtējot Latvijas jaunākās dokumentālās filmas.</w:t>
            </w:r>
          </w:p>
          <w:p w:rsidR="00312CDC" w:rsidRDefault="00312CDC" w:rsidP="008B7213"/>
          <w:p w:rsidR="008B7213" w:rsidRPr="008B7213" w:rsidRDefault="008B7213" w:rsidP="008B7213">
            <w:pPr>
              <w:rPr>
                <w:lang w:eastAsia="ru-RU"/>
              </w:rPr>
            </w:pPr>
            <w:r w:rsidRPr="008B7213">
              <w:rPr>
                <w:lang w:eastAsia="ru-RU"/>
              </w:rPr>
              <w:t>Kursa uzdevumi:</w:t>
            </w:r>
          </w:p>
          <w:p w:rsidR="00312CDC" w:rsidRPr="00312CDC" w:rsidRDefault="00312CDC" w:rsidP="00312CDC">
            <w:r w:rsidRPr="00312CDC">
              <w:t>-nostiprināt prasmi piedalīties zinātniskā diskusijā, izmantojot daudzveidīgas argumentācijas metodes;</w:t>
            </w:r>
          </w:p>
          <w:p w:rsidR="00312CDC" w:rsidRPr="00312CDC" w:rsidRDefault="00312CDC" w:rsidP="00312CDC">
            <w:r w:rsidRPr="00312CDC">
              <w:t>- padziļināt zināšanas par svarīgākajiem notikumiem un procesiem dažādos Latvijas vēstures posmos;</w:t>
            </w:r>
          </w:p>
          <w:p w:rsidR="00312CDC" w:rsidRPr="00312CDC" w:rsidRDefault="00312CDC" w:rsidP="00312CDC">
            <w:r w:rsidRPr="00312CDC">
              <w:t xml:space="preserve">- pilnveidot vēstures vizuālo avotu analīzes prasmes; </w:t>
            </w:r>
          </w:p>
          <w:p w:rsidR="008B7213" w:rsidRPr="008B7213" w:rsidRDefault="00312CDC" w:rsidP="008B7213">
            <w:pPr>
              <w:rPr>
                <w:lang w:eastAsia="ru-RU"/>
              </w:rPr>
            </w:pPr>
            <w:r w:rsidRPr="00312CDC">
              <w:t>- izkopt studējošo instrumentālo, interpersonālo un sistēmisko kompetenci, patstāvīgi lietojot zināšanas praksē, diskutējot grupā, izvērtējot, salīdzinot un radoši izmantojot apgūtās analītiskās kinoteksta interpretēšanas prasmes, patstāvīgi veicot pētniecisku darbu.</w:t>
            </w:r>
          </w:p>
          <w:p w:rsidR="008B7213" w:rsidRPr="008B7213" w:rsidRDefault="008B7213" w:rsidP="008B7213"/>
          <w:p w:rsidR="00BB3CCC" w:rsidRPr="0093308E" w:rsidRDefault="008B7213" w:rsidP="007534EA">
            <w:r w:rsidRPr="008B030A">
              <w:t>Kursa aprakstā piedāvātie obligātie informācijas avoti  studiju procesā izmantojami fragmentāri pēc doc</w:t>
            </w:r>
            <w:r w:rsidR="00312CDC">
              <w:t>ē</w:t>
            </w:r>
            <w:r w:rsidRPr="008B030A">
              <w:t xml:space="preserve">tāja  </w:t>
            </w:r>
            <w:r w:rsidR="00EC2FE2">
              <w:t>norādī</w:t>
            </w:r>
            <w:r w:rsidRPr="008B030A">
              <w:t>juma.</w:t>
            </w:r>
            <w:permEnd w:id="1438262843"/>
          </w:p>
        </w:tc>
      </w:tr>
      <w:tr w:rsidR="00E13AEA" w:rsidRPr="0093308E" w:rsidTr="00BF2225">
        <w:tc>
          <w:tcPr>
            <w:tcW w:w="9039" w:type="dxa"/>
            <w:gridSpan w:val="2"/>
          </w:tcPr>
          <w:p w:rsidR="00BB3CCC" w:rsidRPr="0093308E" w:rsidRDefault="00525213" w:rsidP="007534EA">
            <w:pPr>
              <w:pStyle w:val="Nosaukumi"/>
            </w:pPr>
            <w:r w:rsidRPr="0093308E">
              <w:t>Studiju kursa kalendārais plāns</w:t>
            </w:r>
          </w:p>
        </w:tc>
      </w:tr>
      <w:tr w:rsidR="00E13AEA" w:rsidRPr="0093308E" w:rsidTr="00BF2225">
        <w:tc>
          <w:tcPr>
            <w:tcW w:w="9039" w:type="dxa"/>
            <w:gridSpan w:val="2"/>
          </w:tcPr>
          <w:p w:rsidR="008B7213" w:rsidRDefault="00916D56" w:rsidP="008B7213">
            <w:permStart w:id="917379297" w:edGrp="everyone"/>
            <w:r w:rsidRPr="00916D56">
              <w:t>Lekcijas</w:t>
            </w:r>
            <w:r w:rsidR="00312CDC">
              <w:t xml:space="preserve"> 2</w:t>
            </w:r>
            <w:r>
              <w:t xml:space="preserve"> st.,  semināri  </w:t>
            </w:r>
            <w:r w:rsidR="00312CDC">
              <w:t>30</w:t>
            </w:r>
            <w:r w:rsidR="008B7213" w:rsidRPr="00916D56">
              <w:t>st., patstāvīgais darbs 48st.</w:t>
            </w:r>
          </w:p>
          <w:p w:rsidR="00E573D2" w:rsidRPr="00916D56" w:rsidRDefault="00E573D2" w:rsidP="008B7213"/>
          <w:p w:rsidR="00312CDC" w:rsidRPr="00312CDC" w:rsidRDefault="00312CDC" w:rsidP="00312CDC">
            <w:r w:rsidRPr="00312CDC">
              <w:t>Dokumentālais kino kā vēsturiskās informācijas avots. L2</w:t>
            </w:r>
          </w:p>
          <w:p w:rsidR="00312CDC" w:rsidRPr="00312CDC" w:rsidRDefault="00312CDC" w:rsidP="00312CDC">
            <w:r w:rsidRPr="00312CDC">
              <w:t>Vidējā un vēlā dzelzs laikmeta atspoguļojums dokumentālajā kino. S2</w:t>
            </w:r>
          </w:p>
          <w:p w:rsidR="00312CDC" w:rsidRPr="00312CDC" w:rsidRDefault="00312CDC" w:rsidP="00312CDC">
            <w:r w:rsidRPr="00312CDC">
              <w:t>20. gs. 1. puses Latvijas vēstures norišu atveidojums un interpretācija dokumentālajā kino. S14</w:t>
            </w:r>
          </w:p>
          <w:p w:rsidR="00312CDC" w:rsidRPr="00312CDC" w:rsidRDefault="00312CDC" w:rsidP="00312CDC">
            <w:r w:rsidRPr="00312CDC">
              <w:t>1. starppārbaudījums</w:t>
            </w:r>
          </w:p>
          <w:p w:rsidR="00312CDC" w:rsidRPr="00312CDC" w:rsidRDefault="00312CDC" w:rsidP="00312CDC">
            <w:r w:rsidRPr="00312CDC">
              <w:t>20. gs. 2. puses politisko un sociālo procesu traktējums dokumentālajā kino. S8</w:t>
            </w:r>
          </w:p>
          <w:p w:rsidR="00312CDC" w:rsidRPr="00312CDC" w:rsidRDefault="00312CDC" w:rsidP="00312CDC">
            <w:r w:rsidRPr="00312CDC">
              <w:t>2. starppārbaudījums</w:t>
            </w:r>
          </w:p>
          <w:p w:rsidR="00916D56" w:rsidRDefault="00312CDC" w:rsidP="007534EA">
            <w:r w:rsidRPr="00312CDC">
              <w:t>Studentu individuāli veiktās vienas dokumentālās filmas analīzes prezentācija un diskusija. S 6</w:t>
            </w:r>
          </w:p>
          <w:permEnd w:id="917379297"/>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t>Studiju rezultāti</w:t>
            </w:r>
          </w:p>
        </w:tc>
      </w:tr>
      <w:tr w:rsidR="00E13AEA" w:rsidRPr="0093308E" w:rsidTr="00BF2225">
        <w:tc>
          <w:tcPr>
            <w:tcW w:w="9039" w:type="dxa"/>
            <w:gridSpan w:val="2"/>
          </w:tcPr>
          <w:permStart w:id="1447515767" w:edGrp="everyone" w:displacedByCustomXml="next"/>
          <w:sdt>
            <w:sdtPr>
              <w:rPr>
                <w:sz w:val="24"/>
                <w:szCs w:val="24"/>
                <w:lang w:val="ru-RU"/>
              </w:rPr>
              <w:id w:val="540483693"/>
              <w:placeholder>
                <w:docPart w:val="5A0015DAF05D49EA832233E5592D5356"/>
              </w:placeholder>
            </w:sdtPr>
            <w:sdtEndPr>
              <w:rPr>
                <w:sz w:val="22"/>
                <w:szCs w:val="22"/>
              </w:rPr>
            </w:sdtEndPr>
            <w:sdtContent>
              <w:tbl>
                <w:tblPr>
                  <w:tblStyle w:val="Reatabula"/>
                  <w:tblW w:w="9351" w:type="dxa"/>
                  <w:tblLook w:val="04A0" w:firstRow="1" w:lastRow="0" w:firstColumn="1" w:lastColumn="0" w:noHBand="0" w:noVBand="1"/>
                </w:tblPr>
                <w:tblGrid>
                  <w:gridCol w:w="9351"/>
                </w:tblGrid>
                <w:tr w:rsidR="007D4849" w:rsidRPr="007D4849" w:rsidTr="00BF2225">
                  <w:tc>
                    <w:tcPr>
                      <w:tcW w:w="9351" w:type="dxa"/>
                    </w:tcPr>
                    <w:p w:rsidR="007D4849" w:rsidRPr="007D4849" w:rsidRDefault="007D4849" w:rsidP="007D4849">
                      <w:r w:rsidRPr="007D4849">
                        <w:t>ZINĀŠANAS</w:t>
                      </w:r>
                    </w:p>
                  </w:tc>
                </w:tr>
                <w:tr w:rsidR="007D4849" w:rsidRPr="007D4849" w:rsidTr="00BF2225">
                  <w:tc>
                    <w:tcPr>
                      <w:tcW w:w="9351" w:type="dxa"/>
                    </w:tcPr>
                    <w:p w:rsidR="00E11E04" w:rsidRPr="00E11E04" w:rsidRDefault="00E11E04" w:rsidP="00E11E04">
                      <w:r w:rsidRPr="00E11E04">
                        <w:t>1. Demonstrē zināšanas par 21. gadsimtā Latvijā tapušajām dokumentālajām filmām, kurās aktualizēti nozīmīgi Latvijas vēstures politiskie un sociālie notikumi un procesi.</w:t>
                      </w:r>
                    </w:p>
                    <w:p w:rsidR="00E11E04" w:rsidRPr="00E11E04" w:rsidRDefault="00E11E04" w:rsidP="00E11E04">
                      <w:r w:rsidRPr="00E11E04">
                        <w:t xml:space="preserve">2. Raksturo dažādu Latvijas vēstures periodu notikumu un procesu atveides specifiku jaunākajā </w:t>
                      </w:r>
                      <w:r w:rsidRPr="00E11E04">
                        <w:lastRenderedPageBreak/>
                        <w:t>dokumentālajā kino.</w:t>
                      </w:r>
                    </w:p>
                    <w:p w:rsidR="007D4849" w:rsidRDefault="00E11E04" w:rsidP="007D4849">
                      <w:r w:rsidRPr="00E11E04">
                        <w:t>3. Pilnveido zināšanas par Latvijas vēstures problēmjautājumiem.</w:t>
                      </w:r>
                    </w:p>
                    <w:p w:rsidR="00470D02" w:rsidRPr="007D4849" w:rsidRDefault="00470D02" w:rsidP="007D4849"/>
                  </w:tc>
                </w:tr>
                <w:tr w:rsidR="007D4849" w:rsidRPr="007D4849" w:rsidTr="00BF2225">
                  <w:tc>
                    <w:tcPr>
                      <w:tcW w:w="9351" w:type="dxa"/>
                    </w:tcPr>
                    <w:p w:rsidR="007D4849" w:rsidRPr="007D4849" w:rsidRDefault="007D4849" w:rsidP="007D4849">
                      <w:pPr>
                        <w:rPr>
                          <w:highlight w:val="yellow"/>
                        </w:rPr>
                      </w:pPr>
                      <w:r w:rsidRPr="007D4849">
                        <w:lastRenderedPageBreak/>
                        <w:t>PRASMES</w:t>
                      </w:r>
                    </w:p>
                  </w:tc>
                </w:tr>
                <w:tr w:rsidR="007D4849" w:rsidRPr="007D4849" w:rsidTr="00BF2225">
                  <w:tc>
                    <w:tcPr>
                      <w:tcW w:w="9351" w:type="dxa"/>
                    </w:tcPr>
                    <w:p w:rsidR="00E11E04" w:rsidRPr="00E11E04" w:rsidRDefault="00E11E04" w:rsidP="00E11E04">
                      <w:r w:rsidRPr="00E11E04">
                        <w:t>4. Patstāvīgi veic dokumentālās filmas detalizētu analīzi gan mutvārdu, gan rakstu formā.</w:t>
                      </w:r>
                    </w:p>
                    <w:p w:rsidR="00E11E04" w:rsidRPr="00E11E04" w:rsidRDefault="00E11E04" w:rsidP="00E11E04">
                      <w:r w:rsidRPr="00E11E04">
                        <w:t>5. Demonstrē prasmi strādāt ar historiogrāfiskajiem avotiem, atlasot, sistematizējot un komentējot piedāvāto informāciju.</w:t>
                      </w:r>
                    </w:p>
                    <w:p w:rsidR="007D4849" w:rsidRDefault="00E11E04" w:rsidP="007D4849">
                      <w:r w:rsidRPr="00E11E04">
                        <w:t>6. Prezentē patstāvīgi veikta pētnieciskā darba rezultātus, demonstrējot zinātniskās diskusijas iemaņas un moderno tehnoloģiju izmantošanas prasmes.</w:t>
                      </w:r>
                    </w:p>
                    <w:p w:rsidR="00470D02" w:rsidRPr="007D4849" w:rsidRDefault="00470D02" w:rsidP="007D4849"/>
                  </w:tc>
                </w:tr>
                <w:tr w:rsidR="007D4849" w:rsidRPr="007D4849" w:rsidTr="007D4849">
                  <w:trPr>
                    <w:trHeight w:val="203"/>
                  </w:trPr>
                  <w:tc>
                    <w:tcPr>
                      <w:tcW w:w="9351" w:type="dxa"/>
                    </w:tcPr>
                    <w:p w:rsidR="007D4849" w:rsidRPr="007D4849" w:rsidRDefault="007D4849" w:rsidP="007D4849">
                      <w:pPr>
                        <w:rPr>
                          <w:highlight w:val="yellow"/>
                        </w:rPr>
                      </w:pPr>
                      <w:r w:rsidRPr="007D4849">
                        <w:t>KOMPETENCE</w:t>
                      </w:r>
                    </w:p>
                  </w:tc>
                </w:tr>
                <w:tr w:rsidR="007D4849" w:rsidRPr="007D4849" w:rsidTr="00BF2225">
                  <w:tc>
                    <w:tcPr>
                      <w:tcW w:w="9351" w:type="dxa"/>
                    </w:tcPr>
                    <w:p w:rsidR="007D4849" w:rsidRPr="00E11E04" w:rsidRDefault="00E11E04" w:rsidP="007D4849">
                      <w:r w:rsidRPr="00E11E04">
                        <w:t>7. Produktīvi izmantojot zināšanas, pilnveidotās zinātniskās diskusijas un dokumentālā kino analīzes prasmes, kritiski izvērtē dažādos historiogrāfiskajos avotos piedāvāto Latvijas vēstures politisko un sociālo norišu interpretāciju.</w:t>
                      </w:r>
                    </w:p>
                  </w:tc>
                </w:tr>
              </w:tbl>
              <w:p w:rsidR="007D4849" w:rsidRPr="00312CDC" w:rsidRDefault="000B6D01" w:rsidP="007534EA"/>
            </w:sdtContent>
          </w:sdt>
          <w:permEnd w:id="1447515767"/>
          <w:p w:rsidR="00525213" w:rsidRPr="0093308E" w:rsidRDefault="00525213" w:rsidP="007534EA"/>
        </w:tc>
      </w:tr>
      <w:tr w:rsidR="00E33F4D" w:rsidRPr="0093308E" w:rsidTr="00BF2225">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BF2225">
        <w:tc>
          <w:tcPr>
            <w:tcW w:w="9039" w:type="dxa"/>
            <w:gridSpan w:val="2"/>
          </w:tcPr>
          <w:p w:rsidR="00E11E04" w:rsidRPr="00E11E04" w:rsidRDefault="00E11E04" w:rsidP="00E11E04">
            <w:permStart w:id="1274699186" w:edGrp="everyone"/>
            <w:r w:rsidRPr="00E11E04">
              <w:t>Patstāvīgais darbs:</w:t>
            </w:r>
          </w:p>
          <w:p w:rsidR="00E11E04" w:rsidRPr="00E11E04" w:rsidRDefault="00E11E04" w:rsidP="00E11E04">
            <w:r w:rsidRPr="00E11E04">
              <w:t>- dokumentālo filmu skatīšanās un</w:t>
            </w:r>
            <w:r w:rsidR="00E573D2">
              <w:t xml:space="preserve"> gatavošanās seminārnodarbībām;</w:t>
            </w:r>
          </w:p>
          <w:p w:rsidR="00E11E04" w:rsidRPr="00E11E04" w:rsidRDefault="00E11E04" w:rsidP="00E11E04">
            <w:r w:rsidRPr="00E11E04">
              <w:t>- zinātniskās literatūras studēšana par apl</w:t>
            </w:r>
            <w:r w:rsidR="00E573D2">
              <w:t>ūkojamo Latvijas vēstures posmu;</w:t>
            </w:r>
          </w:p>
          <w:p w:rsidR="00916D56" w:rsidRPr="001C5466" w:rsidRDefault="00E11E04" w:rsidP="00916D56">
            <w:r w:rsidRPr="00E11E04">
              <w:t>- pr</w:t>
            </w:r>
            <w:r w:rsidR="00E573D2">
              <w:t>ezentācijas sagatavošana</w:t>
            </w:r>
            <w:r w:rsidRPr="00E11E04">
              <w:t>.</w:t>
            </w:r>
          </w:p>
          <w:permEnd w:id="1274699186"/>
          <w:p w:rsidR="00E33F4D" w:rsidRPr="0093308E" w:rsidRDefault="00E33F4D" w:rsidP="007534EA"/>
        </w:tc>
      </w:tr>
      <w:tr w:rsidR="00E13AEA" w:rsidRPr="0093308E" w:rsidTr="00BF2225">
        <w:tc>
          <w:tcPr>
            <w:tcW w:w="9039" w:type="dxa"/>
            <w:gridSpan w:val="2"/>
          </w:tcPr>
          <w:p w:rsidR="00525213" w:rsidRPr="0093308E" w:rsidRDefault="00525213" w:rsidP="007534EA">
            <w:pPr>
              <w:pStyle w:val="Nosaukumi"/>
            </w:pPr>
            <w:r w:rsidRPr="0093308E">
              <w:t>Prasības kredītpunktu iegūšanai</w:t>
            </w:r>
          </w:p>
        </w:tc>
      </w:tr>
      <w:tr w:rsidR="00E13AEA" w:rsidRPr="0093308E" w:rsidTr="00BF2225">
        <w:tc>
          <w:tcPr>
            <w:tcW w:w="9039" w:type="dxa"/>
            <w:gridSpan w:val="2"/>
          </w:tcPr>
          <w:p w:rsidR="00E11E04" w:rsidRPr="00E11E04" w:rsidRDefault="00E11E04" w:rsidP="00E11E04">
            <w:permStart w:id="1950877865" w:edGrp="everyone"/>
            <w:r w:rsidRPr="00E11E04">
              <w:t xml:space="preserve">Studiju kursa gala vērtējums veidojas, summējot patstāvīgi veiktā darba rezultātus, kuri tiek prezentēti un apspriesti nodarbībās, kā arī sekmīgi nokārtota diferencētā ieskaite. </w:t>
            </w:r>
          </w:p>
          <w:p w:rsidR="00E11E04" w:rsidRPr="00E11E04" w:rsidRDefault="00E11E04" w:rsidP="00E11E04">
            <w:r w:rsidRPr="00E11E04">
              <w:t>Obligāts semināru apmeklējums, aktīvs darbs tajos (50%); pozitīvs vērtējums starppārbaudījumos (recenzija un individuāli veiktās vienas dokumentālās filmas analīzes prezentācija) (30%);</w:t>
            </w:r>
          </w:p>
          <w:p w:rsidR="00E11E04" w:rsidRPr="00E11E04" w:rsidRDefault="00E11E04" w:rsidP="00E11E04">
            <w:r w:rsidRPr="00E11E04">
              <w:t xml:space="preserve">ieskaite </w:t>
            </w:r>
            <w:r w:rsidR="00202F94">
              <w:t xml:space="preserve">ar atzīmi </w:t>
            </w:r>
            <w:r w:rsidRPr="00E11E04">
              <w:t>- tests (20%).</w:t>
            </w:r>
          </w:p>
          <w:p w:rsidR="00E11E04" w:rsidRPr="00E11E04" w:rsidRDefault="00E11E04" w:rsidP="00E11E04"/>
          <w:p w:rsidR="00E11E04" w:rsidRPr="00E11E04" w:rsidRDefault="00E11E04" w:rsidP="00E11E04">
            <w:r w:rsidRPr="00E11E04">
              <w:t>STARPPĀRBAUDĪJUMI</w:t>
            </w:r>
          </w:p>
          <w:p w:rsidR="00E11E04" w:rsidRPr="00E11E04" w:rsidRDefault="00E11E04" w:rsidP="00E11E04">
            <w:r w:rsidRPr="00E11E04">
              <w:t>1. starppārbaudījums - filmas recenzija un diskusija.</w:t>
            </w:r>
          </w:p>
          <w:p w:rsidR="00E11E04" w:rsidRPr="00E11E04" w:rsidRDefault="00E11E04" w:rsidP="00E11E04">
            <w:r w:rsidRPr="00E11E04">
              <w:t>2. starppārbaudījums - individuāli veikta filmas analīze, prezentēšana un diskusija.</w:t>
            </w:r>
          </w:p>
          <w:p w:rsidR="00E11E04" w:rsidRPr="00E11E04" w:rsidRDefault="00E11E04" w:rsidP="00E11E04"/>
          <w:p w:rsidR="00E11E04" w:rsidRPr="00E11E04" w:rsidRDefault="00E11E04" w:rsidP="00E11E04">
            <w:r w:rsidRPr="00E11E04">
              <w:t xml:space="preserve">NOSLĒGUMA PĀRBAUDĪJUMS </w:t>
            </w:r>
          </w:p>
          <w:p w:rsidR="00E11E04" w:rsidRPr="00E11E04" w:rsidRDefault="00E11E04" w:rsidP="00E11E04">
            <w:r w:rsidRPr="00E11E04">
              <w:t xml:space="preserve">3. ieskaite </w:t>
            </w:r>
            <w:r w:rsidR="00202F94">
              <w:t xml:space="preserve">ar atzīmi </w:t>
            </w:r>
            <w:r w:rsidRPr="00E11E04">
              <w:t>- tests</w:t>
            </w:r>
          </w:p>
          <w:p w:rsidR="00E11E04" w:rsidRPr="00E11E04" w:rsidRDefault="00E11E04" w:rsidP="00E11E04"/>
          <w:p w:rsidR="00E11E04" w:rsidRPr="00E11E04" w:rsidRDefault="00E11E04" w:rsidP="00E11E04">
            <w:r w:rsidRPr="00E11E04">
              <w:t>STUDIJU REZULTĀTU VĒRTĒŠANAS KRITĒRIJI</w:t>
            </w:r>
          </w:p>
          <w:p w:rsidR="00E11E04" w:rsidRPr="00E11E04" w:rsidRDefault="00E11E04" w:rsidP="00E11E04">
            <w:r w:rsidRPr="00E11E04">
              <w:t xml:space="preserve">Atzīme tiek aprēķināta kā vidējā svērtā atzīme par: </w:t>
            </w:r>
          </w:p>
          <w:p w:rsidR="00E11E04" w:rsidRPr="00E11E04" w:rsidRDefault="00E11E04" w:rsidP="00E11E04">
            <w:r w:rsidRPr="00E11E04">
              <w:t>regulāru nodarbību apmeklējumu un aktīvu darbu semināros (pozitīvs vērtējums par semināra jautājumiem);</w:t>
            </w:r>
          </w:p>
          <w:p w:rsidR="00E11E04" w:rsidRPr="00E11E04" w:rsidRDefault="00E11E04" w:rsidP="00E11E04">
            <w:r w:rsidRPr="00E11E04">
              <w:t>patstāvīgo darbu izpildi (starppārbaudījumu rezultāti);</w:t>
            </w:r>
          </w:p>
          <w:p w:rsidR="00E11E04" w:rsidRPr="00E11E04" w:rsidRDefault="00E11E04" w:rsidP="00E11E04">
            <w:r w:rsidRPr="00E11E04">
              <w:t>gala pārbaudījumu.</w:t>
            </w:r>
          </w:p>
          <w:p w:rsidR="00E11E04" w:rsidRPr="00E11E04" w:rsidRDefault="00E11E04" w:rsidP="00E11E04">
            <w:r w:rsidRPr="00E11E04">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rsidR="003F3E33" w:rsidRDefault="003F3E33" w:rsidP="003F3E33"/>
          <w:p w:rsidR="003F3E33" w:rsidRPr="003F3E33" w:rsidRDefault="003F3E33" w:rsidP="003F3E33">
            <w:r w:rsidRPr="003F3E33">
              <w:t>STUDIJU REZULTĀTU VĒRTĒŠANA</w:t>
            </w:r>
          </w:p>
          <w:p w:rsidR="003F3E33" w:rsidRPr="003F3E33" w:rsidRDefault="003F3E33" w:rsidP="003F3E33"/>
          <w:tbl>
            <w:tblPr>
              <w:tblW w:w="5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529"/>
              <w:gridCol w:w="420"/>
              <w:gridCol w:w="418"/>
              <w:gridCol w:w="533"/>
              <w:gridCol w:w="533"/>
              <w:gridCol w:w="533"/>
              <w:gridCol w:w="533"/>
            </w:tblGrid>
            <w:tr w:rsidR="00E11E04" w:rsidRPr="009D641A" w:rsidTr="00BF2225">
              <w:trPr>
                <w:jc w:val="center"/>
              </w:trPr>
              <w:tc>
                <w:tcPr>
                  <w:tcW w:w="2100" w:type="dxa"/>
                  <w:vMerge w:val="restart"/>
                  <w:shd w:val="clear" w:color="auto" w:fill="auto"/>
                </w:tcPr>
                <w:p w:rsidR="00E11E04" w:rsidRPr="00E11E04" w:rsidRDefault="00E11E04" w:rsidP="00E11E04">
                  <w:r w:rsidRPr="004A378D">
                    <w:t>Pārbaudījumu veidi</w:t>
                  </w:r>
                </w:p>
              </w:tc>
              <w:tc>
                <w:tcPr>
                  <w:tcW w:w="3628" w:type="dxa"/>
                  <w:gridSpan w:val="7"/>
                  <w:shd w:val="clear" w:color="auto" w:fill="auto"/>
                </w:tcPr>
                <w:p w:rsidR="00E11E04" w:rsidRPr="00E11E04" w:rsidRDefault="00E11E04" w:rsidP="00E11E04">
                  <w:r w:rsidRPr="004A378D">
                    <w:t>Studiju rezultāti</w:t>
                  </w:r>
                </w:p>
              </w:tc>
            </w:tr>
            <w:tr w:rsidR="00E11E04" w:rsidRPr="009D641A" w:rsidTr="00BF2225">
              <w:trPr>
                <w:jc w:val="center"/>
              </w:trPr>
              <w:tc>
                <w:tcPr>
                  <w:tcW w:w="2100" w:type="dxa"/>
                  <w:vMerge/>
                  <w:shd w:val="clear" w:color="auto" w:fill="auto"/>
                </w:tcPr>
                <w:p w:rsidR="00E11E04" w:rsidRPr="004A378D" w:rsidRDefault="00E11E04" w:rsidP="00E11E04"/>
              </w:tc>
              <w:tc>
                <w:tcPr>
                  <w:tcW w:w="554" w:type="dxa"/>
                  <w:shd w:val="clear" w:color="auto" w:fill="auto"/>
                </w:tcPr>
                <w:p w:rsidR="00E11E04" w:rsidRPr="00E11E04" w:rsidRDefault="00E11E04" w:rsidP="00E11E04">
                  <w:r w:rsidRPr="004A378D">
                    <w:t>1.</w:t>
                  </w:r>
                </w:p>
              </w:tc>
              <w:tc>
                <w:tcPr>
                  <w:tcW w:w="424" w:type="dxa"/>
                  <w:shd w:val="clear" w:color="auto" w:fill="auto"/>
                </w:tcPr>
                <w:p w:rsidR="00E11E04" w:rsidRPr="00E11E04" w:rsidRDefault="00E11E04" w:rsidP="00E11E04">
                  <w:r w:rsidRPr="004A378D">
                    <w:t>2.</w:t>
                  </w:r>
                </w:p>
              </w:tc>
              <w:tc>
                <w:tcPr>
                  <w:tcW w:w="422" w:type="dxa"/>
                  <w:shd w:val="clear" w:color="auto" w:fill="auto"/>
                </w:tcPr>
                <w:p w:rsidR="00E11E04" w:rsidRPr="00E11E04" w:rsidRDefault="00E11E04" w:rsidP="00E11E04">
                  <w:r w:rsidRPr="004A378D">
                    <w:t>3.</w:t>
                  </w:r>
                </w:p>
              </w:tc>
              <w:tc>
                <w:tcPr>
                  <w:tcW w:w="557" w:type="dxa"/>
                  <w:shd w:val="clear" w:color="auto" w:fill="auto"/>
                </w:tcPr>
                <w:p w:rsidR="00E11E04" w:rsidRPr="00E11E04" w:rsidRDefault="00E11E04" w:rsidP="00E11E04">
                  <w:r w:rsidRPr="004A378D">
                    <w:t>4.</w:t>
                  </w:r>
                </w:p>
              </w:tc>
              <w:tc>
                <w:tcPr>
                  <w:tcW w:w="557" w:type="dxa"/>
                  <w:shd w:val="clear" w:color="auto" w:fill="auto"/>
                </w:tcPr>
                <w:p w:rsidR="00E11E04" w:rsidRPr="00E11E04" w:rsidRDefault="00E11E04" w:rsidP="00E11E04">
                  <w:r w:rsidRPr="004A378D">
                    <w:t>5.</w:t>
                  </w:r>
                </w:p>
              </w:tc>
              <w:tc>
                <w:tcPr>
                  <w:tcW w:w="557" w:type="dxa"/>
                  <w:shd w:val="clear" w:color="auto" w:fill="auto"/>
                </w:tcPr>
                <w:p w:rsidR="00E11E04" w:rsidRPr="00E11E04" w:rsidRDefault="00E11E04" w:rsidP="00E11E04">
                  <w:r w:rsidRPr="004A378D">
                    <w:t>6.</w:t>
                  </w:r>
                </w:p>
              </w:tc>
              <w:tc>
                <w:tcPr>
                  <w:tcW w:w="557" w:type="dxa"/>
                  <w:shd w:val="clear" w:color="auto" w:fill="auto"/>
                </w:tcPr>
                <w:p w:rsidR="00E11E04" w:rsidRPr="00E11E04" w:rsidRDefault="00E11E04" w:rsidP="00E11E04">
                  <w:r w:rsidRPr="004A378D">
                    <w:t>7.</w:t>
                  </w:r>
                </w:p>
              </w:tc>
            </w:tr>
            <w:tr w:rsidR="00E11E04" w:rsidRPr="009D641A" w:rsidTr="00BF2225">
              <w:trPr>
                <w:jc w:val="center"/>
              </w:trPr>
              <w:tc>
                <w:tcPr>
                  <w:tcW w:w="2100" w:type="dxa"/>
                  <w:shd w:val="clear" w:color="auto" w:fill="auto"/>
                  <w:vAlign w:val="center"/>
                </w:tcPr>
                <w:p w:rsidR="00E11E04" w:rsidRPr="00E11E04" w:rsidRDefault="00E11E04" w:rsidP="00E11E04">
                  <w:r w:rsidRPr="004A378D">
                    <w:t>1. starppārbaudījums</w:t>
                  </w:r>
                </w:p>
                <w:p w:rsidR="00E11E04" w:rsidRPr="00E11E04" w:rsidRDefault="00E11E04" w:rsidP="00E11E04">
                  <w:r>
                    <w:t>(</w:t>
                  </w:r>
                  <w:r w:rsidRPr="00E11E04">
                    <w:t xml:space="preserve">filmas recenzija un </w:t>
                  </w:r>
                  <w:r w:rsidRPr="00E11E04">
                    <w:lastRenderedPageBreak/>
                    <w:t>diskusija)</w:t>
                  </w:r>
                </w:p>
              </w:tc>
              <w:tc>
                <w:tcPr>
                  <w:tcW w:w="554" w:type="dxa"/>
                  <w:shd w:val="clear" w:color="auto" w:fill="auto"/>
                  <w:vAlign w:val="center"/>
                </w:tcPr>
                <w:p w:rsidR="00E11E04" w:rsidRPr="00E11E04" w:rsidRDefault="00E11E04" w:rsidP="00E11E04">
                  <w:pPr>
                    <w:rPr>
                      <w:highlight w:val="yellow"/>
                    </w:rPr>
                  </w:pPr>
                  <w:r>
                    <w:rPr>
                      <w:highlight w:val="yellow"/>
                    </w:rPr>
                    <w:lastRenderedPageBreak/>
                    <w:t>+</w:t>
                  </w:r>
                </w:p>
              </w:tc>
              <w:tc>
                <w:tcPr>
                  <w:tcW w:w="424" w:type="dxa"/>
                  <w:shd w:val="clear" w:color="auto" w:fill="auto"/>
                  <w:vAlign w:val="center"/>
                </w:tcPr>
                <w:p w:rsidR="00E11E04" w:rsidRPr="00E11E04" w:rsidRDefault="00E11E04" w:rsidP="00E11E04">
                  <w:pPr>
                    <w:rPr>
                      <w:highlight w:val="yellow"/>
                    </w:rPr>
                  </w:pPr>
                  <w:r w:rsidRPr="004A378D">
                    <w:t>+</w:t>
                  </w:r>
                </w:p>
              </w:tc>
              <w:tc>
                <w:tcPr>
                  <w:tcW w:w="422"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4A378D" w:rsidRDefault="00E11E04" w:rsidP="00E11E04"/>
              </w:tc>
              <w:tc>
                <w:tcPr>
                  <w:tcW w:w="557" w:type="dxa"/>
                  <w:shd w:val="clear" w:color="auto" w:fill="auto"/>
                  <w:vAlign w:val="center"/>
                </w:tcPr>
                <w:p w:rsidR="00E11E04" w:rsidRPr="00E11E04" w:rsidRDefault="00E11E04" w:rsidP="00E11E04">
                  <w:r w:rsidRPr="004A378D">
                    <w:t>+</w:t>
                  </w:r>
                </w:p>
              </w:tc>
            </w:tr>
            <w:tr w:rsidR="00E11E04" w:rsidRPr="009D641A" w:rsidTr="00BF2225">
              <w:trPr>
                <w:jc w:val="center"/>
              </w:trPr>
              <w:tc>
                <w:tcPr>
                  <w:tcW w:w="2100" w:type="dxa"/>
                  <w:shd w:val="clear" w:color="auto" w:fill="auto"/>
                  <w:vAlign w:val="center"/>
                </w:tcPr>
                <w:p w:rsidR="00E11E04" w:rsidRPr="00E11E04" w:rsidRDefault="00E11E04" w:rsidP="00E11E04">
                  <w:r w:rsidRPr="004A378D">
                    <w:lastRenderedPageBreak/>
                    <w:t>2. starppārbaudījums</w:t>
                  </w:r>
                </w:p>
                <w:p w:rsidR="00E11E04" w:rsidRPr="00E11E04" w:rsidRDefault="00E11E04" w:rsidP="00E11E04">
                  <w:r>
                    <w:t>(</w:t>
                  </w:r>
                  <w:r w:rsidRPr="00E11E04">
                    <w:t>filmas individuāli veiktā analīze, prezentēšana un diskusija)</w:t>
                  </w:r>
                </w:p>
              </w:tc>
              <w:tc>
                <w:tcPr>
                  <w:tcW w:w="554" w:type="dxa"/>
                  <w:shd w:val="clear" w:color="auto" w:fill="auto"/>
                  <w:vAlign w:val="center"/>
                </w:tcPr>
                <w:p w:rsidR="00E11E04" w:rsidRPr="00E11E04" w:rsidRDefault="00E11E04" w:rsidP="00E11E04">
                  <w:r>
                    <w:t>+</w:t>
                  </w:r>
                </w:p>
              </w:tc>
              <w:tc>
                <w:tcPr>
                  <w:tcW w:w="424" w:type="dxa"/>
                  <w:shd w:val="clear" w:color="auto" w:fill="auto"/>
                  <w:vAlign w:val="center"/>
                </w:tcPr>
                <w:p w:rsidR="00E11E04" w:rsidRPr="00E11E04" w:rsidRDefault="00E11E04" w:rsidP="00E11E04">
                  <w:r w:rsidRPr="004A378D">
                    <w:t>+</w:t>
                  </w:r>
                </w:p>
              </w:tc>
              <w:tc>
                <w:tcPr>
                  <w:tcW w:w="422"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E11E04" w:rsidRDefault="00E11E04" w:rsidP="00E11E04">
                  <w:r>
                    <w:t>+</w:t>
                  </w:r>
                </w:p>
              </w:tc>
              <w:tc>
                <w:tcPr>
                  <w:tcW w:w="557"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E11E04" w:rsidRDefault="00E11E04" w:rsidP="00E11E04">
                  <w:r w:rsidRPr="004A378D">
                    <w:t>+</w:t>
                  </w:r>
                </w:p>
              </w:tc>
            </w:tr>
            <w:tr w:rsidR="00E11E04" w:rsidRPr="009D641A" w:rsidTr="00BF2225">
              <w:trPr>
                <w:jc w:val="center"/>
              </w:trPr>
              <w:tc>
                <w:tcPr>
                  <w:tcW w:w="2100" w:type="dxa"/>
                  <w:shd w:val="clear" w:color="auto" w:fill="auto"/>
                  <w:vAlign w:val="center"/>
                </w:tcPr>
                <w:p w:rsidR="00E11E04" w:rsidRPr="00E11E04" w:rsidRDefault="00E11E04" w:rsidP="00202F94">
                  <w:r w:rsidRPr="004A378D">
                    <w:t>Gala pārbaudījums (</w:t>
                  </w:r>
                  <w:r w:rsidRPr="00E11E04">
                    <w:t>ieskaite</w:t>
                  </w:r>
                  <w:r w:rsidR="00202F94">
                    <w:t xml:space="preserve"> ar atzīmi</w:t>
                  </w:r>
                  <w:r w:rsidRPr="00E11E04">
                    <w:t>)</w:t>
                  </w:r>
                </w:p>
              </w:tc>
              <w:tc>
                <w:tcPr>
                  <w:tcW w:w="554" w:type="dxa"/>
                  <w:shd w:val="clear" w:color="auto" w:fill="auto"/>
                  <w:vAlign w:val="center"/>
                </w:tcPr>
                <w:p w:rsidR="00E11E04" w:rsidRPr="00E11E04" w:rsidRDefault="00E11E04" w:rsidP="00E11E04">
                  <w:r w:rsidRPr="004A378D">
                    <w:t>+</w:t>
                  </w:r>
                </w:p>
              </w:tc>
              <w:tc>
                <w:tcPr>
                  <w:tcW w:w="424" w:type="dxa"/>
                  <w:shd w:val="clear" w:color="auto" w:fill="auto"/>
                  <w:vAlign w:val="center"/>
                </w:tcPr>
                <w:p w:rsidR="00E11E04" w:rsidRPr="00E11E04" w:rsidRDefault="00E11E04" w:rsidP="00E11E04">
                  <w:r w:rsidRPr="004A378D">
                    <w:t>+</w:t>
                  </w:r>
                </w:p>
              </w:tc>
              <w:tc>
                <w:tcPr>
                  <w:tcW w:w="422" w:type="dxa"/>
                  <w:shd w:val="clear" w:color="auto" w:fill="auto"/>
                  <w:vAlign w:val="center"/>
                </w:tcPr>
                <w:p w:rsidR="00E11E04" w:rsidRPr="00E11E04" w:rsidRDefault="00E11E04" w:rsidP="00E11E04">
                  <w:r w:rsidRPr="004A378D">
                    <w:t xml:space="preserve">+ </w:t>
                  </w:r>
                </w:p>
              </w:tc>
              <w:tc>
                <w:tcPr>
                  <w:tcW w:w="557" w:type="dxa"/>
                  <w:shd w:val="clear" w:color="auto" w:fill="auto"/>
                  <w:vAlign w:val="center"/>
                </w:tcPr>
                <w:p w:rsidR="00E11E04" w:rsidRPr="00E11E04" w:rsidRDefault="00E11E04" w:rsidP="00E11E04">
                  <w:r w:rsidRPr="004A378D">
                    <w:t>+</w:t>
                  </w:r>
                </w:p>
              </w:tc>
              <w:tc>
                <w:tcPr>
                  <w:tcW w:w="557" w:type="dxa"/>
                  <w:shd w:val="clear" w:color="auto" w:fill="auto"/>
                  <w:vAlign w:val="center"/>
                </w:tcPr>
                <w:p w:rsidR="00E11E04" w:rsidRPr="004A378D" w:rsidRDefault="00E11E04" w:rsidP="00E11E04"/>
              </w:tc>
              <w:tc>
                <w:tcPr>
                  <w:tcW w:w="557" w:type="dxa"/>
                  <w:shd w:val="clear" w:color="auto" w:fill="auto"/>
                  <w:vAlign w:val="center"/>
                </w:tcPr>
                <w:p w:rsidR="00E11E04" w:rsidRPr="004A378D" w:rsidRDefault="00E11E04" w:rsidP="00E11E04"/>
              </w:tc>
              <w:tc>
                <w:tcPr>
                  <w:tcW w:w="557" w:type="dxa"/>
                  <w:shd w:val="clear" w:color="auto" w:fill="auto"/>
                  <w:vAlign w:val="center"/>
                </w:tcPr>
                <w:p w:rsidR="00E11E04" w:rsidRPr="00E11E04" w:rsidRDefault="00E11E04" w:rsidP="00E11E04">
                  <w:r w:rsidRPr="004A378D">
                    <w:t>+</w:t>
                  </w:r>
                </w:p>
              </w:tc>
            </w:tr>
          </w:tbl>
          <w:p w:rsidR="007D4849" w:rsidRPr="00ED5B09" w:rsidRDefault="007D4849" w:rsidP="00ED5B09"/>
          <w:permEnd w:id="1950877865"/>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lastRenderedPageBreak/>
              <w:t>Kursa saturs</w:t>
            </w:r>
          </w:p>
        </w:tc>
      </w:tr>
      <w:tr w:rsidR="00E13AEA" w:rsidRPr="0093308E" w:rsidTr="00BF2225">
        <w:tc>
          <w:tcPr>
            <w:tcW w:w="9039" w:type="dxa"/>
            <w:gridSpan w:val="2"/>
          </w:tcPr>
          <w:p w:rsidR="004371F0" w:rsidRDefault="004371F0" w:rsidP="00C46EC6">
            <w:permStart w:id="116141775" w:edGrp="everyone"/>
            <w:r>
              <w:t>I</w:t>
            </w:r>
            <w:r w:rsidRPr="00E11E04">
              <w:t xml:space="preserve"> </w:t>
            </w:r>
            <w:r w:rsidR="001F42C2" w:rsidRPr="00E11E04">
              <w:t xml:space="preserve">Dokumentālais kino kā </w:t>
            </w:r>
            <w:r w:rsidR="001F42C2" w:rsidRPr="001F42C2">
              <w:t>vēsturiskās informācijas avots.</w:t>
            </w:r>
          </w:p>
          <w:p w:rsidR="00C46EC6" w:rsidRDefault="00E11E04" w:rsidP="00C46EC6">
            <w:r w:rsidRPr="00E11E04">
              <w:t>1. Kino veidi. Dokumentālā kino žanri un funkcijas (faktu fiksācija; informatīvā; ideoloģiskā, estētiskā). Dokumentālais kino kā vēsturiskās informācijas avots. L2</w:t>
            </w:r>
          </w:p>
          <w:p w:rsidR="00C46EC6" w:rsidRDefault="00C46EC6" w:rsidP="00E11E04"/>
          <w:p w:rsidR="00FA0D81" w:rsidRDefault="004371F0" w:rsidP="00E11E04">
            <w:r>
              <w:t xml:space="preserve">II </w:t>
            </w:r>
            <w:r w:rsidR="00E11E04" w:rsidRPr="00E11E04">
              <w:t xml:space="preserve">Vidējā un vēlā dzelzs laikmeta atspoguļojums dokumentālajā kino. </w:t>
            </w:r>
          </w:p>
          <w:p w:rsidR="00FA0D81" w:rsidRPr="00FA0D81" w:rsidRDefault="00FA0D81" w:rsidP="00FA0D81">
            <w:r w:rsidRPr="0015290F">
              <w:t>Patstāvīgais darbs</w:t>
            </w:r>
            <w:r w:rsidRPr="00FA0D81">
              <w:t xml:space="preserve"> 1.</w:t>
            </w:r>
          </w:p>
          <w:p w:rsidR="00FA0D81" w:rsidRDefault="00FA0D81" w:rsidP="00E11E04">
            <w:r w:rsidRPr="0015290F">
              <w:t>Gatavoš</w:t>
            </w:r>
            <w:r w:rsidRPr="00FA0D81">
              <w:t>anās semināram. Gatavojoties diskusijai, studējošie skatās dokumentālās filmas un lasa papildliteratūru par konkrēto Latvijas vēstures periodu, kā arī recenzijas par filmām.</w:t>
            </w:r>
          </w:p>
          <w:p w:rsidR="00E11E04" w:rsidRPr="00E11E04" w:rsidRDefault="00FA0D81" w:rsidP="00E11E04">
            <w:r>
              <w:t xml:space="preserve">2. </w:t>
            </w:r>
            <w:r w:rsidR="00E11E04" w:rsidRPr="00E11E04">
              <w:t>Austrumbaltu  un rietumbaltu dzīvesveida atveidojums filmās „Kurši” (2015) un „Baltu ciltis” (2018). Skatpunkta īpatnības (13. gs. sākuma norišu modelējums no laikabiedra skatpunkta (no „svešinieka” (kristieša) pozīcijas) filmā „Baltu ciltis”, vēsturnieks kā inscenēto fragmentu komentētājs „Kuršos”). Vēstures rekonstrukcijas klubu dalībnieku loma filmu tapšanā. Filmu vērtējums: vēsturnieku viedokļi. S2</w:t>
            </w:r>
          </w:p>
          <w:p w:rsidR="00E11E04" w:rsidRPr="00E11E04" w:rsidRDefault="00E11E04" w:rsidP="00E11E04"/>
          <w:p w:rsidR="00FA0D81" w:rsidRDefault="004371F0" w:rsidP="00E11E04">
            <w:r>
              <w:t xml:space="preserve">III </w:t>
            </w:r>
            <w:r w:rsidR="00E11E04" w:rsidRPr="00E11E04">
              <w:t>20. gs. 1. puses Latvijas vēstures norišu atveidojums un interpretācija dokumentālajā kino.</w:t>
            </w:r>
          </w:p>
          <w:p w:rsidR="00FA0D81" w:rsidRPr="00FA0D81" w:rsidRDefault="00FA0D81" w:rsidP="00FA0D81">
            <w:r w:rsidRPr="0015290F">
              <w:t>Patstāvīgais darbs</w:t>
            </w:r>
            <w:r>
              <w:t xml:space="preserve"> 2</w:t>
            </w:r>
            <w:r w:rsidR="00516D41">
              <w:t>-8</w:t>
            </w:r>
            <w:r w:rsidRPr="00FA0D81">
              <w:t>.</w:t>
            </w:r>
          </w:p>
          <w:p w:rsidR="00FA0D81" w:rsidRPr="00E11E04" w:rsidRDefault="00FA0D81" w:rsidP="00E11E04">
            <w:r w:rsidRPr="0015290F">
              <w:t>Gatavoš</w:t>
            </w:r>
            <w:r>
              <w:t>anās seminārie</w:t>
            </w:r>
            <w:r w:rsidRPr="00FA0D81">
              <w:t>m. Gatavojoties diskusij</w:t>
            </w:r>
            <w:r>
              <w:t>ām</w:t>
            </w:r>
            <w:r w:rsidRPr="00FA0D81">
              <w:t>, studējošie skatās dokumentālās filmas un lasa papildliteratūru par konkrēto Latvijas vēstures periodu</w:t>
            </w:r>
            <w:r>
              <w:t xml:space="preserve"> un notikumiem</w:t>
            </w:r>
            <w:r w:rsidRPr="00FA0D81">
              <w:t>, kā arī recenzijas par filmām.</w:t>
            </w:r>
          </w:p>
          <w:p w:rsidR="00E11E04" w:rsidRPr="00E11E04" w:rsidRDefault="00E11E04" w:rsidP="00E11E04">
            <w:r w:rsidRPr="00E11E04">
              <w:t>3. Dokumentālā filma „Astoņas zvaigznes</w:t>
            </w:r>
            <w:r w:rsidR="00DF7F21" w:rsidRPr="00E11E04">
              <w:t>”</w:t>
            </w:r>
            <w:r w:rsidRPr="00E11E04">
              <w:t xml:space="preserve"> (2017). Latviešu strēlnieku vēstures aktualizācija. Arhīvu materiālu izmantojums. Ekspertu viedokļi. S2</w:t>
            </w:r>
          </w:p>
          <w:p w:rsidR="00E11E04" w:rsidRPr="00E11E04" w:rsidRDefault="00E11E04" w:rsidP="00E11E04">
            <w:r w:rsidRPr="00E11E04">
              <w:t>4. Dokumentālā filma ar inscenējuma elementiem „Segvārds Vientulis” (2014). A. Juhņeviča personības traktējums filmā. Nacionālās pretošanās kustības atspoguļojums. Rakstisko (dienasgrāmatas, dokumentu) un vizuālo (fotogrāfiju, kinohroniku) avotu izmantojums. S2</w:t>
            </w:r>
          </w:p>
          <w:p w:rsidR="00E11E04" w:rsidRPr="00E11E04" w:rsidRDefault="00E11E04" w:rsidP="00E11E04">
            <w:pPr>
              <w:rPr>
                <w:lang w:eastAsia="lv-LV"/>
              </w:rPr>
            </w:pPr>
            <w:r w:rsidRPr="00E11E04">
              <w:t xml:space="preserve">5. „Latviešu leģions” (2000). </w:t>
            </w:r>
            <w:r w:rsidRPr="00E11E04">
              <w:rPr>
                <w:lang w:eastAsia="lv-LV"/>
              </w:rPr>
              <w:t>Latviešu leģiona izveides un darbības raksturojums.</w:t>
            </w:r>
            <w:r w:rsidR="00933308">
              <w:t xml:space="preserve"> </w:t>
            </w:r>
            <w:r w:rsidRPr="00E11E04">
              <w:rPr>
                <w:lang w:eastAsia="lv-LV"/>
              </w:rPr>
              <w:t>Epigrāfu nozīme.</w:t>
            </w:r>
          </w:p>
          <w:p w:rsidR="00E11E04" w:rsidRPr="00E11E04" w:rsidRDefault="00E11E04" w:rsidP="00E11E04">
            <w:pPr>
              <w:rPr>
                <w:lang w:eastAsia="lv-LV"/>
              </w:rPr>
            </w:pPr>
            <w:r w:rsidRPr="00E11E04">
              <w:rPr>
                <w:lang w:eastAsia="lv-LV"/>
              </w:rPr>
              <w:t>Leģionāra gaitas pašu leģionāru skatījumā.</w:t>
            </w:r>
            <w:r w:rsidR="00C272AE">
              <w:t xml:space="preserve"> </w:t>
            </w:r>
            <w:r w:rsidRPr="00E11E04">
              <w:rPr>
                <w:lang w:eastAsia="lv-LV"/>
              </w:rPr>
              <w:t>Arāja komanda</w:t>
            </w:r>
            <w:r w:rsidRPr="00E11E04">
              <w:t>. S2</w:t>
            </w:r>
          </w:p>
          <w:p w:rsidR="00E11E04" w:rsidRPr="00E11E04" w:rsidRDefault="00E11E04" w:rsidP="00E11E04">
            <w:r w:rsidRPr="00E11E04">
              <w:t xml:space="preserve">6. </w:t>
            </w:r>
            <w:r w:rsidRPr="00E11E04">
              <w:rPr>
                <w:lang w:eastAsia="lv-LV"/>
              </w:rPr>
              <w:t>Otrā pasaules kara notikumu pretrunīgais traktējums mūsdienu Latvijā: vēsturiskās apziņas atšķirības un to atspoguļojums filmā „Pretrunīgā vēsture”</w:t>
            </w:r>
            <w:r w:rsidRPr="00E11E04">
              <w:t xml:space="preserve"> (2010). </w:t>
            </w:r>
          </w:p>
          <w:p w:rsidR="00E11E04" w:rsidRPr="00E11E04" w:rsidRDefault="00E11E04" w:rsidP="00E11E04">
            <w:r w:rsidRPr="00E11E04">
              <w:t>Studējošie raksta recenziju par filmu no vēsturnieka skatpunkta un prezentē to auditorijā. S2</w:t>
            </w:r>
          </w:p>
          <w:p w:rsidR="00E11E04" w:rsidRPr="00E11E04" w:rsidRDefault="00E11E04" w:rsidP="00E11E04">
            <w:pPr>
              <w:rPr>
                <w:lang w:eastAsia="lv-LV"/>
              </w:rPr>
            </w:pPr>
            <w:r w:rsidRPr="00E11E04">
              <w:t xml:space="preserve">7. Dokumentālā filma </w:t>
            </w:r>
            <w:r w:rsidRPr="00E11E04">
              <w:rPr>
                <w:lang w:eastAsia="lv-LV"/>
              </w:rPr>
              <w:t>„</w:t>
            </w:r>
            <w:r w:rsidRPr="00E11E04">
              <w:t xml:space="preserve">Dievputniņi” (2015). </w:t>
            </w:r>
            <w:r w:rsidRPr="00E11E04">
              <w:rPr>
                <w:lang w:eastAsia="lv-LV"/>
              </w:rPr>
              <w:t xml:space="preserve">Bēgļu (Displaced Persons)  nometņu laika atveidojums. </w:t>
            </w:r>
          </w:p>
          <w:p w:rsidR="00E11E04" w:rsidRPr="00E11E04" w:rsidRDefault="00E11E04" w:rsidP="00E11E04">
            <w:pPr>
              <w:rPr>
                <w:lang w:eastAsia="lv-LV"/>
              </w:rPr>
            </w:pPr>
            <w:r w:rsidRPr="00E11E04">
              <w:rPr>
                <w:lang w:eastAsia="lv-LV"/>
              </w:rPr>
              <w:t>Bēgļu stāsti (bērnības atmiņas un skatījums uz bijušo no tagadnes pozīcijām).</w:t>
            </w:r>
            <w:r w:rsidR="00933308">
              <w:t xml:space="preserve"> </w:t>
            </w:r>
            <w:r w:rsidRPr="00E11E04">
              <w:rPr>
                <w:lang w:eastAsia="lv-LV"/>
              </w:rPr>
              <w:t>Trimdas latviešu attieksme pret Latviju, pašpozicionējums. Kinohroniku fragmentu loma filmā</w:t>
            </w:r>
            <w:r w:rsidRPr="00E11E04">
              <w:t>. S2</w:t>
            </w:r>
          </w:p>
          <w:p w:rsidR="00E11E04" w:rsidRPr="00E11E04" w:rsidRDefault="00E11E04" w:rsidP="00E11E04">
            <w:r w:rsidRPr="00E11E04">
              <w:t>8. Dokumentālā filma „Likteņzeme” (2016). Andrīva Jurdža dzimtas stāsts, kas iemieso latviešu tautas likteni 20. gadsimtā. Latvieša (latgalieša) atšķirīgā pieredze: latvietis Amerikā, Latvijā, Sibīrijā. (S2)</w:t>
            </w:r>
          </w:p>
          <w:p w:rsidR="00516D41" w:rsidRDefault="00E11E04" w:rsidP="00516D41">
            <w:r w:rsidRPr="00E11E04">
              <w:t>9. Dokumentālās filmas par deportētajiem: „Sibīrijas bērni” (2001), „Tālā zeme Sibīrija. Kāpēc 1949. gada 25. marts?” Personiskās liecības. S2</w:t>
            </w:r>
          </w:p>
          <w:p w:rsidR="00516D41" w:rsidRDefault="00516D41" w:rsidP="00516D41">
            <w:r w:rsidRPr="0015290F">
              <w:t>Patstāvīgais darbs</w:t>
            </w:r>
            <w:r>
              <w:t xml:space="preserve"> 9</w:t>
            </w:r>
            <w:r w:rsidRPr="00516D41">
              <w:t>.</w:t>
            </w:r>
          </w:p>
          <w:p w:rsidR="00516D41" w:rsidRDefault="00516D41" w:rsidP="008C7C97">
            <w:r>
              <w:t xml:space="preserve">Katrs studējošais noskatās </w:t>
            </w:r>
            <w:r w:rsidRPr="00516D41">
              <w:t>vienu dokumentālo filmu, apzina teorētisko literatūru un sistematizē informāciju par dokumentālajā filmā aktualizēto Latvijas vēstures posmu un norisēm. Par filmu iesniedz rakstisku recenziju.</w:t>
            </w:r>
          </w:p>
          <w:p w:rsidR="008C7C97" w:rsidRPr="008C7C97" w:rsidRDefault="008C7C97" w:rsidP="008C7C97">
            <w:r>
              <w:t>10. D</w:t>
            </w:r>
            <w:r w:rsidRPr="008C7C97">
              <w:t xml:space="preserve">iskusija par studējošo veidotajām dokumentālo filmu recenzijām. (S2) </w:t>
            </w:r>
          </w:p>
          <w:p w:rsidR="00E11E04" w:rsidRPr="00E11E04" w:rsidRDefault="00E11E04" w:rsidP="00E11E04"/>
          <w:p w:rsidR="008E2309" w:rsidRDefault="004371F0" w:rsidP="00E11E04">
            <w:r>
              <w:t xml:space="preserve">IV </w:t>
            </w:r>
            <w:r w:rsidR="00E11E04" w:rsidRPr="00E11E04">
              <w:t>20. gs. 2. puses politisko un sociālo procesu traktējums dokumentālajā kino.</w:t>
            </w:r>
          </w:p>
          <w:p w:rsidR="00FA0D81" w:rsidRPr="00FA0D81" w:rsidRDefault="00FA0D81" w:rsidP="00FA0D81">
            <w:bookmarkStart w:id="0" w:name="OLE_LINK1"/>
            <w:r w:rsidRPr="0015290F">
              <w:t>Patstāvīgais darbs</w:t>
            </w:r>
            <w:r w:rsidRPr="00FA0D81">
              <w:t xml:space="preserve"> </w:t>
            </w:r>
            <w:r w:rsidR="00516D41">
              <w:t>10-13</w:t>
            </w:r>
            <w:r w:rsidRPr="00FA0D81">
              <w:t>.</w:t>
            </w:r>
          </w:p>
          <w:bookmarkEnd w:id="0"/>
          <w:p w:rsidR="008C7C97" w:rsidRDefault="00FA0D81" w:rsidP="00FA0D81">
            <w:r w:rsidRPr="0015290F">
              <w:lastRenderedPageBreak/>
              <w:t>Gatavoš</w:t>
            </w:r>
            <w:r w:rsidRPr="00FA0D81">
              <w:t>anās semināriem. Gatavojoties diskusijām, studējošie skatās dokumentālās filmas un lasa papildliteratūru par konkrēto Latvijas vēstures periodu un notikumiem, kā arī recenzijas par filmām.</w:t>
            </w:r>
          </w:p>
          <w:p w:rsidR="00E11E04" w:rsidRPr="00E11E04" w:rsidRDefault="008C7C97" w:rsidP="00E11E04">
            <w:r>
              <w:t>11</w:t>
            </w:r>
            <w:r w:rsidR="00E11E04" w:rsidRPr="00E11E04">
              <w:t xml:space="preserve">. Dokumentālā filma „Atmodas antoloģija” (2013). </w:t>
            </w:r>
            <w:r w:rsidR="00E11E04" w:rsidRPr="00E11E04">
              <w:rPr>
                <w:lang w:eastAsia="lv-LV"/>
              </w:rPr>
              <w:t>Pārbūves (perestroikas) laika atspoguļojums.</w:t>
            </w:r>
            <w:r w:rsidR="00933308">
              <w:t xml:space="preserve"> </w:t>
            </w:r>
            <w:r w:rsidR="00E11E04" w:rsidRPr="00E11E04">
              <w:rPr>
                <w:lang w:eastAsia="lv-LV"/>
              </w:rPr>
              <w:t>Trešās atmodas posma nozīmīgāko norišu fiksējums (ziedu nolikšana pie Brīvības pieminekļa 1987. gada 14.06.,  Radošo organizāciju plēnums, Mavrika Vulfsona runa, rokopera „Lāčplēsis”, LTF darbība, Baltijas ceļš u.</w:t>
            </w:r>
            <w:r w:rsidR="00933308">
              <w:t xml:space="preserve"> </w:t>
            </w:r>
            <w:r w:rsidR="00E11E04" w:rsidRPr="00E11E04">
              <w:rPr>
                <w:lang w:eastAsia="lv-LV"/>
              </w:rPr>
              <w:t>c.).</w:t>
            </w:r>
            <w:r w:rsidR="00933308">
              <w:t xml:space="preserve"> </w:t>
            </w:r>
            <w:r w:rsidR="00E11E04" w:rsidRPr="00E11E04">
              <w:rPr>
                <w:lang w:eastAsia="lv-LV"/>
              </w:rPr>
              <w:t>Trešās atmodas laika nozīmīgāko dalībnieku stāsti.</w:t>
            </w:r>
            <w:r w:rsidR="00E11E04" w:rsidRPr="00E11E04">
              <w:t xml:space="preserve"> S2</w:t>
            </w:r>
          </w:p>
          <w:p w:rsidR="00E11E04" w:rsidRPr="00E11E04" w:rsidRDefault="008C7C97" w:rsidP="00E11E04">
            <w:r>
              <w:t>12</w:t>
            </w:r>
            <w:r w:rsidR="00E11E04" w:rsidRPr="00E11E04">
              <w:t>. Dokumentālā filma „Īvāns” (2015). Daiņa Īvāna personības portretējums. D. Īvāna loma 20. gs. beigu – 21. gs. sākuma politiskajās un sabiedriskajās norisēs, tās atspoguļojums filmā. S2</w:t>
            </w:r>
          </w:p>
          <w:p w:rsidR="00E11E04" w:rsidRPr="00E11E04" w:rsidRDefault="008C7C97" w:rsidP="00E11E04">
            <w:r>
              <w:t>13</w:t>
            </w:r>
            <w:r w:rsidR="00E11E04" w:rsidRPr="00E11E04">
              <w:t>. Dokumentālā filma „Tautas cietoksnis. Barikādes 1991” (2021).  Janvāra barikāžu fiksējums kinohronikās un dalībnieku atmiņu naratīvā. S2</w:t>
            </w:r>
          </w:p>
          <w:p w:rsidR="00E11E04" w:rsidRDefault="008C7C97" w:rsidP="00E11E04">
            <w:r>
              <w:t>14</w:t>
            </w:r>
            <w:r w:rsidR="00E11E04" w:rsidRPr="00E11E04">
              <w:t>. Dokumentālā filma „Lustrum” (2018). „Čekas maisu” politiskās un tiesiskās peripetijas. Liecinieku stāsti. „Raganu medības” vai attīrīšanās naratīvs? S2</w:t>
            </w:r>
          </w:p>
          <w:p w:rsidR="00CA5FFD" w:rsidRDefault="00CA5FFD" w:rsidP="00E11E04"/>
          <w:p w:rsidR="004371F0" w:rsidRDefault="004371F0" w:rsidP="00E11E04">
            <w:r>
              <w:t xml:space="preserve">V </w:t>
            </w:r>
            <w:r w:rsidR="008D3652" w:rsidRPr="00E11E04">
              <w:t>Studentu individuāli veiktās vienas dokumentālās filmas analīzes prezentācija un diskusija</w:t>
            </w:r>
            <w:r>
              <w:t>.</w:t>
            </w:r>
          </w:p>
          <w:p w:rsidR="00BF2225" w:rsidRDefault="00BF2225" w:rsidP="00BF2225">
            <w:r w:rsidRPr="0015290F">
              <w:t>Patstāvīgais darbs</w:t>
            </w:r>
            <w:r w:rsidRPr="00BF2225">
              <w:t xml:space="preserve"> </w:t>
            </w:r>
            <w:r w:rsidR="00516D41">
              <w:t>14-15</w:t>
            </w:r>
            <w:r w:rsidRPr="00BF2225">
              <w:t>.</w:t>
            </w:r>
          </w:p>
          <w:p w:rsidR="00BF2225" w:rsidRPr="00E11E04" w:rsidRDefault="00BF2225" w:rsidP="00E11E04">
            <w:r>
              <w:t xml:space="preserve">Katrs studējošais noskatās </w:t>
            </w:r>
            <w:r w:rsidR="008E2309">
              <w:t>vienu</w:t>
            </w:r>
            <w:r w:rsidR="00C272AE">
              <w:t xml:space="preserve"> </w:t>
            </w:r>
            <w:r>
              <w:t>dokumentāl</w:t>
            </w:r>
            <w:r w:rsidR="008E2309">
              <w:t>o</w:t>
            </w:r>
            <w:r w:rsidR="00C272AE">
              <w:t xml:space="preserve"> fi</w:t>
            </w:r>
            <w:r>
              <w:t>lm</w:t>
            </w:r>
            <w:r w:rsidR="008E2309">
              <w:t>u</w:t>
            </w:r>
            <w:r>
              <w:t xml:space="preserve">, apzina teorētisko literatūru </w:t>
            </w:r>
            <w:r w:rsidR="00EA619C">
              <w:t xml:space="preserve">un sistematizē informāciju </w:t>
            </w:r>
            <w:r>
              <w:t xml:space="preserve">par dokumentālajā filmā aktualizēto </w:t>
            </w:r>
            <w:r w:rsidR="00F749E3">
              <w:t xml:space="preserve">Latvijas vēstures </w:t>
            </w:r>
            <w:r w:rsidR="00C272AE">
              <w:t xml:space="preserve">posmu un norisēm. Par filmu </w:t>
            </w:r>
            <w:r>
              <w:t>veido PP prezentāciju, ar ko uzstājas auditorijā</w:t>
            </w:r>
            <w:r w:rsidR="008D2B0E">
              <w:t xml:space="preserve"> un iesaistās diskusijā</w:t>
            </w:r>
            <w:r>
              <w:t xml:space="preserve">. </w:t>
            </w:r>
          </w:p>
          <w:p w:rsidR="00E11E04" w:rsidRPr="00E11E04" w:rsidRDefault="00E11E04" w:rsidP="00E11E04">
            <w:r w:rsidRPr="00E11E04">
              <w:t>15. Studentu individuāli veiktās vienas dokumentālās filmas analīzes prezentācija un diskusija. S2</w:t>
            </w:r>
          </w:p>
          <w:p w:rsidR="003F3E33" w:rsidRPr="003F3E33" w:rsidRDefault="00E11E04" w:rsidP="00E11E04">
            <w:pPr>
              <w:rPr>
                <w:lang w:val="en-US" w:eastAsia="ru-RU"/>
              </w:rPr>
            </w:pPr>
            <w:r w:rsidRPr="00E11E04">
              <w:t>16. Studentu individuāli veiktās vienas dokumentālās filmas analīzes prezentācija un diskusija. S2</w:t>
            </w:r>
          </w:p>
          <w:permEnd w:id="116141775"/>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BF2225">
        <w:tc>
          <w:tcPr>
            <w:tcW w:w="9039" w:type="dxa"/>
            <w:gridSpan w:val="2"/>
          </w:tcPr>
          <w:p w:rsidR="00B87066" w:rsidRDefault="00E11E04" w:rsidP="00ED5B09">
            <w:permStart w:id="1468148557" w:edGrp="everyone"/>
            <w:r w:rsidRPr="004E1BCB">
              <w:t xml:space="preserve">1. </w:t>
            </w:r>
            <w:r w:rsidR="00B87066">
              <w:t>Apele A. Prasme runāt publiski. Rīga: Zvaigzne ABC, 2018.</w:t>
            </w:r>
          </w:p>
          <w:p w:rsidR="00ED5B09" w:rsidRDefault="00EC212F" w:rsidP="00ED5B09">
            <w:pPr>
              <w:rPr>
                <w:rStyle w:val="Hipersaite"/>
              </w:rPr>
            </w:pPr>
            <w:r>
              <w:t xml:space="preserve">2. </w:t>
            </w:r>
            <w:r w:rsidR="00E11E04" w:rsidRPr="004E1BCB">
              <w:t>Cāne R. Latvijas dokumentālā kino komunikatīvo funkciju transformācija (1944–1990). Rīga</w:t>
            </w:r>
            <w:r w:rsidR="00C71D21">
              <w:t>:</w:t>
            </w:r>
            <w:r w:rsidR="00E11E04" w:rsidRPr="004E1BCB">
              <w:t xml:space="preserve"> Biznesa augstskola Turība, 2014. (promocijas darbs). </w:t>
            </w:r>
            <w:hyperlink r:id="rId8" w:history="1">
              <w:r w:rsidR="00E11E04" w:rsidRPr="00E11E04">
                <w:rPr>
                  <w:rStyle w:val="Hipersaite"/>
                </w:rPr>
                <w:t>https://www.turiba.lv/lv/zinatne/promocijas-darbi/latvijas-dokumentala-kino-komunikativo-funkciju-transformacija-1944-1990</w:t>
              </w:r>
            </w:hyperlink>
          </w:p>
          <w:p w:rsidR="007C66F7" w:rsidRDefault="00EC212F" w:rsidP="007C66F7">
            <w:r>
              <w:t>3</w:t>
            </w:r>
            <w:r w:rsidR="007C66F7">
              <w:t xml:space="preserve">. </w:t>
            </w:r>
            <w:r w:rsidR="007C66F7" w:rsidRPr="007C66F7">
              <w:t>Latvijas vēsture krustcelēs un jaunu pieeju meklējumos  (Latvijas vēsturnieku I kongresa materiāli): rakstu krājums / zinātniskie redaktori: Inesis Feldmanis, Jānis Taurēns. Rīga: LU Akadēmiskais apgāds, 2014.</w:t>
            </w:r>
          </w:p>
          <w:p w:rsidR="007C66F7" w:rsidRPr="00ED5B09" w:rsidRDefault="00EC212F" w:rsidP="00ED5B09">
            <w:r>
              <w:t>4</w:t>
            </w:r>
            <w:r w:rsidR="002560B6">
              <w:t xml:space="preserve">. </w:t>
            </w:r>
            <w:r w:rsidR="002560B6" w:rsidRPr="002560B6">
              <w:t xml:space="preserve">Latvija un latvieši: akadēmiskie raksti / redkolēģija: Jānis Stradiņš, Viktors Hausmanis, Ilga Jansone, Tālavs Jundzis, Maija Kūle, Ojārs Spārītis, Andrejs Vasks, Guntis Zemītis. II sēj. Rīga:  </w:t>
            </w:r>
            <w:hyperlink r:id="rId9" w:history="1">
              <w:r w:rsidR="002560B6" w:rsidRPr="002560B6">
                <w:t>Latvijas Zinātņu akadēmija</w:t>
              </w:r>
            </w:hyperlink>
            <w:r w:rsidR="002560B6" w:rsidRPr="002560B6">
              <w:t xml:space="preserve">, Jelgava: </w:t>
            </w:r>
            <w:hyperlink r:id="rId10" w:history="1">
              <w:r w:rsidR="002560B6" w:rsidRPr="002560B6">
                <w:t>Jelgavas tipogrāfija</w:t>
              </w:r>
            </w:hyperlink>
            <w:r w:rsidR="002560B6" w:rsidRPr="002560B6">
              <w:t>, 2018.</w:t>
            </w:r>
          </w:p>
          <w:permEnd w:id="1468148557"/>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t>Papildus informācijas avoti</w:t>
            </w:r>
          </w:p>
        </w:tc>
      </w:tr>
      <w:tr w:rsidR="00E13AEA" w:rsidRPr="0093308E" w:rsidTr="00BF2225">
        <w:tc>
          <w:tcPr>
            <w:tcW w:w="9039" w:type="dxa"/>
            <w:gridSpan w:val="2"/>
          </w:tcPr>
          <w:p w:rsidR="00E11E04" w:rsidRPr="00E11E04" w:rsidRDefault="00E11E04" w:rsidP="00E11E04">
            <w:permStart w:id="1757436896" w:edGrp="everyone"/>
            <w:r w:rsidRPr="00E11E04">
              <w:t>1. Bērziņš V. Latviešu strēlnieki Pirmajā pasaules karā (1915–1918). Rīga: LU Akadēmiskais apgāds, 2014.</w:t>
            </w:r>
          </w:p>
          <w:p w:rsidR="00E11E04" w:rsidRPr="00E11E04" w:rsidRDefault="00E11E04" w:rsidP="00E11E04">
            <w:r w:rsidRPr="00E11E04">
              <w:t>2. Civilizāciju karš? Pirmais pasaules karš ideoloģijās, mākslās un atmiņās. Latvijas versijas: konferences materiālu krājums / sastādītāji Pauls Daija, Deniss Hanovs, Ilze Janson</w:t>
            </w:r>
            <w:r w:rsidR="008C6CB0">
              <w:t>e</w:t>
            </w:r>
            <w:r w:rsidRPr="00E11E04">
              <w:t>. Rīga: Zinātne, 2015.</w:t>
            </w:r>
          </w:p>
          <w:p w:rsidR="00C060EA" w:rsidRDefault="00E11E04" w:rsidP="00E11E04">
            <w:r w:rsidRPr="00E11E04">
              <w:t xml:space="preserve">3. </w:t>
            </w:r>
            <w:r w:rsidR="00C060EA" w:rsidRPr="00C060EA">
              <w:t xml:space="preserve">Hants V. VDK un Latvija: stāsts par Latvijas attiecībām ar čeku. Rīga: </w:t>
            </w:r>
            <w:hyperlink r:id="rId11" w:history="1">
              <w:r w:rsidR="00C060EA" w:rsidRPr="00C060EA">
                <w:t>Latvijas Mediji</w:t>
              </w:r>
            </w:hyperlink>
            <w:r w:rsidR="00C060EA" w:rsidRPr="00C060EA">
              <w:t xml:space="preserve">, Jelgava: </w:t>
            </w:r>
            <w:hyperlink r:id="rId12" w:history="1">
              <w:r w:rsidR="00C060EA" w:rsidRPr="00C060EA">
                <w:t>Jelgavas tipogrāfija</w:t>
              </w:r>
            </w:hyperlink>
            <w:r w:rsidR="00C060EA" w:rsidRPr="00C060EA">
              <w:t>, 2019.</w:t>
            </w:r>
          </w:p>
          <w:p w:rsidR="00E11E04" w:rsidRPr="00E11E04" w:rsidRDefault="00C060EA" w:rsidP="00E11E04">
            <w:r>
              <w:t xml:space="preserve">4. </w:t>
            </w:r>
            <w:r w:rsidR="00E11E04" w:rsidRPr="00E11E04">
              <w:t>Karojošā piemiņa: 16. marts un 9. maijs. N. Muižnieka un V. Zelčes red. Rīga: Zinātne, 2011.</w:t>
            </w:r>
          </w:p>
          <w:p w:rsidR="00E11E04" w:rsidRPr="00E11E04" w:rsidRDefault="00C060EA" w:rsidP="00E11E04">
            <w:r>
              <w:t>5</w:t>
            </w:r>
            <w:r w:rsidR="00E11E04" w:rsidRPr="00E11E04">
              <w:t xml:space="preserve">. Latvijas senākā vēsture 9. g. t. p. m. ē. – 1200. g. Autori J. Apals, M. </w:t>
            </w:r>
            <w:r w:rsidR="008C6CB0">
              <w:t>A</w:t>
            </w:r>
            <w:r w:rsidR="00E11E04" w:rsidRPr="00E11E04">
              <w:t>tgāzis u. c. Rīga: Latvijas Vēstures institūts, 2001.</w:t>
            </w:r>
          </w:p>
          <w:p w:rsidR="00E11E04" w:rsidRDefault="00C060EA" w:rsidP="00E11E04">
            <w:r>
              <w:t>6</w:t>
            </w:r>
            <w:r w:rsidR="00E11E04" w:rsidRPr="00E11E04">
              <w:t xml:space="preserve">. </w:t>
            </w:r>
            <w:r w:rsidR="00E11E04" w:rsidRPr="00E11E04">
              <w:rPr>
                <w:lang w:eastAsia="lv-LV"/>
              </w:rPr>
              <w:t>Sil</w:t>
            </w:r>
            <w:r w:rsidR="00E11E04" w:rsidRPr="00E11E04">
              <w:t>gaili</w:t>
            </w:r>
            <w:r w:rsidR="00E11E04" w:rsidRPr="00E11E04">
              <w:rPr>
                <w:lang w:eastAsia="lv-LV"/>
              </w:rPr>
              <w:t xml:space="preserve">s A. Latviešu leģions: dibināšana, formēšana un kauju gaitas Otrā pasaules karā. Ar </w:t>
            </w:r>
            <w:r w:rsidR="00E11E04" w:rsidRPr="00E11E04">
              <w:t>148</w:t>
            </w:r>
            <w:r w:rsidR="00E11E04" w:rsidRPr="00E11E04">
              <w:rPr>
                <w:lang w:eastAsia="lv-LV"/>
              </w:rPr>
              <w:t xml:space="preserve"> attēliem un 30 shēmām. Rīga</w:t>
            </w:r>
            <w:r w:rsidR="00E11E04" w:rsidRPr="00E11E04">
              <w:t>: Preses Nams,</w:t>
            </w:r>
            <w:r w:rsidR="00E11E04" w:rsidRPr="00E11E04">
              <w:rPr>
                <w:lang w:eastAsia="lv-LV"/>
              </w:rPr>
              <w:t xml:space="preserve"> 2006.</w:t>
            </w:r>
          </w:p>
          <w:p w:rsidR="00ED20B7" w:rsidRPr="00ED20B7" w:rsidRDefault="00ED20B7" w:rsidP="00ED20B7">
            <w:r>
              <w:t xml:space="preserve">7. </w:t>
            </w:r>
            <w:r w:rsidRPr="00ED20B7">
              <w:t xml:space="preserve">Latviešu trimdas loma Latvijas neatkarības idejas uzturēšanā: apvienotā Pasaules latviešu zinātnieku III un Letonikas IV kongresa sekcijas materiāli / priekšvārda aut. Tālavs Jundzis. Rīga: </w:t>
            </w:r>
            <w:hyperlink r:id="rId13" w:history="1">
              <w:r w:rsidRPr="00ED20B7">
                <w:t>Latvijas Zinātņu akadēmija</w:t>
              </w:r>
            </w:hyperlink>
            <w:r w:rsidRPr="00ED20B7">
              <w:t>, 2011.</w:t>
            </w:r>
          </w:p>
          <w:p w:rsidR="00E11E04" w:rsidRPr="00E11E04" w:rsidRDefault="00ED20B7" w:rsidP="00E11E04">
            <w:r>
              <w:rPr>
                <w:lang w:eastAsia="lv-LV"/>
              </w:rPr>
              <w:t xml:space="preserve">8. </w:t>
            </w:r>
            <w:r w:rsidR="00E11E04" w:rsidRPr="00E11E04">
              <w:t>1949. gada 25. martā izvesto balsis. Sast. I. Saleniece. Daugavpils: DU Akadēmiskais apgāds „Saule”, 2008.</w:t>
            </w:r>
          </w:p>
          <w:permEnd w:id="1757436896"/>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t>Periodika un citi informācijas avoti</w:t>
            </w:r>
          </w:p>
        </w:tc>
      </w:tr>
      <w:tr w:rsidR="00E13AEA" w:rsidRPr="0093308E" w:rsidTr="00BF2225">
        <w:tc>
          <w:tcPr>
            <w:tcW w:w="9039" w:type="dxa"/>
            <w:gridSpan w:val="2"/>
          </w:tcPr>
          <w:p w:rsidR="00E11E04" w:rsidRPr="00E11E04" w:rsidRDefault="00E11E04" w:rsidP="00E11E04">
            <w:permStart w:id="1713589759" w:edGrp="everyone"/>
            <w:r w:rsidRPr="00E11E04">
              <w:t>Biedrības</w:t>
            </w:r>
            <w:hyperlink r:id="rId14" w:tgtFrame="_blank" w:history="1">
              <w:r w:rsidRPr="00E11E04">
                <w:t> „Ascendum</w:t>
              </w:r>
            </w:hyperlink>
            <w:r w:rsidRPr="00E11E04">
              <w:t xml:space="preserve">” izdots kultūras un patstāvīgas domas interneta žurnāls </w:t>
            </w:r>
            <w:hyperlink r:id="rId15" w:history="1">
              <w:r w:rsidRPr="00E11E04">
                <w:t>www.satori.lv</w:t>
              </w:r>
            </w:hyperlink>
          </w:p>
          <w:p w:rsidR="00E11E04" w:rsidRPr="00E11E04" w:rsidRDefault="00E11E04" w:rsidP="00E11E04">
            <w:r w:rsidRPr="00E11E04">
              <w:t xml:space="preserve">Latvijas filmu katalogs </w:t>
            </w:r>
            <w:hyperlink r:id="rId16" w:history="1">
              <w:r w:rsidRPr="00E11E04">
                <w:t>www.filmas.lv</w:t>
              </w:r>
            </w:hyperlink>
          </w:p>
          <w:p w:rsidR="00E11E04" w:rsidRPr="00E11E04" w:rsidRDefault="00E11E04" w:rsidP="00E11E04">
            <w:r w:rsidRPr="00E11E04">
              <w:lastRenderedPageBreak/>
              <w:t xml:space="preserve">Nacionālā enciklopēdija </w:t>
            </w:r>
            <w:hyperlink r:id="rId17" w:history="1">
              <w:r w:rsidRPr="00E11E04">
                <w:t>www.enciklopedija.lv</w:t>
              </w:r>
            </w:hyperlink>
          </w:p>
          <w:p w:rsidR="00E11E04" w:rsidRPr="00E11E04" w:rsidRDefault="00E11E04" w:rsidP="00E11E04">
            <w:r w:rsidRPr="00E11E04">
              <w:t xml:space="preserve">Nacionālā kino centra mājaslapa </w:t>
            </w:r>
            <w:hyperlink r:id="rId18" w:history="1">
              <w:r w:rsidRPr="00E11E04">
                <w:t>www.nkc.gov.lv</w:t>
              </w:r>
            </w:hyperlink>
          </w:p>
          <w:p w:rsidR="00E11E04" w:rsidRPr="00E11E04" w:rsidRDefault="00E11E04" w:rsidP="00E11E04">
            <w:r w:rsidRPr="00E11E04">
              <w:t xml:space="preserve">1991. gada barikāžu tīmekļvietne </w:t>
            </w:r>
            <w:hyperlink r:id="rId19" w:history="1">
              <w:r w:rsidRPr="00E11E04">
                <w:t>www.barikades.lv</w:t>
              </w:r>
            </w:hyperlink>
          </w:p>
          <w:p w:rsidR="00E11E04" w:rsidRPr="00E11E04" w:rsidRDefault="00E11E04" w:rsidP="00E11E04">
            <w:r w:rsidRPr="00E11E04">
              <w:t>Žurnāls „Kino Raksti”</w:t>
            </w:r>
          </w:p>
          <w:permEnd w:id="1713589759"/>
          <w:p w:rsidR="00525213" w:rsidRPr="0093308E" w:rsidRDefault="00525213" w:rsidP="007534EA"/>
        </w:tc>
      </w:tr>
      <w:tr w:rsidR="00E13AEA" w:rsidRPr="0093308E" w:rsidTr="00BF2225">
        <w:tc>
          <w:tcPr>
            <w:tcW w:w="9039" w:type="dxa"/>
            <w:gridSpan w:val="2"/>
          </w:tcPr>
          <w:p w:rsidR="00525213" w:rsidRPr="0093308E" w:rsidRDefault="00525213" w:rsidP="007534EA">
            <w:pPr>
              <w:pStyle w:val="Nosaukumi"/>
            </w:pPr>
            <w:r w:rsidRPr="0093308E">
              <w:lastRenderedPageBreak/>
              <w:t>Piezīmes</w:t>
            </w:r>
          </w:p>
        </w:tc>
      </w:tr>
      <w:tr w:rsidR="00E13AEA" w:rsidRPr="0093308E" w:rsidTr="00BF2225">
        <w:tc>
          <w:tcPr>
            <w:tcW w:w="9039" w:type="dxa"/>
            <w:gridSpan w:val="2"/>
          </w:tcPr>
          <w:p w:rsidR="00525213" w:rsidRPr="0093308E" w:rsidRDefault="00E573D2" w:rsidP="007534EA">
            <w:permStart w:id="1128539186" w:edGrp="everyone"/>
            <w:r>
              <w:t>AMSP</w:t>
            </w:r>
            <w:r w:rsidR="00D22EE4">
              <w:t xml:space="preserve"> „Vēsture” A</w:t>
            </w:r>
            <w:bookmarkStart w:id="1" w:name="_GoBack"/>
            <w:bookmarkEnd w:id="1"/>
            <w:r w:rsidR="00E11E04" w:rsidRPr="00E11E04">
              <w:t xml:space="preserve"> daļa</w:t>
            </w:r>
            <w:r>
              <w:t xml:space="preserve"> </w:t>
            </w:r>
            <w:permEnd w:id="1128539186"/>
          </w:p>
        </w:tc>
      </w:tr>
    </w:tbl>
    <w:p w:rsidR="0059171A" w:rsidRPr="00E13AEA" w:rsidRDefault="0059171A" w:rsidP="007534EA"/>
    <w:sectPr w:rsidR="0059171A" w:rsidRPr="00E13AEA" w:rsidSect="004A560D">
      <w:headerReference w:type="default" r:id="rId20"/>
      <w:footerReference w:type="default" r:id="rId2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D01" w:rsidRDefault="000B6D01" w:rsidP="007534EA">
      <w:r>
        <w:separator/>
      </w:r>
    </w:p>
  </w:endnote>
  <w:endnote w:type="continuationSeparator" w:id="0">
    <w:p w:rsidR="000B6D01" w:rsidRDefault="000B6D0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BF2225" w:rsidRDefault="00815392" w:rsidP="007534EA">
        <w:pPr>
          <w:pStyle w:val="Kjene"/>
        </w:pPr>
        <w:r>
          <w:rPr>
            <w:noProof/>
          </w:rPr>
          <w:fldChar w:fldCharType="begin"/>
        </w:r>
        <w:r>
          <w:rPr>
            <w:noProof/>
          </w:rPr>
          <w:instrText xml:space="preserve"> PAGE   \* MERGEFORMAT </w:instrText>
        </w:r>
        <w:r>
          <w:rPr>
            <w:noProof/>
          </w:rPr>
          <w:fldChar w:fldCharType="separate"/>
        </w:r>
        <w:r w:rsidR="00D22EE4">
          <w:rPr>
            <w:noProof/>
          </w:rPr>
          <w:t>4</w:t>
        </w:r>
        <w:r>
          <w:rPr>
            <w:noProof/>
          </w:rPr>
          <w:fldChar w:fldCharType="end"/>
        </w:r>
      </w:p>
    </w:sdtContent>
  </w:sdt>
  <w:p w:rsidR="00BF2225" w:rsidRDefault="00BF2225"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D01" w:rsidRDefault="000B6D01" w:rsidP="007534EA">
      <w:r>
        <w:separator/>
      </w:r>
    </w:p>
  </w:footnote>
  <w:footnote w:type="continuationSeparator" w:id="0">
    <w:p w:rsidR="000B6D01" w:rsidRDefault="000B6D01"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225" w:rsidRDefault="00BF2225" w:rsidP="007534EA">
    <w:pPr>
      <w:pStyle w:val="Galvene"/>
    </w:pPr>
  </w:p>
  <w:p w:rsidR="00BF2225" w:rsidRPr="007B1FB4" w:rsidRDefault="00BF2225" w:rsidP="007534EA">
    <w:pPr>
      <w:pStyle w:val="Galvene"/>
    </w:pPr>
  </w:p>
  <w:p w:rsidR="00BF2225" w:rsidRPr="00D66CC2" w:rsidRDefault="00BF2225"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B6D01"/>
    <w:rsid w:val="000D275C"/>
    <w:rsid w:val="000D281F"/>
    <w:rsid w:val="000E62D2"/>
    <w:rsid w:val="000F31B0"/>
    <w:rsid w:val="000F7AD6"/>
    <w:rsid w:val="0011130E"/>
    <w:rsid w:val="00124650"/>
    <w:rsid w:val="00125F2F"/>
    <w:rsid w:val="00126789"/>
    <w:rsid w:val="00131128"/>
    <w:rsid w:val="0018641D"/>
    <w:rsid w:val="0019467B"/>
    <w:rsid w:val="001B5F63"/>
    <w:rsid w:val="001C40BD"/>
    <w:rsid w:val="001C5466"/>
    <w:rsid w:val="001D68F3"/>
    <w:rsid w:val="001E010A"/>
    <w:rsid w:val="001E37E7"/>
    <w:rsid w:val="001F42C2"/>
    <w:rsid w:val="001F53B5"/>
    <w:rsid w:val="00202F94"/>
    <w:rsid w:val="00211AC3"/>
    <w:rsid w:val="00212071"/>
    <w:rsid w:val="002177C1"/>
    <w:rsid w:val="00232205"/>
    <w:rsid w:val="00240D9B"/>
    <w:rsid w:val="002560B6"/>
    <w:rsid w:val="00257890"/>
    <w:rsid w:val="002831C0"/>
    <w:rsid w:val="00294F6F"/>
    <w:rsid w:val="002C1B85"/>
    <w:rsid w:val="002C1EA4"/>
    <w:rsid w:val="002D26FA"/>
    <w:rsid w:val="002D540F"/>
    <w:rsid w:val="002E1D5A"/>
    <w:rsid w:val="002E5F8E"/>
    <w:rsid w:val="00303975"/>
    <w:rsid w:val="00312CDC"/>
    <w:rsid w:val="003242B3"/>
    <w:rsid w:val="00337CF9"/>
    <w:rsid w:val="00337FDC"/>
    <w:rsid w:val="003629CF"/>
    <w:rsid w:val="003826FF"/>
    <w:rsid w:val="00386DE3"/>
    <w:rsid w:val="00391185"/>
    <w:rsid w:val="00391B74"/>
    <w:rsid w:val="00396CC1"/>
    <w:rsid w:val="003A0FC1"/>
    <w:rsid w:val="003A2A8D"/>
    <w:rsid w:val="003A4392"/>
    <w:rsid w:val="003B7D44"/>
    <w:rsid w:val="003C4659"/>
    <w:rsid w:val="003E4234"/>
    <w:rsid w:val="003E71D7"/>
    <w:rsid w:val="003F3E33"/>
    <w:rsid w:val="003F4CAE"/>
    <w:rsid w:val="00406A60"/>
    <w:rsid w:val="0041505D"/>
    <w:rsid w:val="004255EF"/>
    <w:rsid w:val="004371F0"/>
    <w:rsid w:val="00446FAA"/>
    <w:rsid w:val="004520EF"/>
    <w:rsid w:val="004537CD"/>
    <w:rsid w:val="004633B3"/>
    <w:rsid w:val="00470D02"/>
    <w:rsid w:val="00482FC2"/>
    <w:rsid w:val="0049086B"/>
    <w:rsid w:val="00496691"/>
    <w:rsid w:val="004A560D"/>
    <w:rsid w:val="004A57E0"/>
    <w:rsid w:val="004B5043"/>
    <w:rsid w:val="004D22E2"/>
    <w:rsid w:val="004D356E"/>
    <w:rsid w:val="00515EA9"/>
    <w:rsid w:val="00516D41"/>
    <w:rsid w:val="005226EC"/>
    <w:rsid w:val="00522D4B"/>
    <w:rsid w:val="00525213"/>
    <w:rsid w:val="0052677A"/>
    <w:rsid w:val="00533C29"/>
    <w:rsid w:val="00543742"/>
    <w:rsid w:val="00544B54"/>
    <w:rsid w:val="00552314"/>
    <w:rsid w:val="005634FA"/>
    <w:rsid w:val="00566BA6"/>
    <w:rsid w:val="00576867"/>
    <w:rsid w:val="00590CE0"/>
    <w:rsid w:val="0059171A"/>
    <w:rsid w:val="00595474"/>
    <w:rsid w:val="005C6853"/>
    <w:rsid w:val="005E5E8A"/>
    <w:rsid w:val="00606976"/>
    <w:rsid w:val="00612759"/>
    <w:rsid w:val="00632863"/>
    <w:rsid w:val="00655E76"/>
    <w:rsid w:val="00656B02"/>
    <w:rsid w:val="00660967"/>
    <w:rsid w:val="00667018"/>
    <w:rsid w:val="0069338F"/>
    <w:rsid w:val="00697EEE"/>
    <w:rsid w:val="006A002C"/>
    <w:rsid w:val="006C0C68"/>
    <w:rsid w:val="006C517B"/>
    <w:rsid w:val="007018EF"/>
    <w:rsid w:val="0072031C"/>
    <w:rsid w:val="00724ECA"/>
    <w:rsid w:val="00732EA4"/>
    <w:rsid w:val="00732F99"/>
    <w:rsid w:val="0073718F"/>
    <w:rsid w:val="00752671"/>
    <w:rsid w:val="007534EA"/>
    <w:rsid w:val="0076689C"/>
    <w:rsid w:val="00773562"/>
    <w:rsid w:val="0078238C"/>
    <w:rsid w:val="007901C7"/>
    <w:rsid w:val="007B1FB4"/>
    <w:rsid w:val="007C66F7"/>
    <w:rsid w:val="007D4849"/>
    <w:rsid w:val="007D48FE"/>
    <w:rsid w:val="007D690A"/>
    <w:rsid w:val="007D6F15"/>
    <w:rsid w:val="007F2A5B"/>
    <w:rsid w:val="00815392"/>
    <w:rsid w:val="00815FAB"/>
    <w:rsid w:val="008231E1"/>
    <w:rsid w:val="00827C96"/>
    <w:rsid w:val="00830DB0"/>
    <w:rsid w:val="008377E7"/>
    <w:rsid w:val="00841180"/>
    <w:rsid w:val="008727DA"/>
    <w:rsid w:val="0087428B"/>
    <w:rsid w:val="00877B26"/>
    <w:rsid w:val="00884C63"/>
    <w:rsid w:val="008869E1"/>
    <w:rsid w:val="00895396"/>
    <w:rsid w:val="008B030A"/>
    <w:rsid w:val="008B7213"/>
    <w:rsid w:val="008C1A35"/>
    <w:rsid w:val="008C6CB0"/>
    <w:rsid w:val="008C7530"/>
    <w:rsid w:val="008C7627"/>
    <w:rsid w:val="008C7C97"/>
    <w:rsid w:val="008D14A0"/>
    <w:rsid w:val="008D23DB"/>
    <w:rsid w:val="008D2B0E"/>
    <w:rsid w:val="008D3652"/>
    <w:rsid w:val="008E2309"/>
    <w:rsid w:val="00900DC9"/>
    <w:rsid w:val="00916D56"/>
    <w:rsid w:val="0093308E"/>
    <w:rsid w:val="00933308"/>
    <w:rsid w:val="00933E6B"/>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87066"/>
    <w:rsid w:val="00B959C2"/>
    <w:rsid w:val="00BA06EC"/>
    <w:rsid w:val="00BB0A32"/>
    <w:rsid w:val="00BB1515"/>
    <w:rsid w:val="00BB3CCC"/>
    <w:rsid w:val="00BC1FA7"/>
    <w:rsid w:val="00BC5298"/>
    <w:rsid w:val="00BD2D0D"/>
    <w:rsid w:val="00BE3226"/>
    <w:rsid w:val="00BE6F4B"/>
    <w:rsid w:val="00BE7ED9"/>
    <w:rsid w:val="00BF2225"/>
    <w:rsid w:val="00BF2CA5"/>
    <w:rsid w:val="00C02152"/>
    <w:rsid w:val="00C060EA"/>
    <w:rsid w:val="00C06D10"/>
    <w:rsid w:val="00C2381A"/>
    <w:rsid w:val="00C26F3E"/>
    <w:rsid w:val="00C272AE"/>
    <w:rsid w:val="00C46EC6"/>
    <w:rsid w:val="00C47B6D"/>
    <w:rsid w:val="00C51CAD"/>
    <w:rsid w:val="00C53F7F"/>
    <w:rsid w:val="00C543D4"/>
    <w:rsid w:val="00C71D21"/>
    <w:rsid w:val="00C73DD5"/>
    <w:rsid w:val="00C91DAC"/>
    <w:rsid w:val="00C94B1E"/>
    <w:rsid w:val="00C95ADA"/>
    <w:rsid w:val="00CA5FFD"/>
    <w:rsid w:val="00CB7B41"/>
    <w:rsid w:val="00CD1241"/>
    <w:rsid w:val="00CE05F4"/>
    <w:rsid w:val="00CE76C3"/>
    <w:rsid w:val="00CF2CE2"/>
    <w:rsid w:val="00CF2EFD"/>
    <w:rsid w:val="00CF725F"/>
    <w:rsid w:val="00D05806"/>
    <w:rsid w:val="00D10360"/>
    <w:rsid w:val="00D21238"/>
    <w:rsid w:val="00D21C3F"/>
    <w:rsid w:val="00D22EE4"/>
    <w:rsid w:val="00D43CF2"/>
    <w:rsid w:val="00D477F9"/>
    <w:rsid w:val="00D52BA9"/>
    <w:rsid w:val="00D64C4B"/>
    <w:rsid w:val="00D6542C"/>
    <w:rsid w:val="00D66CC2"/>
    <w:rsid w:val="00D72230"/>
    <w:rsid w:val="00D75976"/>
    <w:rsid w:val="00D76F6A"/>
    <w:rsid w:val="00D84505"/>
    <w:rsid w:val="00D92891"/>
    <w:rsid w:val="00D9301F"/>
    <w:rsid w:val="00D94A3C"/>
    <w:rsid w:val="00DA3A38"/>
    <w:rsid w:val="00DC2790"/>
    <w:rsid w:val="00DD0364"/>
    <w:rsid w:val="00DD0524"/>
    <w:rsid w:val="00DD134F"/>
    <w:rsid w:val="00DF0484"/>
    <w:rsid w:val="00DF50C8"/>
    <w:rsid w:val="00DF7F21"/>
    <w:rsid w:val="00E051B8"/>
    <w:rsid w:val="00E11E04"/>
    <w:rsid w:val="00E13AEA"/>
    <w:rsid w:val="00E20AF5"/>
    <w:rsid w:val="00E3236B"/>
    <w:rsid w:val="00E33F4D"/>
    <w:rsid w:val="00E36455"/>
    <w:rsid w:val="00E36E84"/>
    <w:rsid w:val="00E54033"/>
    <w:rsid w:val="00E573D2"/>
    <w:rsid w:val="00E6096C"/>
    <w:rsid w:val="00E82F3C"/>
    <w:rsid w:val="00E83FA4"/>
    <w:rsid w:val="00E84A4C"/>
    <w:rsid w:val="00E93940"/>
    <w:rsid w:val="00EA0BB0"/>
    <w:rsid w:val="00EA16B9"/>
    <w:rsid w:val="00EA1A34"/>
    <w:rsid w:val="00EA2E61"/>
    <w:rsid w:val="00EA619C"/>
    <w:rsid w:val="00EB4D5A"/>
    <w:rsid w:val="00EC212F"/>
    <w:rsid w:val="00EC2FE2"/>
    <w:rsid w:val="00ED20B7"/>
    <w:rsid w:val="00ED5B09"/>
    <w:rsid w:val="00EE16F0"/>
    <w:rsid w:val="00EE24FC"/>
    <w:rsid w:val="00EE453F"/>
    <w:rsid w:val="00EE6661"/>
    <w:rsid w:val="00F06EFB"/>
    <w:rsid w:val="00F115CB"/>
    <w:rsid w:val="00F24CB8"/>
    <w:rsid w:val="00F2581C"/>
    <w:rsid w:val="00F3263F"/>
    <w:rsid w:val="00F432B9"/>
    <w:rsid w:val="00F445F1"/>
    <w:rsid w:val="00F54D27"/>
    <w:rsid w:val="00F749E3"/>
    <w:rsid w:val="00F75719"/>
    <w:rsid w:val="00FA0D81"/>
    <w:rsid w:val="00FB384F"/>
    <w:rsid w:val="00FB60E3"/>
    <w:rsid w:val="00FC31CD"/>
    <w:rsid w:val="00FD6E2F"/>
    <w:rsid w:val="00FE0C9B"/>
    <w:rsid w:val="00FE2178"/>
    <w:rsid w:val="00FF0714"/>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1E99C"/>
  <w15:docId w15:val="{6E93C5E4-8AB8-43D7-B6E5-16149E02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iba.lv/lv/zinatne/promocijas-darbi/latvijas-dokumentala-kino-komunikativo-funkciju-transformacija-1944-1990" TargetMode="External"/><Relationship Id="rId13" Type="http://schemas.openxmlformats.org/officeDocument/2006/relationships/hyperlink" Target="https://daugavpils.biblioteka.lv/Alise/lv/advancedsearch.aspx?crit0=publ&amp;op0=%25LIKE%25&amp;val0=Latvijas+Zin%c4%81t%c5%86u+akad%c4%93mija&amp;bop1=AND&amp;crit1=auth&amp;op1=%3D&amp;val1=&amp;c=1&amp;c=2&amp;c=3" TargetMode="External"/><Relationship Id="rId18" Type="http://schemas.openxmlformats.org/officeDocument/2006/relationships/hyperlink" Target="http://www.nkc.gov.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augavpils.biblioteka.lv/Alise/lv/advancedsearch.aspx?crit0=publ&amp;op0=%25LIKE%25&amp;val0=Jelgavas+tipogr%c4%81fija&amp;bop1=AND&amp;crit1=auth&amp;op1=%3D&amp;val1=&amp;c=1&amp;c=2&amp;c=3" TargetMode="External"/><Relationship Id="rId17" Type="http://schemas.openxmlformats.org/officeDocument/2006/relationships/hyperlink" Target="http://www.enciklopedija.lv" TargetMode="External"/><Relationship Id="rId2" Type="http://schemas.openxmlformats.org/officeDocument/2006/relationships/numbering" Target="numbering.xml"/><Relationship Id="rId16" Type="http://schemas.openxmlformats.org/officeDocument/2006/relationships/hyperlink" Target="http://www.filmas.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ugavpils.biblioteka.lv/Alise/lv/advancedsearch.aspx?crit0=publ&amp;op0=%25LIKE%25&amp;val0=Latvijas+Mediji&amp;bop1=AND&amp;crit1=auth&amp;op1=%3D&amp;val1=&amp;c=1&amp;c=2&amp;c=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tori.lv" TargetMode="External"/><Relationship Id="rId23" Type="http://schemas.openxmlformats.org/officeDocument/2006/relationships/glossaryDocument" Target="glossary/document.xml"/><Relationship Id="rId10" Type="http://schemas.openxmlformats.org/officeDocument/2006/relationships/hyperlink" Target="https://daugavpils.biblioteka.lv/Alise/lv/advancedsearch.aspx?crit0=publ&amp;op0=%25LIKE%25&amp;val0=Jelgavas+tipogr%c4%81fija&amp;bop1=AND&amp;crit1=auth&amp;op1=%3D&amp;val1=&amp;c=1&amp;c=2&amp;c=3" TargetMode="External"/><Relationship Id="rId19" Type="http://schemas.openxmlformats.org/officeDocument/2006/relationships/hyperlink" Target="http://www.barikades.lv" TargetMode="External"/><Relationship Id="rId4" Type="http://schemas.openxmlformats.org/officeDocument/2006/relationships/settings" Target="settings.xml"/><Relationship Id="rId9" Type="http://schemas.openxmlformats.org/officeDocument/2006/relationships/hyperlink" Target="https://daugavpils.biblioteka.lv/Alise/lv/advancedsearch.aspx?crit0=publ&amp;op0=%25LIKE%25&amp;val0=Latvijas+Zin%c4%81t%c5%86u+akad%c4%93mija&amp;bop1=AND&amp;crit1=auth&amp;op1=%3D&amp;val1=&amp;c=1&amp;c=2&amp;c=3" TargetMode="External"/><Relationship Id="rId14" Type="http://schemas.openxmlformats.org/officeDocument/2006/relationships/hyperlink" Target="http://www.ascendum.lv/"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1023BA"/>
    <w:rsid w:val="001F6C08"/>
    <w:rsid w:val="00221A22"/>
    <w:rsid w:val="00251532"/>
    <w:rsid w:val="002D3F45"/>
    <w:rsid w:val="00301385"/>
    <w:rsid w:val="003761D2"/>
    <w:rsid w:val="0038326B"/>
    <w:rsid w:val="003E7201"/>
    <w:rsid w:val="003F25CC"/>
    <w:rsid w:val="0045298F"/>
    <w:rsid w:val="004D04D9"/>
    <w:rsid w:val="004F1284"/>
    <w:rsid w:val="004F49AE"/>
    <w:rsid w:val="0050447D"/>
    <w:rsid w:val="005414C4"/>
    <w:rsid w:val="0055073D"/>
    <w:rsid w:val="00556B0D"/>
    <w:rsid w:val="00594001"/>
    <w:rsid w:val="005B6211"/>
    <w:rsid w:val="00656F4D"/>
    <w:rsid w:val="006B7FD6"/>
    <w:rsid w:val="006E240D"/>
    <w:rsid w:val="00753052"/>
    <w:rsid w:val="00791A44"/>
    <w:rsid w:val="007D173C"/>
    <w:rsid w:val="008440A1"/>
    <w:rsid w:val="00866491"/>
    <w:rsid w:val="008D2F21"/>
    <w:rsid w:val="008D4407"/>
    <w:rsid w:val="00963956"/>
    <w:rsid w:val="00A33476"/>
    <w:rsid w:val="00A802D5"/>
    <w:rsid w:val="00A82D4C"/>
    <w:rsid w:val="00A95349"/>
    <w:rsid w:val="00AC600F"/>
    <w:rsid w:val="00AD54F6"/>
    <w:rsid w:val="00AE25C7"/>
    <w:rsid w:val="00B4587E"/>
    <w:rsid w:val="00B47D5A"/>
    <w:rsid w:val="00B74947"/>
    <w:rsid w:val="00BB46C5"/>
    <w:rsid w:val="00BC3911"/>
    <w:rsid w:val="00BE448D"/>
    <w:rsid w:val="00C109AD"/>
    <w:rsid w:val="00C360D9"/>
    <w:rsid w:val="00C47012"/>
    <w:rsid w:val="00C958E9"/>
    <w:rsid w:val="00CC6130"/>
    <w:rsid w:val="00CE24B1"/>
    <w:rsid w:val="00D0292E"/>
    <w:rsid w:val="00D561BB"/>
    <w:rsid w:val="00DC05CE"/>
    <w:rsid w:val="00E01CFF"/>
    <w:rsid w:val="00E21667"/>
    <w:rsid w:val="00E305EE"/>
    <w:rsid w:val="00E9295C"/>
    <w:rsid w:val="00EA42E6"/>
    <w:rsid w:val="00EC5E63"/>
    <w:rsid w:val="00EC709C"/>
    <w:rsid w:val="00EE2700"/>
    <w:rsid w:val="00F37E06"/>
    <w:rsid w:val="00F5615D"/>
    <w:rsid w:val="00F57363"/>
    <w:rsid w:val="00FA7D3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C5E6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2A6D0-ADEB-4DF8-AF2B-ED08E564C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8514</Words>
  <Characters>4853</Characters>
  <Application>Microsoft Office Word</Application>
  <DocSecurity>8</DocSecurity>
  <Lines>40</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42</cp:revision>
  <cp:lastPrinted>2021-07-21T12:39:00Z</cp:lastPrinted>
  <dcterms:created xsi:type="dcterms:W3CDTF">2021-06-04T05:53:00Z</dcterms:created>
  <dcterms:modified xsi:type="dcterms:W3CDTF">2021-08-15T20:38:00Z</dcterms:modified>
</cp:coreProperties>
</file>