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E86DC" w14:textId="77777777" w:rsidR="00A324B8" w:rsidRDefault="00DE1735">
      <w:pPr>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Rekomendāciju ieviešanas plāna pārskats</w:t>
      </w:r>
    </w:p>
    <w:tbl>
      <w:tblPr>
        <w:tblStyle w:val="a"/>
        <w:tblW w:w="14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2880"/>
        <w:gridCol w:w="4200"/>
        <w:gridCol w:w="2640"/>
        <w:gridCol w:w="1260"/>
        <w:gridCol w:w="3240"/>
      </w:tblGrid>
      <w:tr w:rsidR="00A324B8" w14:paraId="57FC4476" w14:textId="77777777">
        <w:trPr>
          <w:trHeight w:val="384"/>
          <w:jc w:val="center"/>
        </w:trPr>
        <w:tc>
          <w:tcPr>
            <w:tcW w:w="14745" w:type="dxa"/>
            <w:gridSpan w:val="6"/>
            <w:shd w:val="clear" w:color="auto" w:fill="F4B083"/>
          </w:tcPr>
          <w:p w14:paraId="6B989796" w14:textId="77777777" w:rsidR="00A324B8" w:rsidRDefault="00DE1735">
            <w:pPr>
              <w:ind w:left="140"/>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4"/>
                <w:szCs w:val="24"/>
                <w:u w:val="single"/>
              </w:rPr>
              <w:t>Studiju virziens “Veselības aprūpe”</w:t>
            </w:r>
          </w:p>
        </w:tc>
      </w:tr>
      <w:tr w:rsidR="00A324B8" w14:paraId="03E43BFC" w14:textId="77777777">
        <w:trPr>
          <w:trHeight w:val="704"/>
          <w:jc w:val="center"/>
        </w:trPr>
        <w:tc>
          <w:tcPr>
            <w:tcW w:w="525" w:type="dxa"/>
            <w:shd w:val="clear" w:color="auto" w:fill="F4B083"/>
            <w:vAlign w:val="bottom"/>
          </w:tcPr>
          <w:p w14:paraId="03DB3D29"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w:t>
            </w:r>
          </w:p>
        </w:tc>
        <w:tc>
          <w:tcPr>
            <w:tcW w:w="2880" w:type="dxa"/>
            <w:shd w:val="clear" w:color="auto" w:fill="F4B083"/>
            <w:vAlign w:val="bottom"/>
          </w:tcPr>
          <w:p w14:paraId="0CC5FCA7"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Rekomendācijas</w:t>
            </w:r>
          </w:p>
        </w:tc>
        <w:tc>
          <w:tcPr>
            <w:tcW w:w="4200" w:type="dxa"/>
            <w:shd w:val="clear" w:color="auto" w:fill="F4B083"/>
            <w:vAlign w:val="bottom"/>
          </w:tcPr>
          <w:p w14:paraId="227A5355"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Augtskolas/koledžas aktivitāte</w:t>
            </w:r>
          </w:p>
        </w:tc>
        <w:tc>
          <w:tcPr>
            <w:tcW w:w="2640" w:type="dxa"/>
            <w:shd w:val="clear" w:color="auto" w:fill="F4B083"/>
            <w:vAlign w:val="bottom"/>
          </w:tcPr>
          <w:p w14:paraId="49DBB45A"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Atbildīgās personas/struktūrvienības</w:t>
            </w:r>
          </w:p>
        </w:tc>
        <w:tc>
          <w:tcPr>
            <w:tcW w:w="1260" w:type="dxa"/>
            <w:shd w:val="clear" w:color="auto" w:fill="F4B083"/>
            <w:vAlign w:val="center"/>
          </w:tcPr>
          <w:p w14:paraId="0CA2BDAF"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Plānotais ieviešanas termiņš</w:t>
            </w:r>
          </w:p>
        </w:tc>
        <w:tc>
          <w:tcPr>
            <w:tcW w:w="3240" w:type="dxa"/>
            <w:shd w:val="clear" w:color="auto" w:fill="F4B083"/>
            <w:vAlign w:val="center"/>
          </w:tcPr>
          <w:p w14:paraId="5A53A602" w14:textId="77777777" w:rsidR="00A324B8" w:rsidRDefault="00A324B8">
            <w:pPr>
              <w:ind w:left="89" w:right="41"/>
              <w:jc w:val="center"/>
              <w:rPr>
                <w:rFonts w:ascii="Times New Roman" w:eastAsia="Times New Roman" w:hAnsi="Times New Roman" w:cs="Times New Roman"/>
                <w:b/>
              </w:rPr>
            </w:pPr>
          </w:p>
          <w:p w14:paraId="561486D9" w14:textId="77777777" w:rsidR="00A324B8" w:rsidRDefault="00A324B8">
            <w:pPr>
              <w:ind w:left="89" w:right="41"/>
              <w:jc w:val="center"/>
              <w:rPr>
                <w:rFonts w:ascii="Times New Roman" w:eastAsia="Times New Roman" w:hAnsi="Times New Roman" w:cs="Times New Roman"/>
                <w:b/>
              </w:rPr>
            </w:pPr>
          </w:p>
          <w:p w14:paraId="6C8610CA" w14:textId="77777777" w:rsidR="00A324B8" w:rsidRDefault="00A324B8">
            <w:pPr>
              <w:ind w:left="89" w:right="41"/>
              <w:jc w:val="center"/>
              <w:rPr>
                <w:rFonts w:ascii="Times New Roman" w:eastAsia="Times New Roman" w:hAnsi="Times New Roman" w:cs="Times New Roman"/>
                <w:b/>
              </w:rPr>
            </w:pPr>
          </w:p>
          <w:p w14:paraId="6E3F0D0A" w14:textId="77777777" w:rsidR="00A324B8" w:rsidRDefault="00DE1735">
            <w:pPr>
              <w:ind w:left="89" w:right="41"/>
              <w:jc w:val="center"/>
              <w:rPr>
                <w:rFonts w:ascii="Times New Roman" w:eastAsia="Times New Roman" w:hAnsi="Times New Roman" w:cs="Times New Roman"/>
                <w:b/>
              </w:rPr>
            </w:pPr>
            <w:r>
              <w:rPr>
                <w:rFonts w:ascii="Times New Roman" w:eastAsia="Times New Roman" w:hAnsi="Times New Roman" w:cs="Times New Roman"/>
                <w:b/>
              </w:rPr>
              <w:t>Sasniedzamais rezultāts</w:t>
            </w:r>
          </w:p>
        </w:tc>
      </w:tr>
      <w:tr w:rsidR="00A324B8" w14:paraId="0F356A2E" w14:textId="77777777">
        <w:trPr>
          <w:trHeight w:val="237"/>
          <w:jc w:val="center"/>
        </w:trPr>
        <w:tc>
          <w:tcPr>
            <w:tcW w:w="14745" w:type="dxa"/>
            <w:gridSpan w:val="6"/>
            <w:shd w:val="clear" w:color="auto" w:fill="FBE5D5"/>
            <w:vAlign w:val="center"/>
          </w:tcPr>
          <w:p w14:paraId="65DDF60E" w14:textId="77777777" w:rsidR="00A324B8" w:rsidRDefault="00DE1735">
            <w:pPr>
              <w:ind w:left="91"/>
              <w:jc w:val="center"/>
              <w:rPr>
                <w:rFonts w:ascii="Times New Roman" w:eastAsia="Times New Roman" w:hAnsi="Times New Roman" w:cs="Times New Roman"/>
                <w:b/>
                <w:i/>
                <w:sz w:val="20"/>
                <w:szCs w:val="20"/>
              </w:rPr>
            </w:pPr>
            <w:r>
              <w:rPr>
                <w:rFonts w:ascii="Times New Roman" w:eastAsia="Times New Roman" w:hAnsi="Times New Roman" w:cs="Times New Roman"/>
                <w:b/>
                <w:i/>
                <w:color w:val="000000"/>
              </w:rPr>
              <w:t>Īstermiņa rekomendācijas</w:t>
            </w:r>
          </w:p>
        </w:tc>
      </w:tr>
      <w:tr w:rsidR="00A324B8" w14:paraId="44989886" w14:textId="77777777">
        <w:trPr>
          <w:trHeight w:val="1405"/>
          <w:jc w:val="center"/>
        </w:trPr>
        <w:tc>
          <w:tcPr>
            <w:tcW w:w="525" w:type="dxa"/>
          </w:tcPr>
          <w:p w14:paraId="0F371A31" w14:textId="77777777" w:rsidR="00A324B8" w:rsidRDefault="00A324B8">
            <w:pPr>
              <w:numPr>
                <w:ilvl w:val="0"/>
                <w:numId w:val="4"/>
              </w:numPr>
              <w:pBdr>
                <w:top w:val="nil"/>
                <w:left w:val="nil"/>
                <w:bottom w:val="nil"/>
                <w:right w:val="nil"/>
                <w:between w:val="nil"/>
              </w:pBdr>
              <w:spacing w:after="160" w:line="259" w:lineRule="auto"/>
              <w:rPr>
                <w:rFonts w:ascii="Times New Roman" w:eastAsia="Times New Roman" w:hAnsi="Times New Roman" w:cs="Times New Roman"/>
                <w:color w:val="000000"/>
                <w:sz w:val="20"/>
                <w:szCs w:val="20"/>
              </w:rPr>
            </w:pPr>
          </w:p>
        </w:tc>
        <w:tc>
          <w:tcPr>
            <w:tcW w:w="2880" w:type="dxa"/>
          </w:tcPr>
          <w:p w14:paraId="4FF4751C" w14:textId="77777777" w:rsidR="00A324B8" w:rsidRDefault="00DE1735" w:rsidP="00977F59">
            <w:pPr>
              <w:ind w:left="57"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Develop and implement an action plan to manage the transition from credit points (CP) to ECTS points, ensuring clear guidelines for the recognition of prior learning, accommodating students</w:t>
            </w:r>
            <w:r w:rsidR="00DC348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joining at later stages, and facilitating the seamless transfer of CP to ECTS, by 31 December 2024</w:t>
            </w:r>
          </w:p>
        </w:tc>
        <w:tc>
          <w:tcPr>
            <w:tcW w:w="4200" w:type="dxa"/>
            <w:vAlign w:val="center"/>
          </w:tcPr>
          <w:p w14:paraId="703D8C8F" w14:textId="1471368D"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Izveidots rīkojums pamatojoties uz kuru notika pārēja no KP uz ECTS. </w:t>
            </w:r>
            <w:hyperlink r:id="rId8" w:history="1">
              <w:r w:rsidR="00DC348C" w:rsidRPr="00DC348C">
                <w:rPr>
                  <w:rStyle w:val="Hyperlink"/>
                  <w:rFonts w:ascii="Times New Roman" w:hAnsi="Times New Roman" w:cs="Times New Roman"/>
                  <w:i/>
                  <w:color w:val="333366"/>
                  <w:sz w:val="20"/>
                  <w:szCs w:val="20"/>
                </w:rPr>
                <w:t>Nolikuma par ārpus formālās izglītības apgūto vai profesionālajā pieredzē iegūto kompetenču un iepriekšējā izglītībā sasniegtu studiju rezultātu atzīšanu Daugavpils Universitātē</w:t>
              </w:r>
            </w:hyperlink>
            <w:r w:rsidR="00DC348C" w:rsidRPr="00DC348C">
              <w:rPr>
                <w:rFonts w:ascii="Times New Roman" w:hAnsi="Times New Roman" w:cs="Times New Roman"/>
                <w:sz w:val="20"/>
                <w:szCs w:val="20"/>
              </w:rPr>
              <w:t xml:space="preserve"> papildināšana un apstiprināšana DU Studiju padomē un Senātā.</w:t>
            </w:r>
            <w:r w:rsidR="00DC348C">
              <w:t xml:space="preserve"> </w:t>
            </w:r>
          </w:p>
        </w:tc>
        <w:tc>
          <w:tcPr>
            <w:tcW w:w="2640" w:type="dxa"/>
          </w:tcPr>
          <w:p w14:paraId="04463E8B" w14:textId="3534875E"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w:t>
            </w:r>
            <w:r w:rsidR="00B03BC9">
              <w:rPr>
                <w:rFonts w:ascii="Times New Roman" w:eastAsia="Times New Roman" w:hAnsi="Times New Roman" w:cs="Times New Roman"/>
                <w:sz w:val="20"/>
                <w:szCs w:val="20"/>
              </w:rPr>
              <w:t>, Studiju daļa</w:t>
            </w:r>
          </w:p>
        </w:tc>
        <w:tc>
          <w:tcPr>
            <w:tcW w:w="1260" w:type="dxa"/>
          </w:tcPr>
          <w:p w14:paraId="15D9FFE3" w14:textId="77777777" w:rsidR="00A324B8" w:rsidRDefault="00DC348C">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SKK sēdei</w:t>
            </w:r>
          </w:p>
        </w:tc>
        <w:tc>
          <w:tcPr>
            <w:tcW w:w="3240" w:type="dxa"/>
          </w:tcPr>
          <w:p w14:paraId="673A7371" w14:textId="5646850E" w:rsidR="00A324B8" w:rsidRDefault="002F288A">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Daļēji </w:t>
            </w:r>
            <w:r w:rsidR="008C20FA">
              <w:rPr>
                <w:rFonts w:ascii="Times New Roman" w:eastAsia="Times New Roman" w:hAnsi="Times New Roman" w:cs="Times New Roman"/>
                <w:sz w:val="20"/>
                <w:szCs w:val="20"/>
                <w:u w:val="single"/>
              </w:rPr>
              <w:t>i</w:t>
            </w:r>
            <w:r w:rsidR="00DE1735">
              <w:rPr>
                <w:rFonts w:ascii="Times New Roman" w:eastAsia="Times New Roman" w:hAnsi="Times New Roman" w:cs="Times New Roman"/>
                <w:sz w:val="20"/>
                <w:szCs w:val="20"/>
                <w:u w:val="single"/>
              </w:rPr>
              <w:t>zpildīts</w:t>
            </w:r>
            <w:r w:rsidR="00DE1735">
              <w:rPr>
                <w:rFonts w:ascii="Times New Roman" w:eastAsia="Times New Roman" w:hAnsi="Times New Roman" w:cs="Times New Roman"/>
                <w:sz w:val="20"/>
                <w:szCs w:val="20"/>
              </w:rPr>
              <w:t>.</w:t>
            </w:r>
          </w:p>
          <w:p w14:paraId="486B96EF" w14:textId="6A6B4F03"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- 2024./2025.st.g. sākumu ir notikusi pāreja no KP uz ECTS.</w:t>
            </w:r>
            <w:r w:rsidR="00397762">
              <w:rPr>
                <w:rFonts w:ascii="Times New Roman" w:eastAsia="Times New Roman" w:hAnsi="Times New Roman" w:cs="Times New Roman"/>
                <w:sz w:val="20"/>
                <w:szCs w:val="20"/>
              </w:rPr>
              <w:t xml:space="preserve"> </w:t>
            </w:r>
            <w:hyperlink r:id="rId9" w:history="1">
              <w:r w:rsidR="00397762" w:rsidRPr="00DC348C">
                <w:rPr>
                  <w:rStyle w:val="Hyperlink"/>
                  <w:rFonts w:ascii="Times New Roman" w:hAnsi="Times New Roman" w:cs="Times New Roman"/>
                  <w:i/>
                  <w:color w:val="333366"/>
                  <w:sz w:val="20"/>
                  <w:szCs w:val="20"/>
                </w:rPr>
                <w:t>Nolikum</w:t>
              </w:r>
              <w:r w:rsidR="00397762">
                <w:rPr>
                  <w:rStyle w:val="Hyperlink"/>
                  <w:rFonts w:ascii="Times New Roman" w:hAnsi="Times New Roman" w:cs="Times New Roman"/>
                  <w:i/>
                  <w:color w:val="333366"/>
                  <w:sz w:val="20"/>
                  <w:szCs w:val="20"/>
                </w:rPr>
                <w:t>a</w:t>
              </w:r>
              <w:r w:rsidR="00397762" w:rsidRPr="00DC348C">
                <w:rPr>
                  <w:rStyle w:val="Hyperlink"/>
                  <w:rFonts w:ascii="Times New Roman" w:hAnsi="Times New Roman" w:cs="Times New Roman"/>
                  <w:i/>
                  <w:color w:val="333366"/>
                  <w:sz w:val="20"/>
                  <w:szCs w:val="20"/>
                </w:rPr>
                <w:t xml:space="preserve"> par ārpus formālās izglītības apgūto vai profesionālajā pieredzē iegūto kompetenču un iepriekšējā izglītībā sasniegtu studiju rezultātu atzīšanu Daugavpils Universitātē</w:t>
              </w:r>
            </w:hyperlink>
            <w:r w:rsidR="00397762" w:rsidRPr="00DC348C">
              <w:rPr>
                <w:rFonts w:ascii="Times New Roman" w:hAnsi="Times New Roman" w:cs="Times New Roman"/>
                <w:sz w:val="20"/>
                <w:szCs w:val="20"/>
              </w:rPr>
              <w:t xml:space="preserve"> papildinā</w:t>
            </w:r>
            <w:r w:rsidR="00397762">
              <w:rPr>
                <w:rFonts w:ascii="Times New Roman" w:hAnsi="Times New Roman" w:cs="Times New Roman"/>
                <w:sz w:val="20"/>
                <w:szCs w:val="20"/>
              </w:rPr>
              <w:t xml:space="preserve">jumi iesniegti izskatīšanai </w:t>
            </w:r>
            <w:r w:rsidR="00397762" w:rsidRPr="00DC348C">
              <w:rPr>
                <w:rFonts w:ascii="Times New Roman" w:hAnsi="Times New Roman" w:cs="Times New Roman"/>
                <w:sz w:val="20"/>
                <w:szCs w:val="20"/>
              </w:rPr>
              <w:t>DU Studiju padomē.</w:t>
            </w:r>
          </w:p>
          <w:p w14:paraId="628A2357" w14:textId="77777777" w:rsidR="00A324B8" w:rsidRDefault="00A324B8">
            <w:pPr>
              <w:ind w:left="91"/>
              <w:jc w:val="both"/>
              <w:rPr>
                <w:rFonts w:ascii="Times New Roman" w:eastAsia="Times New Roman" w:hAnsi="Times New Roman" w:cs="Times New Roman"/>
                <w:sz w:val="20"/>
                <w:szCs w:val="20"/>
              </w:rPr>
            </w:pPr>
          </w:p>
          <w:p w14:paraId="687ABC9C" w14:textId="77777777" w:rsidR="00A324B8" w:rsidRDefault="00A324B8">
            <w:pPr>
              <w:ind w:left="91"/>
              <w:jc w:val="both"/>
              <w:rPr>
                <w:rFonts w:ascii="Times New Roman" w:eastAsia="Times New Roman" w:hAnsi="Times New Roman" w:cs="Times New Roman"/>
                <w:sz w:val="20"/>
                <w:szCs w:val="20"/>
              </w:rPr>
            </w:pPr>
          </w:p>
          <w:p w14:paraId="47A29E1D" w14:textId="77777777" w:rsidR="00A324B8" w:rsidRDefault="00A324B8">
            <w:pPr>
              <w:ind w:left="91"/>
              <w:jc w:val="both"/>
              <w:rPr>
                <w:rFonts w:ascii="Times New Roman" w:eastAsia="Times New Roman" w:hAnsi="Times New Roman" w:cs="Times New Roman"/>
                <w:sz w:val="20"/>
                <w:szCs w:val="20"/>
              </w:rPr>
            </w:pPr>
          </w:p>
        </w:tc>
      </w:tr>
      <w:tr w:rsidR="00A324B8" w14:paraId="14053668" w14:textId="77777777">
        <w:trPr>
          <w:trHeight w:val="1405"/>
          <w:jc w:val="center"/>
        </w:trPr>
        <w:tc>
          <w:tcPr>
            <w:tcW w:w="525" w:type="dxa"/>
          </w:tcPr>
          <w:p w14:paraId="2D202C4A"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464FE408"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a comprehensive coordination framework among departments and councils to</w:t>
            </w:r>
          </w:p>
          <w:p w14:paraId="01EBD5E3"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enhance communication consistency and ensure effective policy implementation and adaptation, within the next 2 years.</w:t>
            </w:r>
          </w:p>
        </w:tc>
        <w:tc>
          <w:tcPr>
            <w:tcW w:w="4200" w:type="dxa"/>
            <w:vAlign w:val="center"/>
          </w:tcPr>
          <w:p w14:paraId="4F7903CF" w14:textId="31C319A1" w:rsidR="00F6755D" w:rsidRDefault="00DE1735" w:rsidP="00C80F7B">
            <w:pPr>
              <w:spacing w:after="120"/>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Visas Veselības aprūpes virziena programmu </w:t>
            </w:r>
            <w:r w:rsidR="007054A2">
              <w:rPr>
                <w:rFonts w:ascii="Times New Roman" w:eastAsia="Times New Roman" w:hAnsi="Times New Roman" w:cs="Times New Roman"/>
                <w:sz w:val="20"/>
                <w:szCs w:val="20"/>
              </w:rPr>
              <w:t>īstenošanā</w:t>
            </w:r>
            <w:r>
              <w:rPr>
                <w:rFonts w:ascii="Times New Roman" w:eastAsia="Times New Roman" w:hAnsi="Times New Roman" w:cs="Times New Roman"/>
                <w:sz w:val="20"/>
                <w:szCs w:val="20"/>
              </w:rPr>
              <w:t xml:space="preserve"> iesaistītās atbildīgas personas (Studiju programmu direktori, studiju virziena vadītājs, dekāns</w:t>
            </w:r>
            <w:r w:rsidR="00EC55F3">
              <w:rPr>
                <w:rFonts w:ascii="Times New Roman" w:eastAsia="Times New Roman" w:hAnsi="Times New Roman" w:cs="Times New Roman"/>
                <w:sz w:val="20"/>
                <w:szCs w:val="20"/>
              </w:rPr>
              <w:t xml:space="preserve">, </w:t>
            </w:r>
            <w:r w:rsidR="006C0DB5">
              <w:rPr>
                <w:rFonts w:ascii="Times New Roman" w:eastAsia="Times New Roman" w:hAnsi="Times New Roman" w:cs="Times New Roman"/>
                <w:sz w:val="20"/>
                <w:szCs w:val="20"/>
              </w:rPr>
              <w:t>Studiju virziena padomes un Fakultates Domes pārstāvji</w:t>
            </w:r>
            <w:r>
              <w:rPr>
                <w:rFonts w:ascii="Times New Roman" w:eastAsia="Times New Roman" w:hAnsi="Times New Roman" w:cs="Times New Roman"/>
                <w:sz w:val="20"/>
                <w:szCs w:val="20"/>
              </w:rPr>
              <w:t>) sadarbojas savā starpā un tiekās ar vadības pārstāvjiem (studiju prorektore, rektors) apspriežot programmu attīstības virzienu, nepieciešamās izmaiņas u.c. ar to saistītus jautājumus</w:t>
            </w:r>
            <w:r w:rsidR="007054A2">
              <w:rPr>
                <w:rFonts w:ascii="Times New Roman" w:eastAsia="Times New Roman" w:hAnsi="Times New Roman" w:cs="Times New Roman"/>
                <w:sz w:val="20"/>
                <w:szCs w:val="20"/>
              </w:rPr>
              <w:t xml:space="preserve"> saskaņā ar </w:t>
            </w:r>
            <w:r w:rsidR="007054A2" w:rsidRPr="00CB23C7">
              <w:rPr>
                <w:rFonts w:ascii="Times New Roman" w:eastAsia="Times New Roman" w:hAnsi="Times New Roman" w:cs="Times New Roman"/>
                <w:i/>
                <w:sz w:val="20"/>
                <w:szCs w:val="20"/>
              </w:rPr>
              <w:t>DU studiju virzienu un studiju programmu atvēršanas un pārvaldības nolikumu</w:t>
            </w:r>
            <w:r>
              <w:rPr>
                <w:rFonts w:ascii="Times New Roman" w:eastAsia="Times New Roman" w:hAnsi="Times New Roman" w:cs="Times New Roman"/>
                <w:sz w:val="20"/>
                <w:szCs w:val="20"/>
              </w:rPr>
              <w:t xml:space="preserve">. </w:t>
            </w:r>
          </w:p>
        </w:tc>
        <w:tc>
          <w:tcPr>
            <w:tcW w:w="2640" w:type="dxa"/>
          </w:tcPr>
          <w:p w14:paraId="70940BB1"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programmu direktori, studiju virziena vadītājs, dekāns, studiju prorektore, rektors</w:t>
            </w:r>
          </w:p>
        </w:tc>
        <w:tc>
          <w:tcPr>
            <w:tcW w:w="1260" w:type="dxa"/>
          </w:tcPr>
          <w:p w14:paraId="7A9180EE" w14:textId="24BB12C7" w:rsidR="00A324B8" w:rsidRDefault="00634A64">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3B0C1F93"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Izpildīts.</w:t>
            </w:r>
          </w:p>
          <w:p w14:paraId="5B2420A5" w14:textId="361DF2F6" w:rsidR="00A324B8" w:rsidRDefault="00DE1735" w:rsidP="001B7DCF">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Uz pārskata iesniegšanas brīdi tiek </w:t>
            </w:r>
            <w:r w:rsidR="00CB23C7">
              <w:rPr>
                <w:rFonts w:ascii="Times New Roman" w:eastAsia="Times New Roman" w:hAnsi="Times New Roman" w:cs="Times New Roman"/>
                <w:sz w:val="20"/>
                <w:szCs w:val="20"/>
              </w:rPr>
              <w:t xml:space="preserve">nodrošināta </w:t>
            </w:r>
            <w:r>
              <w:rPr>
                <w:rFonts w:ascii="Times New Roman" w:eastAsia="Times New Roman" w:hAnsi="Times New Roman" w:cs="Times New Roman"/>
                <w:sz w:val="20"/>
                <w:szCs w:val="20"/>
              </w:rPr>
              <w:t>cieša komunikācija starp DU katedrām un vadību</w:t>
            </w:r>
            <w:r w:rsidR="00CB23C7">
              <w:rPr>
                <w:rFonts w:ascii="Times New Roman" w:eastAsia="Times New Roman" w:hAnsi="Times New Roman" w:cs="Times New Roman"/>
                <w:sz w:val="20"/>
                <w:szCs w:val="20"/>
              </w:rPr>
              <w:t xml:space="preserve"> saskaņā ar </w:t>
            </w:r>
            <w:r w:rsidR="00CB23C7" w:rsidRPr="00CB23C7">
              <w:rPr>
                <w:rFonts w:ascii="Times New Roman" w:eastAsia="Times New Roman" w:hAnsi="Times New Roman" w:cs="Times New Roman"/>
                <w:i/>
                <w:sz w:val="20"/>
                <w:szCs w:val="20"/>
              </w:rPr>
              <w:t>DU studiju virzienu un studiju programmu atvēršanas un pārvaldības nolikumu</w:t>
            </w:r>
            <w:r>
              <w:rPr>
                <w:rFonts w:ascii="Times New Roman" w:eastAsia="Times New Roman" w:hAnsi="Times New Roman" w:cs="Times New Roman"/>
                <w:sz w:val="20"/>
                <w:szCs w:val="20"/>
              </w:rPr>
              <w:t>.</w:t>
            </w:r>
          </w:p>
        </w:tc>
      </w:tr>
      <w:tr w:rsidR="00A324B8" w14:paraId="2C046355" w14:textId="77777777">
        <w:trPr>
          <w:trHeight w:val="1405"/>
          <w:jc w:val="center"/>
        </w:trPr>
        <w:tc>
          <w:tcPr>
            <w:tcW w:w="525" w:type="dxa"/>
          </w:tcPr>
          <w:p w14:paraId="2704ECCE"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02FD5715"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Ensure that research directions and publications align more closely with the development goals outlined in DU's strategy for 2022-2028. Encourage academic staff, especially those teaching in Physiotherapy and Nursing, to publish more in specialized international journals relevant to the study field, within next 2 years.</w:t>
            </w:r>
          </w:p>
        </w:tc>
        <w:tc>
          <w:tcPr>
            <w:tcW w:w="4200" w:type="dxa"/>
            <w:vAlign w:val="center"/>
          </w:tcPr>
          <w:p w14:paraId="4C02759A" w14:textId="77777777" w:rsidR="00A324B8" w:rsidRDefault="00DE1735" w:rsidP="00503782">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Balstoties uz DU attīstības stratēģiju 2022-2028, pētījumu veikšana un rakstu sagatavošana balstās uz starpdisciplinārās pieejas, tehnoloģiju pārneses un inovācijām, kā arī iesaistoties ES mērog</w:t>
            </w:r>
            <w:r w:rsidR="00B51B8C">
              <w:rPr>
                <w:rFonts w:ascii="Times New Roman" w:eastAsia="Times New Roman" w:hAnsi="Times New Roman" w:cs="Times New Roman"/>
                <w:sz w:val="20"/>
                <w:szCs w:val="20"/>
              </w:rPr>
              <w:t>a</w:t>
            </w:r>
            <w:r>
              <w:rPr>
                <w:rFonts w:ascii="Times New Roman" w:eastAsia="Times New Roman" w:hAnsi="Times New Roman" w:cs="Times New Roman"/>
                <w:sz w:val="20"/>
                <w:szCs w:val="20"/>
              </w:rPr>
              <w:t xml:space="preserve"> projektos (skat.</w:t>
            </w:r>
            <w:r w:rsidR="001B3E68">
              <w:rPr>
                <w:rFonts w:ascii="Times New Roman" w:eastAsia="Times New Roman" w:hAnsi="Times New Roman" w:cs="Times New Roman"/>
                <w:sz w:val="20"/>
                <w:szCs w:val="20"/>
              </w:rPr>
              <w:t xml:space="preserve"> ziņojuma </w:t>
            </w:r>
            <w:r>
              <w:rPr>
                <w:rFonts w:ascii="Times New Roman" w:eastAsia="Times New Roman" w:hAnsi="Times New Roman" w:cs="Times New Roman"/>
                <w:sz w:val="20"/>
                <w:szCs w:val="20"/>
              </w:rPr>
              <w:t>5.2. sadaļu “Zinātniskā darbība”).</w:t>
            </w:r>
          </w:p>
          <w:p w14:paraId="15667EE6" w14:textId="77777777" w:rsidR="00A324B8" w:rsidRDefault="00A324B8">
            <w:pPr>
              <w:ind w:left="57"/>
              <w:jc w:val="both"/>
              <w:rPr>
                <w:rFonts w:ascii="Times New Roman" w:eastAsia="Times New Roman" w:hAnsi="Times New Roman" w:cs="Times New Roman"/>
                <w:sz w:val="20"/>
                <w:szCs w:val="20"/>
              </w:rPr>
            </w:pPr>
          </w:p>
          <w:p w14:paraId="72651C59" w14:textId="3EF4F105" w:rsidR="00263D97" w:rsidRPr="00263D97" w:rsidRDefault="00263D97" w:rsidP="00263D97">
            <w:pPr>
              <w:ind w:left="89" w:right="39"/>
              <w:jc w:val="both"/>
              <w:rPr>
                <w:rFonts w:ascii="Times New Roman" w:hAnsi="Times New Roman" w:cs="Times New Roman"/>
                <w:i/>
                <w:sz w:val="20"/>
                <w:szCs w:val="20"/>
              </w:rPr>
            </w:pPr>
            <w:r w:rsidRPr="00263D97">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263D97">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zinātnes rezultātu izcilības</w:t>
            </w:r>
            <w:r>
              <w:rPr>
                <w:rFonts w:ascii="Times New Roman" w:hAnsi="Times New Roman" w:cs="Times New Roman"/>
                <w:i/>
                <w:sz w:val="20"/>
                <w:szCs w:val="20"/>
              </w:rPr>
              <w:t xml:space="preserve"> </w:t>
            </w:r>
            <w:r w:rsidRPr="00263D97">
              <w:rPr>
                <w:rFonts w:ascii="Times New Roman" w:hAnsi="Times New Roman" w:cs="Times New Roman"/>
                <w:i/>
                <w:sz w:val="20"/>
                <w:szCs w:val="20"/>
              </w:rPr>
              <w:t xml:space="preserve"> veicināšanu:</w:t>
            </w:r>
          </w:p>
          <w:p w14:paraId="2BFD7B45" w14:textId="77777777" w:rsidR="00263D97" w:rsidRPr="007A3E6D" w:rsidRDefault="00263D97" w:rsidP="00263D97">
            <w:pPr>
              <w:pStyle w:val="NormalWeb"/>
              <w:numPr>
                <w:ilvl w:val="0"/>
                <w:numId w:val="5"/>
              </w:numPr>
              <w:shd w:val="clear" w:color="auto" w:fill="FFFFFF"/>
              <w:spacing w:before="0" w:beforeAutospacing="0" w:after="0" w:afterAutospacing="0"/>
              <w:ind w:left="283" w:hanging="142"/>
              <w:jc w:val="both"/>
              <w:rPr>
                <w:i/>
                <w:sz w:val="20"/>
                <w:szCs w:val="20"/>
              </w:rPr>
            </w:pPr>
            <w:r w:rsidRPr="009A6DE7">
              <w:rPr>
                <w:b/>
                <w:bCs/>
                <w:i/>
                <w:sz w:val="20"/>
                <w:szCs w:val="20"/>
              </w:rPr>
              <w:t xml:space="preserve">Rīcības virziens 2.1. </w:t>
            </w:r>
            <w:r w:rsidRPr="009A6DE7">
              <w:rPr>
                <w:i/>
                <w:sz w:val="20"/>
                <w:szCs w:val="20"/>
              </w:rPr>
              <w:t xml:space="preserve">“Zinātnes rezultātu izcilības veicināšana” – </w:t>
            </w:r>
            <w:r w:rsidRPr="00E24022">
              <w:rPr>
                <w:i/>
                <w:sz w:val="20"/>
                <w:szCs w:val="20"/>
                <w:u w:val="single"/>
              </w:rPr>
              <w:t>aktivitāte 2.1.1</w:t>
            </w:r>
            <w:r w:rsidRPr="00E24022">
              <w:rPr>
                <w:i/>
                <w:sz w:val="20"/>
                <w:szCs w:val="20"/>
              </w:rPr>
              <w:t>. “Starptautiski un vietēji aug</w:t>
            </w:r>
            <w:r w:rsidRPr="00A318CC">
              <w:rPr>
                <w:i/>
                <w:sz w:val="20"/>
                <w:szCs w:val="20"/>
              </w:rPr>
              <w:t xml:space="preserve">stvērtīgu zinātnes rezultātu (publikāciju, citējamības u.c.) uzlabošana”; </w:t>
            </w:r>
            <w:r w:rsidRPr="00337787">
              <w:rPr>
                <w:i/>
                <w:sz w:val="20"/>
                <w:szCs w:val="20"/>
                <w:u w:val="single"/>
              </w:rPr>
              <w:t>aktivitāte 2.1.2.</w:t>
            </w:r>
            <w:r w:rsidRPr="00337787">
              <w:rPr>
                <w:i/>
                <w:sz w:val="20"/>
                <w:szCs w:val="20"/>
              </w:rPr>
              <w:t xml:space="preserve"> “Iesaistes palielināšana ES pētniecības pamatprogrammu projektu konkursos”;  </w:t>
            </w:r>
            <w:r w:rsidRPr="00395941">
              <w:rPr>
                <w:i/>
                <w:sz w:val="20"/>
                <w:szCs w:val="20"/>
                <w:u w:val="single"/>
              </w:rPr>
              <w:t>aktivitāte 2.1.3.</w:t>
            </w:r>
            <w:r w:rsidRPr="00395941">
              <w:rPr>
                <w:i/>
                <w:sz w:val="20"/>
                <w:szCs w:val="20"/>
              </w:rPr>
              <w:t xml:space="preserve"> “Atbalsta mehānismu pilnveidošana pētniecības veicināšanai”; </w:t>
            </w:r>
            <w:r w:rsidRPr="00395941">
              <w:rPr>
                <w:i/>
                <w:sz w:val="20"/>
                <w:szCs w:val="20"/>
                <w:u w:val="single"/>
              </w:rPr>
              <w:t>aktivitāte 2.1.4.</w:t>
            </w:r>
            <w:r w:rsidRPr="00395941">
              <w:rPr>
                <w:i/>
                <w:sz w:val="20"/>
                <w:szCs w:val="20"/>
              </w:rPr>
              <w:t xml:space="preserve"> “Jauno pētnieku un doktorantu piesaistīšana”;</w:t>
            </w:r>
          </w:p>
          <w:p w14:paraId="7CF457FE" w14:textId="2F67A7EC" w:rsidR="00A324B8" w:rsidRDefault="00B32695" w:rsidP="00590569">
            <w:pPr>
              <w:jc w:val="both"/>
              <w:rPr>
                <w:rFonts w:ascii="Times New Roman" w:eastAsia="Times New Roman" w:hAnsi="Times New Roman" w:cs="Times New Roman"/>
                <w:sz w:val="20"/>
                <w:szCs w:val="20"/>
              </w:rPr>
            </w:pPr>
            <w:r w:rsidRPr="00B32695">
              <w:rPr>
                <w:rFonts w:ascii="Times New Roman" w:hAnsi="Times New Roman" w:cs="Times New Roman"/>
                <w:bCs/>
                <w:i/>
                <w:sz w:val="20"/>
                <w:szCs w:val="20"/>
              </w:rPr>
              <w:t xml:space="preserve">- </w:t>
            </w:r>
            <w:r w:rsidR="00263D97" w:rsidRPr="00163F1A">
              <w:rPr>
                <w:rFonts w:ascii="Times New Roman" w:hAnsi="Times New Roman" w:cs="Times New Roman"/>
                <w:b/>
                <w:bCs/>
                <w:i/>
                <w:sz w:val="20"/>
                <w:szCs w:val="20"/>
              </w:rPr>
              <w:t>Rīcības virziens 2.2.</w:t>
            </w:r>
            <w:r w:rsidR="00263D97" w:rsidRPr="00163F1A">
              <w:rPr>
                <w:rFonts w:ascii="Times New Roman" w:hAnsi="Times New Roman" w:cs="Times New Roman"/>
                <w:i/>
                <w:sz w:val="20"/>
                <w:szCs w:val="20"/>
              </w:rPr>
              <w:t xml:space="preserve"> “Pētniecības pārvaldības uzlabošana” – </w:t>
            </w:r>
            <w:r w:rsidR="00263D97" w:rsidRPr="009824B7">
              <w:rPr>
                <w:rFonts w:ascii="Times New Roman" w:hAnsi="Times New Roman" w:cs="Times New Roman"/>
                <w:i/>
                <w:sz w:val="20"/>
                <w:szCs w:val="20"/>
                <w:u w:val="single"/>
              </w:rPr>
              <w:t>aktivitāte 2.2.2.</w:t>
            </w:r>
            <w:r w:rsidR="00263D97" w:rsidRPr="004A6765">
              <w:rPr>
                <w:rFonts w:ascii="Times New Roman" w:hAnsi="Times New Roman" w:cs="Times New Roman"/>
                <w:i/>
                <w:sz w:val="20"/>
                <w:szCs w:val="20"/>
              </w:rPr>
              <w:t xml:space="preserve"> “Zinātnieku noslodzes pārskatīšana un sadalīšana starp pētniecību, akadēmisko darbu, sadarbību ar industriju un administr</w:t>
            </w:r>
            <w:r w:rsidR="00263D97" w:rsidRPr="002739EB">
              <w:rPr>
                <w:rFonts w:ascii="Times New Roman" w:hAnsi="Times New Roman" w:cs="Times New Roman"/>
                <w:i/>
                <w:sz w:val="20"/>
                <w:szCs w:val="20"/>
              </w:rPr>
              <w:t>atīvajiem pienākumiem”.</w:t>
            </w:r>
          </w:p>
        </w:tc>
        <w:tc>
          <w:tcPr>
            <w:tcW w:w="2640" w:type="dxa"/>
          </w:tcPr>
          <w:p w14:paraId="44E09B24"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Struktūrvienības vadītājs,</w:t>
            </w:r>
          </w:p>
          <w:p w14:paraId="77AC9542"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programmu direktori,</w:t>
            </w:r>
          </w:p>
          <w:p w14:paraId="32E6F55F"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akadēmiskais personāls</w:t>
            </w:r>
          </w:p>
          <w:p w14:paraId="616002AB" w14:textId="77777777" w:rsidR="00A324B8" w:rsidRDefault="00A324B8">
            <w:pPr>
              <w:ind w:left="89"/>
              <w:jc w:val="both"/>
              <w:rPr>
                <w:rFonts w:ascii="Times New Roman" w:eastAsia="Times New Roman" w:hAnsi="Times New Roman" w:cs="Times New Roman"/>
                <w:sz w:val="20"/>
                <w:szCs w:val="20"/>
              </w:rPr>
            </w:pPr>
          </w:p>
        </w:tc>
        <w:tc>
          <w:tcPr>
            <w:tcW w:w="1260" w:type="dxa"/>
          </w:tcPr>
          <w:p w14:paraId="3B534D10" w14:textId="7F42DB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2026.gadam</w:t>
            </w:r>
            <w:r w:rsidR="00634A64">
              <w:rPr>
                <w:rFonts w:ascii="Times New Roman" w:eastAsia="Times New Roman" w:hAnsi="Times New Roman" w:cs="Times New Roman"/>
                <w:sz w:val="20"/>
                <w:szCs w:val="20"/>
              </w:rPr>
              <w:t xml:space="preserve"> un visu periodu</w:t>
            </w:r>
          </w:p>
        </w:tc>
        <w:tc>
          <w:tcPr>
            <w:tcW w:w="3240" w:type="dxa"/>
          </w:tcPr>
          <w:p w14:paraId="05C02AB8"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 xml:space="preserve">Daļēji izpildīts. </w:t>
            </w:r>
          </w:p>
          <w:p w14:paraId="38338865" w14:textId="60D5FB4D" w:rsidR="00A324B8" w:rsidRDefault="008465CA" w:rsidP="001B7DCF">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Balstoties uz DU attīstības stratēģiju 2022-2028, pētījumu veikšana un rakstu sagatavošana balstās uz starpdisciplinārās pieejas, tehnoloģiju pārneses un inovācijām, kā arī iesaistoties ES mēroga projektos. </w:t>
            </w:r>
            <w:r w:rsidR="00DE1735">
              <w:rPr>
                <w:rFonts w:ascii="Times New Roman" w:eastAsia="Times New Roman" w:hAnsi="Times New Roman" w:cs="Times New Roman"/>
                <w:sz w:val="20"/>
                <w:szCs w:val="20"/>
              </w:rPr>
              <w:t>2024./2025. studiju gadā bakalaura darba pētījumu ietvaros studējošie kopā ar docētājiem piedalīsies konferencē RSU Zinātnes nedēļa 2025,</w:t>
            </w:r>
            <w:r w:rsidR="003C2BD4">
              <w:rPr>
                <w:rFonts w:ascii="Times New Roman" w:eastAsia="Times New Roman" w:hAnsi="Times New Roman" w:cs="Times New Roman"/>
                <w:sz w:val="20"/>
                <w:szCs w:val="20"/>
              </w:rPr>
              <w:t xml:space="preserve"> DU </w:t>
            </w:r>
            <w:r w:rsidR="007D50AE">
              <w:rPr>
                <w:rFonts w:ascii="Times New Roman" w:eastAsia="Times New Roman" w:hAnsi="Times New Roman" w:cs="Times New Roman"/>
                <w:sz w:val="20"/>
                <w:szCs w:val="20"/>
              </w:rPr>
              <w:t xml:space="preserve">67. Starptautiskajā zinātniskajā </w:t>
            </w:r>
            <w:r w:rsidR="003C2BD4">
              <w:rPr>
                <w:rFonts w:ascii="Times New Roman" w:eastAsia="Times New Roman" w:hAnsi="Times New Roman" w:cs="Times New Roman"/>
                <w:sz w:val="20"/>
                <w:szCs w:val="20"/>
              </w:rPr>
              <w:t>konferencē 2025</w:t>
            </w:r>
            <w:r w:rsidR="00DE1735">
              <w:rPr>
                <w:rFonts w:ascii="Times New Roman" w:eastAsia="Times New Roman" w:hAnsi="Times New Roman" w:cs="Times New Roman"/>
                <w:sz w:val="20"/>
                <w:szCs w:val="20"/>
              </w:rPr>
              <w:t xml:space="preserve"> kā rezultātā tiks sagatavotas publikācijas iesniegšanai</w:t>
            </w:r>
            <w:r w:rsidR="006838BA">
              <w:rPr>
                <w:rFonts w:ascii="Times New Roman" w:eastAsia="Times New Roman" w:hAnsi="Times New Roman" w:cs="Times New Roman"/>
                <w:sz w:val="20"/>
                <w:szCs w:val="20"/>
              </w:rPr>
              <w:t xml:space="preserve"> </w:t>
            </w:r>
            <w:r w:rsidR="006838BA" w:rsidRPr="006838BA">
              <w:rPr>
                <w:rFonts w:ascii="Times New Roman" w:eastAsia="Times New Roman" w:hAnsi="Times New Roman" w:cs="Times New Roman"/>
                <w:sz w:val="20"/>
                <w:szCs w:val="20"/>
              </w:rPr>
              <w:t>specializētos starptautiskos žurnālos</w:t>
            </w:r>
            <w:r w:rsidR="00DE1735">
              <w:rPr>
                <w:rFonts w:ascii="Times New Roman" w:eastAsia="Times New Roman" w:hAnsi="Times New Roman" w:cs="Times New Roman"/>
                <w:sz w:val="20"/>
                <w:szCs w:val="20"/>
              </w:rPr>
              <w:t>.</w:t>
            </w:r>
            <w:r w:rsidR="00862BB2">
              <w:rPr>
                <w:rFonts w:ascii="Times New Roman" w:eastAsia="Times New Roman" w:hAnsi="Times New Roman" w:cs="Times New Roman"/>
                <w:sz w:val="20"/>
                <w:szCs w:val="20"/>
              </w:rPr>
              <w:t xml:space="preserve"> </w:t>
            </w:r>
            <w:r w:rsidR="003C2BD4">
              <w:rPr>
                <w:rFonts w:ascii="Times New Roman" w:eastAsia="Times New Roman" w:hAnsi="Times New Roman" w:cs="Times New Roman"/>
                <w:sz w:val="20"/>
                <w:szCs w:val="20"/>
              </w:rPr>
              <w:t>Plānots publicēt studējošo pētījumus: Inga Leine “CoDuSe metodes pielietošana multiplās sklerozes pacientiem”, Marita Gaile “Ārstnieciskās efektivitātes novērtējums urīna inkonsistences simptomu mazināšanā un ķermeņa apzinātības veicināšanā ar izglītošanas un terapeitisko vingrinājumu ar iegurņa pamatnes muskulatūras komponenti pielietošanu sievietēm”.</w:t>
            </w:r>
          </w:p>
        </w:tc>
      </w:tr>
      <w:tr w:rsidR="00A324B8" w14:paraId="49670426" w14:textId="77777777" w:rsidTr="00C80F7B">
        <w:trPr>
          <w:trHeight w:val="1376"/>
          <w:jc w:val="center"/>
        </w:trPr>
        <w:tc>
          <w:tcPr>
            <w:tcW w:w="525" w:type="dxa"/>
          </w:tcPr>
          <w:p w14:paraId="3F638926"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68914567"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Review and prioritize international cooperation agreements under ERASMUS+ to ensure they specifically enhance the field of Health Care, particularly Physiotherapy and Nursing. Focus fostering joint publications and conference presentations.</w:t>
            </w:r>
          </w:p>
        </w:tc>
        <w:tc>
          <w:tcPr>
            <w:tcW w:w="4200" w:type="dxa"/>
            <w:vAlign w:val="center"/>
          </w:tcPr>
          <w:p w14:paraId="28206F04"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Sadarbībā ar Erasmus+ koordinatori DU regulāri (vienu reizi semestrī) tiek organizētas informatīvās tikšanās, kuru ietvaros studējošie un akadēmiskais personāls tiek informēts par Erasmus iespējām, kā rezultātā studiju virziena studējošie un akadēmiskais personāls aktīvi izmanto mobilitātes iespējas.</w:t>
            </w:r>
          </w:p>
          <w:p w14:paraId="09136BFB" w14:textId="42EA4E8E"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Akadēmiskais personāls izmanto docēšanas mobilitātes Erasmus+ u.c. ietvaros metodisko iemaņu attīstīšanai, 2024.gadā tiki iesniegti </w:t>
            </w:r>
            <w:r w:rsidR="0046168F">
              <w:rPr>
                <w:rFonts w:ascii="Times New Roman" w:eastAsia="Times New Roman" w:hAnsi="Times New Roman" w:cs="Times New Roman"/>
                <w:sz w:val="20"/>
                <w:szCs w:val="20"/>
              </w:rPr>
              <w:t xml:space="preserve">vairāki </w:t>
            </w:r>
            <w:r>
              <w:rPr>
                <w:rFonts w:ascii="Times New Roman" w:eastAsia="Times New Roman" w:hAnsi="Times New Roman" w:cs="Times New Roman"/>
                <w:sz w:val="20"/>
                <w:szCs w:val="20"/>
              </w:rPr>
              <w:t xml:space="preserve">pieteikumi </w:t>
            </w:r>
            <w:r w:rsidR="0046168F">
              <w:rPr>
                <w:rFonts w:ascii="Times New Roman" w:eastAsia="Times New Roman" w:hAnsi="Times New Roman" w:cs="Times New Roman"/>
                <w:sz w:val="20"/>
                <w:szCs w:val="20"/>
              </w:rPr>
              <w:t>Erasmus+ mobilitātes konkursā.</w:t>
            </w:r>
          </w:p>
          <w:p w14:paraId="3E660542" w14:textId="77777777" w:rsidR="009A6DE7" w:rsidRDefault="009A6DE7">
            <w:pPr>
              <w:ind w:left="57"/>
              <w:jc w:val="both"/>
              <w:rPr>
                <w:rFonts w:ascii="Times New Roman" w:eastAsia="Times New Roman" w:hAnsi="Times New Roman" w:cs="Times New Roman"/>
                <w:sz w:val="20"/>
                <w:szCs w:val="20"/>
              </w:rPr>
            </w:pPr>
          </w:p>
          <w:p w14:paraId="6AE48CB7" w14:textId="702ED614" w:rsidR="009A6DE7" w:rsidRPr="00D4005C" w:rsidRDefault="009A6DE7" w:rsidP="009A6DE7">
            <w:pPr>
              <w:ind w:left="89" w:right="39"/>
              <w:jc w:val="both"/>
              <w:rPr>
                <w:rFonts w:ascii="Times New Roman" w:hAnsi="Times New Roman" w:cs="Times New Roman"/>
                <w:i/>
                <w:sz w:val="20"/>
                <w:szCs w:val="20"/>
              </w:rPr>
            </w:pPr>
            <w:r w:rsidRPr="00D4005C">
              <w:rPr>
                <w:rFonts w:ascii="Times New Roman" w:hAnsi="Times New Roman" w:cs="Times New Roman"/>
                <w:i/>
                <w:sz w:val="20"/>
                <w:szCs w:val="20"/>
              </w:rPr>
              <w:lastRenderedPageBreak/>
              <w:t>Studiju virziena “</w:t>
            </w:r>
            <w:r w:rsidR="00B31D14">
              <w:rPr>
                <w:rFonts w:ascii="Times New Roman" w:hAnsi="Times New Roman" w:cs="Times New Roman"/>
                <w:i/>
                <w:sz w:val="20"/>
                <w:szCs w:val="20"/>
              </w:rPr>
              <w:t>Veselības aprūpe</w:t>
            </w:r>
            <w:r w:rsidRPr="00D4005C">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zinātnes rezultātu izcilības un starptautiskās sadarbības veicināšanu:</w:t>
            </w:r>
          </w:p>
          <w:p w14:paraId="5CF73D38" w14:textId="77777777" w:rsidR="009A6DE7" w:rsidRPr="00D4005C" w:rsidRDefault="009A6DE7" w:rsidP="009A6DE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2.1. </w:t>
            </w:r>
            <w:r w:rsidRPr="00D4005C">
              <w:rPr>
                <w:i/>
                <w:sz w:val="20"/>
                <w:szCs w:val="20"/>
              </w:rPr>
              <w:t xml:space="preserve">“Zinātnes rezultātu izcilības veicināšana” – </w:t>
            </w:r>
            <w:r w:rsidRPr="00D4005C">
              <w:rPr>
                <w:i/>
                <w:sz w:val="20"/>
                <w:szCs w:val="20"/>
                <w:u w:val="single"/>
              </w:rPr>
              <w:t>aktivitāte 2.1.1</w:t>
            </w:r>
            <w:r w:rsidRPr="00D4005C">
              <w:rPr>
                <w:i/>
                <w:sz w:val="20"/>
                <w:szCs w:val="20"/>
              </w:rPr>
              <w:t xml:space="preserve">. “Starptautiski un vietēji augstvērtīgu zinātnes rezultātu (publikāciju, citējamības u.c.) uzlabošana”; </w:t>
            </w:r>
            <w:r w:rsidRPr="00D4005C">
              <w:rPr>
                <w:i/>
                <w:sz w:val="20"/>
                <w:szCs w:val="20"/>
                <w:u w:val="single"/>
              </w:rPr>
              <w:t>aktivitāte 2.1.2.</w:t>
            </w:r>
            <w:r w:rsidRPr="00D4005C">
              <w:rPr>
                <w:i/>
                <w:sz w:val="20"/>
                <w:szCs w:val="20"/>
              </w:rPr>
              <w:t xml:space="preserve"> “Iesaistes palielināšana ES pētniecības pamatprogrammu projektu konkursos”;  </w:t>
            </w:r>
            <w:r w:rsidRPr="00D4005C">
              <w:rPr>
                <w:i/>
                <w:sz w:val="20"/>
                <w:szCs w:val="20"/>
                <w:u w:val="single"/>
              </w:rPr>
              <w:t>aktivitāte 2.1.3.</w:t>
            </w:r>
            <w:r w:rsidRPr="00D4005C">
              <w:rPr>
                <w:i/>
                <w:sz w:val="20"/>
                <w:szCs w:val="20"/>
              </w:rPr>
              <w:t xml:space="preserve"> “Atbalsta mehānismu pilnveidošana pētniecības veicināšanai”; </w:t>
            </w:r>
            <w:r w:rsidRPr="00D4005C">
              <w:rPr>
                <w:i/>
                <w:sz w:val="20"/>
                <w:szCs w:val="20"/>
                <w:u w:val="single"/>
              </w:rPr>
              <w:t>aktivitāte 2.1.4.</w:t>
            </w:r>
            <w:r w:rsidRPr="00D4005C">
              <w:rPr>
                <w:i/>
                <w:sz w:val="20"/>
                <w:szCs w:val="20"/>
              </w:rPr>
              <w:t xml:space="preserve"> “Jauno pētnieku un doktorantu piesaistīšana”;</w:t>
            </w:r>
          </w:p>
          <w:p w14:paraId="13F46730" w14:textId="77777777" w:rsidR="009A6DE7" w:rsidRPr="00D4005C" w:rsidRDefault="009A6DE7" w:rsidP="009A6DE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Rīcības virziens 2.2.</w:t>
            </w:r>
            <w:r w:rsidRPr="00D4005C">
              <w:rPr>
                <w:i/>
                <w:sz w:val="20"/>
                <w:szCs w:val="20"/>
              </w:rPr>
              <w:t xml:space="preserve"> “Pētniecības pārvaldības uzlabošana” – </w:t>
            </w:r>
            <w:r w:rsidRPr="00D4005C">
              <w:rPr>
                <w:i/>
                <w:sz w:val="20"/>
                <w:szCs w:val="20"/>
                <w:u w:val="single"/>
              </w:rPr>
              <w:t>aktivitāte 2.2.2.</w:t>
            </w:r>
            <w:r w:rsidRPr="00D4005C">
              <w:rPr>
                <w:i/>
                <w:sz w:val="20"/>
                <w:szCs w:val="20"/>
              </w:rPr>
              <w:t xml:space="preserve"> “Zinātnieku noslodzes pārskatīšana un sadalīšana starp pētniecību, akadēmisko darbu, sadarbību ar industriju un administratīvajiem pienākumiem”.</w:t>
            </w:r>
          </w:p>
          <w:p w14:paraId="222747C0" w14:textId="77777777" w:rsidR="009A6DE7" w:rsidRPr="009A6DE7" w:rsidRDefault="009A6DE7" w:rsidP="009A6DE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2.4. </w:t>
            </w:r>
            <w:r w:rsidRPr="00D4005C">
              <w:rPr>
                <w:i/>
                <w:sz w:val="20"/>
                <w:szCs w:val="20"/>
              </w:rPr>
              <w:t xml:space="preserve">“Starptautiskās sadarbības un partnerību pilnveidošana” – </w:t>
            </w:r>
            <w:r w:rsidRPr="00D4005C">
              <w:rPr>
                <w:i/>
                <w:sz w:val="20"/>
                <w:szCs w:val="20"/>
                <w:u w:val="single"/>
              </w:rPr>
              <w:t>aktivitāte 2.4.1.</w:t>
            </w:r>
            <w:r w:rsidRPr="00D4005C">
              <w:rPr>
                <w:i/>
                <w:sz w:val="20"/>
                <w:szCs w:val="20"/>
              </w:rPr>
              <w:t xml:space="preserve"> “Starptautiskās sadarbības stiprināšana ar partneriem un jaunu partnerību veidošana”; </w:t>
            </w:r>
            <w:r w:rsidRPr="00D4005C">
              <w:rPr>
                <w:i/>
                <w:sz w:val="20"/>
                <w:szCs w:val="20"/>
                <w:u w:val="single"/>
              </w:rPr>
              <w:t>aktivitāte 2.4.2.</w:t>
            </w:r>
            <w:r w:rsidRPr="00D4005C">
              <w:rPr>
                <w:i/>
                <w:sz w:val="20"/>
                <w:szCs w:val="20"/>
              </w:rPr>
              <w:t xml:space="preserve"> “Kopīgu ES mēroga projektu sagatavošana”; </w:t>
            </w:r>
            <w:r w:rsidRPr="00D4005C">
              <w:rPr>
                <w:i/>
                <w:sz w:val="20"/>
                <w:szCs w:val="20"/>
                <w:u w:val="single"/>
              </w:rPr>
              <w:t>aktivitāte 2.4.3</w:t>
            </w:r>
            <w:r w:rsidRPr="009A6DE7">
              <w:rPr>
                <w:i/>
                <w:sz w:val="20"/>
                <w:szCs w:val="20"/>
                <w:u w:val="single"/>
              </w:rPr>
              <w:t>.</w:t>
            </w:r>
            <w:r w:rsidRPr="009A6DE7">
              <w:rPr>
                <w:i/>
                <w:sz w:val="20"/>
                <w:szCs w:val="20"/>
              </w:rPr>
              <w:t xml:space="preserve"> “Iesaistes stiprināšana zinātniskos tīklojumos”.</w:t>
            </w:r>
          </w:p>
          <w:p w14:paraId="7F4FA3D2" w14:textId="4BD5C07D" w:rsidR="009A6DE7" w:rsidRDefault="001B7DCF" w:rsidP="009A6DE7">
            <w:pPr>
              <w:ind w:left="57"/>
              <w:jc w:val="both"/>
              <w:rPr>
                <w:rFonts w:ascii="Times New Roman" w:eastAsia="Times New Roman" w:hAnsi="Times New Roman" w:cs="Times New Roman"/>
                <w:sz w:val="20"/>
                <w:szCs w:val="20"/>
              </w:rPr>
            </w:pPr>
            <w:r w:rsidRPr="001B7DCF">
              <w:rPr>
                <w:rFonts w:ascii="Times New Roman" w:hAnsi="Times New Roman" w:cs="Times New Roman"/>
                <w:bCs/>
                <w:i/>
                <w:sz w:val="20"/>
                <w:szCs w:val="20"/>
              </w:rPr>
              <w:t xml:space="preserve">- </w:t>
            </w:r>
            <w:r w:rsidR="009A6DE7" w:rsidRPr="009A6DE7">
              <w:rPr>
                <w:rFonts w:ascii="Times New Roman" w:hAnsi="Times New Roman" w:cs="Times New Roman"/>
                <w:b/>
                <w:bCs/>
                <w:i/>
                <w:sz w:val="20"/>
                <w:szCs w:val="20"/>
              </w:rPr>
              <w:t xml:space="preserve">Rīcības virziens 3.3. </w:t>
            </w:r>
            <w:r w:rsidR="009A6DE7" w:rsidRPr="009A6DE7">
              <w:rPr>
                <w:rFonts w:ascii="Times New Roman" w:hAnsi="Times New Roman" w:cs="Times New Roman"/>
                <w:i/>
                <w:sz w:val="20"/>
                <w:szCs w:val="20"/>
              </w:rPr>
              <w:t xml:space="preserve">“Talantu piesaiste un noturēšana” – </w:t>
            </w:r>
            <w:r w:rsidR="009A6DE7" w:rsidRPr="009A6DE7">
              <w:rPr>
                <w:rFonts w:ascii="Times New Roman" w:hAnsi="Times New Roman" w:cs="Times New Roman"/>
                <w:i/>
                <w:sz w:val="20"/>
                <w:szCs w:val="20"/>
                <w:u w:val="single"/>
              </w:rPr>
              <w:t>aktivitāte 3.3.2.</w:t>
            </w:r>
            <w:r w:rsidR="009A6DE7" w:rsidRPr="009A6DE7">
              <w:rPr>
                <w:rFonts w:ascii="Times New Roman" w:hAnsi="Times New Roman" w:cs="Times New Roman"/>
                <w:i/>
                <w:sz w:val="20"/>
                <w:szCs w:val="20"/>
              </w:rPr>
              <w:t xml:space="preserve"> “Personāla iesaistes paplašināšana izejošās mobilitātes aktivitātēs”; </w:t>
            </w:r>
            <w:r w:rsidR="009A6DE7" w:rsidRPr="009A6DE7">
              <w:rPr>
                <w:rFonts w:ascii="Times New Roman" w:hAnsi="Times New Roman" w:cs="Times New Roman"/>
                <w:i/>
                <w:sz w:val="20"/>
                <w:szCs w:val="20"/>
                <w:u w:val="single"/>
              </w:rPr>
              <w:t>aktivitāte 3.3.4.</w:t>
            </w:r>
            <w:r w:rsidR="009A6DE7" w:rsidRPr="009A6DE7">
              <w:rPr>
                <w:rFonts w:ascii="Times New Roman" w:hAnsi="Times New Roman" w:cs="Times New Roman"/>
                <w:i/>
                <w:sz w:val="20"/>
                <w:szCs w:val="20"/>
              </w:rPr>
              <w:t xml:space="preserve"> “Augsti kvalificētu darbinieku ilgtermiņa piesaistes palielināšana”.</w:t>
            </w:r>
          </w:p>
        </w:tc>
        <w:tc>
          <w:tcPr>
            <w:tcW w:w="2640" w:type="dxa"/>
          </w:tcPr>
          <w:p w14:paraId="2D4CB869"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Studiju programmu direktori, studiju programmas īstenošanā iesaistītais akadēmiskai personāls</w:t>
            </w:r>
          </w:p>
        </w:tc>
        <w:tc>
          <w:tcPr>
            <w:tcW w:w="1260" w:type="dxa"/>
          </w:tcPr>
          <w:p w14:paraId="734B5734"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2026.gadam</w:t>
            </w:r>
            <w:r w:rsidR="00634A64">
              <w:rPr>
                <w:rFonts w:ascii="Times New Roman" w:eastAsia="Times New Roman" w:hAnsi="Times New Roman" w:cs="Times New Roman"/>
                <w:sz w:val="20"/>
                <w:szCs w:val="20"/>
              </w:rPr>
              <w:t xml:space="preserve"> un visu periodu</w:t>
            </w:r>
          </w:p>
        </w:tc>
        <w:tc>
          <w:tcPr>
            <w:tcW w:w="3240" w:type="dxa"/>
          </w:tcPr>
          <w:p w14:paraId="2C5D5589"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13A73520"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05.09.2024. tika saņemts piedāvājums no Reio Vilipuu Taastusravikliinik (Tallina, Igaunija) piedalīties pētījumā Erasmus+ projekta ietvaros</w:t>
            </w:r>
            <w:r w:rsidR="00CB1F7A">
              <w:rPr>
                <w:rFonts w:ascii="Times New Roman" w:eastAsia="Times New Roman" w:hAnsi="Times New Roman" w:cs="Times New Roman"/>
                <w:sz w:val="20"/>
                <w:szCs w:val="20"/>
              </w:rPr>
              <w:t xml:space="preserve"> un publicēt kopīgos zinātniskos rakstus</w:t>
            </w:r>
            <w:r>
              <w:rPr>
                <w:rFonts w:ascii="Times New Roman" w:eastAsia="Times New Roman" w:hAnsi="Times New Roman" w:cs="Times New Roman"/>
                <w:sz w:val="20"/>
                <w:szCs w:val="20"/>
              </w:rPr>
              <w:t>. Daugavpils Universitāte piedāvājumu pieņēma, notiek projekta saskaņošana.</w:t>
            </w:r>
          </w:p>
          <w:p w14:paraId="75369109" w14:textId="7A4372DD"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Plānots, ka 2025.gada pavasarī studējošie piedalīsies starptautiskajā praktiskajā studējošo konferencē, ko organizē Kauno Kolegija Higher Education Institution Rehabilitācijas </w:t>
            </w:r>
            <w:r>
              <w:rPr>
                <w:rFonts w:ascii="Times New Roman" w:eastAsia="Times New Roman" w:hAnsi="Times New Roman" w:cs="Times New Roman"/>
                <w:sz w:val="20"/>
                <w:szCs w:val="20"/>
              </w:rPr>
              <w:lastRenderedPageBreak/>
              <w:t>katedra</w:t>
            </w:r>
            <w:r w:rsidR="003C2BD4">
              <w:rPr>
                <w:rFonts w:ascii="Times New Roman" w:eastAsia="Times New Roman" w:hAnsi="Times New Roman" w:cs="Times New Roman"/>
                <w:sz w:val="20"/>
                <w:szCs w:val="20"/>
              </w:rPr>
              <w:t xml:space="preserve">, kā arī DU </w:t>
            </w:r>
            <w:r w:rsidR="007460BE">
              <w:rPr>
                <w:rFonts w:ascii="Times New Roman" w:eastAsia="Times New Roman" w:hAnsi="Times New Roman" w:cs="Times New Roman"/>
                <w:sz w:val="20"/>
                <w:szCs w:val="20"/>
              </w:rPr>
              <w:t>67. Starptautiskajā zinātniskajā konferencē 2025.</w:t>
            </w:r>
            <w:r w:rsidR="00B87367">
              <w:rPr>
                <w:rFonts w:ascii="Times New Roman" w:eastAsia="Times New Roman" w:hAnsi="Times New Roman" w:cs="Times New Roman"/>
                <w:sz w:val="20"/>
                <w:szCs w:val="20"/>
              </w:rPr>
              <w:t>gada aprīlī.</w:t>
            </w:r>
          </w:p>
        </w:tc>
      </w:tr>
      <w:tr w:rsidR="00A324B8" w14:paraId="48F0702A" w14:textId="77777777">
        <w:trPr>
          <w:trHeight w:val="1405"/>
          <w:jc w:val="center"/>
        </w:trPr>
        <w:tc>
          <w:tcPr>
            <w:tcW w:w="525" w:type="dxa"/>
          </w:tcPr>
          <w:p w14:paraId="101705A4"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5E402444"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Expand efforts to attract international students and lecturers, and broaden mobility</w:t>
            </w:r>
          </w:p>
          <w:p w14:paraId="5DBC2DAD"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opportunities beyond current partnerships to boost global competitiveness and secure </w:t>
            </w:r>
            <w:r>
              <w:rPr>
                <w:rFonts w:ascii="Times New Roman" w:eastAsia="Times New Roman" w:hAnsi="Times New Roman" w:cs="Times New Roman"/>
                <w:sz w:val="20"/>
                <w:szCs w:val="20"/>
              </w:rPr>
              <w:lastRenderedPageBreak/>
              <w:t>long-term contracts with foreign educators. Develop accurate documentation and communication in international collaborations, within next 2 years.</w:t>
            </w:r>
          </w:p>
        </w:tc>
        <w:tc>
          <w:tcPr>
            <w:tcW w:w="4200" w:type="dxa"/>
            <w:vAlign w:val="center"/>
          </w:tcPr>
          <w:p w14:paraId="50A7E19E"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Tiek stiprināta ienākošā mobilitāte un ārzemju lektoru piesaiste. 2025.gada janvārī DU Veselības aprūpes katedras akadēmiskais un administratīvais personāls ieplānojis doties uz Horvātiju, The University of Split un 2025.gada aprīlī uz Turciju, </w:t>
            </w:r>
            <w:r>
              <w:rPr>
                <w:rFonts w:ascii="Times New Roman" w:eastAsia="Times New Roman" w:hAnsi="Times New Roman" w:cs="Times New Roman"/>
                <w:sz w:val="20"/>
                <w:szCs w:val="20"/>
              </w:rPr>
              <w:lastRenderedPageBreak/>
              <w:t>Izmir Bakircay University, lai noslēgtu sadarbības līgumus un veicinātu studējošo mobilitāti.</w:t>
            </w:r>
          </w:p>
          <w:p w14:paraId="065A74F5" w14:textId="77777777" w:rsidR="00E24022" w:rsidRDefault="00E24022">
            <w:pPr>
              <w:ind w:left="57"/>
              <w:jc w:val="both"/>
              <w:rPr>
                <w:rFonts w:ascii="Times New Roman" w:eastAsia="Times New Roman" w:hAnsi="Times New Roman" w:cs="Times New Roman"/>
                <w:sz w:val="20"/>
                <w:szCs w:val="20"/>
              </w:rPr>
            </w:pPr>
          </w:p>
          <w:p w14:paraId="1E538206" w14:textId="195E9C9C" w:rsidR="00E24022" w:rsidRPr="009F3C8B" w:rsidRDefault="00E24022" w:rsidP="00E24022">
            <w:pPr>
              <w:ind w:left="57"/>
              <w:jc w:val="both"/>
              <w:rPr>
                <w:rFonts w:ascii="Times New Roman" w:hAnsi="Times New Roman" w:cs="Times New Roman"/>
                <w:i/>
                <w:sz w:val="20"/>
                <w:szCs w:val="20"/>
              </w:rPr>
            </w:pPr>
            <w:r w:rsidRPr="00E24022">
              <w:rPr>
                <w:rFonts w:ascii="Times New Roman" w:hAnsi="Times New Roman" w:cs="Times New Roman"/>
                <w:i/>
                <w:sz w:val="20"/>
                <w:szCs w:val="20"/>
              </w:rPr>
              <w:t>Studiju virziena “</w:t>
            </w:r>
            <w:r w:rsidR="009F3C8B">
              <w:rPr>
                <w:rFonts w:ascii="Times New Roman" w:hAnsi="Times New Roman" w:cs="Times New Roman"/>
                <w:i/>
                <w:sz w:val="20"/>
                <w:szCs w:val="20"/>
              </w:rPr>
              <w:t>Veselības aprūpe</w:t>
            </w:r>
            <w:r w:rsidRPr="00E24022">
              <w:rPr>
                <w:rFonts w:ascii="Times New Roman" w:hAnsi="Times New Roman" w:cs="Times New Roman"/>
                <w:i/>
                <w:sz w:val="20"/>
                <w:szCs w:val="20"/>
              </w:rPr>
              <w:t>” attīstības plā</w:t>
            </w:r>
            <w:r w:rsidRPr="009F3C8B">
              <w:rPr>
                <w:rFonts w:ascii="Times New Roman" w:hAnsi="Times New Roman" w:cs="Times New Roman"/>
                <w:i/>
                <w:sz w:val="20"/>
                <w:szCs w:val="20"/>
              </w:rPr>
              <w:t>nā, kā arī  Daugavpils Universitātes attīstības stratēģijā 2022. - 2028. gadam atbilstoši rekomendācijām integrētas aktivitātes, kas vērstas ārvalstu docētāju skaita palielināšanu DU studiju programmās:</w:t>
            </w:r>
          </w:p>
          <w:p w14:paraId="04AFF454" w14:textId="77777777" w:rsidR="00E24022" w:rsidRPr="00A318CC" w:rsidRDefault="00E24022" w:rsidP="00E24022">
            <w:pPr>
              <w:pStyle w:val="NormalWeb"/>
              <w:numPr>
                <w:ilvl w:val="0"/>
                <w:numId w:val="5"/>
              </w:numPr>
              <w:shd w:val="clear" w:color="auto" w:fill="FFFFFF"/>
              <w:spacing w:before="0" w:beforeAutospacing="0" w:after="0" w:afterAutospacing="0"/>
              <w:ind w:left="283" w:hanging="142"/>
              <w:jc w:val="both"/>
              <w:rPr>
                <w:i/>
                <w:sz w:val="20"/>
                <w:szCs w:val="20"/>
              </w:rPr>
            </w:pPr>
            <w:r w:rsidRPr="009F3C8B">
              <w:rPr>
                <w:b/>
                <w:bCs/>
                <w:i/>
                <w:sz w:val="20"/>
                <w:szCs w:val="20"/>
              </w:rPr>
              <w:t>Rīcības virziens 1.2.</w:t>
            </w:r>
            <w:r w:rsidRPr="009F3C8B">
              <w:rPr>
                <w:i/>
                <w:sz w:val="20"/>
                <w:szCs w:val="20"/>
              </w:rPr>
              <w:t xml:space="preserve"> “Studiju programmu pilnveidošana studentcentrētai izglītībai –</w:t>
            </w:r>
            <w:r w:rsidRPr="009F3C8B">
              <w:rPr>
                <w:i/>
                <w:sz w:val="20"/>
                <w:szCs w:val="20"/>
                <w:u w:val="single"/>
              </w:rPr>
              <w:t>aktivitāte 1.2.2.</w:t>
            </w:r>
            <w:r w:rsidRPr="009F3C8B">
              <w:rPr>
                <w:i/>
                <w:sz w:val="20"/>
                <w:szCs w:val="20"/>
              </w:rPr>
              <w:t xml:space="preserve"> “Starpdisciplināru un starptautisku studiju programmu izveide”;</w:t>
            </w:r>
          </w:p>
          <w:p w14:paraId="6D3CED51" w14:textId="77777777" w:rsidR="00E24022" w:rsidRPr="009824B7" w:rsidRDefault="00E24022" w:rsidP="00E24022">
            <w:pPr>
              <w:pStyle w:val="NormalWeb"/>
              <w:numPr>
                <w:ilvl w:val="0"/>
                <w:numId w:val="5"/>
              </w:numPr>
              <w:shd w:val="clear" w:color="auto" w:fill="FFFFFF"/>
              <w:spacing w:before="0" w:beforeAutospacing="0" w:after="0" w:afterAutospacing="0"/>
              <w:ind w:left="283" w:hanging="142"/>
              <w:jc w:val="both"/>
              <w:rPr>
                <w:i/>
                <w:sz w:val="20"/>
                <w:szCs w:val="20"/>
              </w:rPr>
            </w:pPr>
            <w:r w:rsidRPr="00337787">
              <w:rPr>
                <w:b/>
                <w:bCs/>
                <w:i/>
                <w:sz w:val="20"/>
                <w:szCs w:val="20"/>
              </w:rPr>
              <w:t>Rīcības virziens 2.4.</w:t>
            </w:r>
            <w:r w:rsidRPr="00337787">
              <w:rPr>
                <w:i/>
                <w:sz w:val="20"/>
                <w:szCs w:val="20"/>
              </w:rPr>
              <w:t xml:space="preserve"> “Starptautiskās sadarbības un partnerību pilnveidošana” – </w:t>
            </w:r>
            <w:r w:rsidRPr="00395941">
              <w:rPr>
                <w:i/>
                <w:sz w:val="20"/>
                <w:szCs w:val="20"/>
                <w:u w:val="single"/>
              </w:rPr>
              <w:t>aktivitāte 2.4.1.</w:t>
            </w:r>
            <w:r w:rsidRPr="00395941">
              <w:rPr>
                <w:i/>
                <w:sz w:val="20"/>
                <w:szCs w:val="20"/>
              </w:rPr>
              <w:t xml:space="preserve"> “Starptautiskās sadarbības stiprināšana ar partneriem un jaunu partnerību veidošana”; </w:t>
            </w:r>
            <w:r w:rsidRPr="00395941">
              <w:rPr>
                <w:i/>
                <w:sz w:val="20"/>
                <w:szCs w:val="20"/>
                <w:u w:val="single"/>
              </w:rPr>
              <w:t>aktivitāte 2.4.2.</w:t>
            </w:r>
            <w:r w:rsidRPr="00395941">
              <w:rPr>
                <w:i/>
                <w:sz w:val="20"/>
                <w:szCs w:val="20"/>
              </w:rPr>
              <w:t xml:space="preserve"> “Kopīgu ES mēroga projektu sagatavošana”; </w:t>
            </w:r>
            <w:r w:rsidRPr="007A3E6D">
              <w:rPr>
                <w:i/>
                <w:sz w:val="20"/>
                <w:szCs w:val="20"/>
                <w:u w:val="single"/>
              </w:rPr>
              <w:t>aktivitāte 2.4.3.</w:t>
            </w:r>
            <w:r w:rsidRPr="00163F1A">
              <w:rPr>
                <w:i/>
                <w:sz w:val="20"/>
                <w:szCs w:val="20"/>
              </w:rPr>
              <w:t xml:space="preserve"> “Iesaistes stiprināšana zinātniskos tīklojumos”;</w:t>
            </w:r>
          </w:p>
          <w:p w14:paraId="0AA0CBE8" w14:textId="4219595A" w:rsidR="00E24022" w:rsidRDefault="00E24022" w:rsidP="00E24022">
            <w:pPr>
              <w:ind w:left="57"/>
              <w:jc w:val="both"/>
              <w:rPr>
                <w:rFonts w:ascii="Times New Roman" w:hAnsi="Times New Roman" w:cs="Times New Roman"/>
                <w:i/>
                <w:sz w:val="20"/>
                <w:szCs w:val="20"/>
              </w:rPr>
            </w:pPr>
            <w:r w:rsidRPr="00E24022">
              <w:rPr>
                <w:rFonts w:ascii="Times New Roman" w:hAnsi="Times New Roman" w:cs="Times New Roman"/>
                <w:bCs/>
                <w:i/>
                <w:sz w:val="20"/>
                <w:szCs w:val="20"/>
              </w:rPr>
              <w:t>-</w:t>
            </w:r>
            <w:r>
              <w:rPr>
                <w:rFonts w:ascii="Times New Roman" w:hAnsi="Times New Roman" w:cs="Times New Roman"/>
                <w:b/>
                <w:bCs/>
                <w:i/>
                <w:sz w:val="20"/>
                <w:szCs w:val="20"/>
              </w:rPr>
              <w:t xml:space="preserve"> </w:t>
            </w:r>
            <w:r w:rsidRPr="00E24022">
              <w:rPr>
                <w:rFonts w:ascii="Times New Roman" w:hAnsi="Times New Roman" w:cs="Times New Roman"/>
                <w:b/>
                <w:bCs/>
                <w:i/>
                <w:sz w:val="20"/>
                <w:szCs w:val="20"/>
              </w:rPr>
              <w:t>Rīcības virziens 3.3.</w:t>
            </w:r>
            <w:r w:rsidRPr="00E24022">
              <w:rPr>
                <w:rFonts w:ascii="Times New Roman" w:hAnsi="Times New Roman" w:cs="Times New Roman"/>
                <w:i/>
                <w:sz w:val="20"/>
                <w:szCs w:val="20"/>
              </w:rPr>
              <w:t xml:space="preserve"> “Talantu piesaiste un noturēšana” – </w:t>
            </w:r>
            <w:r w:rsidRPr="00E24022">
              <w:rPr>
                <w:rFonts w:ascii="Times New Roman" w:hAnsi="Times New Roman" w:cs="Times New Roman"/>
                <w:i/>
                <w:sz w:val="20"/>
                <w:szCs w:val="20"/>
                <w:u w:val="single"/>
              </w:rPr>
              <w:t>aktivitāte 3.3.4.</w:t>
            </w:r>
            <w:r w:rsidRPr="00E24022">
              <w:rPr>
                <w:rFonts w:ascii="Times New Roman" w:hAnsi="Times New Roman" w:cs="Times New Roman"/>
                <w:i/>
                <w:sz w:val="20"/>
                <w:szCs w:val="20"/>
              </w:rPr>
              <w:t xml:space="preserve"> “Augsti kvalificētu darbinieku ilgtermiņa piesaistes palielināšana”</w:t>
            </w:r>
            <w:r w:rsidR="009F3C8B">
              <w:rPr>
                <w:rFonts w:ascii="Times New Roman" w:hAnsi="Times New Roman" w:cs="Times New Roman"/>
                <w:i/>
                <w:sz w:val="20"/>
                <w:szCs w:val="20"/>
              </w:rPr>
              <w:t>;</w:t>
            </w:r>
          </w:p>
          <w:p w14:paraId="6185B3ED" w14:textId="77777777" w:rsidR="009F3C8B" w:rsidRDefault="009F3C8B" w:rsidP="00E24022">
            <w:pPr>
              <w:ind w:left="57"/>
              <w:jc w:val="both"/>
              <w:rPr>
                <w:rFonts w:ascii="Times New Roman" w:hAnsi="Times New Roman" w:cs="Times New Roman"/>
                <w:i/>
                <w:sz w:val="20"/>
                <w:szCs w:val="20"/>
              </w:rPr>
            </w:pPr>
          </w:p>
          <w:p w14:paraId="55BB3B2D" w14:textId="77777777" w:rsidR="009F3C8B" w:rsidRPr="0037486F" w:rsidRDefault="009F3C8B" w:rsidP="009F3C8B">
            <w:pPr>
              <w:ind w:left="57"/>
              <w:jc w:val="both"/>
              <w:rPr>
                <w:rFonts w:ascii="Times New Roman" w:hAnsi="Times New Roman" w:cs="Times New Roman"/>
                <w:i/>
                <w:sz w:val="20"/>
                <w:szCs w:val="20"/>
              </w:rPr>
            </w:pPr>
            <w:r w:rsidRPr="0037486F">
              <w:rPr>
                <w:rFonts w:ascii="Times New Roman" w:hAnsi="Times New Roman" w:cs="Times New Roman"/>
                <w:i/>
                <w:sz w:val="20"/>
                <w:szCs w:val="20"/>
              </w:rPr>
              <w:t>ārvalstu studējošo piesaisti paredzot kā atsevišķu aktivitāti:</w:t>
            </w:r>
          </w:p>
          <w:p w14:paraId="1731320C" w14:textId="7E71B431" w:rsidR="009F3C8B" w:rsidRDefault="009F3C8B" w:rsidP="009F3C8B">
            <w:pPr>
              <w:ind w:left="57"/>
              <w:jc w:val="both"/>
              <w:rPr>
                <w:rFonts w:ascii="Times New Roman" w:eastAsia="Times New Roman" w:hAnsi="Times New Roman" w:cs="Times New Roman"/>
                <w:sz w:val="20"/>
                <w:szCs w:val="20"/>
              </w:rPr>
            </w:pPr>
            <w:r w:rsidRPr="009F3C8B">
              <w:rPr>
                <w:rFonts w:ascii="Times New Roman" w:hAnsi="Times New Roman" w:cs="Times New Roman"/>
                <w:bCs/>
                <w:i/>
                <w:sz w:val="20"/>
                <w:szCs w:val="20"/>
              </w:rPr>
              <w:t xml:space="preserve">- </w:t>
            </w:r>
            <w:r w:rsidRPr="0037486F">
              <w:rPr>
                <w:rFonts w:ascii="Times New Roman" w:hAnsi="Times New Roman" w:cs="Times New Roman"/>
                <w:b/>
                <w:bCs/>
                <w:i/>
                <w:sz w:val="20"/>
                <w:szCs w:val="20"/>
              </w:rPr>
              <w:t xml:space="preserve">Rīcības virziens 1.4. </w:t>
            </w:r>
            <w:r w:rsidRPr="0037486F">
              <w:rPr>
                <w:rFonts w:ascii="Times New Roman" w:hAnsi="Times New Roman" w:cs="Times New Roman"/>
                <w:i/>
                <w:sz w:val="20"/>
                <w:szCs w:val="20"/>
              </w:rPr>
              <w:t xml:space="preserve">“Internacionalizācijas un vietējās sadarbības veicināšana” – </w:t>
            </w:r>
            <w:r w:rsidRPr="0037486F">
              <w:rPr>
                <w:rFonts w:ascii="Times New Roman" w:hAnsi="Times New Roman" w:cs="Times New Roman"/>
                <w:i/>
                <w:sz w:val="20"/>
                <w:szCs w:val="20"/>
                <w:u w:val="single"/>
              </w:rPr>
              <w:t>aktivitāte 1.4.3.</w:t>
            </w:r>
            <w:r w:rsidRPr="0037486F">
              <w:rPr>
                <w:rFonts w:ascii="Times New Roman" w:hAnsi="Times New Roman" w:cs="Times New Roman"/>
                <w:i/>
                <w:sz w:val="20"/>
                <w:szCs w:val="20"/>
              </w:rPr>
              <w:t xml:space="preserve"> “Ārvalstu studējošo piesaistīšana visu studiju līmeņu programmām”.</w:t>
            </w:r>
          </w:p>
        </w:tc>
        <w:tc>
          <w:tcPr>
            <w:tcW w:w="2640" w:type="dxa"/>
          </w:tcPr>
          <w:p w14:paraId="5559B4EC"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Studiju programmu direktori, studiju programmas īstenošanā iesaistītais akadēmiskai personāls</w:t>
            </w:r>
          </w:p>
        </w:tc>
        <w:tc>
          <w:tcPr>
            <w:tcW w:w="1260" w:type="dxa"/>
          </w:tcPr>
          <w:p w14:paraId="6D7EB545" w14:textId="31D46DD6"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1.jūlijam</w:t>
            </w:r>
            <w:r w:rsidR="00634A64">
              <w:rPr>
                <w:rFonts w:ascii="Times New Roman" w:eastAsia="Times New Roman" w:hAnsi="Times New Roman" w:cs="Times New Roman"/>
                <w:sz w:val="20"/>
                <w:szCs w:val="20"/>
              </w:rPr>
              <w:t xml:space="preserve"> un visu periodu</w:t>
            </w:r>
          </w:p>
        </w:tc>
        <w:tc>
          <w:tcPr>
            <w:tcW w:w="3240" w:type="dxa"/>
          </w:tcPr>
          <w:p w14:paraId="30FD1BB7" w14:textId="3D8672D3" w:rsidR="00A324B8" w:rsidRDefault="00ED614A">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Izpildīts.</w:t>
            </w:r>
          </w:p>
          <w:p w14:paraId="553F9090" w14:textId="07DC2E20" w:rsidR="00ED614A" w:rsidRDefault="00DE1735" w:rsidP="00ED614A">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2 studējošiem (Izmir Bakircay University, Turcija) klīniskā prakse ir noslēgusies Daugavpil</w:t>
            </w:r>
            <w:r w:rsidR="003C2BD4">
              <w:rPr>
                <w:rFonts w:ascii="Times New Roman" w:eastAsia="Times New Roman" w:hAnsi="Times New Roman" w:cs="Times New Roman"/>
                <w:sz w:val="20"/>
                <w:szCs w:val="20"/>
              </w:rPr>
              <w:t xml:space="preserve">s bērnu veselības centrā </w:t>
            </w:r>
            <w:r>
              <w:rPr>
                <w:rFonts w:ascii="Times New Roman" w:eastAsia="Times New Roman" w:hAnsi="Times New Roman" w:cs="Times New Roman"/>
                <w:sz w:val="20"/>
                <w:szCs w:val="20"/>
              </w:rPr>
              <w:t xml:space="preserve">Veselības aprūpes </w:t>
            </w:r>
            <w:r>
              <w:rPr>
                <w:rFonts w:ascii="Times New Roman" w:eastAsia="Times New Roman" w:hAnsi="Times New Roman" w:cs="Times New Roman"/>
                <w:sz w:val="20"/>
                <w:szCs w:val="20"/>
              </w:rPr>
              <w:lastRenderedPageBreak/>
              <w:t>katedras viesdocētāj</w:t>
            </w:r>
            <w:r w:rsidR="00FE6448">
              <w:rPr>
                <w:rFonts w:ascii="Times New Roman" w:eastAsia="Times New Roman" w:hAnsi="Times New Roman" w:cs="Times New Roman"/>
                <w:sz w:val="20"/>
                <w:szCs w:val="20"/>
              </w:rPr>
              <w:t>u uzraudzībā</w:t>
            </w:r>
            <w:r>
              <w:rPr>
                <w:rFonts w:ascii="Times New Roman" w:eastAsia="Times New Roman" w:hAnsi="Times New Roman" w:cs="Times New Roman"/>
                <w:sz w:val="20"/>
                <w:szCs w:val="20"/>
              </w:rPr>
              <w:t>.</w:t>
            </w:r>
            <w:r w:rsidR="00ED614A">
              <w:rPr>
                <w:rFonts w:ascii="Times New Roman" w:eastAsia="Times New Roman" w:hAnsi="Times New Roman" w:cs="Times New Roman"/>
                <w:sz w:val="20"/>
                <w:szCs w:val="20"/>
              </w:rPr>
              <w:t xml:space="preserve"> 2024.gada 04.-06.oktobrī Daugavpils Universitātē tika organizētas DEMENS metodes apmācības, kur tika piesaistīti docētāji Anna Gogola un Rafal Gnat no </w:t>
            </w:r>
            <w:r w:rsidR="00ED614A" w:rsidRPr="00ED614A">
              <w:rPr>
                <w:rFonts w:ascii="Times New Roman" w:eastAsia="Times New Roman" w:hAnsi="Times New Roman" w:cs="Times New Roman"/>
                <w:sz w:val="20"/>
                <w:szCs w:val="20"/>
              </w:rPr>
              <w:t>Academy of Physical Education</w:t>
            </w:r>
            <w:r w:rsidR="00ED614A">
              <w:rPr>
                <w:rFonts w:ascii="Times New Roman" w:eastAsia="Times New Roman" w:hAnsi="Times New Roman" w:cs="Times New Roman"/>
                <w:sz w:val="20"/>
                <w:szCs w:val="20"/>
              </w:rPr>
              <w:t xml:space="preserve"> </w:t>
            </w:r>
            <w:r w:rsidR="00ED614A" w:rsidRPr="00ED614A">
              <w:rPr>
                <w:rFonts w:ascii="Times New Roman" w:eastAsia="Times New Roman" w:hAnsi="Times New Roman" w:cs="Times New Roman"/>
                <w:sz w:val="20"/>
                <w:szCs w:val="20"/>
              </w:rPr>
              <w:t>in Katowice</w:t>
            </w:r>
            <w:r w:rsidR="00ED614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00ED614A">
              <w:rPr>
                <w:rFonts w:ascii="Times New Roman" w:eastAsia="Times New Roman" w:hAnsi="Times New Roman" w:cs="Times New Roman"/>
                <w:sz w:val="20"/>
                <w:szCs w:val="20"/>
              </w:rPr>
              <w:t>2024.gada 20.oktobrī Erasmus programmas ietvaros PBSP “Māszinības”</w:t>
            </w:r>
            <w:r w:rsidR="005F4F75">
              <w:rPr>
                <w:rFonts w:ascii="Times New Roman" w:eastAsia="Times New Roman" w:hAnsi="Times New Roman" w:cs="Times New Roman"/>
                <w:sz w:val="20"/>
                <w:szCs w:val="20"/>
              </w:rPr>
              <w:t xml:space="preserve"> </w:t>
            </w:r>
            <w:r w:rsidR="00ED614A">
              <w:rPr>
                <w:rFonts w:ascii="Times New Roman" w:eastAsia="Times New Roman" w:hAnsi="Times New Roman" w:cs="Times New Roman"/>
                <w:sz w:val="20"/>
                <w:szCs w:val="20"/>
              </w:rPr>
              <w:t xml:space="preserve">klīniskajā praksē ierodas 4 studējošie no  </w:t>
            </w:r>
            <w:r w:rsidR="00ED614A" w:rsidRPr="00ED614A">
              <w:rPr>
                <w:rFonts w:ascii="Times New Roman" w:eastAsia="Times New Roman" w:hAnsi="Times New Roman" w:cs="Times New Roman"/>
                <w:sz w:val="20"/>
                <w:szCs w:val="20"/>
              </w:rPr>
              <w:t>Atlantic Technological University</w:t>
            </w:r>
            <w:r w:rsidR="005F4F75">
              <w:rPr>
                <w:rFonts w:ascii="Times New Roman" w:eastAsia="Times New Roman" w:hAnsi="Times New Roman" w:cs="Times New Roman"/>
                <w:sz w:val="20"/>
                <w:szCs w:val="20"/>
              </w:rPr>
              <w:t>, kuri izies praksi Daugavpils Reģionālajā slimnīcā</w:t>
            </w:r>
            <w:r w:rsidR="00ED614A">
              <w:rPr>
                <w:rFonts w:ascii="Times New Roman" w:eastAsia="Times New Roman" w:hAnsi="Times New Roman" w:cs="Times New Roman"/>
                <w:sz w:val="20"/>
                <w:szCs w:val="20"/>
              </w:rPr>
              <w:t xml:space="preserve">, </w:t>
            </w:r>
          </w:p>
          <w:p w14:paraId="791D1ADC" w14:textId="78797427" w:rsidR="00A324B8" w:rsidRDefault="00ED614A">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2025.gada martā plānots, ka 2 studējošie no University of Split piedalīsies klīniskajā praksē</w:t>
            </w:r>
            <w:r w:rsidR="005F4F75">
              <w:rPr>
                <w:rFonts w:ascii="Times New Roman" w:eastAsia="Times New Roman" w:hAnsi="Times New Roman" w:cs="Times New Roman"/>
                <w:sz w:val="20"/>
                <w:szCs w:val="20"/>
              </w:rPr>
              <w:t xml:space="preserve">  Daugavpils Bērnu veselības centrā</w:t>
            </w:r>
            <w:r>
              <w:rPr>
                <w:rFonts w:ascii="Times New Roman" w:eastAsia="Times New Roman" w:hAnsi="Times New Roman" w:cs="Times New Roman"/>
                <w:sz w:val="20"/>
                <w:szCs w:val="20"/>
              </w:rPr>
              <w:t xml:space="preserve">. </w:t>
            </w:r>
          </w:p>
          <w:p w14:paraId="6C9C72E3" w14:textId="5E9D788C" w:rsidR="00A324B8" w:rsidRDefault="00ED614A">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2025.gada aprīlī tiks organizēts ERASMUS BIP, kurā tiks piesaistīti </w:t>
            </w:r>
            <w:r w:rsidR="00041374">
              <w:rPr>
                <w:rFonts w:ascii="Times New Roman" w:eastAsia="Times New Roman" w:hAnsi="Times New Roman" w:cs="Times New Roman"/>
                <w:sz w:val="20"/>
                <w:szCs w:val="20"/>
              </w:rPr>
              <w:t xml:space="preserve">ārvalstu </w:t>
            </w:r>
            <w:r>
              <w:rPr>
                <w:rFonts w:ascii="Times New Roman" w:eastAsia="Times New Roman" w:hAnsi="Times New Roman" w:cs="Times New Roman"/>
                <w:sz w:val="20"/>
                <w:szCs w:val="20"/>
              </w:rPr>
              <w:t>docētāji</w:t>
            </w:r>
            <w:r w:rsidR="0004137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Anna Gogola, Rafal Gnat no Polijas, </w:t>
            </w:r>
            <w:r w:rsidRPr="00ED614A">
              <w:rPr>
                <w:rFonts w:ascii="Times New Roman" w:eastAsia="Times New Roman" w:hAnsi="Times New Roman" w:cs="Times New Roman"/>
                <w:sz w:val="20"/>
                <w:szCs w:val="20"/>
              </w:rPr>
              <w:t>Evelyn McManus</w:t>
            </w:r>
            <w:r>
              <w:rPr>
                <w:rFonts w:ascii="Times New Roman" w:eastAsia="Times New Roman" w:hAnsi="Times New Roman" w:cs="Times New Roman"/>
                <w:sz w:val="20"/>
                <w:szCs w:val="20"/>
              </w:rPr>
              <w:t xml:space="preserve"> no Īrijas un </w:t>
            </w:r>
            <w:r w:rsidR="00F97C8E">
              <w:rPr>
                <w:rFonts w:ascii="Times New Roman" w:eastAsia="Times New Roman" w:hAnsi="Times New Roman" w:cs="Times New Roman"/>
                <w:sz w:val="20"/>
                <w:szCs w:val="20"/>
              </w:rPr>
              <w:t>Ivet Koleva no Bulgārijas.</w:t>
            </w:r>
          </w:p>
        </w:tc>
      </w:tr>
      <w:tr w:rsidR="00A324B8" w14:paraId="0B6546DA" w14:textId="77777777">
        <w:trPr>
          <w:trHeight w:val="1405"/>
          <w:jc w:val="center"/>
        </w:trPr>
        <w:tc>
          <w:tcPr>
            <w:tcW w:w="525" w:type="dxa"/>
          </w:tcPr>
          <w:p w14:paraId="4B0BE548"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2267D5D2"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Align faculty research activities more closely with the needs of the Physiotherapy and Nursing study programmes. Encourage interdisciplinary research that directly contributes to these fields and integrates into the curriculum within next 2 years.</w:t>
            </w:r>
          </w:p>
        </w:tc>
        <w:tc>
          <w:tcPr>
            <w:tcW w:w="4200" w:type="dxa"/>
            <w:vAlign w:val="center"/>
          </w:tcPr>
          <w:p w14:paraId="4ADA0C86" w14:textId="24E22631" w:rsidR="00A324B8" w:rsidRDefault="004E09DE">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Balstoties uz DU attīstības stratēģiju 2022-2028, pētījumu veikšana balstās uz starpdisciplinārās pieejas, tehnoloģiju pārneses un inovācijām, kā arī iesaistoties ES mēroga projektos. </w:t>
            </w:r>
            <w:r w:rsidR="00DE1735">
              <w:rPr>
                <w:rFonts w:ascii="Times New Roman" w:eastAsia="Times New Roman" w:hAnsi="Times New Roman" w:cs="Times New Roman"/>
                <w:sz w:val="20"/>
                <w:szCs w:val="20"/>
              </w:rPr>
              <w:t xml:space="preserve">Studiju plānā ir iekļauti studiju kursi, kurus apgūstot, studējošie </w:t>
            </w:r>
            <w:r w:rsidR="007E5893">
              <w:rPr>
                <w:rFonts w:ascii="Times New Roman" w:eastAsia="Times New Roman" w:hAnsi="Times New Roman" w:cs="Times New Roman"/>
                <w:sz w:val="20"/>
                <w:szCs w:val="20"/>
              </w:rPr>
              <w:t>īsteno</w:t>
            </w:r>
            <w:r w:rsidR="00DE1735">
              <w:rPr>
                <w:rFonts w:ascii="Times New Roman" w:eastAsia="Times New Roman" w:hAnsi="Times New Roman" w:cs="Times New Roman"/>
                <w:sz w:val="20"/>
                <w:szCs w:val="20"/>
              </w:rPr>
              <w:t xml:space="preserve"> fizioterapijas un māszinību jomu aktuālos teorētiskos un praktiskos pētījumus.</w:t>
            </w:r>
          </w:p>
          <w:p w14:paraId="0B781924" w14:textId="77777777" w:rsidR="00A318CC" w:rsidRDefault="00A318CC">
            <w:pPr>
              <w:ind w:left="57"/>
              <w:jc w:val="both"/>
              <w:rPr>
                <w:rFonts w:ascii="Times New Roman" w:eastAsia="Times New Roman" w:hAnsi="Times New Roman" w:cs="Times New Roman"/>
                <w:sz w:val="20"/>
                <w:szCs w:val="20"/>
              </w:rPr>
            </w:pPr>
          </w:p>
          <w:p w14:paraId="4CE12C42" w14:textId="4D3D7B43" w:rsidR="00A318CC" w:rsidRPr="00315728" w:rsidRDefault="00A318CC" w:rsidP="00A318CC">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sidR="00D669A8">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w:t>
            </w:r>
            <w:r w:rsidRPr="00315728">
              <w:rPr>
                <w:rFonts w:ascii="Times New Roman" w:hAnsi="Times New Roman" w:cs="Times New Roman"/>
                <w:i/>
                <w:sz w:val="20"/>
                <w:szCs w:val="20"/>
              </w:rPr>
              <w:lastRenderedPageBreak/>
              <w:t>stratēģijā 2022. - 2028. gadam, atbilstoši rekomendācijām integrētas aktivitātes, kas vērstas uz zinātnes rezultātu izcilības un starptautiskās sadarbības veicināšanu:</w:t>
            </w:r>
          </w:p>
          <w:p w14:paraId="756BB684" w14:textId="77777777" w:rsidR="00A318CC" w:rsidRPr="009824B7" w:rsidRDefault="00A318CC" w:rsidP="00A318CC">
            <w:pPr>
              <w:pStyle w:val="NormalWeb"/>
              <w:numPr>
                <w:ilvl w:val="0"/>
                <w:numId w:val="5"/>
              </w:numPr>
              <w:shd w:val="clear" w:color="auto" w:fill="FFFFFF"/>
              <w:spacing w:before="0" w:beforeAutospacing="0" w:after="0" w:afterAutospacing="0"/>
              <w:ind w:left="283" w:hanging="142"/>
              <w:jc w:val="both"/>
              <w:rPr>
                <w:i/>
                <w:sz w:val="20"/>
                <w:szCs w:val="20"/>
              </w:rPr>
            </w:pPr>
            <w:r w:rsidRPr="00A318CC">
              <w:rPr>
                <w:b/>
                <w:bCs/>
                <w:i/>
                <w:sz w:val="20"/>
                <w:szCs w:val="20"/>
              </w:rPr>
              <w:t xml:space="preserve">Rīcības virziens 2.1. </w:t>
            </w:r>
            <w:r w:rsidRPr="00A318CC">
              <w:rPr>
                <w:i/>
                <w:sz w:val="20"/>
                <w:szCs w:val="20"/>
              </w:rPr>
              <w:t xml:space="preserve">“Zinātnes rezultātu izcilības veicināšana” – </w:t>
            </w:r>
            <w:r w:rsidRPr="00337787">
              <w:rPr>
                <w:i/>
                <w:sz w:val="20"/>
                <w:szCs w:val="20"/>
                <w:u w:val="single"/>
              </w:rPr>
              <w:t>aktivitāte 2.1.1</w:t>
            </w:r>
            <w:r w:rsidRPr="00337787">
              <w:rPr>
                <w:i/>
                <w:sz w:val="20"/>
                <w:szCs w:val="20"/>
              </w:rPr>
              <w:t xml:space="preserve">. “Starptautiski un vietēji augstvērtīgu zinātnes rezultātu (publikāciju, citējamības u.c.) uzlabošana”; </w:t>
            </w:r>
            <w:r w:rsidRPr="00395941">
              <w:rPr>
                <w:i/>
                <w:sz w:val="20"/>
                <w:szCs w:val="20"/>
                <w:u w:val="single"/>
              </w:rPr>
              <w:t>aktivitāte 2.1.2.</w:t>
            </w:r>
            <w:r w:rsidRPr="00395941">
              <w:rPr>
                <w:i/>
                <w:sz w:val="20"/>
                <w:szCs w:val="20"/>
              </w:rPr>
              <w:t xml:space="preserve"> “Iesaistes palielināšana ES pētniecības pamatprogrammu projektu konkursos”;  </w:t>
            </w:r>
            <w:r w:rsidRPr="00395941">
              <w:rPr>
                <w:i/>
                <w:sz w:val="20"/>
                <w:szCs w:val="20"/>
                <w:u w:val="single"/>
              </w:rPr>
              <w:t>aktivitāte 2.1.3.</w:t>
            </w:r>
            <w:r w:rsidRPr="00395941">
              <w:rPr>
                <w:i/>
                <w:sz w:val="20"/>
                <w:szCs w:val="20"/>
              </w:rPr>
              <w:t xml:space="preserve"> “Atbalsta mehānismu pilnveidošana pētn</w:t>
            </w:r>
            <w:r w:rsidRPr="007A3E6D">
              <w:rPr>
                <w:i/>
                <w:sz w:val="20"/>
                <w:szCs w:val="20"/>
              </w:rPr>
              <w:t xml:space="preserve">iecības veicināšanai”; </w:t>
            </w:r>
            <w:r w:rsidRPr="00163F1A">
              <w:rPr>
                <w:i/>
                <w:sz w:val="20"/>
                <w:szCs w:val="20"/>
                <w:u w:val="single"/>
              </w:rPr>
              <w:t>aktivitāte 2.1.4.</w:t>
            </w:r>
            <w:r w:rsidRPr="00163F1A">
              <w:rPr>
                <w:i/>
                <w:sz w:val="20"/>
                <w:szCs w:val="20"/>
              </w:rPr>
              <w:t xml:space="preserve"> “Jauno pētnieku un doktorantu piesaistīšana”;</w:t>
            </w:r>
          </w:p>
          <w:p w14:paraId="4045DE4A" w14:textId="77777777" w:rsidR="00A318CC" w:rsidRPr="00D43087" w:rsidRDefault="00A318CC" w:rsidP="00A318CC">
            <w:pPr>
              <w:pStyle w:val="NormalWeb"/>
              <w:numPr>
                <w:ilvl w:val="0"/>
                <w:numId w:val="5"/>
              </w:numPr>
              <w:shd w:val="clear" w:color="auto" w:fill="FFFFFF"/>
              <w:spacing w:before="0" w:beforeAutospacing="0" w:after="0" w:afterAutospacing="0"/>
              <w:ind w:left="283" w:hanging="142"/>
              <w:jc w:val="both"/>
              <w:rPr>
                <w:i/>
                <w:sz w:val="20"/>
                <w:szCs w:val="20"/>
              </w:rPr>
            </w:pPr>
            <w:r w:rsidRPr="004A6765">
              <w:rPr>
                <w:b/>
                <w:bCs/>
                <w:i/>
                <w:sz w:val="20"/>
                <w:szCs w:val="20"/>
              </w:rPr>
              <w:t>Rīcības virziens 2.2.</w:t>
            </w:r>
            <w:r w:rsidRPr="002739EB">
              <w:rPr>
                <w:i/>
                <w:sz w:val="20"/>
                <w:szCs w:val="20"/>
              </w:rPr>
              <w:t xml:space="preserve"> “Pētniecības pārvaldības uzlabošana” – </w:t>
            </w:r>
            <w:r w:rsidRPr="00E72E73">
              <w:rPr>
                <w:i/>
                <w:sz w:val="20"/>
                <w:szCs w:val="20"/>
                <w:u w:val="single"/>
              </w:rPr>
              <w:t>aktivitāte 2.2.2.</w:t>
            </w:r>
            <w:r w:rsidRPr="00420CDD">
              <w:rPr>
                <w:i/>
                <w:sz w:val="20"/>
                <w:szCs w:val="20"/>
              </w:rPr>
              <w:t xml:space="preserve"> “Zinātnieku noslodzes pārskatīšana un sadalīšana starp pētniecību, akadēmisko darbu, sadar</w:t>
            </w:r>
            <w:r w:rsidRPr="00A51103">
              <w:rPr>
                <w:i/>
                <w:sz w:val="20"/>
                <w:szCs w:val="20"/>
              </w:rPr>
              <w:t>bību ar industriju un administratīvajiem pienākumiem”.</w:t>
            </w:r>
          </w:p>
          <w:p w14:paraId="536D8BEE" w14:textId="77777777" w:rsidR="00A318CC" w:rsidRPr="00C80F7B" w:rsidRDefault="00A318CC" w:rsidP="00A318CC">
            <w:pPr>
              <w:pStyle w:val="NormalWeb"/>
              <w:numPr>
                <w:ilvl w:val="0"/>
                <w:numId w:val="5"/>
              </w:numPr>
              <w:shd w:val="clear" w:color="auto" w:fill="FFFFFF"/>
              <w:spacing w:before="0" w:beforeAutospacing="0" w:after="0" w:afterAutospacing="0"/>
              <w:ind w:left="283" w:hanging="142"/>
              <w:jc w:val="both"/>
              <w:rPr>
                <w:i/>
                <w:sz w:val="20"/>
                <w:szCs w:val="20"/>
              </w:rPr>
            </w:pPr>
            <w:r w:rsidRPr="00C80F7B">
              <w:rPr>
                <w:b/>
                <w:bCs/>
                <w:i/>
                <w:sz w:val="20"/>
                <w:szCs w:val="20"/>
              </w:rPr>
              <w:t xml:space="preserve">Rīcības virziens 2.4. </w:t>
            </w:r>
            <w:r w:rsidRPr="00C80F7B">
              <w:rPr>
                <w:i/>
                <w:sz w:val="20"/>
                <w:szCs w:val="20"/>
              </w:rPr>
              <w:t xml:space="preserve">“Starptautiskās sadarbības un partnerību pilnveidošana” – </w:t>
            </w:r>
            <w:r w:rsidRPr="00C80F7B">
              <w:rPr>
                <w:i/>
                <w:sz w:val="20"/>
                <w:szCs w:val="20"/>
                <w:u w:val="single"/>
              </w:rPr>
              <w:t>aktivitāte 2.4.1.</w:t>
            </w:r>
            <w:r w:rsidRPr="00C80F7B">
              <w:rPr>
                <w:i/>
                <w:sz w:val="20"/>
                <w:szCs w:val="20"/>
              </w:rPr>
              <w:t xml:space="preserve"> “Starptautiskās sadarbības stiprināšana ar partneriem un jaunu partnerību veidošana”; </w:t>
            </w:r>
            <w:r w:rsidRPr="00C80F7B">
              <w:rPr>
                <w:i/>
                <w:sz w:val="20"/>
                <w:szCs w:val="20"/>
                <w:u w:val="single"/>
              </w:rPr>
              <w:t>aktivitāte 2.4.2.</w:t>
            </w:r>
            <w:r w:rsidRPr="00C80F7B">
              <w:rPr>
                <w:i/>
                <w:sz w:val="20"/>
                <w:szCs w:val="20"/>
              </w:rPr>
              <w:t xml:space="preserve"> “Kopīgu ES mēroga projektu sagatavošana”; </w:t>
            </w:r>
            <w:r w:rsidRPr="00C80F7B">
              <w:rPr>
                <w:i/>
                <w:sz w:val="20"/>
                <w:szCs w:val="20"/>
                <w:u w:val="single"/>
              </w:rPr>
              <w:t>aktivitāte 2.4.3.</w:t>
            </w:r>
            <w:r w:rsidRPr="00C80F7B">
              <w:rPr>
                <w:i/>
                <w:sz w:val="20"/>
                <w:szCs w:val="20"/>
              </w:rPr>
              <w:t xml:space="preserve"> “Iesaistes stiprināšana zinātniskos tīklojumos”</w:t>
            </w:r>
          </w:p>
          <w:p w14:paraId="0482AAE4" w14:textId="209F9804" w:rsidR="00A318CC" w:rsidRDefault="00A318CC" w:rsidP="00A318CC">
            <w:pPr>
              <w:ind w:left="57"/>
              <w:jc w:val="both"/>
              <w:rPr>
                <w:rFonts w:ascii="Times New Roman" w:eastAsia="Times New Roman" w:hAnsi="Times New Roman" w:cs="Times New Roman"/>
                <w:sz w:val="20"/>
                <w:szCs w:val="20"/>
              </w:rPr>
            </w:pPr>
            <w:r w:rsidRPr="007A59F4">
              <w:rPr>
                <w:rFonts w:ascii="Times New Roman" w:hAnsi="Times New Roman" w:cs="Times New Roman"/>
                <w:bCs/>
                <w:i/>
                <w:sz w:val="20"/>
                <w:szCs w:val="20"/>
              </w:rPr>
              <w:t>-</w:t>
            </w:r>
            <w:r>
              <w:rPr>
                <w:rFonts w:ascii="Times New Roman" w:hAnsi="Times New Roman" w:cs="Times New Roman"/>
                <w:b/>
                <w:bCs/>
                <w:i/>
                <w:sz w:val="20"/>
                <w:szCs w:val="20"/>
              </w:rPr>
              <w:t xml:space="preserve"> </w:t>
            </w:r>
            <w:r w:rsidRPr="00A318CC">
              <w:rPr>
                <w:rFonts w:ascii="Times New Roman" w:hAnsi="Times New Roman" w:cs="Times New Roman"/>
                <w:b/>
                <w:bCs/>
                <w:i/>
                <w:sz w:val="20"/>
                <w:szCs w:val="20"/>
              </w:rPr>
              <w:t xml:space="preserve">Rīcības virziens 3.3. </w:t>
            </w:r>
            <w:r w:rsidRPr="00A318CC">
              <w:rPr>
                <w:rFonts w:ascii="Times New Roman" w:hAnsi="Times New Roman" w:cs="Times New Roman"/>
                <w:i/>
                <w:sz w:val="20"/>
                <w:szCs w:val="20"/>
              </w:rPr>
              <w:t xml:space="preserve">“Talantu piesaiste un noturēšana” – </w:t>
            </w:r>
            <w:r w:rsidRPr="00A318CC">
              <w:rPr>
                <w:rFonts w:ascii="Times New Roman" w:hAnsi="Times New Roman" w:cs="Times New Roman"/>
                <w:i/>
                <w:sz w:val="20"/>
                <w:szCs w:val="20"/>
                <w:u w:val="single"/>
              </w:rPr>
              <w:t>aktivitāte 3.3.2.</w:t>
            </w:r>
            <w:r w:rsidRPr="00A318CC">
              <w:rPr>
                <w:rFonts w:ascii="Times New Roman" w:hAnsi="Times New Roman" w:cs="Times New Roman"/>
                <w:i/>
                <w:sz w:val="20"/>
                <w:szCs w:val="20"/>
              </w:rPr>
              <w:t xml:space="preserve"> “Personāla iesaistes paplašināšana izejošās mobilitātes aktivitātēs”; </w:t>
            </w:r>
            <w:r w:rsidRPr="00A318CC">
              <w:rPr>
                <w:rFonts w:ascii="Times New Roman" w:hAnsi="Times New Roman" w:cs="Times New Roman"/>
                <w:i/>
                <w:sz w:val="20"/>
                <w:szCs w:val="20"/>
                <w:u w:val="single"/>
              </w:rPr>
              <w:t>aktivitāte 3.3.4.</w:t>
            </w:r>
            <w:r w:rsidRPr="00A318CC">
              <w:rPr>
                <w:rFonts w:ascii="Times New Roman" w:hAnsi="Times New Roman" w:cs="Times New Roman"/>
                <w:i/>
                <w:sz w:val="20"/>
                <w:szCs w:val="20"/>
              </w:rPr>
              <w:t xml:space="preserve"> “Augsti kvalificētu darbinieku ilgtermiņa piesaistes palielināšana”.</w:t>
            </w:r>
          </w:p>
        </w:tc>
        <w:tc>
          <w:tcPr>
            <w:tcW w:w="2640" w:type="dxa"/>
          </w:tcPr>
          <w:p w14:paraId="23E298E3"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Programmas īstenošanā iesaistītais akadēmiskais personāls.</w:t>
            </w:r>
          </w:p>
        </w:tc>
        <w:tc>
          <w:tcPr>
            <w:tcW w:w="1260" w:type="dxa"/>
          </w:tcPr>
          <w:p w14:paraId="47100ED0"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4E150CF1"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Izpildīts.</w:t>
            </w:r>
          </w:p>
          <w:p w14:paraId="189E490D" w14:textId="344E200C" w:rsidR="00A324B8" w:rsidRDefault="002F3C01">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Fakultātē tiek veikti starpdisciplinārie pētījumi</w:t>
            </w:r>
            <w:r w:rsidR="00C46A92">
              <w:rPr>
                <w:rFonts w:ascii="Times New Roman" w:eastAsia="Times New Roman" w:hAnsi="Times New Roman" w:cs="Times New Roman"/>
                <w:sz w:val="20"/>
                <w:szCs w:val="20"/>
              </w:rPr>
              <w:t>, kas ir</w:t>
            </w:r>
            <w:r>
              <w:rPr>
                <w:rFonts w:ascii="Times New Roman" w:eastAsia="Times New Roman" w:hAnsi="Times New Roman" w:cs="Times New Roman"/>
                <w:sz w:val="20"/>
                <w:szCs w:val="20"/>
              </w:rPr>
              <w:t xml:space="preserve"> saistīti ar fizioterapijas un māszinību jomas vajadzībām</w:t>
            </w:r>
            <w:r w:rsidR="00C46A92">
              <w:rPr>
                <w:rFonts w:ascii="Times New Roman" w:eastAsia="Times New Roman" w:hAnsi="Times New Roman" w:cs="Times New Roman"/>
                <w:sz w:val="20"/>
                <w:szCs w:val="20"/>
              </w:rPr>
              <w:t xml:space="preserve"> un veicina šo jomu attīstību (piem., </w:t>
            </w:r>
            <w:r w:rsidR="00F97C8E">
              <w:rPr>
                <w:rFonts w:ascii="Times New Roman" w:eastAsia="Times New Roman" w:hAnsi="Times New Roman" w:cs="Times New Roman"/>
                <w:sz w:val="20"/>
                <w:szCs w:val="20"/>
              </w:rPr>
              <w:t>iegurņa pamatnes fizioterapiju, veselības aprūpi bērnu cerebrālās triekas gadījumā).</w:t>
            </w:r>
            <w:r>
              <w:rPr>
                <w:rFonts w:ascii="Times New Roman" w:eastAsia="Times New Roman" w:hAnsi="Times New Roman" w:cs="Times New Roman"/>
                <w:sz w:val="20"/>
                <w:szCs w:val="20"/>
              </w:rPr>
              <w:t xml:space="preserve"> Papildus, </w:t>
            </w:r>
            <w:r w:rsidR="00DE1735">
              <w:rPr>
                <w:rFonts w:ascii="Times New Roman" w:eastAsia="Times New Roman" w:hAnsi="Times New Roman" w:cs="Times New Roman"/>
                <w:sz w:val="20"/>
                <w:szCs w:val="20"/>
              </w:rPr>
              <w:t xml:space="preserve">Studiju kursu Studiju darbs I, Studiju darbs II, Studiju darbs III ietvaros notiek </w:t>
            </w:r>
            <w:r w:rsidR="00DE1735">
              <w:rPr>
                <w:rFonts w:ascii="Times New Roman" w:eastAsia="Times New Roman" w:hAnsi="Times New Roman" w:cs="Times New Roman"/>
                <w:sz w:val="20"/>
                <w:szCs w:val="20"/>
              </w:rPr>
              <w:lastRenderedPageBreak/>
              <w:t>fizioterapijas un māszinības jomu aktuālo problēmjautājumu pētniecība.</w:t>
            </w:r>
            <w:r w:rsidR="00F930BD">
              <w:rPr>
                <w:rFonts w:ascii="Times New Roman" w:eastAsia="Times New Roman" w:hAnsi="Times New Roman" w:cs="Times New Roman"/>
                <w:sz w:val="20"/>
                <w:szCs w:val="20"/>
              </w:rPr>
              <w:t xml:space="preserve"> </w:t>
            </w:r>
            <w:r w:rsidR="00F97C8E">
              <w:rPr>
                <w:rFonts w:ascii="Times New Roman" w:eastAsia="Times New Roman" w:hAnsi="Times New Roman" w:cs="Times New Roman"/>
                <w:sz w:val="20"/>
                <w:szCs w:val="20"/>
              </w:rPr>
              <w:t xml:space="preserve">Plānots iesniegt iekšējos grantus studējošo un akadēmiskā personāla pētniecībā, piemēram, Inga Leine “CoDuSe metodes pielietošana multiplās sklerozes pacientiem”, Marita Gaile “Ārstnieciskās efektivitātes novērtējums urīna inkonsistences simptomu mazināšanā un ķermeņa apzinātības veicināšanā ar izglītošanas un terapeitisko vingrinājumu ar iegurņa pamatnes muskulatūras komponenti pielietošanu sievietēm”. </w:t>
            </w:r>
          </w:p>
        </w:tc>
      </w:tr>
      <w:tr w:rsidR="00A324B8" w14:paraId="33069CF0" w14:textId="77777777" w:rsidTr="001B7DCF">
        <w:trPr>
          <w:trHeight w:val="525"/>
          <w:jc w:val="center"/>
        </w:trPr>
        <w:tc>
          <w:tcPr>
            <w:tcW w:w="525" w:type="dxa"/>
          </w:tcPr>
          <w:p w14:paraId="475BC57A"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26B3C093"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Create a mentor programme for physiotherapy students in a practical environment similar to that of nursing study programme students. DU should provide mentor training courses for experienced physiotherapists from a clinical environment who </w:t>
            </w:r>
            <w:r>
              <w:rPr>
                <w:rFonts w:ascii="Times New Roman" w:eastAsia="Times New Roman" w:hAnsi="Times New Roman" w:cs="Times New Roman"/>
                <w:sz w:val="20"/>
                <w:szCs w:val="20"/>
              </w:rPr>
              <w:lastRenderedPageBreak/>
              <w:t>are willing to help students during their practical placement, within next 2 years.</w:t>
            </w:r>
          </w:p>
        </w:tc>
        <w:tc>
          <w:tcPr>
            <w:tcW w:w="4200" w:type="dxa"/>
            <w:vAlign w:val="center"/>
          </w:tcPr>
          <w:p w14:paraId="58EF866A"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Mentori / prakses vadītāji pirms uzsākt darbu ar studentiem prakses laikā, saņem informāciju no programmas direktores par prakses organizāciju, prasībām, kuras jāievēro mentoriem, apmācot studējošos, kā arī prakses protokolu veidošanu u.c. </w:t>
            </w:r>
          </w:p>
        </w:tc>
        <w:tc>
          <w:tcPr>
            <w:tcW w:w="2640" w:type="dxa"/>
          </w:tcPr>
          <w:p w14:paraId="7804877E"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direktori, klīniskās prakses nodrošināšanā piesaistītie fizioterapeiti, māsas.</w:t>
            </w:r>
          </w:p>
        </w:tc>
        <w:tc>
          <w:tcPr>
            <w:tcW w:w="1260" w:type="dxa"/>
          </w:tcPr>
          <w:p w14:paraId="60CED7B2" w14:textId="3997B47F" w:rsidR="00A324B8" w:rsidRDefault="00053AF6">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7A35A94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77AC9615" w14:textId="0BF433B2"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Uz pārskata iesniegšanas brīdi notiek saziņa ar mentoriem - klīniskajā vidē esošajiem fizioterapeitiem </w:t>
            </w:r>
            <w:r w:rsidR="00911770">
              <w:rPr>
                <w:rFonts w:ascii="Times New Roman" w:eastAsia="Times New Roman" w:hAnsi="Times New Roman" w:cs="Times New Roman"/>
                <w:sz w:val="20"/>
                <w:szCs w:val="20"/>
              </w:rPr>
              <w:t xml:space="preserve">un </w:t>
            </w:r>
            <w:r>
              <w:rPr>
                <w:rFonts w:ascii="Times New Roman" w:eastAsia="Times New Roman" w:hAnsi="Times New Roman" w:cs="Times New Roman"/>
                <w:sz w:val="20"/>
                <w:szCs w:val="20"/>
              </w:rPr>
              <w:t>māsām, vienotas pieejas nodrošināšanai visiem studējošajiem klīniskās prakses laikā.</w:t>
            </w:r>
            <w:r w:rsidR="00B56F1A">
              <w:rPr>
                <w:rFonts w:ascii="Times New Roman" w:eastAsia="Times New Roman" w:hAnsi="Times New Roman" w:cs="Times New Roman"/>
                <w:sz w:val="20"/>
                <w:szCs w:val="20"/>
              </w:rPr>
              <w:t xml:space="preserve"> Visiem fizioterapeitiem un māsām, kuri nodrošina studējošajiem </w:t>
            </w:r>
            <w:r w:rsidR="00B56F1A">
              <w:rPr>
                <w:rFonts w:ascii="Times New Roman" w:eastAsia="Times New Roman" w:hAnsi="Times New Roman" w:cs="Times New Roman"/>
                <w:sz w:val="20"/>
                <w:szCs w:val="20"/>
              </w:rPr>
              <w:lastRenderedPageBreak/>
              <w:t>klīnisko praksi, tiks organizēts mentoru apmācības kurss</w:t>
            </w:r>
            <w:r w:rsidR="007D1A6B">
              <w:rPr>
                <w:rFonts w:ascii="Times New Roman" w:eastAsia="Times New Roman" w:hAnsi="Times New Roman" w:cs="Times New Roman"/>
                <w:sz w:val="20"/>
                <w:szCs w:val="20"/>
              </w:rPr>
              <w:t xml:space="preserve"> (provizoriski 202</w:t>
            </w:r>
            <w:r w:rsidR="00B143B7">
              <w:rPr>
                <w:rFonts w:ascii="Times New Roman" w:eastAsia="Times New Roman" w:hAnsi="Times New Roman" w:cs="Times New Roman"/>
                <w:sz w:val="20"/>
                <w:szCs w:val="20"/>
              </w:rPr>
              <w:t>5. gada martā</w:t>
            </w:r>
            <w:r w:rsidR="001037F9">
              <w:rPr>
                <w:rFonts w:ascii="Times New Roman" w:eastAsia="Times New Roman" w:hAnsi="Times New Roman" w:cs="Times New Roman"/>
                <w:sz w:val="20"/>
                <w:szCs w:val="20"/>
              </w:rPr>
              <w:t xml:space="preserve"> - pirms prakses sākuma</w:t>
            </w:r>
            <w:r w:rsidR="00B143B7">
              <w:rPr>
                <w:rFonts w:ascii="Times New Roman" w:eastAsia="Times New Roman" w:hAnsi="Times New Roman" w:cs="Times New Roman"/>
                <w:sz w:val="20"/>
                <w:szCs w:val="20"/>
              </w:rPr>
              <w:t>)</w:t>
            </w:r>
            <w:r w:rsidR="001E104F">
              <w:rPr>
                <w:rFonts w:ascii="Times New Roman" w:eastAsia="Times New Roman" w:hAnsi="Times New Roman" w:cs="Times New Roman"/>
                <w:sz w:val="20"/>
                <w:szCs w:val="20"/>
              </w:rPr>
              <w:t>.</w:t>
            </w:r>
          </w:p>
        </w:tc>
      </w:tr>
      <w:tr w:rsidR="00A324B8" w14:paraId="5776E6BD" w14:textId="77777777">
        <w:trPr>
          <w:trHeight w:val="1405"/>
          <w:jc w:val="center"/>
        </w:trPr>
        <w:tc>
          <w:tcPr>
            <w:tcW w:w="525" w:type="dxa"/>
          </w:tcPr>
          <w:p w14:paraId="1FBF8007" w14:textId="77777777" w:rsidR="00A324B8" w:rsidRDefault="00A324B8">
            <w:pPr>
              <w:numPr>
                <w:ilvl w:val="0"/>
                <w:numId w:val="4"/>
              </w:numPr>
              <w:rPr>
                <w:rFonts w:ascii="Times New Roman" w:eastAsia="Times New Roman" w:hAnsi="Times New Roman" w:cs="Times New Roman"/>
                <w:sz w:val="20"/>
                <w:szCs w:val="20"/>
              </w:rPr>
            </w:pPr>
          </w:p>
        </w:tc>
        <w:tc>
          <w:tcPr>
            <w:tcW w:w="2880" w:type="dxa"/>
          </w:tcPr>
          <w:p w14:paraId="109F420C"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Create and then popularize mentor programmes between junior and senior students. There should be one senior student to maximum 3 junior students to guide them, and if needed help them during the study process.</w:t>
            </w:r>
          </w:p>
        </w:tc>
        <w:tc>
          <w:tcPr>
            <w:tcW w:w="4200" w:type="dxa"/>
            <w:vAlign w:val="center"/>
          </w:tcPr>
          <w:p w14:paraId="48B56DFF"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Vecāko studiju kursu studējošie tiek aicināti atbalstīt jaunāko kursu studējošus, dalās ar savu pieredzi, palīdz problēmsituāciju risināšanā.</w:t>
            </w:r>
          </w:p>
        </w:tc>
        <w:tc>
          <w:tcPr>
            <w:tcW w:w="2640" w:type="dxa"/>
          </w:tcPr>
          <w:p w14:paraId="7349ACD8"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Visi studējošie</w:t>
            </w:r>
            <w:r w:rsidR="008802BA">
              <w:rPr>
                <w:rFonts w:ascii="Times New Roman" w:eastAsia="Times New Roman" w:hAnsi="Times New Roman" w:cs="Times New Roman"/>
                <w:sz w:val="20"/>
                <w:szCs w:val="20"/>
              </w:rPr>
              <w:t>, programmu direktori</w:t>
            </w:r>
          </w:p>
        </w:tc>
        <w:tc>
          <w:tcPr>
            <w:tcW w:w="1260" w:type="dxa"/>
          </w:tcPr>
          <w:p w14:paraId="6C78D92C"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73304CD1"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1EFFD40E" w14:textId="0CB222D8"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Pirms rekomendāciju saņemšanas studējošo mentoru sistēma jau sāka darboties</w:t>
            </w:r>
            <w:r w:rsidR="001E15A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Uz rekomendāciju</w:t>
            </w:r>
            <w:r w:rsidR="00053AF6">
              <w:rPr>
                <w:rFonts w:ascii="Times New Roman" w:eastAsia="Times New Roman" w:hAnsi="Times New Roman" w:cs="Times New Roman"/>
                <w:sz w:val="20"/>
                <w:szCs w:val="20"/>
              </w:rPr>
              <w:t xml:space="preserve"> pārskata</w:t>
            </w:r>
            <w:r>
              <w:rPr>
                <w:rFonts w:ascii="Times New Roman" w:eastAsia="Times New Roman" w:hAnsi="Times New Roman" w:cs="Times New Roman"/>
                <w:sz w:val="20"/>
                <w:szCs w:val="20"/>
              </w:rPr>
              <w:t xml:space="preserve"> iesniegšanas brīdi ieviesta mentoru sistēma.</w:t>
            </w:r>
          </w:p>
        </w:tc>
      </w:tr>
      <w:tr w:rsidR="00A324B8" w14:paraId="4D372325" w14:textId="77777777">
        <w:trPr>
          <w:trHeight w:val="1405"/>
          <w:jc w:val="center"/>
        </w:trPr>
        <w:tc>
          <w:tcPr>
            <w:tcW w:w="525" w:type="dxa"/>
          </w:tcPr>
          <w:p w14:paraId="077ECFB5"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880" w:type="dxa"/>
          </w:tcPr>
          <w:p w14:paraId="26F30D93"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Create a Students Research Society at DU and organize annual student conferences across various sections to foster academic engagement and research opportunities, within next 2 years.</w:t>
            </w:r>
          </w:p>
        </w:tc>
        <w:tc>
          <w:tcPr>
            <w:tcW w:w="4200" w:type="dxa"/>
            <w:vAlign w:val="center"/>
          </w:tcPr>
          <w:p w14:paraId="555C8A6E" w14:textId="4EF68F58" w:rsidR="00A324B8" w:rsidRDefault="00ED04B7">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i</w:t>
            </w:r>
            <w:r w:rsidR="00A06B43">
              <w:rPr>
                <w:rFonts w:ascii="Times New Roman" w:eastAsia="Times New Roman" w:hAnsi="Times New Roman" w:cs="Times New Roman"/>
                <w:sz w:val="20"/>
                <w:szCs w:val="20"/>
              </w:rPr>
              <w:t>kgad</w:t>
            </w:r>
            <w:r>
              <w:rPr>
                <w:rFonts w:ascii="Times New Roman" w:eastAsia="Times New Roman" w:hAnsi="Times New Roman" w:cs="Times New Roman"/>
                <w:sz w:val="20"/>
                <w:szCs w:val="20"/>
              </w:rPr>
              <w:t>u organizē</w:t>
            </w:r>
            <w:r w:rsidR="00A06B43">
              <w:rPr>
                <w:rFonts w:ascii="Times New Roman" w:eastAsia="Times New Roman" w:hAnsi="Times New Roman" w:cs="Times New Roman"/>
                <w:sz w:val="20"/>
                <w:szCs w:val="20"/>
              </w:rPr>
              <w:t xml:space="preserve"> starptautisk</w:t>
            </w:r>
            <w:r>
              <w:rPr>
                <w:rFonts w:ascii="Times New Roman" w:eastAsia="Times New Roman" w:hAnsi="Times New Roman" w:cs="Times New Roman"/>
                <w:sz w:val="20"/>
                <w:szCs w:val="20"/>
              </w:rPr>
              <w:t>o</w:t>
            </w:r>
            <w:r w:rsidR="00A06B43">
              <w:rPr>
                <w:rFonts w:ascii="Times New Roman" w:eastAsia="Times New Roman" w:hAnsi="Times New Roman" w:cs="Times New Roman"/>
                <w:sz w:val="20"/>
                <w:szCs w:val="20"/>
              </w:rPr>
              <w:t xml:space="preserve"> zinātnisk</w:t>
            </w:r>
            <w:r>
              <w:rPr>
                <w:rFonts w:ascii="Times New Roman" w:eastAsia="Times New Roman" w:hAnsi="Times New Roman" w:cs="Times New Roman"/>
                <w:sz w:val="20"/>
                <w:szCs w:val="20"/>
              </w:rPr>
              <w:t>o</w:t>
            </w:r>
            <w:r w:rsidR="00A06B43">
              <w:rPr>
                <w:rFonts w:ascii="Times New Roman" w:eastAsia="Times New Roman" w:hAnsi="Times New Roman" w:cs="Times New Roman"/>
                <w:sz w:val="20"/>
                <w:szCs w:val="20"/>
              </w:rPr>
              <w:t xml:space="preserve"> konferenc</w:t>
            </w:r>
            <w:r>
              <w:rPr>
                <w:rFonts w:ascii="Times New Roman" w:eastAsia="Times New Roman" w:hAnsi="Times New Roman" w:cs="Times New Roman"/>
                <w:sz w:val="20"/>
                <w:szCs w:val="20"/>
              </w:rPr>
              <w:t xml:space="preserve">i, kurā piedalās arī studiju virziena </w:t>
            </w:r>
            <w:r w:rsidR="00704688">
              <w:rPr>
                <w:rFonts w:ascii="Times New Roman" w:eastAsia="Times New Roman" w:hAnsi="Times New Roman" w:cs="Times New Roman"/>
                <w:sz w:val="20"/>
                <w:szCs w:val="20"/>
              </w:rPr>
              <w:t>Veselības</w:t>
            </w:r>
            <w:r>
              <w:rPr>
                <w:rFonts w:ascii="Times New Roman" w:eastAsia="Times New Roman" w:hAnsi="Times New Roman" w:cs="Times New Roman"/>
                <w:sz w:val="20"/>
                <w:szCs w:val="20"/>
              </w:rPr>
              <w:t xml:space="preserve"> aprūpes studējošie ar ziņojumiem.</w:t>
            </w:r>
            <w:r w:rsidR="00A47FED">
              <w:rPr>
                <w:rFonts w:ascii="Times New Roman" w:eastAsia="Times New Roman" w:hAnsi="Times New Roman" w:cs="Times New Roman"/>
                <w:sz w:val="20"/>
                <w:szCs w:val="20"/>
              </w:rPr>
              <w:t xml:space="preserve"> Tiek plānots izveidot </w:t>
            </w:r>
            <w:r w:rsidR="00A47FED" w:rsidRPr="00CE30DE">
              <w:rPr>
                <w:rFonts w:ascii="Times New Roman" w:eastAsia="Times New Roman" w:hAnsi="Times New Roman" w:cs="Times New Roman"/>
                <w:sz w:val="20"/>
                <w:szCs w:val="20"/>
              </w:rPr>
              <w:t>Studentu pētniecības biedrīb</w:t>
            </w:r>
            <w:r w:rsidR="00A47FED">
              <w:rPr>
                <w:rFonts w:ascii="Times New Roman" w:eastAsia="Times New Roman" w:hAnsi="Times New Roman" w:cs="Times New Roman"/>
                <w:sz w:val="20"/>
                <w:szCs w:val="20"/>
              </w:rPr>
              <w:t>u.</w:t>
            </w:r>
          </w:p>
        </w:tc>
        <w:tc>
          <w:tcPr>
            <w:tcW w:w="2640" w:type="dxa"/>
          </w:tcPr>
          <w:p w14:paraId="5A37897B"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Zinātņu daļa</w:t>
            </w:r>
          </w:p>
        </w:tc>
        <w:tc>
          <w:tcPr>
            <w:tcW w:w="1260" w:type="dxa"/>
          </w:tcPr>
          <w:p w14:paraId="1FA226A0"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2025./2026.st.g.</w:t>
            </w:r>
            <w:r w:rsidR="00634A64">
              <w:rPr>
                <w:rFonts w:ascii="Times New Roman" w:eastAsia="Times New Roman" w:hAnsi="Times New Roman" w:cs="Times New Roman"/>
                <w:sz w:val="20"/>
                <w:szCs w:val="20"/>
              </w:rPr>
              <w:t xml:space="preserve"> un visu periodu</w:t>
            </w:r>
          </w:p>
        </w:tc>
        <w:tc>
          <w:tcPr>
            <w:tcW w:w="3240" w:type="dxa"/>
          </w:tcPr>
          <w:p w14:paraId="2AB09407"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532BAA75" w14:textId="7CE90C3D" w:rsidR="00A324B8" w:rsidRDefault="00CE30DE">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Tiks izveidota </w:t>
            </w:r>
            <w:r w:rsidRPr="00CE30DE">
              <w:rPr>
                <w:rFonts w:ascii="Times New Roman" w:eastAsia="Times New Roman" w:hAnsi="Times New Roman" w:cs="Times New Roman"/>
                <w:sz w:val="20"/>
                <w:szCs w:val="20"/>
              </w:rPr>
              <w:t>Studentu pētniecības biedrība</w:t>
            </w:r>
            <w:r>
              <w:rPr>
                <w:rFonts w:ascii="Times New Roman" w:eastAsia="Times New Roman" w:hAnsi="Times New Roman" w:cs="Times New Roman"/>
                <w:sz w:val="20"/>
                <w:szCs w:val="20"/>
              </w:rPr>
              <w:t>.</w:t>
            </w:r>
            <w:r w:rsidR="00A47FED">
              <w:rPr>
                <w:rFonts w:ascii="Times New Roman" w:eastAsia="Times New Roman" w:hAnsi="Times New Roman" w:cs="Times New Roman"/>
                <w:sz w:val="20"/>
                <w:szCs w:val="20"/>
              </w:rPr>
              <w:t xml:space="preserve"> DU vadības tikšanās laikā ar Studentu pašpārvaldi 2024. gada 8.oktobrī tika apspriesta ideja par </w:t>
            </w:r>
            <w:r w:rsidR="00A47FED" w:rsidRPr="00CE30DE">
              <w:rPr>
                <w:rFonts w:ascii="Times New Roman" w:eastAsia="Times New Roman" w:hAnsi="Times New Roman" w:cs="Times New Roman"/>
                <w:sz w:val="20"/>
                <w:szCs w:val="20"/>
              </w:rPr>
              <w:t>Studentu pētniecības biedrīb</w:t>
            </w:r>
            <w:r w:rsidR="00A47FED">
              <w:rPr>
                <w:rFonts w:ascii="Times New Roman" w:eastAsia="Times New Roman" w:hAnsi="Times New Roman" w:cs="Times New Roman"/>
                <w:sz w:val="20"/>
                <w:szCs w:val="20"/>
              </w:rPr>
              <w:t xml:space="preserve">as izveidi DU, kuru Studentu pašpārvalde ir </w:t>
            </w:r>
            <w:r w:rsidR="005D1151">
              <w:rPr>
                <w:rFonts w:ascii="Times New Roman" w:eastAsia="Times New Roman" w:hAnsi="Times New Roman" w:cs="Times New Roman"/>
                <w:sz w:val="20"/>
                <w:szCs w:val="20"/>
              </w:rPr>
              <w:t>atbalstījusi.</w:t>
            </w:r>
            <w:r w:rsidR="00BD3F82">
              <w:rPr>
                <w:rFonts w:ascii="Times New Roman" w:eastAsia="Times New Roman" w:hAnsi="Times New Roman" w:cs="Times New Roman"/>
                <w:sz w:val="20"/>
                <w:szCs w:val="20"/>
              </w:rPr>
              <w:t xml:space="preserve"> Uzsākts biedrības izveides process.</w:t>
            </w:r>
          </w:p>
        </w:tc>
      </w:tr>
      <w:tr w:rsidR="00A324B8" w14:paraId="492C8301" w14:textId="77777777">
        <w:trPr>
          <w:trHeight w:val="1405"/>
          <w:jc w:val="center"/>
        </w:trPr>
        <w:tc>
          <w:tcPr>
            <w:tcW w:w="525" w:type="dxa"/>
          </w:tcPr>
          <w:p w14:paraId="574C17B5"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880" w:type="dxa"/>
          </w:tcPr>
          <w:p w14:paraId="1D366FB8"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Create an institutional email address and encourage academic staff and students to use this communication channel or use e-platform Moodle, but not other additional email addresses, within next 2 years.</w:t>
            </w:r>
          </w:p>
        </w:tc>
        <w:tc>
          <w:tcPr>
            <w:tcW w:w="4200" w:type="dxa"/>
            <w:vAlign w:val="center"/>
          </w:tcPr>
          <w:p w14:paraId="459CE224"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Studējošo un akadēmiskā personāla komunikācijā tiek izmantota e-studiju vietne Moodle. Studējošie saņem  paziņojumus par jauno materiālu pievienošanu / iepriekš ievietoto materiālu aktualizāciju, ziņas par saviem vērtējumiem u.c.</w:t>
            </w:r>
          </w:p>
          <w:p w14:paraId="3E2EAB00" w14:textId="77777777" w:rsidR="00337787" w:rsidRDefault="00337787">
            <w:pPr>
              <w:ind w:left="91"/>
              <w:jc w:val="both"/>
              <w:rPr>
                <w:rFonts w:ascii="Times New Roman" w:eastAsia="Times New Roman" w:hAnsi="Times New Roman" w:cs="Times New Roman"/>
                <w:sz w:val="20"/>
                <w:szCs w:val="20"/>
              </w:rPr>
            </w:pPr>
          </w:p>
          <w:p w14:paraId="295EBAC5" w14:textId="2D8F7D5C" w:rsidR="00337787" w:rsidRPr="00315728" w:rsidRDefault="00337787" w:rsidP="001B7DCF">
            <w:pPr>
              <w:pStyle w:val="NormalWeb"/>
              <w:shd w:val="clear" w:color="auto" w:fill="FFFFFF"/>
              <w:spacing w:before="0" w:beforeAutospacing="0" w:after="0" w:afterAutospacing="0"/>
              <w:ind w:left="57"/>
              <w:jc w:val="both"/>
              <w:rPr>
                <w:i/>
                <w:sz w:val="20"/>
                <w:szCs w:val="20"/>
              </w:rPr>
            </w:pPr>
            <w:r w:rsidRPr="00315728">
              <w:rPr>
                <w:i/>
                <w:sz w:val="20"/>
                <w:szCs w:val="20"/>
              </w:rPr>
              <w:t>Studiju virziena “</w:t>
            </w:r>
            <w:r>
              <w:rPr>
                <w:i/>
                <w:sz w:val="20"/>
                <w:szCs w:val="20"/>
              </w:rPr>
              <w:t>Veselības aprūpe</w:t>
            </w:r>
            <w:r w:rsidRPr="00315728">
              <w:rPr>
                <w:i/>
                <w:sz w:val="20"/>
                <w:szCs w:val="20"/>
              </w:rPr>
              <w:t>” attīstības plānā, kā arī  Daugavpils Universitātes attīstības stratēģijā 2022. - 2028. gadam, atbilstoši rekomendācijām integrētas aktivitātes, kas vērstas uz digitālās studiju vides pilnveidošan</w:t>
            </w:r>
            <w:r>
              <w:rPr>
                <w:i/>
                <w:sz w:val="20"/>
                <w:szCs w:val="20"/>
              </w:rPr>
              <w:t>u</w:t>
            </w:r>
            <w:r w:rsidRPr="00315728">
              <w:rPr>
                <w:i/>
                <w:sz w:val="20"/>
                <w:szCs w:val="20"/>
              </w:rPr>
              <w:t>:</w:t>
            </w:r>
          </w:p>
          <w:p w14:paraId="4C68AE13" w14:textId="0363841D" w:rsidR="00337787" w:rsidRDefault="001B7DCF" w:rsidP="001B7DCF">
            <w:pPr>
              <w:ind w:left="57"/>
              <w:jc w:val="both"/>
              <w:rPr>
                <w:rFonts w:ascii="Times New Roman" w:eastAsia="Times New Roman" w:hAnsi="Times New Roman" w:cs="Times New Roman"/>
                <w:sz w:val="20"/>
                <w:szCs w:val="20"/>
              </w:rPr>
            </w:pPr>
            <w:r w:rsidRPr="001B7DCF">
              <w:rPr>
                <w:rFonts w:ascii="Times New Roman" w:hAnsi="Times New Roman" w:cs="Times New Roman"/>
                <w:bCs/>
                <w:i/>
                <w:sz w:val="20"/>
                <w:szCs w:val="20"/>
              </w:rPr>
              <w:t>-</w:t>
            </w:r>
            <w:r>
              <w:rPr>
                <w:rFonts w:ascii="Times New Roman" w:hAnsi="Times New Roman" w:cs="Times New Roman"/>
                <w:b/>
                <w:bCs/>
                <w:i/>
                <w:sz w:val="20"/>
                <w:szCs w:val="20"/>
              </w:rPr>
              <w:t xml:space="preserve"> </w:t>
            </w:r>
            <w:r w:rsidR="00337787" w:rsidRPr="00315728">
              <w:rPr>
                <w:rFonts w:ascii="Times New Roman" w:hAnsi="Times New Roman" w:cs="Times New Roman"/>
                <w:b/>
                <w:bCs/>
                <w:i/>
                <w:sz w:val="20"/>
                <w:szCs w:val="20"/>
              </w:rPr>
              <w:t>Rīcības virziens 1.3.</w:t>
            </w:r>
            <w:r w:rsidR="00337787" w:rsidRPr="00315728">
              <w:rPr>
                <w:rFonts w:ascii="Times New Roman" w:hAnsi="Times New Roman" w:cs="Times New Roman"/>
                <w:i/>
                <w:sz w:val="20"/>
                <w:szCs w:val="20"/>
              </w:rPr>
              <w:t xml:space="preserve"> “Digitālo tehnoloģiju un digitālo prasmju uzlabošana” – </w:t>
            </w:r>
            <w:r w:rsidR="00337787" w:rsidRPr="00315728">
              <w:rPr>
                <w:rFonts w:ascii="Times New Roman" w:hAnsi="Times New Roman" w:cs="Times New Roman"/>
                <w:i/>
                <w:sz w:val="20"/>
                <w:szCs w:val="20"/>
                <w:u w:val="single"/>
              </w:rPr>
              <w:t>aktivitāte 1.3.1.</w:t>
            </w:r>
            <w:r w:rsidR="00337787" w:rsidRPr="00315728">
              <w:rPr>
                <w:rFonts w:ascii="Times New Roman" w:hAnsi="Times New Roman" w:cs="Times New Roman"/>
                <w:i/>
                <w:sz w:val="20"/>
                <w:szCs w:val="20"/>
              </w:rPr>
              <w:t xml:space="preserve"> “Digitālās studiju vides pilnveidošana, t.sk digitālā universitāte”; </w:t>
            </w:r>
            <w:r w:rsidR="00337787" w:rsidRPr="00315728">
              <w:rPr>
                <w:rFonts w:ascii="Times New Roman" w:hAnsi="Times New Roman" w:cs="Times New Roman"/>
                <w:i/>
                <w:sz w:val="20"/>
                <w:szCs w:val="20"/>
                <w:u w:val="single"/>
              </w:rPr>
              <w:t>aktivitāte 1.3.2.</w:t>
            </w:r>
            <w:r w:rsidR="00337787" w:rsidRPr="00315728">
              <w:rPr>
                <w:rFonts w:ascii="Times New Roman" w:hAnsi="Times New Roman" w:cs="Times New Roman"/>
                <w:i/>
                <w:sz w:val="20"/>
                <w:szCs w:val="20"/>
              </w:rPr>
              <w:t xml:space="preserve"> “Studējošo digitālo prasmju attīstība kvalitatīvākam studiju procesam”.</w:t>
            </w:r>
          </w:p>
        </w:tc>
        <w:tc>
          <w:tcPr>
            <w:tcW w:w="2640" w:type="dxa"/>
          </w:tcPr>
          <w:p w14:paraId="66EAECA3"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direktori, programmas īstenošanā iesaistītais akadēmiskais personāls.</w:t>
            </w:r>
          </w:p>
        </w:tc>
        <w:tc>
          <w:tcPr>
            <w:tcW w:w="1260" w:type="dxa"/>
          </w:tcPr>
          <w:p w14:paraId="5D850BF8"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23.09.2024</w:t>
            </w:r>
            <w:r w:rsidR="00634A64">
              <w:rPr>
                <w:rFonts w:ascii="Times New Roman" w:eastAsia="Times New Roman" w:hAnsi="Times New Roman" w:cs="Times New Roman"/>
                <w:sz w:val="20"/>
                <w:szCs w:val="20"/>
              </w:rPr>
              <w:t xml:space="preserve"> un visu periodu</w:t>
            </w:r>
          </w:p>
        </w:tc>
        <w:tc>
          <w:tcPr>
            <w:tcW w:w="3240" w:type="dxa"/>
          </w:tcPr>
          <w:p w14:paraId="5429125E"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p>
          <w:p w14:paraId="46B281D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2024.gada septembrī rīkots akadēmiskā personāla tikšanos ar Veselības aprūpes virziena vadītāju un programmu direktoriem, nodrošinot apmācības par e-studiju vietnes Moodle izmantošanu studējošo un akadēmiskā personāla komunikācijā.</w:t>
            </w:r>
          </w:p>
        </w:tc>
      </w:tr>
      <w:tr w:rsidR="00A324B8" w14:paraId="7177FB20" w14:textId="77777777">
        <w:trPr>
          <w:trHeight w:val="1405"/>
          <w:jc w:val="center"/>
        </w:trPr>
        <w:tc>
          <w:tcPr>
            <w:tcW w:w="525" w:type="dxa"/>
          </w:tcPr>
          <w:p w14:paraId="4BAA8C0A"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w:t>
            </w:r>
          </w:p>
        </w:tc>
        <w:tc>
          <w:tcPr>
            <w:tcW w:w="2880" w:type="dxa"/>
          </w:tcPr>
          <w:p w14:paraId="68CB2AD4"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Develop a more sustainable financial strategy that reduces reliance on external funding by</w:t>
            </w:r>
          </w:p>
          <w:p w14:paraId="553706FE"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exploring alternative revenue sources and building internal funding mechanisms for research and development.</w:t>
            </w:r>
          </w:p>
        </w:tc>
        <w:tc>
          <w:tcPr>
            <w:tcW w:w="4200" w:type="dxa"/>
            <w:vAlign w:val="center"/>
          </w:tcPr>
          <w:p w14:paraId="6ED7F416" w14:textId="204D98EC" w:rsidR="00FF7588" w:rsidRPr="00FF7588" w:rsidRDefault="00FF7588" w:rsidP="00FF7588">
            <w:pPr>
              <w:ind w:left="57"/>
              <w:rPr>
                <w:rFonts w:ascii="Times New Roman" w:hAnsi="Times New Roman" w:cs="Times New Roman"/>
                <w:sz w:val="20"/>
              </w:rPr>
            </w:pPr>
            <w:r w:rsidRPr="004821BB">
              <w:rPr>
                <w:rFonts w:asciiTheme="minorHAnsi" w:hAnsiTheme="minorHAnsi" w:cstheme="minorHAnsi"/>
                <w:sz w:val="20"/>
              </w:rPr>
              <w:t xml:space="preserve">DU </w:t>
            </w:r>
            <w:r w:rsidRPr="00FF7588">
              <w:rPr>
                <w:rFonts w:ascii="Times New Roman" w:hAnsi="Times New Roman" w:cs="Times New Roman"/>
                <w:sz w:val="20"/>
              </w:rPr>
              <w:t>pastāv dažādi mehānismi pētījumu finansiālam atbalstam: maksājot akadēmiskajam personāl</w:t>
            </w:r>
            <w:r w:rsidRPr="00954E91">
              <w:rPr>
                <w:rFonts w:ascii="Times New Roman" w:hAnsi="Times New Roman" w:cs="Times New Roman"/>
                <w:sz w:val="20"/>
              </w:rPr>
              <w:t xml:space="preserve">am </w:t>
            </w:r>
            <w:r w:rsidRPr="00722DDE">
              <w:rPr>
                <w:rFonts w:ascii="Times New Roman" w:hAnsi="Times New Roman" w:cs="Times New Roman"/>
                <w:sz w:val="20"/>
              </w:rPr>
              <w:t xml:space="preserve">par publikācijām, kuras indeksētas SCOPUS un/vai Web of Science datu bāzēs, un </w:t>
            </w:r>
            <w:r w:rsidRPr="00CD2077">
              <w:rPr>
                <w:rFonts w:ascii="Times New Roman" w:hAnsi="Times New Roman" w:cs="Times New Roman"/>
                <w:sz w:val="20"/>
              </w:rPr>
              <w:t>zinātniskajām monogrāfijām ( Q1-1500,00 EUR, Q2-1200,00 EUR, Q3, Q4-1000,00 EUR par publikāciju)</w:t>
            </w:r>
            <w:r w:rsidRPr="00B143B7">
              <w:rPr>
                <w:rFonts w:ascii="Times New Roman" w:hAnsi="Times New Roman" w:cs="Times New Roman"/>
                <w:sz w:val="20"/>
              </w:rPr>
              <w:t>; DU atbalsta zinātniskā raksta publicēšanas maksu 500 EUR apmērā par rakstu, kā rezultātā studiju programmā</w:t>
            </w:r>
            <w:r w:rsidRPr="00831F2B">
              <w:rPr>
                <w:rFonts w:ascii="Times New Roman" w:hAnsi="Times New Roman" w:cs="Times New Roman"/>
                <w:sz w:val="20"/>
              </w:rPr>
              <w:t>s iesaistītais akadēmiskais personāls publicē zinātniskos rakstus žurnālos, kas atrodas Q1 un Q2 kvartilēs</w:t>
            </w:r>
            <w:r w:rsidRPr="00FF7588">
              <w:rPr>
                <w:rFonts w:ascii="Times New Roman" w:hAnsi="Times New Roman" w:cs="Times New Roman"/>
                <w:sz w:val="20"/>
              </w:rPr>
              <w:t>;  tiek īstenota piemaksa par H-indeksu, pastāv iespēja pieteikties finansējumam, kas paredzēts zinātniskajiem komandējumiem</w:t>
            </w:r>
            <w:r>
              <w:rPr>
                <w:rFonts w:ascii="Times New Roman" w:hAnsi="Times New Roman" w:cs="Times New Roman"/>
                <w:sz w:val="20"/>
              </w:rPr>
              <w:t xml:space="preserve">; </w:t>
            </w:r>
            <w:r>
              <w:rPr>
                <w:rFonts w:ascii="Times New Roman" w:hAnsi="Times New Roman" w:cs="Times New Roman"/>
                <w:sz w:val="20"/>
                <w:szCs w:val="20"/>
              </w:rPr>
              <w:t>i</w:t>
            </w:r>
            <w:r w:rsidRPr="00255FEA">
              <w:rPr>
                <w:rFonts w:ascii="Times New Roman" w:hAnsi="Times New Roman" w:cs="Times New Roman"/>
                <w:sz w:val="20"/>
                <w:szCs w:val="20"/>
              </w:rPr>
              <w:t xml:space="preserve">kgadu DU tiek sludināti iekšējie pētniecības projektu konkursi DU akadēmiskajam personālam (3000 EUR) un studējošo pētniecības projektu konkursi (2000 EUR). </w:t>
            </w:r>
          </w:p>
          <w:p w14:paraId="3B142167" w14:textId="77777777" w:rsidR="00A324B8" w:rsidRDefault="00A324B8">
            <w:pPr>
              <w:ind w:left="57"/>
              <w:jc w:val="both"/>
              <w:rPr>
                <w:rFonts w:ascii="Times New Roman" w:eastAsia="Times New Roman" w:hAnsi="Times New Roman" w:cs="Times New Roman"/>
                <w:sz w:val="20"/>
                <w:szCs w:val="20"/>
              </w:rPr>
            </w:pPr>
          </w:p>
        </w:tc>
        <w:tc>
          <w:tcPr>
            <w:tcW w:w="2640" w:type="dxa"/>
          </w:tcPr>
          <w:p w14:paraId="0E52522D"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Finanšu un uzskaites daļa</w:t>
            </w:r>
          </w:p>
        </w:tc>
        <w:tc>
          <w:tcPr>
            <w:tcW w:w="1260" w:type="dxa"/>
          </w:tcPr>
          <w:p w14:paraId="07272F17" w14:textId="008C6767" w:rsidR="00A324B8" w:rsidRDefault="00FF7588">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0813AA1E" w14:textId="77777777" w:rsidR="00A324B8" w:rsidRPr="00AA59BF" w:rsidRDefault="00FF7588">
            <w:pPr>
              <w:ind w:left="91"/>
              <w:jc w:val="both"/>
              <w:rPr>
                <w:rFonts w:ascii="Times New Roman" w:eastAsia="Times New Roman" w:hAnsi="Times New Roman" w:cs="Times New Roman"/>
                <w:sz w:val="20"/>
                <w:szCs w:val="20"/>
                <w:u w:val="single"/>
              </w:rPr>
            </w:pPr>
            <w:r w:rsidRPr="00AA59BF">
              <w:rPr>
                <w:rFonts w:ascii="Times New Roman" w:eastAsia="Times New Roman" w:hAnsi="Times New Roman" w:cs="Times New Roman"/>
                <w:sz w:val="20"/>
                <w:szCs w:val="20"/>
                <w:u w:val="single"/>
              </w:rPr>
              <w:t>Izpildīts.</w:t>
            </w:r>
          </w:p>
          <w:p w14:paraId="05463550" w14:textId="59A0DF80" w:rsidR="00FF7588" w:rsidRDefault="00AA59BF">
            <w:pPr>
              <w:ind w:left="91"/>
              <w:jc w:val="both"/>
              <w:rPr>
                <w:rFonts w:ascii="Times New Roman" w:eastAsia="Times New Roman" w:hAnsi="Times New Roman" w:cs="Times New Roman"/>
                <w:sz w:val="20"/>
                <w:szCs w:val="20"/>
                <w:highlight w:val="yellow"/>
              </w:rPr>
            </w:pPr>
            <w:r w:rsidRPr="00AA59BF">
              <w:rPr>
                <w:rFonts w:ascii="Times New Roman" w:eastAsia="Times New Roman" w:hAnsi="Times New Roman" w:cs="Times New Roman"/>
                <w:sz w:val="20"/>
                <w:szCs w:val="20"/>
              </w:rPr>
              <w:t xml:space="preserve">DU turpinās arī nākotnē atbalstīt un stimulēt akadēmisko personālu un studējošos veikt pētījumus ar veselības aprūpi saistītās jomās. </w:t>
            </w:r>
          </w:p>
        </w:tc>
      </w:tr>
      <w:tr w:rsidR="00A324B8" w14:paraId="41D30E14" w14:textId="77777777">
        <w:trPr>
          <w:trHeight w:val="2419"/>
          <w:jc w:val="center"/>
        </w:trPr>
        <w:tc>
          <w:tcPr>
            <w:tcW w:w="525" w:type="dxa"/>
          </w:tcPr>
          <w:p w14:paraId="22E9FC41"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880" w:type="dxa"/>
          </w:tcPr>
          <w:p w14:paraId="057F0662"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transparency in the nomination process for best-performing teaching staff by basing it on objective criteria such as statistical data from student surveys, rather than solely on faculty</w:t>
            </w:r>
          </w:p>
          <w:p w14:paraId="75249CFD"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recommendations.</w:t>
            </w:r>
          </w:p>
        </w:tc>
        <w:tc>
          <w:tcPr>
            <w:tcW w:w="4200" w:type="dxa"/>
            <w:vAlign w:val="center"/>
          </w:tcPr>
          <w:p w14:paraId="18A78961"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Izveidota aptauja ar kritērijiem studiju kursa un docēšanas kvalitātes novērtēšanai.</w:t>
            </w:r>
          </w:p>
          <w:p w14:paraId="6E4DFE44" w14:textId="77777777" w:rsidR="00A324B8" w:rsidRDefault="00A324B8">
            <w:pPr>
              <w:ind w:left="57"/>
              <w:jc w:val="both"/>
              <w:rPr>
                <w:rFonts w:ascii="Times New Roman" w:eastAsia="Times New Roman" w:hAnsi="Times New Roman" w:cs="Times New Roman"/>
                <w:sz w:val="20"/>
                <w:szCs w:val="20"/>
              </w:rPr>
            </w:pPr>
          </w:p>
          <w:p w14:paraId="4120611A" w14:textId="77777777" w:rsidR="00A324B8" w:rsidRDefault="00A324B8">
            <w:pPr>
              <w:ind w:left="57"/>
              <w:jc w:val="both"/>
              <w:rPr>
                <w:rFonts w:ascii="Times New Roman" w:eastAsia="Times New Roman" w:hAnsi="Times New Roman" w:cs="Times New Roman"/>
                <w:sz w:val="20"/>
                <w:szCs w:val="20"/>
              </w:rPr>
            </w:pPr>
          </w:p>
          <w:p w14:paraId="1239F997" w14:textId="77777777" w:rsidR="00A324B8" w:rsidRDefault="00A324B8">
            <w:pPr>
              <w:ind w:left="57"/>
              <w:jc w:val="both"/>
              <w:rPr>
                <w:rFonts w:ascii="Times New Roman" w:eastAsia="Times New Roman" w:hAnsi="Times New Roman" w:cs="Times New Roman"/>
                <w:sz w:val="20"/>
                <w:szCs w:val="20"/>
              </w:rPr>
            </w:pPr>
          </w:p>
          <w:p w14:paraId="5528D2D9" w14:textId="77777777" w:rsidR="00A324B8" w:rsidRDefault="00A324B8">
            <w:pPr>
              <w:ind w:left="57"/>
              <w:jc w:val="both"/>
              <w:rPr>
                <w:rFonts w:ascii="Times New Roman" w:eastAsia="Times New Roman" w:hAnsi="Times New Roman" w:cs="Times New Roman"/>
                <w:sz w:val="20"/>
                <w:szCs w:val="20"/>
              </w:rPr>
            </w:pPr>
          </w:p>
          <w:p w14:paraId="1A2DA321" w14:textId="77777777" w:rsidR="00A324B8" w:rsidRDefault="00A324B8">
            <w:pPr>
              <w:ind w:left="57"/>
              <w:jc w:val="both"/>
              <w:rPr>
                <w:rFonts w:ascii="Times New Roman" w:eastAsia="Times New Roman" w:hAnsi="Times New Roman" w:cs="Times New Roman"/>
                <w:sz w:val="20"/>
                <w:szCs w:val="20"/>
              </w:rPr>
            </w:pPr>
          </w:p>
          <w:p w14:paraId="63D7E9B9" w14:textId="77777777" w:rsidR="00A324B8" w:rsidRDefault="00A324B8">
            <w:pPr>
              <w:ind w:left="57"/>
              <w:jc w:val="both"/>
              <w:rPr>
                <w:rFonts w:ascii="Times New Roman" w:eastAsia="Times New Roman" w:hAnsi="Times New Roman" w:cs="Times New Roman"/>
                <w:sz w:val="20"/>
                <w:szCs w:val="20"/>
              </w:rPr>
            </w:pPr>
          </w:p>
          <w:p w14:paraId="6D2E5C02" w14:textId="77777777" w:rsidR="00A324B8" w:rsidRDefault="00A324B8">
            <w:pPr>
              <w:ind w:left="57"/>
              <w:jc w:val="both"/>
              <w:rPr>
                <w:rFonts w:ascii="Times New Roman" w:eastAsia="Times New Roman" w:hAnsi="Times New Roman" w:cs="Times New Roman"/>
                <w:sz w:val="20"/>
                <w:szCs w:val="20"/>
              </w:rPr>
            </w:pPr>
          </w:p>
        </w:tc>
        <w:tc>
          <w:tcPr>
            <w:tcW w:w="2640" w:type="dxa"/>
          </w:tcPr>
          <w:p w14:paraId="268CB7F5"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direktori, virziena padomes priekšsēdētāja</w:t>
            </w:r>
          </w:p>
        </w:tc>
        <w:tc>
          <w:tcPr>
            <w:tcW w:w="1260" w:type="dxa"/>
          </w:tcPr>
          <w:p w14:paraId="7F79F5F6"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04DDD4E8"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4D3D898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Studējošie griežas individuāli pie programmu direktoriem par problēmsituācijām vai arī detalizēti analizējot docētāju darbu, norādot stiprās un vājās puses. </w:t>
            </w:r>
          </w:p>
          <w:p w14:paraId="4CD27B5A" w14:textId="2953818B"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Ir izveidota aptauja, kas tika ievietota e-studiju vietnē Moodle, labākā docētāja izvirzīšanai, balstoties uz statistikas datiem.</w:t>
            </w:r>
            <w:r w:rsidR="00C025F0">
              <w:rPr>
                <w:rFonts w:ascii="Times New Roman" w:eastAsia="Times New Roman" w:hAnsi="Times New Roman" w:cs="Times New Roman"/>
                <w:sz w:val="20"/>
                <w:szCs w:val="20"/>
              </w:rPr>
              <w:t xml:space="preserve"> Turpmāk</w:t>
            </w:r>
            <w:r w:rsidR="009E7AFD">
              <w:rPr>
                <w:rFonts w:ascii="Times New Roman" w:eastAsia="Times New Roman" w:hAnsi="Times New Roman" w:cs="Times New Roman"/>
                <w:sz w:val="20"/>
                <w:szCs w:val="20"/>
              </w:rPr>
              <w:t>, katra studiju kursa beigās studējošie aizpildīs aptauju par studiju kursiem.</w:t>
            </w:r>
          </w:p>
        </w:tc>
      </w:tr>
      <w:tr w:rsidR="00A324B8" w14:paraId="20134061" w14:textId="77777777">
        <w:trPr>
          <w:trHeight w:val="523"/>
          <w:jc w:val="center"/>
        </w:trPr>
        <w:tc>
          <w:tcPr>
            <w:tcW w:w="525" w:type="dxa"/>
          </w:tcPr>
          <w:p w14:paraId="58CFDBB2"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880" w:type="dxa"/>
          </w:tcPr>
          <w:p w14:paraId="392C31FA"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Develop targeted recruitment strategies to attract full-time academic staff with healthcare</w:t>
            </w:r>
          </w:p>
          <w:p w14:paraId="6F861664" w14:textId="77777777" w:rsidR="00A324B8" w:rsidRDefault="00DE1735">
            <w:pPr>
              <w:ind w:left="89" w:right="1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experience, particularly those holding PhDs in Physiotherapy. Offer competitive incentives and professional development opportunities to retain top talent.</w:t>
            </w:r>
          </w:p>
        </w:tc>
        <w:tc>
          <w:tcPr>
            <w:tcW w:w="4200" w:type="dxa"/>
            <w:vAlign w:val="center"/>
          </w:tcPr>
          <w:p w14:paraId="4B8A1D26" w14:textId="1FC44976"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Konkursa publicēšana uz vakanto vietu.</w:t>
            </w:r>
          </w:p>
          <w:p w14:paraId="4843077D" w14:textId="77777777" w:rsidR="00395941" w:rsidRDefault="00395941">
            <w:pPr>
              <w:ind w:left="57"/>
              <w:jc w:val="both"/>
              <w:rPr>
                <w:rFonts w:ascii="Times New Roman" w:eastAsia="Times New Roman" w:hAnsi="Times New Roman" w:cs="Times New Roman"/>
                <w:sz w:val="20"/>
                <w:szCs w:val="20"/>
              </w:rPr>
            </w:pPr>
          </w:p>
          <w:p w14:paraId="0C8D2A87" w14:textId="7C504C8E" w:rsidR="00395941" w:rsidRPr="00395941" w:rsidRDefault="00395941" w:rsidP="00395941">
            <w:pPr>
              <w:ind w:left="57"/>
              <w:jc w:val="both"/>
              <w:rPr>
                <w:rFonts w:ascii="Times New Roman" w:hAnsi="Times New Roman" w:cs="Times New Roman"/>
                <w:i/>
                <w:sz w:val="20"/>
                <w:szCs w:val="20"/>
              </w:rPr>
            </w:pPr>
            <w:r w:rsidRPr="00E9317B">
              <w:rPr>
                <w:rFonts w:ascii="Times New Roman" w:hAnsi="Times New Roman" w:cs="Times New Roman"/>
                <w:i/>
                <w:sz w:val="20"/>
                <w:szCs w:val="20"/>
              </w:rPr>
              <w:t>Studiju virziena “</w:t>
            </w:r>
            <w:r w:rsidR="007A3E6D">
              <w:rPr>
                <w:rFonts w:ascii="Times New Roman" w:hAnsi="Times New Roman" w:cs="Times New Roman"/>
                <w:i/>
                <w:sz w:val="20"/>
                <w:szCs w:val="20"/>
              </w:rPr>
              <w:t>Veselības aprūpe</w:t>
            </w:r>
            <w:r w:rsidRPr="00E9317B">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docētāju skaita palielināšanu DU studiju </w:t>
            </w:r>
            <w:r w:rsidRPr="00395941">
              <w:rPr>
                <w:rFonts w:ascii="Times New Roman" w:hAnsi="Times New Roman" w:cs="Times New Roman"/>
                <w:i/>
                <w:sz w:val="20"/>
                <w:szCs w:val="20"/>
              </w:rPr>
              <w:t>programmās:</w:t>
            </w:r>
          </w:p>
          <w:p w14:paraId="18EB8E71" w14:textId="752ECA81" w:rsidR="00395941" w:rsidRPr="00395941" w:rsidRDefault="00395941" w:rsidP="00395941">
            <w:pPr>
              <w:ind w:left="57"/>
              <w:jc w:val="both"/>
              <w:rPr>
                <w:rFonts w:ascii="Times New Roman" w:hAnsi="Times New Roman" w:cs="Times New Roman"/>
                <w:i/>
                <w:sz w:val="20"/>
                <w:szCs w:val="20"/>
              </w:rPr>
            </w:pPr>
            <w:r w:rsidRPr="00395941">
              <w:rPr>
                <w:rFonts w:ascii="Times New Roman" w:hAnsi="Times New Roman" w:cs="Times New Roman"/>
                <w:bCs/>
                <w:i/>
                <w:sz w:val="20"/>
                <w:szCs w:val="20"/>
              </w:rPr>
              <w:lastRenderedPageBreak/>
              <w:t>-</w:t>
            </w:r>
            <w:r w:rsidRPr="00395941">
              <w:rPr>
                <w:rFonts w:ascii="Times New Roman" w:hAnsi="Times New Roman" w:cs="Times New Roman"/>
                <w:b/>
                <w:bCs/>
                <w:i/>
                <w:sz w:val="20"/>
                <w:szCs w:val="20"/>
              </w:rPr>
              <w:t xml:space="preserve"> Rīcības virziens 3.3.</w:t>
            </w:r>
            <w:r w:rsidRPr="00395941">
              <w:rPr>
                <w:rFonts w:ascii="Times New Roman" w:hAnsi="Times New Roman" w:cs="Times New Roman"/>
                <w:i/>
                <w:sz w:val="20"/>
                <w:szCs w:val="20"/>
              </w:rPr>
              <w:t xml:space="preserve"> “Talantu piesaiste un noturēšana” – </w:t>
            </w:r>
            <w:r w:rsidRPr="00395941">
              <w:rPr>
                <w:rFonts w:ascii="Times New Roman" w:hAnsi="Times New Roman" w:cs="Times New Roman"/>
                <w:i/>
                <w:sz w:val="20"/>
                <w:szCs w:val="20"/>
                <w:u w:val="single"/>
              </w:rPr>
              <w:t>aktivitāte 3.3.4.</w:t>
            </w:r>
            <w:r w:rsidRPr="00395941">
              <w:rPr>
                <w:rFonts w:ascii="Times New Roman" w:hAnsi="Times New Roman" w:cs="Times New Roman"/>
                <w:i/>
                <w:sz w:val="20"/>
                <w:szCs w:val="20"/>
              </w:rPr>
              <w:t xml:space="preserve"> “Augsti kvalificētu darbinieku ilgtermiņa piesaistes palielināšana”.</w:t>
            </w:r>
          </w:p>
          <w:p w14:paraId="0615DA9D" w14:textId="11663428" w:rsidR="00395941" w:rsidRDefault="00395941" w:rsidP="00395941">
            <w:pPr>
              <w:ind w:left="57"/>
              <w:jc w:val="both"/>
              <w:rPr>
                <w:rFonts w:ascii="Times New Roman" w:eastAsia="Times New Roman" w:hAnsi="Times New Roman" w:cs="Times New Roman"/>
                <w:sz w:val="20"/>
                <w:szCs w:val="20"/>
              </w:rPr>
            </w:pPr>
          </w:p>
        </w:tc>
        <w:tc>
          <w:tcPr>
            <w:tcW w:w="2640" w:type="dxa"/>
          </w:tcPr>
          <w:p w14:paraId="0F707C40"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DU vadība</w:t>
            </w:r>
          </w:p>
        </w:tc>
        <w:tc>
          <w:tcPr>
            <w:tcW w:w="1260" w:type="dxa"/>
          </w:tcPr>
          <w:p w14:paraId="695B541A"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Pr>
          <w:p w14:paraId="6FB653C4"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40B87CBD"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2024./2025.studiju gada laikā Veselības aprūpes katedrā plānots ieviest akadēmiskā personāla pilna laika  darba 1 vietu docētājam - praktizējošam fizioterapeitam.</w:t>
            </w:r>
          </w:p>
          <w:p w14:paraId="0096464A"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2025./2026.studiju gada laikā Veselības aprūpes katedrā plānots ieviest akadēmiskā personāla pilna </w:t>
            </w:r>
            <w:r>
              <w:rPr>
                <w:rFonts w:ascii="Times New Roman" w:eastAsia="Times New Roman" w:hAnsi="Times New Roman" w:cs="Times New Roman"/>
                <w:sz w:val="20"/>
                <w:szCs w:val="20"/>
              </w:rPr>
              <w:lastRenderedPageBreak/>
              <w:t>laika  darba 1 vietu docētājam -praktizējošam fizioterapeitam.</w:t>
            </w:r>
          </w:p>
        </w:tc>
      </w:tr>
      <w:tr w:rsidR="00A324B8" w14:paraId="259A06EA" w14:textId="77777777">
        <w:trPr>
          <w:trHeight w:val="271"/>
          <w:jc w:val="center"/>
        </w:trPr>
        <w:tc>
          <w:tcPr>
            <w:tcW w:w="14745" w:type="dxa"/>
            <w:gridSpan w:val="6"/>
            <w:shd w:val="clear" w:color="auto" w:fill="FBE5D5"/>
            <w:vAlign w:val="center"/>
          </w:tcPr>
          <w:p w14:paraId="1D998542" w14:textId="77777777" w:rsidR="00A324B8" w:rsidRDefault="00DE1735">
            <w:pPr>
              <w:ind w:left="91"/>
              <w:jc w:val="center"/>
              <w:rPr>
                <w:rFonts w:ascii="Times New Roman" w:eastAsia="Times New Roman" w:hAnsi="Times New Roman" w:cs="Times New Roman"/>
                <w:b/>
                <w:i/>
                <w:sz w:val="20"/>
                <w:szCs w:val="20"/>
              </w:rPr>
            </w:pPr>
            <w:r>
              <w:rPr>
                <w:rFonts w:ascii="Times New Roman" w:eastAsia="Times New Roman" w:hAnsi="Times New Roman" w:cs="Times New Roman"/>
                <w:b/>
                <w:i/>
                <w:color w:val="000000"/>
                <w:sz w:val="20"/>
                <w:szCs w:val="20"/>
              </w:rPr>
              <w:lastRenderedPageBreak/>
              <w:t>Ilgtermiņa rekomendācijas</w:t>
            </w:r>
          </w:p>
        </w:tc>
      </w:tr>
      <w:tr w:rsidR="00A324B8" w14:paraId="1F245DFF" w14:textId="77777777">
        <w:trPr>
          <w:trHeight w:val="678"/>
          <w:jc w:val="center"/>
        </w:trPr>
        <w:tc>
          <w:tcPr>
            <w:tcW w:w="525" w:type="dxa"/>
          </w:tcPr>
          <w:p w14:paraId="2107F73E" w14:textId="77777777" w:rsidR="00A324B8" w:rsidRDefault="00DE1735">
            <w:pPr>
              <w:ind w:left="89"/>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880" w:type="dxa"/>
          </w:tcPr>
          <w:p w14:paraId="49A4D882" w14:textId="77777777" w:rsidR="00A324B8" w:rsidRDefault="00DE1735">
            <w:pPr>
              <w:ind w:left="89"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Develop a targeted action plan within the development plan to address critical weaknesses and</w:t>
            </w:r>
          </w:p>
          <w:p w14:paraId="5412C04A" w14:textId="77777777" w:rsidR="00A324B8" w:rsidRDefault="00DE1735">
            <w:pPr>
              <w:ind w:left="89"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risks identified in the SWOT analysis by organizing faculty training workshops, by detailing how specific collaborations will be leveraged to address identified weaknesses and threat updating the curriculum, expanding student support services, and creating a risk management plan, all with</w:t>
            </w:r>
          </w:p>
          <w:p w14:paraId="6E67BCEF" w14:textId="77777777" w:rsidR="00A324B8" w:rsidRDefault="00DE1735">
            <w:pPr>
              <w:ind w:left="89"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specific, measurable objectives, achievable steps, relevant goals, and set deadlines within the</w:t>
            </w:r>
          </w:p>
          <w:p w14:paraId="1CC805CD" w14:textId="77777777" w:rsidR="00A324B8" w:rsidRDefault="00DE1735">
            <w:pPr>
              <w:ind w:left="89"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next assessment period.</w:t>
            </w:r>
          </w:p>
        </w:tc>
        <w:tc>
          <w:tcPr>
            <w:tcW w:w="4200" w:type="dxa"/>
          </w:tcPr>
          <w:p w14:paraId="3836B74E"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Katedrā tiek izstrādāts un katedras sēdē, vēlāk Domes sēdē tiks apstiprināts Kritisko trūkumu un risku novēršanas plāns, kas tiks izmantots studentu atbalstam problēmsituāciju risināšanā un ļauj ātri un efektīvi pārvaldīt riskus.</w:t>
            </w:r>
          </w:p>
          <w:p w14:paraId="28428441" w14:textId="77777777" w:rsidR="00A0333C" w:rsidRDefault="00A0333C">
            <w:pPr>
              <w:ind w:left="89"/>
              <w:jc w:val="both"/>
              <w:rPr>
                <w:rFonts w:ascii="Times New Roman" w:eastAsia="Times New Roman" w:hAnsi="Times New Roman" w:cs="Times New Roman"/>
                <w:color w:val="000000"/>
                <w:sz w:val="20"/>
                <w:szCs w:val="20"/>
              </w:rPr>
            </w:pPr>
          </w:p>
          <w:p w14:paraId="40934F62" w14:textId="2623034E" w:rsidR="00A0333C" w:rsidRDefault="00A0333C">
            <w:pPr>
              <w:ind w:left="89"/>
              <w:jc w:val="both"/>
              <w:rPr>
                <w:rFonts w:ascii="Times New Roman" w:eastAsia="Times New Roman" w:hAnsi="Times New Roman" w:cs="Times New Roman"/>
                <w:color w:val="000000"/>
                <w:sz w:val="20"/>
                <w:szCs w:val="20"/>
              </w:rPr>
            </w:pPr>
          </w:p>
        </w:tc>
        <w:tc>
          <w:tcPr>
            <w:tcW w:w="2640" w:type="dxa"/>
          </w:tcPr>
          <w:p w14:paraId="6E592822" w14:textId="77777777" w:rsidR="00A324B8" w:rsidRDefault="00DE1735">
            <w:pPr>
              <w:ind w:left="89"/>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Programmas direktore, studiju virziena padomes priekšsēdētāja</w:t>
            </w:r>
          </w:p>
        </w:tc>
        <w:tc>
          <w:tcPr>
            <w:tcW w:w="1260" w:type="dxa"/>
          </w:tcPr>
          <w:p w14:paraId="6D658FC4" w14:textId="77777777" w:rsidR="00A324B8" w:rsidRDefault="00DE1735">
            <w:pPr>
              <w:ind w:left="89"/>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Līdz 2025.gada 1.janvārim</w:t>
            </w:r>
          </w:p>
        </w:tc>
        <w:tc>
          <w:tcPr>
            <w:tcW w:w="3240" w:type="dxa"/>
          </w:tcPr>
          <w:p w14:paraId="6C49564D" w14:textId="77777777" w:rsidR="00A324B8" w:rsidRDefault="00DE1735">
            <w:pPr>
              <w:ind w:left="89" w:right="12"/>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5480AACD" w14:textId="77777777" w:rsidR="00A324B8" w:rsidRDefault="00DE1735">
            <w:pPr>
              <w:ind w:left="89" w:right="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izstrādāts rīcības plāns kritisko trūkumu un risku novēršanai.</w:t>
            </w:r>
          </w:p>
          <w:p w14:paraId="67256ACA" w14:textId="77777777" w:rsidR="00A324B8" w:rsidRDefault="00A324B8">
            <w:pPr>
              <w:ind w:left="89" w:right="12"/>
              <w:jc w:val="both"/>
              <w:rPr>
                <w:rFonts w:ascii="Times New Roman" w:eastAsia="Times New Roman" w:hAnsi="Times New Roman" w:cs="Times New Roman"/>
                <w:sz w:val="20"/>
                <w:szCs w:val="20"/>
              </w:rPr>
            </w:pPr>
          </w:p>
          <w:p w14:paraId="217EABF0" w14:textId="77777777" w:rsidR="00A324B8" w:rsidRDefault="00A324B8">
            <w:pPr>
              <w:ind w:right="12"/>
              <w:jc w:val="both"/>
              <w:rPr>
                <w:rFonts w:ascii="Times New Roman" w:eastAsia="Times New Roman" w:hAnsi="Times New Roman" w:cs="Times New Roman"/>
                <w:sz w:val="20"/>
                <w:szCs w:val="20"/>
              </w:rPr>
            </w:pPr>
          </w:p>
          <w:p w14:paraId="1396E6E3" w14:textId="77777777" w:rsidR="00A324B8" w:rsidRDefault="00A324B8">
            <w:pPr>
              <w:ind w:left="89" w:right="12"/>
              <w:jc w:val="both"/>
              <w:rPr>
                <w:rFonts w:ascii="Times New Roman" w:eastAsia="Times New Roman" w:hAnsi="Times New Roman" w:cs="Times New Roman"/>
                <w:sz w:val="20"/>
                <w:szCs w:val="20"/>
              </w:rPr>
            </w:pPr>
          </w:p>
        </w:tc>
      </w:tr>
      <w:tr w:rsidR="00A324B8" w14:paraId="0211F7F6" w14:textId="77777777">
        <w:trPr>
          <w:trHeight w:val="1759"/>
          <w:jc w:val="center"/>
        </w:trPr>
        <w:tc>
          <w:tcPr>
            <w:tcW w:w="525" w:type="dxa"/>
            <w:tcMar>
              <w:top w:w="117" w:type="dxa"/>
              <w:left w:w="86" w:type="dxa"/>
              <w:bottom w:w="116" w:type="dxa"/>
              <w:right w:w="92" w:type="dxa"/>
            </w:tcMar>
          </w:tcPr>
          <w:p w14:paraId="5136B6B5" w14:textId="77777777" w:rsidR="00A324B8" w:rsidRDefault="00DE1735">
            <w:pPr>
              <w:ind w:left="6"/>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p>
        </w:tc>
        <w:tc>
          <w:tcPr>
            <w:tcW w:w="2880" w:type="dxa"/>
            <w:tcMar>
              <w:top w:w="117" w:type="dxa"/>
              <w:left w:w="86" w:type="dxa"/>
              <w:bottom w:w="116" w:type="dxa"/>
              <w:right w:w="92" w:type="dxa"/>
            </w:tcMar>
          </w:tcPr>
          <w:p w14:paraId="3B0C2B00" w14:textId="77777777" w:rsidR="00A324B8" w:rsidRDefault="00DE1735">
            <w:pPr>
              <w:ind w:left="6" w:right="4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a targeted marketing strategy leveraging diverse channels to enhance study</w:t>
            </w:r>
          </w:p>
          <w:p w14:paraId="5CDA7265" w14:textId="77777777" w:rsidR="00A324B8" w:rsidRDefault="00DE1735">
            <w:pPr>
              <w:ind w:left="6" w:right="4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programmes visibility and attract prospective students effectively, within the next assessment period.</w:t>
            </w:r>
          </w:p>
        </w:tc>
        <w:tc>
          <w:tcPr>
            <w:tcW w:w="4200" w:type="dxa"/>
            <w:tcMar>
              <w:top w:w="117" w:type="dxa"/>
              <w:left w:w="86" w:type="dxa"/>
              <w:bottom w:w="116" w:type="dxa"/>
              <w:right w:w="92" w:type="dxa"/>
            </w:tcMar>
          </w:tcPr>
          <w:p w14:paraId="064C9556" w14:textId="77777777" w:rsidR="00A324B8" w:rsidRDefault="00DE1735">
            <w:pPr>
              <w:jc w:val="both"/>
              <w:rPr>
                <w:rFonts w:ascii="Times New Roman" w:hAnsi="Times New Roman" w:cs="Times New Roman"/>
                <w:sz w:val="20"/>
                <w:szCs w:val="20"/>
              </w:rPr>
            </w:pPr>
            <w:r>
              <w:rPr>
                <w:rFonts w:ascii="Times New Roman" w:eastAsia="Times New Roman" w:hAnsi="Times New Roman" w:cs="Times New Roman"/>
                <w:sz w:val="20"/>
                <w:szCs w:val="20"/>
              </w:rPr>
              <w:t>Notiek sadarbība starp Daugavpils izglītības iestādēm un Daugavpils Universitāti, kad skolās esošie karjeras konsultanti sarunā vizīti ar Veselības aprūpes katedras vadītāju DU. Vizītes laikā potenciālie studējošie tiek iepazīstināti ar Veselības aprūpes katedras piedāvātajām programmām.</w:t>
            </w:r>
            <w:r w:rsidR="00FB207B">
              <w:rPr>
                <w:rFonts w:ascii="Times New Roman" w:eastAsia="Times New Roman" w:hAnsi="Times New Roman" w:cs="Times New Roman"/>
                <w:sz w:val="20"/>
                <w:szCs w:val="20"/>
              </w:rPr>
              <w:t xml:space="preserve"> </w:t>
            </w:r>
            <w:r w:rsidR="00FB207B" w:rsidRPr="00D11514">
              <w:rPr>
                <w:rFonts w:ascii="Times New Roman" w:hAnsi="Times New Roman" w:cs="Times New Roman"/>
                <w:sz w:val="20"/>
                <w:szCs w:val="20"/>
              </w:rPr>
              <w:t xml:space="preserve">Studiju </w:t>
            </w:r>
            <w:r w:rsidR="00FB207B">
              <w:rPr>
                <w:rFonts w:ascii="Times New Roman" w:hAnsi="Times New Roman" w:cs="Times New Roman"/>
                <w:sz w:val="20"/>
                <w:szCs w:val="20"/>
              </w:rPr>
              <w:t>virziena</w:t>
            </w:r>
            <w:r w:rsidR="00FB207B" w:rsidRPr="00D11514">
              <w:rPr>
                <w:rFonts w:ascii="Times New Roman" w:hAnsi="Times New Roman" w:cs="Times New Roman"/>
                <w:sz w:val="20"/>
                <w:szCs w:val="20"/>
              </w:rPr>
              <w:t xml:space="preserve"> akadēmiskais personāls regulāri piedalās DU organizētajos ikgadējos zinātnes komunikācijas pasākumos (piem. Zinātnieku nakts, Zinātnes festivāls, Zinātnes skola, utt.), kuros pamatmērķauditorija ir skolēni.</w:t>
            </w:r>
          </w:p>
          <w:p w14:paraId="68862C3E" w14:textId="77777777" w:rsidR="007A3E6D" w:rsidRDefault="007A3E6D">
            <w:pPr>
              <w:jc w:val="both"/>
              <w:rPr>
                <w:rFonts w:ascii="Times New Roman" w:eastAsia="Times New Roman" w:hAnsi="Times New Roman" w:cs="Times New Roman"/>
                <w:color w:val="000000"/>
                <w:sz w:val="20"/>
                <w:szCs w:val="20"/>
              </w:rPr>
            </w:pPr>
          </w:p>
          <w:p w14:paraId="60D9FD3E" w14:textId="08CA9A2C" w:rsidR="007A3E6D" w:rsidRPr="00315728" w:rsidRDefault="007A3E6D" w:rsidP="007A3E6D">
            <w:pPr>
              <w:ind w:left="57"/>
              <w:jc w:val="both"/>
              <w:rPr>
                <w:rFonts w:ascii="Times New Roman" w:hAnsi="Times New Roman" w:cs="Times New Roman"/>
                <w:i/>
                <w:sz w:val="20"/>
                <w:szCs w:val="20"/>
              </w:rPr>
            </w:pPr>
            <w:r w:rsidRPr="00E9317B">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E9317B">
              <w:rPr>
                <w:rFonts w:ascii="Times New Roman" w:hAnsi="Times New Roman" w:cs="Times New Roman"/>
                <w:i/>
                <w:sz w:val="20"/>
                <w:szCs w:val="20"/>
              </w:rPr>
              <w:t xml:space="preserve">” attīstības plānā, kā arī  Daugavpils Universitātes attīstības stratēģijā 2022. - 2028. gadam atbilstoši </w:t>
            </w:r>
            <w:r w:rsidRPr="00E9317B">
              <w:rPr>
                <w:rFonts w:ascii="Times New Roman" w:hAnsi="Times New Roman" w:cs="Times New Roman"/>
                <w:i/>
                <w:sz w:val="20"/>
                <w:szCs w:val="20"/>
              </w:rPr>
              <w:lastRenderedPageBreak/>
              <w:t xml:space="preserve">rekomendācijām integrētas </w:t>
            </w:r>
            <w:r>
              <w:rPr>
                <w:rFonts w:ascii="Times New Roman" w:hAnsi="Times New Roman" w:cs="Times New Roman"/>
                <w:i/>
                <w:sz w:val="20"/>
                <w:szCs w:val="20"/>
              </w:rPr>
              <w:t xml:space="preserve">konkrētas </w:t>
            </w:r>
            <w:r w:rsidRPr="00E9317B">
              <w:rPr>
                <w:rFonts w:ascii="Times New Roman" w:hAnsi="Times New Roman" w:cs="Times New Roman"/>
                <w:i/>
                <w:sz w:val="20"/>
                <w:szCs w:val="20"/>
              </w:rPr>
              <w:t xml:space="preserve">aktivitātes, kas vērstas </w:t>
            </w:r>
            <w:r>
              <w:rPr>
                <w:rFonts w:ascii="Times New Roman" w:hAnsi="Times New Roman" w:cs="Times New Roman"/>
                <w:i/>
                <w:sz w:val="20"/>
                <w:szCs w:val="20"/>
              </w:rPr>
              <w:t>uz</w:t>
            </w:r>
            <w:r w:rsidRPr="00315728">
              <w:rPr>
                <w:rFonts w:ascii="Times New Roman" w:hAnsi="Times New Roman" w:cs="Times New Roman"/>
                <w:i/>
                <w:sz w:val="20"/>
                <w:szCs w:val="20"/>
              </w:rPr>
              <w:t xml:space="preserve"> studējošo skaita palielināšan</w:t>
            </w:r>
            <w:r>
              <w:rPr>
                <w:rFonts w:ascii="Times New Roman" w:hAnsi="Times New Roman" w:cs="Times New Roman"/>
                <w:i/>
                <w:sz w:val="20"/>
                <w:szCs w:val="20"/>
              </w:rPr>
              <w:t>u</w:t>
            </w:r>
            <w:r w:rsidRPr="00315728">
              <w:rPr>
                <w:rFonts w:ascii="Times New Roman" w:hAnsi="Times New Roman" w:cs="Times New Roman"/>
                <w:i/>
                <w:sz w:val="20"/>
                <w:szCs w:val="20"/>
              </w:rPr>
              <w:t>:</w:t>
            </w:r>
          </w:p>
          <w:p w14:paraId="25D52664" w14:textId="77777777" w:rsidR="007A3E6D" w:rsidRPr="00315728" w:rsidRDefault="007A3E6D" w:rsidP="007A3E6D">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1.1.</w:t>
            </w:r>
            <w:r w:rsidRPr="00315728">
              <w:rPr>
                <w:i/>
                <w:sz w:val="20"/>
                <w:szCs w:val="20"/>
              </w:rPr>
              <w:t xml:space="preserve"> “Izglītības piedāvājuma attīstība darba tirgus un sabiedrības vajadzībām un politikas plānošanas dokumentu prioritātēm” – </w:t>
            </w:r>
            <w:r w:rsidRPr="00315728">
              <w:rPr>
                <w:i/>
                <w:sz w:val="20"/>
                <w:szCs w:val="20"/>
                <w:u w:val="single"/>
              </w:rPr>
              <w:t>aktivitāte 1.1.1.</w:t>
            </w:r>
            <w:r w:rsidRPr="00315728">
              <w:rPr>
                <w:i/>
                <w:sz w:val="20"/>
                <w:szCs w:val="20"/>
              </w:rPr>
              <w:t xml:space="preserve"> “Mūžizglītības programmu piedāvājumu attīstīšana”; </w:t>
            </w:r>
            <w:r w:rsidRPr="00315728">
              <w:rPr>
                <w:i/>
                <w:sz w:val="20"/>
                <w:szCs w:val="20"/>
                <w:u w:val="single"/>
              </w:rPr>
              <w:t>aktivitāte 1.1.4.</w:t>
            </w:r>
            <w:r w:rsidRPr="00315728">
              <w:rPr>
                <w:i/>
                <w:sz w:val="20"/>
                <w:szCs w:val="20"/>
              </w:rPr>
              <w:t xml:space="preserve"> “Studiju kursu/moduļu izveide ilgtspējas jomā”.</w:t>
            </w:r>
          </w:p>
          <w:p w14:paraId="7D2E8F42" w14:textId="77777777" w:rsidR="007A3E6D" w:rsidRPr="00315728" w:rsidRDefault="007A3E6D" w:rsidP="007A3E6D">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1.2.2.</w:t>
            </w:r>
            <w:r w:rsidRPr="00315728">
              <w:rPr>
                <w:i/>
                <w:sz w:val="20"/>
                <w:szCs w:val="20"/>
              </w:rPr>
              <w:t xml:space="preserve"> “Starpdisciplināru un starptautisku studiju programmu izveide”; </w:t>
            </w:r>
            <w:r w:rsidRPr="00315728">
              <w:rPr>
                <w:i/>
                <w:sz w:val="20"/>
                <w:szCs w:val="20"/>
                <w:u w:val="single"/>
              </w:rPr>
              <w:t>aktivitāte 1.2.3.</w:t>
            </w:r>
            <w:r w:rsidRPr="00315728">
              <w:rPr>
                <w:i/>
                <w:sz w:val="20"/>
                <w:szCs w:val="20"/>
              </w:rPr>
              <w:t xml:space="preserve"> “Studējošo piesaistes pasākumi”;</w:t>
            </w:r>
          </w:p>
          <w:p w14:paraId="43636CE6" w14:textId="356030E7" w:rsidR="007A3E6D" w:rsidRPr="000B5B00" w:rsidRDefault="007A3E6D" w:rsidP="000B5B00">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1.4.2.</w:t>
            </w:r>
            <w:r w:rsidRPr="00315728">
              <w:rPr>
                <w:i/>
                <w:sz w:val="20"/>
                <w:szCs w:val="20"/>
              </w:rPr>
              <w:t xml:space="preserve"> “Darba devēju iesaistes palielināšana jaunu izglītības programmu izveidē un esošo izglītības programmu pilnveidē”; </w:t>
            </w:r>
            <w:r w:rsidRPr="00315728">
              <w:rPr>
                <w:i/>
                <w:sz w:val="20"/>
                <w:szCs w:val="20"/>
                <w:u w:val="single"/>
              </w:rPr>
              <w:t>aktivitāte 1.4.3.</w:t>
            </w:r>
            <w:r w:rsidRPr="00315728">
              <w:rPr>
                <w:i/>
                <w:sz w:val="20"/>
                <w:szCs w:val="20"/>
              </w:rPr>
              <w:t xml:space="preserve"> “Ārvalstu studējošo piesaistīšana visu studiju līmeņu programmām”.</w:t>
            </w:r>
          </w:p>
        </w:tc>
        <w:tc>
          <w:tcPr>
            <w:tcW w:w="2640" w:type="dxa"/>
            <w:tcMar>
              <w:top w:w="117" w:type="dxa"/>
              <w:left w:w="86" w:type="dxa"/>
              <w:bottom w:w="116" w:type="dxa"/>
              <w:right w:w="92" w:type="dxa"/>
            </w:tcMar>
          </w:tcPr>
          <w:p w14:paraId="58559616" w14:textId="77777777" w:rsidR="00A324B8" w:rsidRDefault="00DE1735">
            <w:pPr>
              <w:ind w:left="6"/>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lastRenderedPageBreak/>
              <w:t>Veselības aprūpes katedras vadītāja</w:t>
            </w:r>
          </w:p>
        </w:tc>
        <w:tc>
          <w:tcPr>
            <w:tcW w:w="1260" w:type="dxa"/>
            <w:tcMar>
              <w:top w:w="117" w:type="dxa"/>
              <w:left w:w="86" w:type="dxa"/>
              <w:bottom w:w="116" w:type="dxa"/>
              <w:right w:w="92" w:type="dxa"/>
            </w:tcMar>
          </w:tcPr>
          <w:p w14:paraId="666B9E5C" w14:textId="77777777" w:rsidR="00A324B8" w:rsidRDefault="00DE1735">
            <w:pPr>
              <w:ind w:left="6"/>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49A71D7E"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2B233E18" w14:textId="459B1163" w:rsidR="00A324B8" w:rsidRDefault="007E242C">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Papildus regulāri organiztiem pasākumiem DU, k</w:t>
            </w:r>
            <w:r w:rsidR="00DE1735">
              <w:rPr>
                <w:rFonts w:ascii="Times New Roman" w:eastAsia="Times New Roman" w:hAnsi="Times New Roman" w:cs="Times New Roman"/>
                <w:sz w:val="20"/>
                <w:szCs w:val="20"/>
              </w:rPr>
              <w:t>opš 2023./2024.studiju gada Veselības aprūpes virziena programmas tika pārstāvētas “Profesiju gadatirgus” (11.01.2024), izstādē “Skola 2024”(23.-25.02.2024), izstādē “Izglītība un Karjera 2024” 20.08.2024.  2023./2024.st.g. Veselības aprūpes katedrā viesojās 4 izglītības iestādes no Daugavpils un Jēkabpils.</w:t>
            </w:r>
          </w:p>
        </w:tc>
      </w:tr>
      <w:tr w:rsidR="00A324B8" w14:paraId="7A7FA32B" w14:textId="77777777">
        <w:trPr>
          <w:trHeight w:val="953"/>
          <w:jc w:val="center"/>
        </w:trPr>
        <w:tc>
          <w:tcPr>
            <w:tcW w:w="525" w:type="dxa"/>
            <w:tcMar>
              <w:top w:w="117" w:type="dxa"/>
              <w:left w:w="86" w:type="dxa"/>
              <w:bottom w:w="116" w:type="dxa"/>
              <w:right w:w="92" w:type="dxa"/>
            </w:tcMar>
          </w:tcPr>
          <w:p w14:paraId="066258A9" w14:textId="77777777" w:rsidR="00A324B8" w:rsidRDefault="00DE1735">
            <w:pPr>
              <w:ind w:left="6"/>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880" w:type="dxa"/>
            <w:tcMar>
              <w:top w:w="117" w:type="dxa"/>
              <w:left w:w="86" w:type="dxa"/>
              <w:bottom w:w="116" w:type="dxa"/>
              <w:right w:w="92" w:type="dxa"/>
            </w:tcMar>
          </w:tcPr>
          <w:p w14:paraId="05EFF908" w14:textId="77777777" w:rsidR="00A324B8" w:rsidRDefault="00DE1735">
            <w:pPr>
              <w:ind w:left="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Implement comprehensive activities to enhance library resources, expand e-learning capabilities, and diversify methodological tools. Address the scarcity of professional literature in Latvian by increasing acquisition and availability, in the next assessment period.</w:t>
            </w:r>
          </w:p>
        </w:tc>
        <w:tc>
          <w:tcPr>
            <w:tcW w:w="4200" w:type="dxa"/>
            <w:tcMar>
              <w:top w:w="117" w:type="dxa"/>
              <w:left w:w="86" w:type="dxa"/>
              <w:bottom w:w="116" w:type="dxa"/>
              <w:right w:w="92" w:type="dxa"/>
            </w:tcMar>
          </w:tcPr>
          <w:p w14:paraId="623163C3" w14:textId="28EF7802" w:rsidR="00A324B8" w:rsidRDefault="00DE1735">
            <w:pPr>
              <w:ind w:left="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Bibliotēkā ir pieejamas vairākas starptautiskās datubāzes (PubMed, EBSCO, ScienceDirect, Scopus, Web of Science), </w:t>
            </w:r>
            <w:r w:rsidR="002459BE">
              <w:rPr>
                <w:rFonts w:ascii="Times New Roman" w:eastAsia="Times New Roman" w:hAnsi="Times New Roman" w:cs="Times New Roman"/>
                <w:sz w:val="20"/>
                <w:szCs w:val="20"/>
              </w:rPr>
              <w:t>regulāri (reizi gadā) tiek</w:t>
            </w:r>
            <w:r>
              <w:rPr>
                <w:rFonts w:ascii="Times New Roman" w:eastAsia="Times New Roman" w:hAnsi="Times New Roman" w:cs="Times New Roman"/>
                <w:sz w:val="20"/>
                <w:szCs w:val="20"/>
              </w:rPr>
              <w:t xml:space="preserve"> pasūtītas medicīniskās grāmatas. Studējošie studiju kursu laikā ir apmācīti meklēt uz pierādījumiem balstītu medicīnisko informāciju</w:t>
            </w:r>
            <w:r w:rsidR="00351018">
              <w:rPr>
                <w:rFonts w:ascii="Times New Roman" w:eastAsia="Times New Roman" w:hAnsi="Times New Roman" w:cs="Times New Roman"/>
                <w:sz w:val="20"/>
                <w:szCs w:val="20"/>
              </w:rPr>
              <w:t>, kura ir pieejama tikai angļu valodā</w:t>
            </w:r>
            <w:r>
              <w:rPr>
                <w:rFonts w:ascii="Times New Roman" w:eastAsia="Times New Roman" w:hAnsi="Times New Roman" w:cs="Times New Roman"/>
                <w:sz w:val="20"/>
                <w:szCs w:val="20"/>
              </w:rPr>
              <w:t xml:space="preserve">. </w:t>
            </w:r>
          </w:p>
          <w:p w14:paraId="78F1F1C4" w14:textId="77777777" w:rsidR="00A324B8" w:rsidRDefault="00A324B8">
            <w:pPr>
              <w:ind w:left="6"/>
              <w:jc w:val="both"/>
              <w:rPr>
                <w:rFonts w:ascii="Times New Roman" w:eastAsia="Times New Roman" w:hAnsi="Times New Roman" w:cs="Times New Roman"/>
                <w:sz w:val="20"/>
                <w:szCs w:val="20"/>
              </w:rPr>
            </w:pPr>
          </w:p>
          <w:p w14:paraId="137354CB" w14:textId="1F31381C" w:rsidR="00C22CA8" w:rsidRPr="00315728" w:rsidRDefault="00C22CA8" w:rsidP="00C22CA8">
            <w:pPr>
              <w:ind w:left="91"/>
              <w:jc w:val="both"/>
              <w:rPr>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plāns </w:t>
            </w:r>
            <w:r>
              <w:rPr>
                <w:rFonts w:ascii="Times New Roman" w:hAnsi="Times New Roman" w:cs="Times New Roman"/>
                <w:i/>
                <w:sz w:val="20"/>
                <w:szCs w:val="20"/>
              </w:rPr>
              <w:t>un</w:t>
            </w:r>
            <w:r w:rsidRPr="00315728">
              <w:rPr>
                <w:rFonts w:ascii="Times New Roman" w:hAnsi="Times New Roman" w:cs="Times New Roman"/>
                <w:i/>
                <w:sz w:val="20"/>
                <w:szCs w:val="20"/>
              </w:rPr>
              <w:t xml:space="preserve"> Daugavpils Universitātes attīstības stratēģija 2022. - 2028. gadam</w:t>
            </w:r>
            <w:r>
              <w:rPr>
                <w:rFonts w:ascii="Times New Roman" w:hAnsi="Times New Roman" w:cs="Times New Roman"/>
                <w:i/>
                <w:sz w:val="20"/>
                <w:szCs w:val="20"/>
              </w:rPr>
              <w:t xml:space="preserve"> papildināta</w:t>
            </w:r>
            <w:r w:rsidRPr="00315728">
              <w:rPr>
                <w:rFonts w:ascii="Times New Roman" w:hAnsi="Times New Roman" w:cs="Times New Roman"/>
                <w:i/>
                <w:sz w:val="20"/>
                <w:szCs w:val="20"/>
              </w:rPr>
              <w:t>, paredzot aktivitātes digitālās studiju vides pilnveidošanai:</w:t>
            </w:r>
          </w:p>
          <w:p w14:paraId="1BCD25CF" w14:textId="4A88ADF0" w:rsidR="00C22CA8" w:rsidRDefault="00C22CA8" w:rsidP="00C22CA8">
            <w:pPr>
              <w:ind w:left="6"/>
              <w:jc w:val="both"/>
              <w:rPr>
                <w:rFonts w:ascii="Times New Roman" w:eastAsia="Times New Roman" w:hAnsi="Times New Roman" w:cs="Times New Roman"/>
                <w:sz w:val="20"/>
                <w:szCs w:val="20"/>
              </w:rPr>
            </w:pPr>
            <w:r w:rsidRPr="00315728">
              <w:rPr>
                <w:rFonts w:ascii="Times New Roman" w:hAnsi="Times New Roman" w:cs="Times New Roman"/>
                <w:b/>
                <w:bCs/>
                <w:i/>
                <w:sz w:val="20"/>
                <w:szCs w:val="20"/>
              </w:rPr>
              <w:t>Rīcības virziens 1.3.</w:t>
            </w:r>
            <w:r w:rsidRPr="00315728">
              <w:rPr>
                <w:rFonts w:ascii="Times New Roman" w:hAnsi="Times New Roman" w:cs="Times New Roman"/>
                <w:i/>
                <w:sz w:val="20"/>
                <w:szCs w:val="20"/>
              </w:rPr>
              <w:t xml:space="preserve"> “Digitālo tehnoloģiju un digitālo prasmju uzlabošana” – </w:t>
            </w:r>
            <w:r w:rsidRPr="00315728">
              <w:rPr>
                <w:rFonts w:ascii="Times New Roman" w:hAnsi="Times New Roman" w:cs="Times New Roman"/>
                <w:i/>
                <w:sz w:val="20"/>
                <w:szCs w:val="20"/>
                <w:u w:val="single"/>
              </w:rPr>
              <w:t>aktivitāte 1.3.1.</w:t>
            </w:r>
            <w:r w:rsidRPr="00315728">
              <w:rPr>
                <w:rFonts w:ascii="Times New Roman" w:hAnsi="Times New Roman" w:cs="Times New Roman"/>
                <w:i/>
                <w:sz w:val="20"/>
                <w:szCs w:val="20"/>
              </w:rPr>
              <w:t xml:space="preserve"> “Digitālās studiju vides pilnveidošana, t.sk digitālā universitāte”; </w:t>
            </w:r>
            <w:r w:rsidRPr="00315728">
              <w:rPr>
                <w:rFonts w:ascii="Times New Roman" w:hAnsi="Times New Roman" w:cs="Times New Roman"/>
                <w:i/>
                <w:sz w:val="20"/>
                <w:szCs w:val="20"/>
                <w:u w:val="single"/>
              </w:rPr>
              <w:t>aktivitāte 1.3.2.</w:t>
            </w:r>
            <w:r w:rsidRPr="00315728">
              <w:rPr>
                <w:rFonts w:ascii="Times New Roman" w:hAnsi="Times New Roman" w:cs="Times New Roman"/>
                <w:i/>
                <w:sz w:val="20"/>
                <w:szCs w:val="20"/>
              </w:rPr>
              <w:t xml:space="preserve"> “Studējošo </w:t>
            </w:r>
            <w:r w:rsidRPr="00315728">
              <w:rPr>
                <w:rFonts w:ascii="Times New Roman" w:hAnsi="Times New Roman" w:cs="Times New Roman"/>
                <w:i/>
                <w:sz w:val="20"/>
                <w:szCs w:val="20"/>
              </w:rPr>
              <w:lastRenderedPageBreak/>
              <w:t>digitālo prasmju attīstība kvalitatīvākam studiju procesam”.</w:t>
            </w:r>
          </w:p>
        </w:tc>
        <w:tc>
          <w:tcPr>
            <w:tcW w:w="2640" w:type="dxa"/>
            <w:tcMar>
              <w:top w:w="117" w:type="dxa"/>
              <w:left w:w="86" w:type="dxa"/>
              <w:bottom w:w="116" w:type="dxa"/>
              <w:right w:w="92" w:type="dxa"/>
            </w:tcMar>
          </w:tcPr>
          <w:p w14:paraId="28302D59" w14:textId="77777777" w:rsidR="00A324B8" w:rsidRDefault="00DE1735">
            <w:pPr>
              <w:ind w:left="6"/>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lastRenderedPageBreak/>
              <w:t>Studiju virziena “Veselības aprūpe” akadēmiskais personāls.</w:t>
            </w:r>
          </w:p>
        </w:tc>
        <w:tc>
          <w:tcPr>
            <w:tcW w:w="1260" w:type="dxa"/>
            <w:tcMar>
              <w:top w:w="117" w:type="dxa"/>
              <w:left w:w="86" w:type="dxa"/>
              <w:bottom w:w="116" w:type="dxa"/>
              <w:right w:w="92" w:type="dxa"/>
            </w:tcMar>
          </w:tcPr>
          <w:p w14:paraId="5B487D2E" w14:textId="77777777" w:rsidR="00A324B8" w:rsidRDefault="00DE1735">
            <w:pPr>
              <w:ind w:left="6"/>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06F7435A" w14:textId="05DBBFC5" w:rsidR="00A324B8" w:rsidRDefault="00AC2A65">
            <w:p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w:t>
            </w:r>
            <w:r w:rsidR="00DE1735">
              <w:rPr>
                <w:rFonts w:ascii="Times New Roman" w:eastAsia="Times New Roman" w:hAnsi="Times New Roman" w:cs="Times New Roman"/>
                <w:sz w:val="20"/>
                <w:szCs w:val="20"/>
                <w:u w:val="single"/>
              </w:rPr>
              <w:t>zpildīts.</w:t>
            </w:r>
          </w:p>
          <w:p w14:paraId="56DF8DEA" w14:textId="5A589047" w:rsidR="00A324B8" w:rsidRDefault="00DE1735">
            <w:pPr>
              <w:ind w:left="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Ir veikts medicīniskās literatūras iepirkums, sastādīts saraksts ar nepieciešamo literatūru, iesniegts DU </w:t>
            </w:r>
            <w:r w:rsidR="00D65AD7">
              <w:rPr>
                <w:rFonts w:ascii="Times New Roman" w:eastAsia="Times New Roman" w:hAnsi="Times New Roman" w:cs="Times New Roman"/>
                <w:sz w:val="20"/>
                <w:szCs w:val="20"/>
              </w:rPr>
              <w:t>budžeta komisijai</w:t>
            </w:r>
            <w:r>
              <w:rPr>
                <w:rFonts w:ascii="Times New Roman" w:eastAsia="Times New Roman" w:hAnsi="Times New Roman" w:cs="Times New Roman"/>
                <w:sz w:val="20"/>
                <w:szCs w:val="20"/>
              </w:rPr>
              <w:t>.</w:t>
            </w:r>
            <w:r w:rsidR="00217E43">
              <w:rPr>
                <w:rFonts w:ascii="Times New Roman" w:eastAsia="Times New Roman" w:hAnsi="Times New Roman" w:cs="Times New Roman"/>
                <w:sz w:val="20"/>
                <w:szCs w:val="20"/>
              </w:rPr>
              <w:t xml:space="preserve"> Šāds </w:t>
            </w:r>
            <w:r w:rsidR="002459BE">
              <w:rPr>
                <w:rFonts w:ascii="Times New Roman" w:eastAsia="Times New Roman" w:hAnsi="Times New Roman" w:cs="Times New Roman"/>
                <w:sz w:val="20"/>
                <w:szCs w:val="20"/>
              </w:rPr>
              <w:t xml:space="preserve">saraksts tiek iesniegts </w:t>
            </w:r>
            <w:r w:rsidR="00D65AD7">
              <w:rPr>
                <w:rFonts w:ascii="Times New Roman" w:eastAsia="Times New Roman" w:hAnsi="Times New Roman" w:cs="Times New Roman"/>
                <w:sz w:val="20"/>
                <w:szCs w:val="20"/>
              </w:rPr>
              <w:t>DU budžeta komisijai katru gadu.</w:t>
            </w:r>
          </w:p>
          <w:p w14:paraId="59542904" w14:textId="77777777" w:rsidR="00A324B8" w:rsidRDefault="00A324B8">
            <w:pPr>
              <w:jc w:val="both"/>
              <w:rPr>
                <w:rFonts w:ascii="Times New Roman" w:eastAsia="Times New Roman" w:hAnsi="Times New Roman" w:cs="Times New Roman"/>
                <w:sz w:val="20"/>
                <w:szCs w:val="20"/>
              </w:rPr>
            </w:pPr>
          </w:p>
          <w:p w14:paraId="0CB66495" w14:textId="77777777" w:rsidR="00A324B8" w:rsidRDefault="00A324B8">
            <w:pPr>
              <w:jc w:val="both"/>
              <w:rPr>
                <w:rFonts w:ascii="Times New Roman" w:eastAsia="Times New Roman" w:hAnsi="Times New Roman" w:cs="Times New Roman"/>
                <w:sz w:val="20"/>
                <w:szCs w:val="20"/>
              </w:rPr>
            </w:pPr>
          </w:p>
          <w:p w14:paraId="4C3D71B5" w14:textId="77777777" w:rsidR="00A324B8" w:rsidRDefault="00A324B8">
            <w:pPr>
              <w:jc w:val="both"/>
              <w:rPr>
                <w:rFonts w:ascii="Times New Roman" w:eastAsia="Times New Roman" w:hAnsi="Times New Roman" w:cs="Times New Roman"/>
                <w:sz w:val="20"/>
                <w:szCs w:val="20"/>
              </w:rPr>
            </w:pPr>
          </w:p>
          <w:p w14:paraId="6C4014D4" w14:textId="77777777" w:rsidR="00A324B8" w:rsidRDefault="00A324B8">
            <w:pPr>
              <w:jc w:val="both"/>
              <w:rPr>
                <w:rFonts w:ascii="Times New Roman" w:eastAsia="Times New Roman" w:hAnsi="Times New Roman" w:cs="Times New Roman"/>
                <w:sz w:val="20"/>
                <w:szCs w:val="20"/>
              </w:rPr>
            </w:pPr>
          </w:p>
          <w:p w14:paraId="716BEE51" w14:textId="77777777" w:rsidR="00A324B8" w:rsidRDefault="00A324B8">
            <w:pPr>
              <w:jc w:val="both"/>
              <w:rPr>
                <w:rFonts w:ascii="Times New Roman" w:eastAsia="Times New Roman" w:hAnsi="Times New Roman" w:cs="Times New Roman"/>
                <w:sz w:val="20"/>
                <w:szCs w:val="20"/>
              </w:rPr>
            </w:pPr>
          </w:p>
          <w:p w14:paraId="54A28971" w14:textId="77777777" w:rsidR="00A324B8" w:rsidRDefault="00A324B8">
            <w:pPr>
              <w:jc w:val="both"/>
              <w:rPr>
                <w:rFonts w:ascii="Times New Roman" w:eastAsia="Times New Roman" w:hAnsi="Times New Roman" w:cs="Times New Roman"/>
                <w:sz w:val="20"/>
                <w:szCs w:val="20"/>
              </w:rPr>
            </w:pPr>
          </w:p>
        </w:tc>
      </w:tr>
      <w:tr w:rsidR="00A324B8" w14:paraId="4F002C11" w14:textId="77777777">
        <w:trPr>
          <w:trHeight w:val="1019"/>
          <w:jc w:val="center"/>
        </w:trPr>
        <w:tc>
          <w:tcPr>
            <w:tcW w:w="525" w:type="dxa"/>
            <w:tcMar>
              <w:top w:w="117" w:type="dxa"/>
              <w:left w:w="86" w:type="dxa"/>
              <w:bottom w:w="116" w:type="dxa"/>
              <w:right w:w="92" w:type="dxa"/>
            </w:tcMar>
          </w:tcPr>
          <w:p w14:paraId="0DA390C6"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880" w:type="dxa"/>
            <w:tcMar>
              <w:top w:w="117" w:type="dxa"/>
              <w:left w:w="86" w:type="dxa"/>
              <w:bottom w:w="116" w:type="dxa"/>
              <w:right w:w="92" w:type="dxa"/>
            </w:tcMar>
          </w:tcPr>
          <w:p w14:paraId="56F5C1FD"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Diversify and secure additional funding for research initiatives and international conference</w:t>
            </w:r>
          </w:p>
          <w:p w14:paraId="2D1FDA62"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participation. Enhance active involvement in international research endeavours and establish strategic partnerships to foster collaboration and resource sharing in the next assessment period.</w:t>
            </w:r>
          </w:p>
        </w:tc>
        <w:tc>
          <w:tcPr>
            <w:tcW w:w="4200" w:type="dxa"/>
            <w:tcMar>
              <w:top w:w="117" w:type="dxa"/>
              <w:left w:w="86" w:type="dxa"/>
              <w:bottom w:w="116" w:type="dxa"/>
              <w:right w:w="92" w:type="dxa"/>
            </w:tcMar>
          </w:tcPr>
          <w:p w14:paraId="3A09A26A" w14:textId="77777777" w:rsidR="00255FEA" w:rsidRPr="00255FEA" w:rsidRDefault="00255FEA" w:rsidP="00255FEA">
            <w:pPr>
              <w:ind w:left="57"/>
              <w:rPr>
                <w:rFonts w:ascii="Times New Roman" w:hAnsi="Times New Roman" w:cs="Times New Roman"/>
                <w:sz w:val="20"/>
              </w:rPr>
            </w:pPr>
            <w:r w:rsidRPr="004821BB">
              <w:rPr>
                <w:rFonts w:asciiTheme="minorHAnsi" w:hAnsiTheme="minorHAnsi" w:cstheme="minorHAnsi"/>
                <w:sz w:val="20"/>
              </w:rPr>
              <w:t xml:space="preserve">DU </w:t>
            </w:r>
            <w:r w:rsidRPr="00255FEA">
              <w:rPr>
                <w:rFonts w:ascii="Times New Roman" w:hAnsi="Times New Roman" w:cs="Times New Roman"/>
                <w:sz w:val="20"/>
              </w:rPr>
              <w:t xml:space="preserve">atbalsta finansiāli akadēmisko personālu maksājot par publikācijām, kuras indeksētas SCOPUS un/vai Web of Science datu bāzēs, un zinātniskajām monogrāfijām ( Q1-1500,00 EUR, Q2-1200,00 EUR, Q3, Q4-1000,00 EUR par publikāciju). Tāpat, DU atbalsta zinātniskā raksta publicēšanas maksu 500 EUR apmērā par rakstu, kā rezultātā studiju programmā iesaistītais akadēmiskais personāls publicē zinātniskos rakstus žurnālos, kas atrodas Q1 un Q2 kvartilēs. </w:t>
            </w:r>
          </w:p>
          <w:p w14:paraId="1EA89AEB" w14:textId="77777777" w:rsidR="002D7060" w:rsidRPr="00255FEA" w:rsidRDefault="00255FEA" w:rsidP="00255FEA">
            <w:pPr>
              <w:ind w:left="3"/>
              <w:jc w:val="both"/>
              <w:rPr>
                <w:rFonts w:ascii="Times New Roman" w:eastAsia="Times New Roman" w:hAnsi="Times New Roman" w:cs="Times New Roman"/>
                <w:sz w:val="20"/>
                <w:szCs w:val="20"/>
              </w:rPr>
            </w:pPr>
            <w:r w:rsidRPr="00255FEA">
              <w:rPr>
                <w:rFonts w:ascii="Times New Roman" w:hAnsi="Times New Roman" w:cs="Times New Roman"/>
                <w:sz w:val="20"/>
              </w:rPr>
              <w:t>Papildus tiek īstenota piemaksa par H-indeksu, pastāv iespēja pieteikties finansējumam, kas paredzēts zinātniskajiem komandējumiem</w:t>
            </w:r>
            <w:r>
              <w:rPr>
                <w:rFonts w:ascii="Times New Roman" w:hAnsi="Times New Roman" w:cs="Times New Roman"/>
                <w:sz w:val="20"/>
              </w:rPr>
              <w:t>. Papildus,</w:t>
            </w:r>
            <w:r w:rsidRPr="00255FEA">
              <w:rPr>
                <w:rFonts w:ascii="Times New Roman" w:hAnsi="Times New Roman" w:cs="Times New Roman"/>
                <w:sz w:val="20"/>
                <w:szCs w:val="20"/>
              </w:rPr>
              <w:t xml:space="preserve"> </w:t>
            </w:r>
            <w:r>
              <w:rPr>
                <w:rFonts w:ascii="Times New Roman" w:hAnsi="Times New Roman" w:cs="Times New Roman"/>
                <w:sz w:val="20"/>
                <w:szCs w:val="20"/>
              </w:rPr>
              <w:t>i</w:t>
            </w:r>
            <w:r w:rsidR="00AE00C8" w:rsidRPr="00255FEA">
              <w:rPr>
                <w:rFonts w:ascii="Times New Roman" w:hAnsi="Times New Roman" w:cs="Times New Roman"/>
                <w:sz w:val="20"/>
                <w:szCs w:val="20"/>
              </w:rPr>
              <w:t>kgadu DU tiek sludināti iekšējie pētniecības projektu konkursi DU akadēmiskajam personālam (3000 EUR) un studējošo pētniecības projektu konkursi (2000 EUR).</w:t>
            </w:r>
            <w:r w:rsidRPr="00255FEA">
              <w:rPr>
                <w:rFonts w:ascii="Times New Roman" w:hAnsi="Times New Roman" w:cs="Times New Roman"/>
                <w:sz w:val="20"/>
                <w:szCs w:val="20"/>
              </w:rPr>
              <w:t xml:space="preserve"> </w:t>
            </w:r>
          </w:p>
          <w:p w14:paraId="454BFE1D" w14:textId="7A65D6C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Dalība Reio Vilipuu Taastusravikliinik (Tallina, Igaunija) projektā ļauj katedras akademiskām personālam un studējošiem piedalīties apmacībās un apgūt prasmes strādāt ar jaunu moderno aprīkojumu (skriešanas video analīze, 3D pēdu skeneris, pēdas noslodzes analīze gaitas laikā).</w:t>
            </w:r>
          </w:p>
          <w:p w14:paraId="2FED815C" w14:textId="45888402" w:rsidR="00163F1A" w:rsidRDefault="00163F1A">
            <w:pPr>
              <w:ind w:left="3"/>
              <w:jc w:val="both"/>
              <w:rPr>
                <w:rFonts w:ascii="Times New Roman" w:eastAsia="Times New Roman" w:hAnsi="Times New Roman" w:cs="Times New Roman"/>
                <w:sz w:val="20"/>
                <w:szCs w:val="20"/>
              </w:rPr>
            </w:pPr>
          </w:p>
          <w:p w14:paraId="4F016CE7" w14:textId="535D70AA" w:rsidR="00163F1A" w:rsidRPr="00315728" w:rsidRDefault="00163F1A" w:rsidP="00163F1A">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studiju piedāvājuma paplašināšanu, kā arī studiju un zinātnes ciešāku sinerģiju:</w:t>
            </w:r>
          </w:p>
          <w:p w14:paraId="04BBB569" w14:textId="77777777" w:rsidR="00163F1A" w:rsidRPr="00315728" w:rsidRDefault="00163F1A" w:rsidP="00163F1A">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1.1.</w:t>
            </w:r>
            <w:r w:rsidRPr="00315728">
              <w:rPr>
                <w:i/>
                <w:sz w:val="20"/>
                <w:szCs w:val="20"/>
              </w:rPr>
              <w:t xml:space="preserve"> “Izglītības piedāvājuma attīstība darba tirgus un sabiedrības vajadzībām un politikas plānošanas dokumentu prioritātēm” - </w:t>
            </w:r>
            <w:r w:rsidRPr="00315728">
              <w:rPr>
                <w:i/>
                <w:sz w:val="20"/>
                <w:szCs w:val="20"/>
                <w:u w:val="single"/>
              </w:rPr>
              <w:t>aktivitāte 1.1.4.</w:t>
            </w:r>
            <w:r w:rsidRPr="00315728">
              <w:rPr>
                <w:i/>
                <w:sz w:val="20"/>
                <w:szCs w:val="20"/>
              </w:rPr>
              <w:t xml:space="preserve"> “Studiju kursu/moduļu izveide ilgtspējas jomā”.</w:t>
            </w:r>
          </w:p>
          <w:p w14:paraId="302B284E" w14:textId="77777777" w:rsidR="00163F1A" w:rsidRPr="00315728" w:rsidRDefault="00163F1A" w:rsidP="00163F1A">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lastRenderedPageBreak/>
              <w:t>Rīcības virziens 1.2.</w:t>
            </w:r>
            <w:r w:rsidRPr="00315728">
              <w:rPr>
                <w:i/>
                <w:sz w:val="20"/>
                <w:szCs w:val="20"/>
              </w:rPr>
              <w:t xml:space="preserve"> “Studiju programmu pilnveidošana studentcentrētai izglītībai –</w:t>
            </w:r>
            <w:r w:rsidRPr="00315728">
              <w:rPr>
                <w:i/>
                <w:sz w:val="20"/>
                <w:szCs w:val="20"/>
                <w:u w:val="single"/>
              </w:rPr>
              <w:t>aktivitāte 1.2.8.</w:t>
            </w:r>
            <w:r w:rsidRPr="00315728">
              <w:rPr>
                <w:i/>
                <w:sz w:val="20"/>
                <w:szCs w:val="20"/>
              </w:rPr>
              <w:t xml:space="preserve"> “Starpfakultāšu sadarbības efektivitātes un kvalitātes attīstība sinerģijā ar specializācijas jomām”;</w:t>
            </w:r>
            <w:r w:rsidRPr="00315728">
              <w:rPr>
                <w:i/>
                <w:sz w:val="20"/>
                <w:szCs w:val="20"/>
                <w:u w:val="single"/>
              </w:rPr>
              <w:t xml:space="preserve"> </w:t>
            </w:r>
          </w:p>
          <w:p w14:paraId="02B603CB" w14:textId="77777777" w:rsidR="00163F1A" w:rsidRPr="00315728" w:rsidRDefault="00163F1A" w:rsidP="00163F1A">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1.4.1.</w:t>
            </w:r>
            <w:r w:rsidRPr="00315728">
              <w:rPr>
                <w:i/>
                <w:sz w:val="20"/>
                <w:szCs w:val="20"/>
              </w:rPr>
              <w:t xml:space="preserve"> “Sadarbības paplašināšana akadēmisko centru ietvaros un citām Latvijas augstskolām”;</w:t>
            </w:r>
          </w:p>
          <w:p w14:paraId="1BBC32DA" w14:textId="77777777" w:rsidR="00163F1A" w:rsidRPr="00163F1A" w:rsidRDefault="00163F1A" w:rsidP="00163F1A">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2.1.3.</w:t>
            </w:r>
            <w:r w:rsidRPr="00315728">
              <w:rPr>
                <w:i/>
                <w:sz w:val="20"/>
                <w:szCs w:val="20"/>
              </w:rPr>
              <w:t xml:space="preserve"> “Atbalsta mehānismu pilnveidošana pētniecības veicināšanai”; </w:t>
            </w:r>
            <w:r w:rsidRPr="00315728">
              <w:rPr>
                <w:i/>
                <w:sz w:val="20"/>
                <w:szCs w:val="20"/>
                <w:u w:val="single"/>
              </w:rPr>
              <w:t>aktivitāte 2.1.4.</w:t>
            </w:r>
            <w:r w:rsidRPr="00315728">
              <w:rPr>
                <w:i/>
                <w:sz w:val="20"/>
                <w:szCs w:val="20"/>
              </w:rPr>
              <w:t xml:space="preserve"> </w:t>
            </w:r>
            <w:r w:rsidRPr="00163F1A">
              <w:rPr>
                <w:i/>
                <w:sz w:val="20"/>
                <w:szCs w:val="20"/>
              </w:rPr>
              <w:t>“Jauno pētnieku un doktorantu piesaistīšana”;</w:t>
            </w:r>
          </w:p>
          <w:p w14:paraId="213D158C" w14:textId="373A31E3" w:rsidR="00163F1A" w:rsidRPr="00163F1A" w:rsidRDefault="00163F1A" w:rsidP="00163F1A">
            <w:pPr>
              <w:ind w:left="3"/>
              <w:jc w:val="both"/>
              <w:rPr>
                <w:rFonts w:ascii="Times New Roman" w:eastAsia="Times New Roman" w:hAnsi="Times New Roman" w:cs="Times New Roman"/>
                <w:sz w:val="20"/>
                <w:szCs w:val="20"/>
              </w:rPr>
            </w:pPr>
            <w:r w:rsidRPr="00163F1A">
              <w:rPr>
                <w:rFonts w:ascii="Times New Roman" w:hAnsi="Times New Roman" w:cs="Times New Roman"/>
                <w:b/>
                <w:bCs/>
                <w:i/>
                <w:sz w:val="20"/>
                <w:szCs w:val="20"/>
              </w:rPr>
              <w:t>- Rīcības virziens 2.2.</w:t>
            </w:r>
            <w:r w:rsidRPr="00163F1A">
              <w:rPr>
                <w:rFonts w:ascii="Times New Roman" w:hAnsi="Times New Roman" w:cs="Times New Roman"/>
                <w:i/>
                <w:sz w:val="20"/>
                <w:szCs w:val="20"/>
              </w:rPr>
              <w:t xml:space="preserve"> “Pētniecības pārvaldības uzlabošana” – </w:t>
            </w:r>
            <w:r w:rsidRPr="00163F1A">
              <w:rPr>
                <w:rFonts w:ascii="Times New Roman" w:hAnsi="Times New Roman" w:cs="Times New Roman"/>
                <w:i/>
                <w:sz w:val="20"/>
                <w:szCs w:val="20"/>
                <w:u w:val="single"/>
              </w:rPr>
              <w:t>aktivitāte 2.2.2.</w:t>
            </w:r>
            <w:r w:rsidRPr="00163F1A">
              <w:rPr>
                <w:rFonts w:ascii="Times New Roman" w:hAnsi="Times New Roman" w:cs="Times New Roman"/>
                <w:i/>
                <w:sz w:val="20"/>
                <w:szCs w:val="20"/>
              </w:rPr>
              <w:t xml:space="preserve"> “Zinātnieku noslodzes pārskatīšana un sadalīšana starp pētniecību, akadēmisko darbu, sadarbību ar industriju un administratīvajiem pienākumiem”.</w:t>
            </w:r>
          </w:p>
          <w:p w14:paraId="0F608916" w14:textId="77777777" w:rsidR="00A324B8" w:rsidRDefault="00A324B8">
            <w:pPr>
              <w:ind w:left="3"/>
              <w:jc w:val="both"/>
              <w:rPr>
                <w:rFonts w:ascii="Times New Roman" w:eastAsia="Times New Roman" w:hAnsi="Times New Roman" w:cs="Times New Roman"/>
                <w:sz w:val="20"/>
                <w:szCs w:val="20"/>
              </w:rPr>
            </w:pPr>
          </w:p>
        </w:tc>
        <w:tc>
          <w:tcPr>
            <w:tcW w:w="2640" w:type="dxa"/>
            <w:tcMar>
              <w:top w:w="117" w:type="dxa"/>
              <w:left w:w="86" w:type="dxa"/>
              <w:bottom w:w="116" w:type="dxa"/>
              <w:right w:w="92" w:type="dxa"/>
            </w:tcMar>
          </w:tcPr>
          <w:p w14:paraId="0577CFB6"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Projekta iesaistītais akademiskais personāls, studējošie</w:t>
            </w:r>
          </w:p>
        </w:tc>
        <w:tc>
          <w:tcPr>
            <w:tcW w:w="1260" w:type="dxa"/>
          </w:tcPr>
          <w:p w14:paraId="60682DDD"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2026.gadam</w:t>
            </w:r>
            <w:r w:rsidR="00634A64">
              <w:rPr>
                <w:rFonts w:ascii="Times New Roman" w:eastAsia="Times New Roman" w:hAnsi="Times New Roman" w:cs="Times New Roman"/>
                <w:sz w:val="20"/>
                <w:szCs w:val="20"/>
              </w:rPr>
              <w:t xml:space="preserve"> un visu periodu</w:t>
            </w:r>
          </w:p>
        </w:tc>
        <w:tc>
          <w:tcPr>
            <w:tcW w:w="3240" w:type="dxa"/>
          </w:tcPr>
          <w:p w14:paraId="17B472B2"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00A0D05D"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05.09.2024. tika saņemts piedāvājums no Reio Vilipuu Taastusravikliinik (Tallina, Igaunija) piedalīties pētījumā Erasmus+ projekta ietvaros. Daugavpils Universitāte piedāvājumu pieņēma, notiek projekta saskaņošana.</w:t>
            </w:r>
          </w:p>
          <w:p w14:paraId="34662E04"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Projekta ietvaros studējošie un docētāji tiks apmācīti izmantot jaunākās tehnoloģijas, kas pieejamas Reio Vilipuu Taastusravikliinik stājas un gaitas analīzei. Šī sadarbība ļaus izvērtēt inovatīvo tehnoloģu iegādi Daugavpils Universitātei, kas veicinās pētniecīsko darbību</w:t>
            </w:r>
            <w:r w:rsidR="00AF0709">
              <w:rPr>
                <w:rFonts w:ascii="Times New Roman" w:eastAsia="Times New Roman" w:hAnsi="Times New Roman" w:cs="Times New Roman"/>
                <w:sz w:val="20"/>
                <w:szCs w:val="20"/>
              </w:rPr>
              <w:t xml:space="preserve"> un resursu koplietošanu</w:t>
            </w:r>
            <w:r>
              <w:rPr>
                <w:rFonts w:ascii="Times New Roman" w:eastAsia="Times New Roman" w:hAnsi="Times New Roman" w:cs="Times New Roman"/>
                <w:sz w:val="20"/>
                <w:szCs w:val="20"/>
              </w:rPr>
              <w:t>.</w:t>
            </w:r>
          </w:p>
        </w:tc>
      </w:tr>
      <w:tr w:rsidR="00A324B8" w14:paraId="233614B9" w14:textId="77777777">
        <w:trPr>
          <w:trHeight w:val="441"/>
          <w:jc w:val="center"/>
        </w:trPr>
        <w:tc>
          <w:tcPr>
            <w:tcW w:w="525" w:type="dxa"/>
            <w:tcMar>
              <w:top w:w="117" w:type="dxa"/>
              <w:left w:w="86" w:type="dxa"/>
              <w:bottom w:w="116" w:type="dxa"/>
              <w:right w:w="92" w:type="dxa"/>
            </w:tcMar>
          </w:tcPr>
          <w:p w14:paraId="54A75AA2" w14:textId="77777777" w:rsidR="00A324B8" w:rsidRPr="00560276" w:rsidRDefault="00DE1735">
            <w:pPr>
              <w:ind w:left="3"/>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5.</w:t>
            </w:r>
          </w:p>
        </w:tc>
        <w:tc>
          <w:tcPr>
            <w:tcW w:w="2880" w:type="dxa"/>
            <w:tcMar>
              <w:top w:w="117" w:type="dxa"/>
              <w:left w:w="86" w:type="dxa"/>
              <w:bottom w:w="116" w:type="dxa"/>
              <w:right w:w="92" w:type="dxa"/>
            </w:tcMar>
          </w:tcPr>
          <w:p w14:paraId="334CE1E7" w14:textId="77777777" w:rsidR="00A324B8" w:rsidRPr="00560276" w:rsidRDefault="00DE1735">
            <w:pPr>
              <w:ind w:left="3"/>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Establish a detailed and transparent financial plan for resource management and allocation.</w:t>
            </w:r>
          </w:p>
          <w:p w14:paraId="278327B9" w14:textId="375A71D0" w:rsidR="00A324B8" w:rsidRPr="00560276" w:rsidRDefault="00DE1735">
            <w:pPr>
              <w:ind w:left="3"/>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This should include clear documentation of processes and criteria for fund distribution across departments and programmes.</w:t>
            </w:r>
          </w:p>
        </w:tc>
        <w:tc>
          <w:tcPr>
            <w:tcW w:w="4200" w:type="dxa"/>
            <w:tcMar>
              <w:top w:w="117" w:type="dxa"/>
              <w:left w:w="86" w:type="dxa"/>
              <w:bottom w:w="116" w:type="dxa"/>
              <w:right w:w="92" w:type="dxa"/>
            </w:tcMar>
          </w:tcPr>
          <w:p w14:paraId="6D979EA6" w14:textId="12A4DE97" w:rsidR="00A324B8" w:rsidRPr="00560276" w:rsidRDefault="007F17E1">
            <w:pPr>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 xml:space="preserve">Jaunais </w:t>
            </w:r>
            <w:r w:rsidR="00385F1C" w:rsidRPr="00560276">
              <w:rPr>
                <w:rFonts w:ascii="Times New Roman" w:eastAsia="Times New Roman" w:hAnsi="Times New Roman" w:cs="Times New Roman"/>
                <w:sz w:val="20"/>
                <w:szCs w:val="20"/>
              </w:rPr>
              <w:t xml:space="preserve">finansiālais </w:t>
            </w:r>
            <w:r w:rsidRPr="00560276">
              <w:rPr>
                <w:rFonts w:ascii="Times New Roman" w:eastAsia="Times New Roman" w:hAnsi="Times New Roman" w:cs="Times New Roman"/>
                <w:sz w:val="20"/>
                <w:szCs w:val="20"/>
              </w:rPr>
              <w:t>p</w:t>
            </w:r>
            <w:r w:rsidR="008D331A" w:rsidRPr="00560276">
              <w:rPr>
                <w:rFonts w:ascii="Times New Roman" w:eastAsia="Times New Roman" w:hAnsi="Times New Roman" w:cs="Times New Roman"/>
                <w:sz w:val="20"/>
                <w:szCs w:val="20"/>
              </w:rPr>
              <w:t xml:space="preserve">lāns tiks izstrādats </w:t>
            </w:r>
            <w:r w:rsidRPr="00560276">
              <w:rPr>
                <w:rFonts w:ascii="Times New Roman" w:eastAsia="Times New Roman" w:hAnsi="Times New Roman" w:cs="Times New Roman"/>
                <w:sz w:val="20"/>
                <w:szCs w:val="20"/>
              </w:rPr>
              <w:t>2025.gad</w:t>
            </w:r>
            <w:r w:rsidRPr="00560276">
              <w:rPr>
                <w:rFonts w:ascii="Times New Roman" w:eastAsia="Times New Roman" w:hAnsi="Times New Roman" w:cs="Times New Roman"/>
                <w:sz w:val="20"/>
                <w:szCs w:val="20"/>
              </w:rPr>
              <w:t>ā, kad DU</w:t>
            </w:r>
            <w:r w:rsidR="008D331A" w:rsidRPr="00560276">
              <w:rPr>
                <w:rFonts w:ascii="Times New Roman" w:eastAsia="Times New Roman" w:hAnsi="Times New Roman" w:cs="Times New Roman"/>
                <w:sz w:val="20"/>
                <w:szCs w:val="20"/>
              </w:rPr>
              <w:t xml:space="preserve"> pāries uz institucionālo finanšēšanu</w:t>
            </w:r>
            <w:r w:rsidRPr="00560276">
              <w:rPr>
                <w:rFonts w:ascii="Times New Roman" w:eastAsia="Times New Roman" w:hAnsi="Times New Roman" w:cs="Times New Roman"/>
                <w:sz w:val="20"/>
                <w:szCs w:val="20"/>
              </w:rPr>
              <w:t xml:space="preserve">. Pēc </w:t>
            </w:r>
            <w:r w:rsidRPr="00560276">
              <w:rPr>
                <w:rFonts w:ascii="Times New Roman" w:eastAsia="Times New Roman" w:hAnsi="Times New Roman" w:cs="Times New Roman"/>
                <w:sz w:val="20"/>
                <w:szCs w:val="20"/>
              </w:rPr>
              <w:t>institucionāl</w:t>
            </w:r>
            <w:r w:rsidRPr="00560276">
              <w:rPr>
                <w:rFonts w:ascii="Times New Roman" w:eastAsia="Times New Roman" w:hAnsi="Times New Roman" w:cs="Times New Roman"/>
                <w:sz w:val="20"/>
                <w:szCs w:val="20"/>
              </w:rPr>
              <w:t>ās</w:t>
            </w:r>
            <w:r w:rsidRPr="00560276">
              <w:rPr>
                <w:rFonts w:ascii="Times New Roman" w:eastAsia="Times New Roman" w:hAnsi="Times New Roman" w:cs="Times New Roman"/>
                <w:sz w:val="20"/>
                <w:szCs w:val="20"/>
              </w:rPr>
              <w:t xml:space="preserve"> finanšēšan</w:t>
            </w:r>
            <w:r w:rsidRPr="00560276">
              <w:rPr>
                <w:rFonts w:ascii="Times New Roman" w:eastAsia="Times New Roman" w:hAnsi="Times New Roman" w:cs="Times New Roman"/>
                <w:sz w:val="20"/>
                <w:szCs w:val="20"/>
              </w:rPr>
              <w:t xml:space="preserve">as </w:t>
            </w:r>
            <w:r w:rsidR="008D331A" w:rsidRPr="00560276">
              <w:rPr>
                <w:rFonts w:ascii="Times New Roman" w:eastAsia="Times New Roman" w:hAnsi="Times New Roman" w:cs="Times New Roman"/>
                <w:sz w:val="20"/>
                <w:szCs w:val="20"/>
              </w:rPr>
              <w:t xml:space="preserve"> ieviešanas</w:t>
            </w:r>
            <w:r w:rsidRPr="00560276">
              <w:rPr>
                <w:rFonts w:ascii="Times New Roman" w:eastAsia="Times New Roman" w:hAnsi="Times New Roman" w:cs="Times New Roman"/>
                <w:sz w:val="20"/>
                <w:szCs w:val="20"/>
              </w:rPr>
              <w:t xml:space="preserve"> DU būs iespēja </w:t>
            </w:r>
            <w:r w:rsidR="00547002" w:rsidRPr="00560276">
              <w:rPr>
                <w:rFonts w:ascii="Times New Roman" w:eastAsia="Times New Roman" w:hAnsi="Times New Roman" w:cs="Times New Roman"/>
                <w:sz w:val="20"/>
                <w:szCs w:val="20"/>
              </w:rPr>
              <w:t>elastīgāk plānot finansējuma sadali starp departam</w:t>
            </w:r>
            <w:r w:rsidRPr="00560276">
              <w:rPr>
                <w:rFonts w:ascii="Times New Roman" w:eastAsia="Times New Roman" w:hAnsi="Times New Roman" w:cs="Times New Roman"/>
                <w:sz w:val="20"/>
                <w:szCs w:val="20"/>
              </w:rPr>
              <w:t>e</w:t>
            </w:r>
            <w:r w:rsidR="00547002" w:rsidRPr="00560276">
              <w:rPr>
                <w:rFonts w:ascii="Times New Roman" w:eastAsia="Times New Roman" w:hAnsi="Times New Roman" w:cs="Times New Roman"/>
                <w:sz w:val="20"/>
                <w:szCs w:val="20"/>
              </w:rPr>
              <w:t>ntiem</w:t>
            </w:r>
            <w:r w:rsidRPr="00560276">
              <w:rPr>
                <w:rFonts w:ascii="Times New Roman" w:eastAsia="Times New Roman" w:hAnsi="Times New Roman" w:cs="Times New Roman"/>
                <w:sz w:val="20"/>
                <w:szCs w:val="20"/>
              </w:rPr>
              <w:t xml:space="preserve"> un studiju programmām</w:t>
            </w:r>
            <w:r w:rsidR="00547002" w:rsidRPr="00560276">
              <w:rPr>
                <w:rFonts w:ascii="Times New Roman" w:eastAsia="Times New Roman" w:hAnsi="Times New Roman" w:cs="Times New Roman"/>
                <w:sz w:val="20"/>
                <w:szCs w:val="20"/>
              </w:rPr>
              <w:t>.</w:t>
            </w:r>
          </w:p>
        </w:tc>
        <w:tc>
          <w:tcPr>
            <w:tcW w:w="2640" w:type="dxa"/>
          </w:tcPr>
          <w:p w14:paraId="6CAE3A37" w14:textId="77777777" w:rsidR="00A324B8" w:rsidRPr="00560276" w:rsidRDefault="00DE1735">
            <w:pPr>
              <w:ind w:left="89"/>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DU vadība, Finanšu un uzskaites daļa</w:t>
            </w:r>
          </w:p>
        </w:tc>
        <w:tc>
          <w:tcPr>
            <w:tcW w:w="1260" w:type="dxa"/>
            <w:tcMar>
              <w:top w:w="117" w:type="dxa"/>
              <w:left w:w="86" w:type="dxa"/>
              <w:bottom w:w="116" w:type="dxa"/>
              <w:right w:w="92" w:type="dxa"/>
            </w:tcMar>
          </w:tcPr>
          <w:p w14:paraId="72FC502E" w14:textId="6517C6B6" w:rsidR="00A324B8" w:rsidRPr="00560276" w:rsidRDefault="00617932">
            <w:pPr>
              <w:ind w:left="3"/>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Līdz 2025. gada beigām</w:t>
            </w:r>
          </w:p>
        </w:tc>
        <w:tc>
          <w:tcPr>
            <w:tcW w:w="3240" w:type="dxa"/>
            <w:tcMar>
              <w:top w:w="117" w:type="dxa"/>
              <w:left w:w="86" w:type="dxa"/>
              <w:bottom w:w="116" w:type="dxa"/>
              <w:right w:w="92" w:type="dxa"/>
            </w:tcMar>
            <w:vAlign w:val="center"/>
          </w:tcPr>
          <w:p w14:paraId="3F56C36D" w14:textId="77777777" w:rsidR="007F17E1" w:rsidRPr="00560276" w:rsidRDefault="007F17E1" w:rsidP="007F17E1">
            <w:pPr>
              <w:ind w:left="91"/>
              <w:jc w:val="both"/>
              <w:rPr>
                <w:rFonts w:ascii="Times New Roman" w:eastAsia="Times New Roman" w:hAnsi="Times New Roman" w:cs="Times New Roman"/>
                <w:sz w:val="20"/>
                <w:szCs w:val="20"/>
                <w:u w:val="single"/>
              </w:rPr>
            </w:pPr>
            <w:r w:rsidRPr="00560276">
              <w:rPr>
                <w:rFonts w:ascii="Times New Roman" w:eastAsia="Times New Roman" w:hAnsi="Times New Roman" w:cs="Times New Roman"/>
                <w:sz w:val="20"/>
                <w:szCs w:val="20"/>
                <w:u w:val="single"/>
              </w:rPr>
              <w:t>Daļēji izpildīts.</w:t>
            </w:r>
          </w:p>
          <w:p w14:paraId="549CECD2" w14:textId="30E4B0A0" w:rsidR="00A324B8" w:rsidRPr="00560276" w:rsidRDefault="00385F1C">
            <w:pPr>
              <w:ind w:left="3"/>
              <w:jc w:val="both"/>
              <w:rPr>
                <w:rFonts w:ascii="Times New Roman" w:eastAsia="Times New Roman" w:hAnsi="Times New Roman" w:cs="Times New Roman"/>
                <w:sz w:val="20"/>
                <w:szCs w:val="20"/>
                <w:u w:val="single"/>
              </w:rPr>
            </w:pPr>
            <w:r w:rsidRPr="00560276">
              <w:rPr>
                <w:rFonts w:ascii="Times New Roman" w:eastAsia="Times New Roman" w:hAnsi="Times New Roman" w:cs="Times New Roman"/>
                <w:sz w:val="20"/>
                <w:szCs w:val="20"/>
              </w:rPr>
              <w:t xml:space="preserve">Jaunais </w:t>
            </w:r>
            <w:r w:rsidRPr="00560276">
              <w:rPr>
                <w:rFonts w:ascii="Times New Roman" w:eastAsia="Times New Roman" w:hAnsi="Times New Roman" w:cs="Times New Roman"/>
                <w:sz w:val="20"/>
                <w:szCs w:val="20"/>
              </w:rPr>
              <w:t xml:space="preserve">finansiālais </w:t>
            </w:r>
            <w:r w:rsidRPr="00560276">
              <w:rPr>
                <w:rFonts w:ascii="Times New Roman" w:eastAsia="Times New Roman" w:hAnsi="Times New Roman" w:cs="Times New Roman"/>
                <w:sz w:val="20"/>
                <w:szCs w:val="20"/>
              </w:rPr>
              <w:t>plāns tiks izstrādats 2025.gadā, kad DU pāries uz institucionālo finanšēšanu.</w:t>
            </w:r>
          </w:p>
        </w:tc>
      </w:tr>
      <w:tr w:rsidR="00A324B8" w14:paraId="71EC6E83" w14:textId="77777777">
        <w:trPr>
          <w:trHeight w:val="1056"/>
          <w:jc w:val="center"/>
        </w:trPr>
        <w:tc>
          <w:tcPr>
            <w:tcW w:w="525" w:type="dxa"/>
            <w:tcMar>
              <w:top w:w="117" w:type="dxa"/>
              <w:left w:w="86" w:type="dxa"/>
              <w:bottom w:w="116" w:type="dxa"/>
              <w:right w:w="92" w:type="dxa"/>
            </w:tcMar>
          </w:tcPr>
          <w:p w14:paraId="6CC5CE47"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880" w:type="dxa"/>
            <w:tcMar>
              <w:top w:w="117" w:type="dxa"/>
              <w:left w:w="86" w:type="dxa"/>
              <w:bottom w:w="116" w:type="dxa"/>
              <w:right w:w="92" w:type="dxa"/>
            </w:tcMar>
          </w:tcPr>
          <w:p w14:paraId="7B876829"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participation in EU-funded educational and investment projects to leverage</w:t>
            </w:r>
          </w:p>
          <w:p w14:paraId="14B3DC2B"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opportunities for study programme enhancement and development, fostering broader institutional</w:t>
            </w:r>
          </w:p>
          <w:p w14:paraId="5312070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collaboration and resource diversification, in the next assessment period.</w:t>
            </w:r>
          </w:p>
        </w:tc>
        <w:tc>
          <w:tcPr>
            <w:tcW w:w="4200" w:type="dxa"/>
            <w:tcMar>
              <w:top w:w="117" w:type="dxa"/>
              <w:left w:w="86" w:type="dxa"/>
              <w:bottom w:w="116" w:type="dxa"/>
              <w:right w:w="92" w:type="dxa"/>
            </w:tcMar>
          </w:tcPr>
          <w:p w14:paraId="75A58F15" w14:textId="12A3D7FA" w:rsidR="00A324B8" w:rsidRDefault="003A6BFF">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DU piedalās Eiropas Savienības finansētajos projektos, kuru ietvaros tiek paplašināt</w:t>
            </w:r>
            <w:r w:rsidR="00E261FF">
              <w:rPr>
                <w:rFonts w:ascii="Times New Roman" w:eastAsia="Times New Roman" w:hAnsi="Times New Roman" w:cs="Times New Roman"/>
                <w:sz w:val="20"/>
                <w:szCs w:val="20"/>
              </w:rPr>
              <w:t>s virzienam pieejamo resursu klāsts (skat. ziņojuma sadaļu 2.3.2.).</w:t>
            </w:r>
            <w:r>
              <w:rPr>
                <w:rFonts w:ascii="Times New Roman" w:eastAsia="Times New Roman" w:hAnsi="Times New Roman" w:cs="Times New Roman"/>
                <w:sz w:val="20"/>
                <w:szCs w:val="20"/>
              </w:rPr>
              <w:t xml:space="preserve"> </w:t>
            </w:r>
            <w:r w:rsidR="00DE1735">
              <w:rPr>
                <w:rFonts w:ascii="Times New Roman" w:eastAsia="Times New Roman" w:hAnsi="Times New Roman" w:cs="Times New Roman"/>
                <w:sz w:val="20"/>
                <w:szCs w:val="20"/>
              </w:rPr>
              <w:t xml:space="preserve">Dalība </w:t>
            </w:r>
            <w:r w:rsidR="00DE1735">
              <w:rPr>
                <w:rFonts w:ascii="Times New Roman" w:eastAsia="Times New Roman" w:hAnsi="Times New Roman" w:cs="Times New Roman"/>
                <w:color w:val="222222"/>
                <w:sz w:val="20"/>
                <w:szCs w:val="20"/>
                <w:highlight w:val="white"/>
              </w:rPr>
              <w:t xml:space="preserve">Erasmus+ KA210 </w:t>
            </w:r>
            <w:r w:rsidR="00DE1735">
              <w:rPr>
                <w:rFonts w:ascii="Times New Roman" w:eastAsia="Times New Roman" w:hAnsi="Times New Roman" w:cs="Times New Roman"/>
                <w:sz w:val="20"/>
                <w:szCs w:val="20"/>
              </w:rPr>
              <w:t>Reio Vilipuu Taastusravikliinik (Tallina, Igaunija) ļauj katedras akademisk</w:t>
            </w:r>
            <w:r w:rsidR="001C768B">
              <w:rPr>
                <w:rFonts w:ascii="Times New Roman" w:eastAsia="Times New Roman" w:hAnsi="Times New Roman" w:cs="Times New Roman"/>
                <w:sz w:val="20"/>
                <w:szCs w:val="20"/>
              </w:rPr>
              <w:t>aja</w:t>
            </w:r>
            <w:r w:rsidR="00DE1735">
              <w:rPr>
                <w:rFonts w:ascii="Times New Roman" w:eastAsia="Times New Roman" w:hAnsi="Times New Roman" w:cs="Times New Roman"/>
                <w:sz w:val="20"/>
                <w:szCs w:val="20"/>
              </w:rPr>
              <w:t xml:space="preserve">m personālam un studējošiem piedalīties apmacībās un apgūt prasmes strādāt ar jaunu moderno aprīkojumu (skriešanas video analīze, 3D pēdu skeneris, pēdas noslodzes analīze </w:t>
            </w:r>
            <w:r w:rsidR="00DE1735">
              <w:rPr>
                <w:rFonts w:ascii="Times New Roman" w:eastAsia="Times New Roman" w:hAnsi="Times New Roman" w:cs="Times New Roman"/>
                <w:sz w:val="20"/>
                <w:szCs w:val="20"/>
              </w:rPr>
              <w:lastRenderedPageBreak/>
              <w:t>gaitas laikā), kas ļauj paaugstināt docētāju kvalifikācijas līmeni, kā arī ļauj nostiprināt sadarbību starp universitātēm, palielināt resursu daudzveidību.</w:t>
            </w:r>
          </w:p>
          <w:p w14:paraId="4D851E38" w14:textId="06E53AD1" w:rsidR="00750D19" w:rsidRDefault="00750D19">
            <w:pPr>
              <w:ind w:left="3"/>
              <w:jc w:val="both"/>
              <w:rPr>
                <w:rFonts w:ascii="Times New Roman" w:eastAsia="Times New Roman" w:hAnsi="Times New Roman" w:cs="Times New Roman"/>
                <w:sz w:val="20"/>
                <w:szCs w:val="20"/>
              </w:rPr>
            </w:pPr>
          </w:p>
          <w:p w14:paraId="0E200EE8" w14:textId="0644AB57" w:rsidR="00750D19" w:rsidRPr="00315728" w:rsidRDefault="00750D19" w:rsidP="00750D19">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studiju piedāvājuma paplašināšanu:</w:t>
            </w:r>
          </w:p>
          <w:p w14:paraId="7EE88F7A" w14:textId="77777777" w:rsidR="00750D19" w:rsidRPr="00315728" w:rsidRDefault="00750D19" w:rsidP="00750D19">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1.1.</w:t>
            </w:r>
            <w:r w:rsidRPr="00315728">
              <w:rPr>
                <w:i/>
                <w:sz w:val="20"/>
                <w:szCs w:val="20"/>
              </w:rPr>
              <w:t xml:space="preserve"> “Izglītības piedāvājuma attīstība darba tirgus un sabiedrības vajadzībām un politikas plānošanas dokumentu prioritātēm” - </w:t>
            </w:r>
            <w:r w:rsidRPr="00315728">
              <w:rPr>
                <w:i/>
                <w:sz w:val="20"/>
                <w:szCs w:val="20"/>
                <w:u w:val="single"/>
              </w:rPr>
              <w:t>aktivitāte 1.1.4.</w:t>
            </w:r>
            <w:r w:rsidRPr="00315728">
              <w:rPr>
                <w:i/>
                <w:sz w:val="20"/>
                <w:szCs w:val="20"/>
              </w:rPr>
              <w:t xml:space="preserve"> “Studiju kursu/moduļu izveide ilgtspējas jomā”.</w:t>
            </w:r>
          </w:p>
          <w:p w14:paraId="3AD53A2D" w14:textId="77777777" w:rsidR="00750D19" w:rsidRPr="00315728" w:rsidRDefault="00750D19" w:rsidP="00750D19">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1.2.8.</w:t>
            </w:r>
            <w:r w:rsidRPr="00315728">
              <w:rPr>
                <w:i/>
                <w:sz w:val="20"/>
                <w:szCs w:val="20"/>
              </w:rPr>
              <w:t xml:space="preserve"> “Starpfakultāšu sadarbības efektivitātes un kvalitātes attīstība sinerģijā ar specializācijas jomām”;</w:t>
            </w:r>
            <w:r w:rsidRPr="00315728">
              <w:rPr>
                <w:i/>
                <w:sz w:val="20"/>
                <w:szCs w:val="20"/>
                <w:u w:val="single"/>
              </w:rPr>
              <w:t xml:space="preserve"> </w:t>
            </w:r>
          </w:p>
          <w:p w14:paraId="212597C2" w14:textId="77777777" w:rsidR="00750D19" w:rsidRPr="00794AF8" w:rsidRDefault="00750D19" w:rsidP="00750D19">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 xml:space="preserve">aktivitāte </w:t>
            </w:r>
            <w:r w:rsidRPr="00794AF8">
              <w:rPr>
                <w:i/>
                <w:sz w:val="20"/>
                <w:szCs w:val="20"/>
                <w:u w:val="single"/>
              </w:rPr>
              <w:t>1.4.1.</w:t>
            </w:r>
            <w:r w:rsidRPr="00794AF8">
              <w:rPr>
                <w:i/>
                <w:sz w:val="20"/>
                <w:szCs w:val="20"/>
              </w:rPr>
              <w:t xml:space="preserve"> “Sadarbības paplašināšana akadēmisko centru ietvaros un citām Latvijas augstskolām”;</w:t>
            </w:r>
          </w:p>
          <w:p w14:paraId="6B6F0127" w14:textId="32A13FAD" w:rsidR="00A324B8" w:rsidRDefault="00750D19" w:rsidP="00BE2D35">
            <w:pPr>
              <w:ind w:left="3"/>
              <w:jc w:val="both"/>
              <w:rPr>
                <w:rFonts w:ascii="Times New Roman" w:eastAsia="Times New Roman" w:hAnsi="Times New Roman" w:cs="Times New Roman"/>
                <w:sz w:val="20"/>
                <w:szCs w:val="20"/>
              </w:rPr>
            </w:pPr>
            <w:r w:rsidRPr="00794AF8">
              <w:rPr>
                <w:rFonts w:ascii="Times New Roman" w:hAnsi="Times New Roman" w:cs="Times New Roman"/>
                <w:b/>
                <w:bCs/>
                <w:i/>
                <w:sz w:val="20"/>
                <w:szCs w:val="20"/>
              </w:rPr>
              <w:t xml:space="preserve">Rīcības virziens 2.1. </w:t>
            </w:r>
            <w:r w:rsidRPr="00794AF8">
              <w:rPr>
                <w:rFonts w:ascii="Times New Roman" w:hAnsi="Times New Roman" w:cs="Times New Roman"/>
                <w:i/>
                <w:sz w:val="20"/>
                <w:szCs w:val="20"/>
              </w:rPr>
              <w:t xml:space="preserve">“Zinātnes rezultātu izcilības veicināšana” – </w:t>
            </w:r>
            <w:r w:rsidRPr="00794AF8">
              <w:rPr>
                <w:rFonts w:ascii="Times New Roman" w:hAnsi="Times New Roman" w:cs="Times New Roman"/>
                <w:i/>
                <w:sz w:val="20"/>
                <w:szCs w:val="20"/>
                <w:u w:val="single"/>
              </w:rPr>
              <w:t>aktivitāte 2.1.3.</w:t>
            </w:r>
            <w:r w:rsidRPr="00794AF8">
              <w:rPr>
                <w:rFonts w:ascii="Times New Roman" w:hAnsi="Times New Roman" w:cs="Times New Roman"/>
                <w:i/>
                <w:sz w:val="20"/>
                <w:szCs w:val="20"/>
              </w:rPr>
              <w:t xml:space="preserve"> “Atbalsta mehānismu pilnveidošana pētniecības veicināšanai”; </w:t>
            </w:r>
            <w:r w:rsidRPr="00794AF8">
              <w:rPr>
                <w:rFonts w:ascii="Times New Roman" w:hAnsi="Times New Roman" w:cs="Times New Roman"/>
                <w:i/>
                <w:sz w:val="20"/>
                <w:szCs w:val="20"/>
                <w:u w:val="single"/>
              </w:rPr>
              <w:t>aktivitāte 2.1.4.</w:t>
            </w:r>
            <w:r w:rsidRPr="00794AF8">
              <w:rPr>
                <w:rFonts w:ascii="Times New Roman" w:hAnsi="Times New Roman" w:cs="Times New Roman"/>
                <w:i/>
                <w:sz w:val="20"/>
                <w:szCs w:val="20"/>
              </w:rPr>
              <w:t xml:space="preserve"> “Jauno pētnieku un doktorantu piesaistīšana”</w:t>
            </w:r>
            <w:r w:rsidR="00BE2D35" w:rsidRPr="00794AF8">
              <w:rPr>
                <w:rFonts w:ascii="Times New Roman" w:hAnsi="Times New Roman" w:cs="Times New Roman"/>
                <w:i/>
                <w:sz w:val="20"/>
                <w:szCs w:val="20"/>
              </w:rPr>
              <w:t>.</w:t>
            </w:r>
          </w:p>
        </w:tc>
        <w:tc>
          <w:tcPr>
            <w:tcW w:w="2640" w:type="dxa"/>
            <w:tcMar>
              <w:top w:w="117" w:type="dxa"/>
              <w:left w:w="86" w:type="dxa"/>
              <w:bottom w:w="116" w:type="dxa"/>
              <w:right w:w="92" w:type="dxa"/>
            </w:tcMar>
          </w:tcPr>
          <w:p w14:paraId="1C8C1DFF"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Projekta iesaistītais akademiskais personāls, studējošie</w:t>
            </w:r>
          </w:p>
        </w:tc>
        <w:tc>
          <w:tcPr>
            <w:tcW w:w="1260" w:type="dxa"/>
            <w:tcMar>
              <w:top w:w="117" w:type="dxa"/>
              <w:left w:w="86" w:type="dxa"/>
              <w:bottom w:w="116" w:type="dxa"/>
              <w:right w:w="92" w:type="dxa"/>
            </w:tcMar>
          </w:tcPr>
          <w:p w14:paraId="4667779C"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pavasarim un visu periodu</w:t>
            </w:r>
          </w:p>
        </w:tc>
        <w:tc>
          <w:tcPr>
            <w:tcW w:w="3240" w:type="dxa"/>
            <w:tcMar>
              <w:top w:w="117" w:type="dxa"/>
              <w:left w:w="86" w:type="dxa"/>
              <w:bottom w:w="116" w:type="dxa"/>
              <w:right w:w="92" w:type="dxa"/>
            </w:tcMar>
          </w:tcPr>
          <w:p w14:paraId="0A646973" w14:textId="77777777" w:rsidR="00A324B8" w:rsidRDefault="00DE1735">
            <w:pPr>
              <w:ind w:left="91"/>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492E2915" w14:textId="77777777" w:rsidR="00A324B8" w:rsidRDefault="00FC7E80">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DU tiek paplašināts virzienam pieejamo resursu klāsts. </w:t>
            </w:r>
            <w:r w:rsidR="00830254">
              <w:rPr>
                <w:rFonts w:ascii="Times New Roman" w:eastAsia="Times New Roman" w:hAnsi="Times New Roman" w:cs="Times New Roman"/>
                <w:sz w:val="20"/>
                <w:szCs w:val="20"/>
              </w:rPr>
              <w:t xml:space="preserve">Papildus, </w:t>
            </w:r>
            <w:r w:rsidR="00DE1735">
              <w:rPr>
                <w:rFonts w:ascii="Times New Roman" w:eastAsia="Times New Roman" w:hAnsi="Times New Roman" w:cs="Times New Roman"/>
                <w:sz w:val="20"/>
                <w:szCs w:val="20"/>
              </w:rPr>
              <w:t xml:space="preserve">05.09.2024. tika saņemts piedāvājums no Reio Vilipuu Taastusravikliinik (Tallina, Igaunija) piedalīties pētījumā Erasmus+ projekta ietvaros. Daugavpils </w:t>
            </w:r>
            <w:r w:rsidR="00DE1735">
              <w:rPr>
                <w:rFonts w:ascii="Times New Roman" w:eastAsia="Times New Roman" w:hAnsi="Times New Roman" w:cs="Times New Roman"/>
                <w:sz w:val="20"/>
                <w:szCs w:val="20"/>
              </w:rPr>
              <w:lastRenderedPageBreak/>
              <w:t>Universitāte piedāvājumu pieņēma, notiek projekta saskaņošana.</w:t>
            </w:r>
          </w:p>
          <w:p w14:paraId="0AEAEF56" w14:textId="77777777" w:rsidR="00A324B8" w:rsidRDefault="00A324B8">
            <w:pPr>
              <w:ind w:left="3"/>
              <w:jc w:val="both"/>
              <w:rPr>
                <w:rFonts w:ascii="Times New Roman" w:eastAsia="Times New Roman" w:hAnsi="Times New Roman" w:cs="Times New Roman"/>
                <w:sz w:val="20"/>
                <w:szCs w:val="20"/>
                <w:highlight w:val="yellow"/>
              </w:rPr>
            </w:pPr>
          </w:p>
        </w:tc>
      </w:tr>
      <w:tr w:rsidR="00A324B8" w14:paraId="49C45B4B" w14:textId="77777777">
        <w:trPr>
          <w:trHeight w:val="1056"/>
          <w:jc w:val="center"/>
        </w:trPr>
        <w:tc>
          <w:tcPr>
            <w:tcW w:w="525" w:type="dxa"/>
            <w:tcMar>
              <w:top w:w="117" w:type="dxa"/>
              <w:left w:w="86" w:type="dxa"/>
              <w:bottom w:w="116" w:type="dxa"/>
              <w:right w:w="92" w:type="dxa"/>
            </w:tcMar>
          </w:tcPr>
          <w:p w14:paraId="1658813E"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7. </w:t>
            </w:r>
          </w:p>
        </w:tc>
        <w:tc>
          <w:tcPr>
            <w:tcW w:w="2880" w:type="dxa"/>
            <w:tcMar>
              <w:top w:w="117" w:type="dxa"/>
              <w:left w:w="86" w:type="dxa"/>
              <w:bottom w:w="116" w:type="dxa"/>
              <w:right w:w="92" w:type="dxa"/>
            </w:tcMar>
          </w:tcPr>
          <w:p w14:paraId="5C62DF7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Implement annual feedback from graduates to provide timely insights into study programme</w:t>
            </w:r>
          </w:p>
          <w:p w14:paraId="5824D8E9"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effectiveness and alignment with industry standards, within the next assessment period.</w:t>
            </w:r>
          </w:p>
        </w:tc>
        <w:tc>
          <w:tcPr>
            <w:tcW w:w="4200" w:type="dxa"/>
            <w:tcMar>
              <w:top w:w="117" w:type="dxa"/>
              <w:left w:w="86" w:type="dxa"/>
              <w:bottom w:w="116" w:type="dxa"/>
              <w:right w:w="92" w:type="dxa"/>
            </w:tcMar>
          </w:tcPr>
          <w:p w14:paraId="18A25151" w14:textId="6F14AFFA" w:rsidR="00A324B8" w:rsidRDefault="005F4EB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precizēta aptauju organizēšanas kārtība DU, palielinot absolventu aptaujas biežumu līdz vienai gadā.</w:t>
            </w:r>
          </w:p>
        </w:tc>
        <w:tc>
          <w:tcPr>
            <w:tcW w:w="2640" w:type="dxa"/>
            <w:tcMar>
              <w:top w:w="117" w:type="dxa"/>
              <w:left w:w="86" w:type="dxa"/>
              <w:bottom w:w="116" w:type="dxa"/>
              <w:right w:w="92" w:type="dxa"/>
            </w:tcMar>
          </w:tcPr>
          <w:p w14:paraId="26164EC5"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Programmu direktori, studiju virziena padomes priekšsēdētāja.</w:t>
            </w:r>
          </w:p>
        </w:tc>
        <w:tc>
          <w:tcPr>
            <w:tcW w:w="1260" w:type="dxa"/>
            <w:tcMar>
              <w:top w:w="117" w:type="dxa"/>
              <w:left w:w="86" w:type="dxa"/>
              <w:bottom w:w="116" w:type="dxa"/>
              <w:right w:w="92" w:type="dxa"/>
            </w:tcMar>
          </w:tcPr>
          <w:p w14:paraId="40D893D6"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4FAC6264" w14:textId="77777777" w:rsidR="00A324B8" w:rsidRDefault="00DE1735">
            <w:pPr>
              <w:ind w:left="3"/>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Izpildīts.</w:t>
            </w:r>
          </w:p>
          <w:p w14:paraId="23477484" w14:textId="07BF7708" w:rsidR="00A324B8" w:rsidRDefault="005F4EBD">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Uz pārskata iesniegšanas brīdi precizēta </w:t>
            </w:r>
            <w:r w:rsidRPr="005F4EBD">
              <w:rPr>
                <w:rFonts w:ascii="Times New Roman" w:eastAsia="Times New Roman" w:hAnsi="Times New Roman" w:cs="Times New Roman"/>
                <w:i/>
                <w:sz w:val="20"/>
                <w:szCs w:val="20"/>
              </w:rPr>
              <w:t>aptauju organizēšanas kārtība DU</w:t>
            </w:r>
            <w:r>
              <w:rPr>
                <w:rFonts w:ascii="Times New Roman" w:eastAsia="Times New Roman" w:hAnsi="Times New Roman" w:cs="Times New Roman"/>
                <w:sz w:val="20"/>
                <w:szCs w:val="20"/>
              </w:rPr>
              <w:t xml:space="preserve"> iesniegta izskatīšanai Studiju padomē. Absolventu </w:t>
            </w:r>
            <w:r w:rsidR="00DE1735">
              <w:rPr>
                <w:rFonts w:ascii="Times New Roman" w:eastAsia="Times New Roman" w:hAnsi="Times New Roman" w:cs="Times New Roman"/>
                <w:sz w:val="20"/>
                <w:szCs w:val="20"/>
              </w:rPr>
              <w:t>aptauja nosūtīta absolventiem ar aicinājumu aizpildīt - pakāpeniski tiek saņemti rezultāti.</w:t>
            </w:r>
          </w:p>
          <w:p w14:paraId="074DABCC" w14:textId="77777777" w:rsidR="00A324B8" w:rsidRDefault="00A324B8">
            <w:pPr>
              <w:ind w:left="3"/>
              <w:jc w:val="both"/>
              <w:rPr>
                <w:rFonts w:ascii="Times New Roman" w:eastAsia="Times New Roman" w:hAnsi="Times New Roman" w:cs="Times New Roman"/>
                <w:sz w:val="20"/>
                <w:szCs w:val="20"/>
              </w:rPr>
            </w:pPr>
          </w:p>
        </w:tc>
      </w:tr>
      <w:tr w:rsidR="00A324B8" w14:paraId="67BD72E1" w14:textId="77777777">
        <w:trPr>
          <w:trHeight w:val="1056"/>
          <w:jc w:val="center"/>
        </w:trPr>
        <w:tc>
          <w:tcPr>
            <w:tcW w:w="525" w:type="dxa"/>
            <w:tcMar>
              <w:top w:w="117" w:type="dxa"/>
              <w:left w:w="86" w:type="dxa"/>
              <w:bottom w:w="116" w:type="dxa"/>
              <w:right w:w="92" w:type="dxa"/>
            </w:tcMar>
          </w:tcPr>
          <w:p w14:paraId="0CEF3034"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w:t>
            </w:r>
          </w:p>
        </w:tc>
        <w:tc>
          <w:tcPr>
            <w:tcW w:w="2880" w:type="dxa"/>
            <w:tcMar>
              <w:top w:w="117" w:type="dxa"/>
              <w:left w:w="86" w:type="dxa"/>
              <w:bottom w:w="116" w:type="dxa"/>
              <w:right w:w="92" w:type="dxa"/>
            </w:tcMar>
          </w:tcPr>
          <w:p w14:paraId="4F18FA3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Make student feedback mandatory for all study courses to increase the number of responses.</w:t>
            </w:r>
          </w:p>
          <w:p w14:paraId="0C43896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This will provide more comprehensive data for the QA system, enabling consistent improvements</w:t>
            </w:r>
          </w:p>
          <w:p w14:paraId="15FA7568"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educational quality and student satisfaction.</w:t>
            </w:r>
          </w:p>
        </w:tc>
        <w:tc>
          <w:tcPr>
            <w:tcW w:w="4200" w:type="dxa"/>
            <w:tcMar>
              <w:top w:w="117" w:type="dxa"/>
              <w:left w:w="86" w:type="dxa"/>
              <w:bottom w:w="116" w:type="dxa"/>
              <w:right w:w="92" w:type="dxa"/>
            </w:tcMar>
          </w:tcPr>
          <w:p w14:paraId="4476D379"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notiek ikgadējās studējošo aptaujas, kuras</w:t>
            </w:r>
          </w:p>
          <w:p w14:paraId="1D9BA7B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veiktas studiju gada beigās vai pēc</w:t>
            </w:r>
          </w:p>
          <w:p w14:paraId="777EF53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nepieciešamības tiek veiktas papildus aptaujas par</w:t>
            </w:r>
          </w:p>
          <w:p w14:paraId="5C9347D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kursu kvalitāti, apmierinātību ar</w:t>
            </w:r>
          </w:p>
          <w:p w14:paraId="1937770B"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pasniedzēju. Studiju gada sākumā programmu</w:t>
            </w:r>
          </w:p>
          <w:p w14:paraId="7FDEB177"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direktori informē un aicina studējošos aizpildīt</w:t>
            </w:r>
          </w:p>
          <w:p w14:paraId="1D4B2595"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aptaujas studiju gada beigās, kā arī informē</w:t>
            </w:r>
          </w:p>
          <w:p w14:paraId="66ED88A3"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studējošos par aptauju rezultātiem, izmaiņām,</w:t>
            </w:r>
          </w:p>
          <w:p w14:paraId="419FC84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kuras tika ieviestas sākot jaunu mācību gadu.</w:t>
            </w:r>
          </w:p>
          <w:p w14:paraId="29D4322D"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Papildus, studējošie aizpilda Studentu padomes</w:t>
            </w:r>
          </w:p>
          <w:p w14:paraId="4C95BA05"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organizēto uzticības aptauju. Studiju programmu</w:t>
            </w:r>
          </w:p>
          <w:p w14:paraId="270E2B35"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direktori regulāri seko līdzi studējošo progresam</w:t>
            </w:r>
          </w:p>
          <w:p w14:paraId="3AE16070" w14:textId="2DCE317C" w:rsidR="00A324B8" w:rsidRDefault="00DE1735" w:rsidP="00332D79">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programmās.</w:t>
            </w:r>
          </w:p>
        </w:tc>
        <w:tc>
          <w:tcPr>
            <w:tcW w:w="2640" w:type="dxa"/>
            <w:tcMar>
              <w:top w:w="117" w:type="dxa"/>
              <w:left w:w="86" w:type="dxa"/>
              <w:bottom w:w="116" w:type="dxa"/>
              <w:right w:w="92" w:type="dxa"/>
            </w:tcMar>
          </w:tcPr>
          <w:p w14:paraId="733D74A9"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kvalitātes novērtēšanas centrs, virziena vadītājs, programmu direktori, struktūrvienības vadītājs</w:t>
            </w:r>
          </w:p>
        </w:tc>
        <w:tc>
          <w:tcPr>
            <w:tcW w:w="1260" w:type="dxa"/>
            <w:tcMar>
              <w:top w:w="117" w:type="dxa"/>
              <w:left w:w="86" w:type="dxa"/>
              <w:bottom w:w="116" w:type="dxa"/>
              <w:right w:w="92" w:type="dxa"/>
            </w:tcMar>
          </w:tcPr>
          <w:p w14:paraId="17B17EA5" w14:textId="77777777" w:rsidR="00A324B8" w:rsidRDefault="00634A64">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0F542E2D"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2B7C2A99"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Ir izveidota aptauja, kas tika ievietota e-studiju vietnē Moodle katrā studiju kursā, lai nodrošinātu izglītības kvalitāti un novērtētu studējošo apmierinātību.</w:t>
            </w:r>
            <w:r w:rsidR="00541910">
              <w:rPr>
                <w:rFonts w:ascii="Times New Roman" w:eastAsia="Times New Roman" w:hAnsi="Times New Roman" w:cs="Times New Roman"/>
                <w:sz w:val="20"/>
                <w:szCs w:val="20"/>
              </w:rPr>
              <w:t xml:space="preserve"> </w:t>
            </w:r>
            <w:r w:rsidR="002A64B7">
              <w:rPr>
                <w:rFonts w:ascii="Times New Roman" w:eastAsia="Times New Roman" w:hAnsi="Times New Roman" w:cs="Times New Roman"/>
                <w:sz w:val="20"/>
                <w:szCs w:val="20"/>
              </w:rPr>
              <w:t>Mandatory?</w:t>
            </w:r>
          </w:p>
          <w:p w14:paraId="557AF68A" w14:textId="77777777" w:rsidR="00A324B8" w:rsidRDefault="00A324B8">
            <w:pPr>
              <w:ind w:left="91"/>
              <w:jc w:val="both"/>
              <w:rPr>
                <w:rFonts w:ascii="Times New Roman" w:eastAsia="Times New Roman" w:hAnsi="Times New Roman" w:cs="Times New Roman"/>
                <w:sz w:val="20"/>
                <w:szCs w:val="20"/>
              </w:rPr>
            </w:pPr>
          </w:p>
          <w:p w14:paraId="6950E67E" w14:textId="77777777" w:rsidR="00A324B8" w:rsidRDefault="00A324B8">
            <w:pPr>
              <w:jc w:val="both"/>
              <w:rPr>
                <w:rFonts w:ascii="Times New Roman" w:eastAsia="Times New Roman" w:hAnsi="Times New Roman" w:cs="Times New Roman"/>
                <w:sz w:val="20"/>
                <w:szCs w:val="20"/>
              </w:rPr>
            </w:pPr>
          </w:p>
          <w:p w14:paraId="5FA77239" w14:textId="77777777" w:rsidR="00A324B8" w:rsidRDefault="00A324B8">
            <w:pPr>
              <w:ind w:left="91"/>
              <w:jc w:val="both"/>
              <w:rPr>
                <w:rFonts w:ascii="Times New Roman" w:eastAsia="Times New Roman" w:hAnsi="Times New Roman" w:cs="Times New Roman"/>
                <w:sz w:val="20"/>
                <w:szCs w:val="20"/>
              </w:rPr>
            </w:pPr>
          </w:p>
          <w:p w14:paraId="35D5D79D" w14:textId="77777777" w:rsidR="00A324B8" w:rsidRDefault="00A324B8">
            <w:pPr>
              <w:jc w:val="both"/>
              <w:rPr>
                <w:rFonts w:ascii="Times New Roman" w:eastAsia="Times New Roman" w:hAnsi="Times New Roman" w:cs="Times New Roman"/>
                <w:sz w:val="20"/>
                <w:szCs w:val="20"/>
              </w:rPr>
            </w:pPr>
          </w:p>
        </w:tc>
      </w:tr>
      <w:tr w:rsidR="00A324B8" w14:paraId="498BADC5" w14:textId="77777777">
        <w:trPr>
          <w:trHeight w:val="1056"/>
          <w:jc w:val="center"/>
        </w:trPr>
        <w:tc>
          <w:tcPr>
            <w:tcW w:w="525" w:type="dxa"/>
            <w:tcMar>
              <w:top w:w="117" w:type="dxa"/>
              <w:left w:w="86" w:type="dxa"/>
              <w:bottom w:w="116" w:type="dxa"/>
              <w:right w:w="92" w:type="dxa"/>
            </w:tcMar>
          </w:tcPr>
          <w:p w14:paraId="69ED2190"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880" w:type="dxa"/>
            <w:tcMar>
              <w:top w:w="117" w:type="dxa"/>
              <w:left w:w="86" w:type="dxa"/>
              <w:bottom w:w="116" w:type="dxa"/>
              <w:right w:w="92" w:type="dxa"/>
            </w:tcMar>
          </w:tcPr>
          <w:p w14:paraId="492D8CD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Enhance DU's continuous improvement efforts in educational quality and student satisfaction by implementing an optimization and integration of statistical data and student feedback through more frequent data collection and mandatory feedback mechanisms, within the next assessment period.</w:t>
            </w:r>
          </w:p>
        </w:tc>
        <w:tc>
          <w:tcPr>
            <w:tcW w:w="4200" w:type="dxa"/>
            <w:tcMar>
              <w:top w:w="117" w:type="dxa"/>
              <w:left w:w="86" w:type="dxa"/>
              <w:bottom w:w="116" w:type="dxa"/>
              <w:right w:w="92" w:type="dxa"/>
            </w:tcMar>
          </w:tcPr>
          <w:p w14:paraId="73820EA4" w14:textId="4ED19D60" w:rsidR="00A324B8" w:rsidRDefault="002A64B7">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Tiek precizēta aptauju organizēšanas kārtība DU, palielinot absolventu aptaujas biežumu līdz vienai gadā, studējošo aptauju līdz vienai semestrī. </w:t>
            </w:r>
            <w:r w:rsidR="00C01BE1">
              <w:rPr>
                <w:rFonts w:ascii="Times New Roman" w:eastAsia="Times New Roman" w:hAnsi="Times New Roman" w:cs="Times New Roman"/>
                <w:sz w:val="20"/>
                <w:szCs w:val="20"/>
              </w:rPr>
              <w:t xml:space="preserve">Aptaujas </w:t>
            </w:r>
            <w:r w:rsidR="00A41457">
              <w:rPr>
                <w:rFonts w:ascii="Times New Roman" w:eastAsia="Times New Roman" w:hAnsi="Times New Roman" w:cs="Times New Roman"/>
                <w:sz w:val="20"/>
                <w:szCs w:val="20"/>
              </w:rPr>
              <w:t>tiek plānots ieviest kā obligātas.</w:t>
            </w:r>
          </w:p>
        </w:tc>
        <w:tc>
          <w:tcPr>
            <w:tcW w:w="2640" w:type="dxa"/>
            <w:tcMar>
              <w:top w:w="117" w:type="dxa"/>
              <w:left w:w="86" w:type="dxa"/>
              <w:bottom w:w="116" w:type="dxa"/>
              <w:right w:w="92" w:type="dxa"/>
            </w:tcMar>
          </w:tcPr>
          <w:p w14:paraId="5F789C4B"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Programmu direktori, studiju virziena “Veselības aprūpe” padomes priekšsēdētāja.</w:t>
            </w:r>
          </w:p>
        </w:tc>
        <w:tc>
          <w:tcPr>
            <w:tcW w:w="1260" w:type="dxa"/>
            <w:tcMar>
              <w:top w:w="117" w:type="dxa"/>
              <w:left w:w="86" w:type="dxa"/>
              <w:bottom w:w="116" w:type="dxa"/>
              <w:right w:w="92" w:type="dxa"/>
            </w:tcMar>
          </w:tcPr>
          <w:p w14:paraId="3110C6AF"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6BA2EE74" w14:textId="77777777" w:rsidR="00A324B8" w:rsidRDefault="00DE1735">
            <w:pPr>
              <w:ind w:left="3"/>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64A2D1E6"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studiju virziena “Veselības aprūpe” padome izstrādā kārtību par studējošo aptaujas organizēšanu, kurā minēts, ka “studējošais studiju kursā saņem gala vērtējumu tikai pēc studējošo aptaujas aizpildīšanas”.</w:t>
            </w:r>
          </w:p>
          <w:p w14:paraId="296CAF3E" w14:textId="77777777" w:rsidR="00A324B8" w:rsidRDefault="00A324B8" w:rsidP="00954E91">
            <w:pPr>
              <w:ind w:left="3"/>
              <w:jc w:val="both"/>
              <w:rPr>
                <w:rFonts w:ascii="Times New Roman" w:eastAsia="Times New Roman" w:hAnsi="Times New Roman" w:cs="Times New Roman"/>
                <w:sz w:val="20"/>
                <w:szCs w:val="20"/>
              </w:rPr>
            </w:pPr>
          </w:p>
        </w:tc>
      </w:tr>
      <w:tr w:rsidR="00A324B8" w14:paraId="3A0ED83C" w14:textId="77777777">
        <w:trPr>
          <w:trHeight w:val="595"/>
          <w:jc w:val="center"/>
        </w:trPr>
        <w:tc>
          <w:tcPr>
            <w:tcW w:w="525" w:type="dxa"/>
            <w:tcMar>
              <w:top w:w="117" w:type="dxa"/>
              <w:left w:w="86" w:type="dxa"/>
              <w:bottom w:w="116" w:type="dxa"/>
              <w:right w:w="92" w:type="dxa"/>
            </w:tcMar>
          </w:tcPr>
          <w:p w14:paraId="0E964D04"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880" w:type="dxa"/>
            <w:tcMar>
              <w:top w:w="117" w:type="dxa"/>
              <w:left w:w="86" w:type="dxa"/>
              <w:bottom w:w="116" w:type="dxa"/>
              <w:right w:w="92" w:type="dxa"/>
            </w:tcMar>
          </w:tcPr>
          <w:p w14:paraId="37153BE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Improve responsiveness to evolving educational needs, including modern technology</w:t>
            </w:r>
          </w:p>
          <w:p w14:paraId="44A75E76"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integration and flexible scheduling, to consistently maintain programme relevance and effectiveness, within the next assessment period.</w:t>
            </w:r>
          </w:p>
        </w:tc>
        <w:tc>
          <w:tcPr>
            <w:tcW w:w="4200" w:type="dxa"/>
            <w:tcMar>
              <w:top w:w="117" w:type="dxa"/>
              <w:left w:w="86" w:type="dxa"/>
              <w:bottom w:w="116" w:type="dxa"/>
              <w:right w:w="92" w:type="dxa"/>
            </w:tcMar>
          </w:tcPr>
          <w:p w14:paraId="08148443" w14:textId="2DE0E17D" w:rsidR="00A324B8" w:rsidRDefault="00596719">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DU piedalās visos AIKA un IZM organizētajos semināros/vebināros, tādējādi sekojot līdzi visām izmaiņām izglītības jomā. </w:t>
            </w:r>
            <w:r w:rsidR="006D0242">
              <w:rPr>
                <w:rFonts w:ascii="Times New Roman" w:eastAsia="Times New Roman" w:hAnsi="Times New Roman" w:cs="Times New Roman"/>
                <w:sz w:val="20"/>
                <w:szCs w:val="20"/>
              </w:rPr>
              <w:t>Nepieciešamī</w:t>
            </w:r>
            <w:r w:rsidR="00E47A90">
              <w:rPr>
                <w:rFonts w:ascii="Times New Roman" w:eastAsia="Times New Roman" w:hAnsi="Times New Roman" w:cs="Times New Roman"/>
                <w:sz w:val="20"/>
                <w:szCs w:val="20"/>
              </w:rPr>
              <w:t>b</w:t>
            </w:r>
            <w:r w:rsidR="006D0242">
              <w:rPr>
                <w:rFonts w:ascii="Times New Roman" w:eastAsia="Times New Roman" w:hAnsi="Times New Roman" w:cs="Times New Roman"/>
                <w:sz w:val="20"/>
                <w:szCs w:val="20"/>
              </w:rPr>
              <w:t>as gadījumā s</w:t>
            </w:r>
            <w:r w:rsidR="00DE1735">
              <w:rPr>
                <w:rFonts w:ascii="Times New Roman" w:eastAsia="Times New Roman" w:hAnsi="Times New Roman" w:cs="Times New Roman"/>
                <w:sz w:val="20"/>
                <w:szCs w:val="20"/>
              </w:rPr>
              <w:t>tudējošo kvalitātes novērtēšanas centrs nosūta informāciju programmu direktoriem un studiju virziena padomes priekšsēdētājai.</w:t>
            </w:r>
          </w:p>
          <w:p w14:paraId="4D2EC389" w14:textId="77777777" w:rsidR="005069CA" w:rsidRDefault="005069CA">
            <w:pPr>
              <w:ind w:right="23"/>
              <w:jc w:val="both"/>
              <w:rPr>
                <w:rFonts w:ascii="Times New Roman" w:eastAsia="Times New Roman" w:hAnsi="Times New Roman" w:cs="Times New Roman"/>
                <w:sz w:val="20"/>
                <w:szCs w:val="20"/>
              </w:rPr>
            </w:pPr>
          </w:p>
          <w:p w14:paraId="5376750B" w14:textId="3AF28E64" w:rsidR="005069CA" w:rsidRPr="00B65622" w:rsidRDefault="001A3912" w:rsidP="005069CA">
            <w:pPr>
              <w:ind w:left="91"/>
              <w:jc w:val="both"/>
              <w:rPr>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w:t>
            </w:r>
            <w:r w:rsidR="005069CA" w:rsidRPr="00B65622">
              <w:rPr>
                <w:rFonts w:ascii="Times New Roman" w:hAnsi="Times New Roman" w:cs="Times New Roman"/>
                <w:i/>
                <w:sz w:val="20"/>
                <w:szCs w:val="20"/>
              </w:rPr>
              <w:t>digitālās studiju vides pilnveidošan</w:t>
            </w:r>
            <w:r>
              <w:rPr>
                <w:rFonts w:ascii="Times New Roman" w:hAnsi="Times New Roman" w:cs="Times New Roman"/>
                <w:i/>
                <w:sz w:val="20"/>
                <w:szCs w:val="20"/>
              </w:rPr>
              <w:t>u</w:t>
            </w:r>
            <w:r w:rsidR="005069CA" w:rsidRPr="00B65622">
              <w:rPr>
                <w:rFonts w:ascii="Times New Roman" w:hAnsi="Times New Roman" w:cs="Times New Roman"/>
                <w:i/>
                <w:sz w:val="20"/>
                <w:szCs w:val="20"/>
              </w:rPr>
              <w:t>:</w:t>
            </w:r>
          </w:p>
          <w:p w14:paraId="63DFBD64" w14:textId="5F5C819E" w:rsidR="005069CA" w:rsidRDefault="005069CA" w:rsidP="005069CA">
            <w:pPr>
              <w:ind w:right="23"/>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B65622">
              <w:rPr>
                <w:rFonts w:ascii="Times New Roman" w:hAnsi="Times New Roman" w:cs="Times New Roman"/>
                <w:b/>
                <w:bCs/>
                <w:i/>
                <w:sz w:val="20"/>
                <w:szCs w:val="20"/>
              </w:rPr>
              <w:t>Rīcības virziens 1.3.</w:t>
            </w:r>
            <w:r w:rsidRPr="00B65622">
              <w:rPr>
                <w:rFonts w:ascii="Times New Roman" w:hAnsi="Times New Roman" w:cs="Times New Roman"/>
                <w:i/>
                <w:sz w:val="20"/>
                <w:szCs w:val="20"/>
              </w:rPr>
              <w:t xml:space="preserve"> “Digitālo tehnoloģiju un digitālo prasmju uzlabošana” – </w:t>
            </w:r>
            <w:r w:rsidRPr="00B65622">
              <w:rPr>
                <w:rFonts w:ascii="Times New Roman" w:hAnsi="Times New Roman" w:cs="Times New Roman"/>
                <w:i/>
                <w:sz w:val="20"/>
                <w:szCs w:val="20"/>
                <w:u w:val="single"/>
              </w:rPr>
              <w:t>aktivitāte 1.3.1.</w:t>
            </w:r>
            <w:r w:rsidRPr="00B65622">
              <w:rPr>
                <w:rFonts w:ascii="Times New Roman" w:hAnsi="Times New Roman" w:cs="Times New Roman"/>
                <w:i/>
                <w:sz w:val="20"/>
                <w:szCs w:val="20"/>
              </w:rPr>
              <w:t xml:space="preserve"> “Digitālās studiju vides pilnveidošana, t.sk digitālā universitāte”; </w:t>
            </w:r>
            <w:r w:rsidRPr="00B65622">
              <w:rPr>
                <w:rFonts w:ascii="Times New Roman" w:hAnsi="Times New Roman" w:cs="Times New Roman"/>
                <w:i/>
                <w:sz w:val="20"/>
                <w:szCs w:val="20"/>
                <w:u w:val="single"/>
              </w:rPr>
              <w:t>aktivitāte 1.3.2.</w:t>
            </w:r>
            <w:r w:rsidRPr="00B65622">
              <w:rPr>
                <w:rFonts w:ascii="Times New Roman" w:hAnsi="Times New Roman" w:cs="Times New Roman"/>
                <w:i/>
                <w:sz w:val="20"/>
                <w:szCs w:val="20"/>
              </w:rPr>
              <w:t xml:space="preserve"> “Studējošo </w:t>
            </w:r>
            <w:r w:rsidRPr="00B65622">
              <w:rPr>
                <w:rFonts w:ascii="Times New Roman" w:hAnsi="Times New Roman" w:cs="Times New Roman"/>
                <w:i/>
                <w:sz w:val="20"/>
                <w:szCs w:val="20"/>
              </w:rPr>
              <w:lastRenderedPageBreak/>
              <w:t>digitālo prasmju attīstība kvalitatīvākam studiju procesam”.</w:t>
            </w:r>
          </w:p>
        </w:tc>
        <w:tc>
          <w:tcPr>
            <w:tcW w:w="2640" w:type="dxa"/>
            <w:tcMar>
              <w:top w:w="117" w:type="dxa"/>
              <w:left w:w="86" w:type="dxa"/>
              <w:bottom w:w="116" w:type="dxa"/>
              <w:right w:w="92" w:type="dxa"/>
            </w:tcMar>
          </w:tcPr>
          <w:p w14:paraId="19718E15"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Studējošo kvalitātes novērtēšanas centrs, programmu direktori, studiju virziena “Veselības aprūpe” padomes priekšsēdētāja.</w:t>
            </w:r>
          </w:p>
        </w:tc>
        <w:tc>
          <w:tcPr>
            <w:tcW w:w="1260" w:type="dxa"/>
            <w:tcMar>
              <w:top w:w="117" w:type="dxa"/>
              <w:left w:w="86" w:type="dxa"/>
              <w:bottom w:w="116" w:type="dxa"/>
              <w:right w:w="92" w:type="dxa"/>
            </w:tcMar>
          </w:tcPr>
          <w:p w14:paraId="34646C8F"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0BA574E2"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6581A7CA" w14:textId="77777777" w:rsidR="00A324B8" w:rsidRDefault="00DE1735">
            <w:pPr>
              <w:ind w:left="3"/>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Tiklīdz tiek veiktas korekcijas izglītības sistēmā, attiecināmas uz studiju virzienu “Veselības aprūpe”, Studējošo kvalitātes novērtēšanas centrs paziņo programmu direktoriem par nepieciešamajām izmaiņām. Atbilstoši jaunajiem normatīviem tiek veiktas programmu korekcijas.</w:t>
            </w:r>
          </w:p>
        </w:tc>
      </w:tr>
      <w:tr w:rsidR="00A324B8" w14:paraId="3F81ABB4" w14:textId="77777777">
        <w:trPr>
          <w:trHeight w:val="1056"/>
          <w:jc w:val="center"/>
        </w:trPr>
        <w:tc>
          <w:tcPr>
            <w:tcW w:w="525" w:type="dxa"/>
            <w:tcMar>
              <w:top w:w="117" w:type="dxa"/>
              <w:left w:w="86" w:type="dxa"/>
              <w:bottom w:w="116" w:type="dxa"/>
              <w:right w:w="92" w:type="dxa"/>
            </w:tcMar>
          </w:tcPr>
          <w:p w14:paraId="668A4631"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880" w:type="dxa"/>
            <w:tcMar>
              <w:top w:w="117" w:type="dxa"/>
              <w:left w:w="86" w:type="dxa"/>
              <w:bottom w:w="116" w:type="dxa"/>
              <w:right w:w="92" w:type="dxa"/>
            </w:tcMar>
          </w:tcPr>
          <w:p w14:paraId="61B3C22E"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maximum funding limits for project initiatives to accommodate larger-scale research endeavors, thereby enhancing the scope and impact of funded projects, within the next assessment period.</w:t>
            </w:r>
          </w:p>
        </w:tc>
        <w:tc>
          <w:tcPr>
            <w:tcW w:w="4200" w:type="dxa"/>
            <w:tcMar>
              <w:top w:w="117" w:type="dxa"/>
              <w:left w:w="86" w:type="dxa"/>
              <w:bottom w:w="116" w:type="dxa"/>
              <w:right w:w="92" w:type="dxa"/>
            </w:tcMar>
          </w:tcPr>
          <w:p w14:paraId="482D4CA1" w14:textId="77777777" w:rsidR="00A324B8" w:rsidRDefault="003E7987">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Iespēju robežās finansējums DU pētniecības grantiem tiek palielināts. </w:t>
            </w:r>
            <w:r w:rsidR="00DE1735">
              <w:rPr>
                <w:rFonts w:ascii="Times New Roman" w:eastAsia="Times New Roman" w:hAnsi="Times New Roman" w:cs="Times New Roman"/>
                <w:sz w:val="20"/>
                <w:szCs w:val="20"/>
              </w:rPr>
              <w:t>Abpusēji notiek komunikācijas ar Projektu daļu par potenciāliem projektiem, kuros var iesaistīties Veselības aprūpes katedras darbinieki.</w:t>
            </w:r>
          </w:p>
        </w:tc>
        <w:tc>
          <w:tcPr>
            <w:tcW w:w="2640" w:type="dxa"/>
            <w:tcMar>
              <w:top w:w="117" w:type="dxa"/>
              <w:left w:w="86" w:type="dxa"/>
              <w:bottom w:w="116" w:type="dxa"/>
              <w:right w:w="92" w:type="dxa"/>
            </w:tcMar>
          </w:tcPr>
          <w:p w14:paraId="0CE1A83D" w14:textId="77777777" w:rsidR="00A324B8" w:rsidRDefault="00DE1735">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Projektu daļa</w:t>
            </w:r>
            <w:r w:rsidR="00CB5A8D">
              <w:rPr>
                <w:rFonts w:ascii="Times New Roman" w:eastAsia="Times New Roman" w:hAnsi="Times New Roman" w:cs="Times New Roman"/>
                <w:sz w:val="20"/>
                <w:szCs w:val="20"/>
              </w:rPr>
              <w:t>, programmu direktori, akadēmiskais personāls</w:t>
            </w:r>
          </w:p>
        </w:tc>
        <w:tc>
          <w:tcPr>
            <w:tcW w:w="1260" w:type="dxa"/>
            <w:tcMar>
              <w:top w:w="117" w:type="dxa"/>
              <w:left w:w="86" w:type="dxa"/>
              <w:bottom w:w="116" w:type="dxa"/>
              <w:right w:w="92" w:type="dxa"/>
            </w:tcMar>
          </w:tcPr>
          <w:p w14:paraId="47FFE747" w14:textId="34175BD9" w:rsidR="00A324B8" w:rsidRDefault="009A57CC">
            <w:pPr>
              <w:ind w:left="3"/>
              <w:jc w:val="both"/>
              <w:rPr>
                <w:rFonts w:ascii="Times New Roman" w:eastAsia="Times New Roman" w:hAnsi="Times New Roman" w:cs="Times New Roman"/>
                <w:sz w:val="20"/>
                <w:szCs w:val="20"/>
                <w:highlight w:val="yellow"/>
              </w:rPr>
            </w:pPr>
            <w:r w:rsidRPr="009A57CC">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19C61FF2" w14:textId="77777777" w:rsidR="00A324B8" w:rsidRPr="009A57CC" w:rsidRDefault="009A57CC">
            <w:pPr>
              <w:jc w:val="both"/>
              <w:rPr>
                <w:rFonts w:ascii="Times New Roman" w:eastAsia="Times New Roman" w:hAnsi="Times New Roman" w:cs="Times New Roman"/>
                <w:sz w:val="20"/>
                <w:szCs w:val="20"/>
                <w:u w:val="single"/>
              </w:rPr>
            </w:pPr>
            <w:r w:rsidRPr="009A57CC">
              <w:rPr>
                <w:rFonts w:ascii="Times New Roman" w:eastAsia="Times New Roman" w:hAnsi="Times New Roman" w:cs="Times New Roman"/>
                <w:sz w:val="20"/>
                <w:szCs w:val="20"/>
                <w:u w:val="single"/>
              </w:rPr>
              <w:t xml:space="preserve">Izpildīts. </w:t>
            </w:r>
          </w:p>
          <w:p w14:paraId="3F5874B2" w14:textId="675C2DD2" w:rsidR="009A57CC" w:rsidRDefault="009A57CC">
            <w:pPr>
              <w:jc w:val="both"/>
              <w:rPr>
                <w:rFonts w:ascii="Times New Roman" w:eastAsia="Times New Roman" w:hAnsi="Times New Roman" w:cs="Times New Roman"/>
                <w:sz w:val="20"/>
                <w:szCs w:val="20"/>
                <w:highlight w:val="yellow"/>
              </w:rPr>
            </w:pPr>
            <w:r w:rsidRPr="00AA59BF">
              <w:rPr>
                <w:rFonts w:ascii="Times New Roman" w:eastAsia="Times New Roman" w:hAnsi="Times New Roman" w:cs="Times New Roman"/>
                <w:sz w:val="20"/>
                <w:szCs w:val="20"/>
              </w:rPr>
              <w:t>DU turpinās arī nākotnē atbalstīt un stimulēt akadēmisko personālu un studējošos veikt pētījumus ar veselības aprūpi saistītās jomās.</w:t>
            </w:r>
          </w:p>
        </w:tc>
      </w:tr>
      <w:tr w:rsidR="00A324B8" w14:paraId="1964847B" w14:textId="77777777">
        <w:trPr>
          <w:trHeight w:val="1056"/>
          <w:jc w:val="center"/>
        </w:trPr>
        <w:tc>
          <w:tcPr>
            <w:tcW w:w="525" w:type="dxa"/>
            <w:tcMar>
              <w:top w:w="117" w:type="dxa"/>
              <w:left w:w="86" w:type="dxa"/>
              <w:bottom w:w="116" w:type="dxa"/>
              <w:right w:w="92" w:type="dxa"/>
            </w:tcMar>
          </w:tcPr>
          <w:p w14:paraId="6CA4E677"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880" w:type="dxa"/>
            <w:tcMar>
              <w:top w:w="117" w:type="dxa"/>
              <w:left w:w="86" w:type="dxa"/>
              <w:bottom w:w="116" w:type="dxa"/>
              <w:right w:w="92" w:type="dxa"/>
            </w:tcMar>
          </w:tcPr>
          <w:p w14:paraId="0D2A476A"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 ensure financial stability and continuity in supporting scientific and other projects, diversify funding sources and explore sustainable revenue models, while finding additional ways to increase scientific research funding for Health Care study field academic staff and students to boost research activity in the next assessment period.</w:t>
            </w:r>
          </w:p>
        </w:tc>
        <w:tc>
          <w:tcPr>
            <w:tcW w:w="4200" w:type="dxa"/>
            <w:tcMar>
              <w:top w:w="117" w:type="dxa"/>
              <w:left w:w="86" w:type="dxa"/>
              <w:bottom w:w="116" w:type="dxa"/>
              <w:right w:w="92" w:type="dxa"/>
            </w:tcMar>
          </w:tcPr>
          <w:p w14:paraId="2A025B71" w14:textId="77777777" w:rsidR="005111F7" w:rsidRPr="00255FEA" w:rsidRDefault="005111F7" w:rsidP="005111F7">
            <w:pPr>
              <w:ind w:left="57"/>
              <w:rPr>
                <w:rFonts w:ascii="Times New Roman" w:hAnsi="Times New Roman" w:cs="Times New Roman"/>
                <w:sz w:val="20"/>
              </w:rPr>
            </w:pPr>
            <w:r w:rsidRPr="004821BB">
              <w:rPr>
                <w:rFonts w:asciiTheme="minorHAnsi" w:hAnsiTheme="minorHAnsi" w:cstheme="minorHAnsi"/>
                <w:sz w:val="20"/>
              </w:rPr>
              <w:t xml:space="preserve">DU </w:t>
            </w:r>
            <w:r w:rsidRPr="00255FEA">
              <w:rPr>
                <w:rFonts w:ascii="Times New Roman" w:hAnsi="Times New Roman" w:cs="Times New Roman"/>
                <w:sz w:val="20"/>
              </w:rPr>
              <w:t xml:space="preserve">atbalsta finansiāli akadēmisko personālu maksājot par publikācijām, kuras indeksētas SCOPUS un/vai Web of Science datu bāzēs, un zinātniskajām monogrāfijām ( Q1-1500,00 EUR, Q2-1200,00 EUR, Q3, Q4-1000,00 EUR par publikāciju). Tāpat, DU atbalsta zinātniskā raksta publicēšanas maksu 500 EUR apmērā par rakstu, kā rezultātā studiju programmā iesaistītais akadēmiskais personāls publicē zinātniskos rakstus žurnālos, kas atrodas Q1 un Q2 kvartilēs. </w:t>
            </w:r>
          </w:p>
          <w:p w14:paraId="377ABECA" w14:textId="77777777" w:rsidR="005111F7" w:rsidRPr="00255FEA" w:rsidRDefault="005111F7" w:rsidP="005111F7">
            <w:pPr>
              <w:ind w:left="3"/>
              <w:jc w:val="both"/>
              <w:rPr>
                <w:rFonts w:ascii="Times New Roman" w:eastAsia="Times New Roman" w:hAnsi="Times New Roman" w:cs="Times New Roman"/>
                <w:sz w:val="20"/>
                <w:szCs w:val="20"/>
              </w:rPr>
            </w:pPr>
            <w:r w:rsidRPr="00255FEA">
              <w:rPr>
                <w:rFonts w:ascii="Times New Roman" w:hAnsi="Times New Roman" w:cs="Times New Roman"/>
                <w:sz w:val="20"/>
              </w:rPr>
              <w:t>Papildus tiek īstenota piemaksa par H-indeksu, pastāv iespēja pieteikties finansējumam, kas paredzēts zinātniskajiem komandējumiem</w:t>
            </w:r>
            <w:r>
              <w:rPr>
                <w:rFonts w:ascii="Times New Roman" w:hAnsi="Times New Roman" w:cs="Times New Roman"/>
                <w:sz w:val="20"/>
              </w:rPr>
              <w:t>. Papildus,</w:t>
            </w:r>
            <w:r w:rsidRPr="00255FEA">
              <w:rPr>
                <w:rFonts w:ascii="Times New Roman" w:hAnsi="Times New Roman" w:cs="Times New Roman"/>
                <w:sz w:val="20"/>
                <w:szCs w:val="20"/>
              </w:rPr>
              <w:t xml:space="preserve"> </w:t>
            </w:r>
            <w:r>
              <w:rPr>
                <w:rFonts w:ascii="Times New Roman" w:hAnsi="Times New Roman" w:cs="Times New Roman"/>
                <w:sz w:val="20"/>
                <w:szCs w:val="20"/>
              </w:rPr>
              <w:t>i</w:t>
            </w:r>
            <w:r w:rsidRPr="00255FEA">
              <w:rPr>
                <w:rFonts w:ascii="Times New Roman" w:hAnsi="Times New Roman" w:cs="Times New Roman"/>
                <w:sz w:val="20"/>
                <w:szCs w:val="20"/>
              </w:rPr>
              <w:t xml:space="preserve">kgadu DU tiek sludināti iekšējie pētniecības projektu konkursi DU akadēmiskajam personālam (3000 EUR) un studējošo pētniecības projektu konkursi (2000 EUR). </w:t>
            </w:r>
          </w:p>
          <w:p w14:paraId="0CAEC5A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Programmu direktori un studiju virziena padomes priekšsēdētāja nepārtraukti nodarbojas ar papildus finansējuma piesaistīšanu projektu īstenošanai veselības aprūpē. </w:t>
            </w:r>
          </w:p>
          <w:p w14:paraId="78713B62" w14:textId="77777777" w:rsidR="009824B7" w:rsidRDefault="009824B7">
            <w:pPr>
              <w:ind w:left="3"/>
              <w:jc w:val="both"/>
              <w:rPr>
                <w:rFonts w:ascii="Times New Roman" w:eastAsia="Times New Roman" w:hAnsi="Times New Roman" w:cs="Times New Roman"/>
                <w:sz w:val="20"/>
                <w:szCs w:val="20"/>
              </w:rPr>
            </w:pPr>
          </w:p>
          <w:p w14:paraId="735E8F68" w14:textId="71AB2580" w:rsidR="009824B7" w:rsidRPr="00D4005C" w:rsidRDefault="009824B7" w:rsidP="009824B7">
            <w:pPr>
              <w:ind w:left="89" w:right="39"/>
              <w:jc w:val="both"/>
              <w:rPr>
                <w:rFonts w:ascii="Times New Roman" w:hAnsi="Times New Roman" w:cs="Times New Roman"/>
                <w:i/>
                <w:sz w:val="20"/>
                <w:szCs w:val="20"/>
              </w:rPr>
            </w:pPr>
            <w:r w:rsidRPr="00D4005C">
              <w:rPr>
                <w:rFonts w:ascii="Times New Roman" w:hAnsi="Times New Roman" w:cs="Times New Roman"/>
                <w:i/>
                <w:sz w:val="20"/>
                <w:szCs w:val="20"/>
              </w:rPr>
              <w:t>Studiju virziena “</w:t>
            </w:r>
            <w:r w:rsidR="008E6AE6">
              <w:rPr>
                <w:rFonts w:ascii="Times New Roman" w:hAnsi="Times New Roman" w:cs="Times New Roman"/>
                <w:i/>
                <w:sz w:val="20"/>
                <w:szCs w:val="20"/>
              </w:rPr>
              <w:t>Veselības aprūpe</w:t>
            </w:r>
            <w:r w:rsidRPr="00D4005C">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zinātnes rezultātu izcilības un starptautiskās sadarbības veicināšanu:</w:t>
            </w:r>
          </w:p>
          <w:p w14:paraId="0DB07B20" w14:textId="77777777" w:rsidR="009824B7" w:rsidRPr="00D4005C" w:rsidRDefault="009824B7" w:rsidP="009824B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2.1. </w:t>
            </w:r>
            <w:r w:rsidRPr="00D4005C">
              <w:rPr>
                <w:i/>
                <w:sz w:val="20"/>
                <w:szCs w:val="20"/>
              </w:rPr>
              <w:t xml:space="preserve">“Zinātnes rezultātu izcilības veicināšana” – </w:t>
            </w:r>
            <w:r w:rsidRPr="00D4005C">
              <w:rPr>
                <w:i/>
                <w:sz w:val="20"/>
                <w:szCs w:val="20"/>
                <w:u w:val="single"/>
              </w:rPr>
              <w:t>aktivitāte 2.1.1</w:t>
            </w:r>
            <w:r w:rsidRPr="00D4005C">
              <w:rPr>
                <w:i/>
                <w:sz w:val="20"/>
                <w:szCs w:val="20"/>
              </w:rPr>
              <w:t xml:space="preserve">. </w:t>
            </w:r>
            <w:r w:rsidRPr="00D4005C">
              <w:rPr>
                <w:i/>
                <w:sz w:val="20"/>
                <w:szCs w:val="20"/>
              </w:rPr>
              <w:lastRenderedPageBreak/>
              <w:t xml:space="preserve">“Starptautiski un vietēji augstvērtīgu zinātnes rezultātu (publikāciju, citējamības u.c.) uzlabošana”; </w:t>
            </w:r>
            <w:r w:rsidRPr="00D4005C">
              <w:rPr>
                <w:i/>
                <w:sz w:val="20"/>
                <w:szCs w:val="20"/>
                <w:u w:val="single"/>
              </w:rPr>
              <w:t>aktivitāte 2.1.2.</w:t>
            </w:r>
            <w:r w:rsidRPr="00D4005C">
              <w:rPr>
                <w:i/>
                <w:sz w:val="20"/>
                <w:szCs w:val="20"/>
              </w:rPr>
              <w:t xml:space="preserve"> “Iesaistes palielināšana ES pētniecības pamatprogrammu projektu konkursos”;  </w:t>
            </w:r>
            <w:r w:rsidRPr="00D4005C">
              <w:rPr>
                <w:i/>
                <w:sz w:val="20"/>
                <w:szCs w:val="20"/>
                <w:u w:val="single"/>
              </w:rPr>
              <w:t>aktivitāte 2.1.3.</w:t>
            </w:r>
            <w:r w:rsidRPr="00D4005C">
              <w:rPr>
                <w:i/>
                <w:sz w:val="20"/>
                <w:szCs w:val="20"/>
              </w:rPr>
              <w:t xml:space="preserve"> “Atbalsta mehānismu pilnveidošana pētniecības veicināšanai”; </w:t>
            </w:r>
            <w:r w:rsidRPr="00D4005C">
              <w:rPr>
                <w:i/>
                <w:sz w:val="20"/>
                <w:szCs w:val="20"/>
                <w:u w:val="single"/>
              </w:rPr>
              <w:t>aktivitāte 2.1.4.</w:t>
            </w:r>
            <w:r w:rsidRPr="00D4005C">
              <w:rPr>
                <w:i/>
                <w:sz w:val="20"/>
                <w:szCs w:val="20"/>
              </w:rPr>
              <w:t xml:space="preserve"> “Jauno pētnieku un doktorantu piesaistīšana”;</w:t>
            </w:r>
          </w:p>
          <w:p w14:paraId="4670354B" w14:textId="77777777" w:rsidR="009824B7" w:rsidRPr="00D4005C" w:rsidRDefault="009824B7" w:rsidP="009824B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Rīcības virziens 2.2.</w:t>
            </w:r>
            <w:r w:rsidRPr="00D4005C">
              <w:rPr>
                <w:i/>
                <w:sz w:val="20"/>
                <w:szCs w:val="20"/>
              </w:rPr>
              <w:t xml:space="preserve"> “Pētniecības pārvaldības uzlabošana” – </w:t>
            </w:r>
            <w:r w:rsidRPr="00D4005C">
              <w:rPr>
                <w:i/>
                <w:sz w:val="20"/>
                <w:szCs w:val="20"/>
                <w:u w:val="single"/>
              </w:rPr>
              <w:t>aktivitāte 2.2.2.</w:t>
            </w:r>
            <w:r w:rsidRPr="00D4005C">
              <w:rPr>
                <w:i/>
                <w:sz w:val="20"/>
                <w:szCs w:val="20"/>
              </w:rPr>
              <w:t xml:space="preserve"> “Zinātnieku noslodzes pārskatīšana un sadalīšana starp pētniecību, akadēmisko darbu, sadarbību ar industriju un administratīvajiem pienākumiem”.</w:t>
            </w:r>
          </w:p>
          <w:p w14:paraId="59B960B3" w14:textId="77777777" w:rsidR="009824B7" w:rsidRPr="009824B7" w:rsidRDefault="009824B7" w:rsidP="009824B7">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2.4. </w:t>
            </w:r>
            <w:r w:rsidRPr="00D4005C">
              <w:rPr>
                <w:i/>
                <w:sz w:val="20"/>
                <w:szCs w:val="20"/>
              </w:rPr>
              <w:t xml:space="preserve">“Starptautiskās sadarbības un partnerību pilnveidošana” – </w:t>
            </w:r>
            <w:r w:rsidRPr="00D4005C">
              <w:rPr>
                <w:i/>
                <w:sz w:val="20"/>
                <w:szCs w:val="20"/>
                <w:u w:val="single"/>
              </w:rPr>
              <w:t>aktivitāte 2.4.1.</w:t>
            </w:r>
            <w:r w:rsidRPr="00D4005C">
              <w:rPr>
                <w:i/>
                <w:sz w:val="20"/>
                <w:szCs w:val="20"/>
              </w:rPr>
              <w:t xml:space="preserve"> “Starptautiskās sadarbības stiprināšana ar partneriem un jaunu partnerību veidošana”; </w:t>
            </w:r>
            <w:r w:rsidRPr="00D4005C">
              <w:rPr>
                <w:i/>
                <w:sz w:val="20"/>
                <w:szCs w:val="20"/>
                <w:u w:val="single"/>
              </w:rPr>
              <w:t>aktivitāte 2.4.2.</w:t>
            </w:r>
            <w:r w:rsidRPr="00D4005C">
              <w:rPr>
                <w:i/>
                <w:sz w:val="20"/>
                <w:szCs w:val="20"/>
              </w:rPr>
              <w:t xml:space="preserve"> “Kopīgu ES mēroga projektu sagatavošana”; </w:t>
            </w:r>
            <w:r w:rsidRPr="009824B7">
              <w:rPr>
                <w:i/>
                <w:sz w:val="20"/>
                <w:szCs w:val="20"/>
                <w:u w:val="single"/>
              </w:rPr>
              <w:t>aktivitāte 2.4.3.</w:t>
            </w:r>
            <w:r w:rsidRPr="009824B7">
              <w:rPr>
                <w:i/>
                <w:sz w:val="20"/>
                <w:szCs w:val="20"/>
              </w:rPr>
              <w:t xml:space="preserve"> “Iesaistes stiprināšana zinātniskos tīklojumos”.</w:t>
            </w:r>
          </w:p>
          <w:p w14:paraId="4FA2D184" w14:textId="01072B5A" w:rsidR="009824B7" w:rsidRDefault="009824B7" w:rsidP="009824B7">
            <w:pPr>
              <w:ind w:left="3"/>
              <w:jc w:val="both"/>
              <w:rPr>
                <w:rFonts w:ascii="Times New Roman" w:eastAsia="Times New Roman" w:hAnsi="Times New Roman" w:cs="Times New Roman"/>
                <w:sz w:val="20"/>
                <w:szCs w:val="20"/>
              </w:rPr>
            </w:pPr>
            <w:r w:rsidRPr="009824B7">
              <w:rPr>
                <w:rFonts w:ascii="Times New Roman" w:hAnsi="Times New Roman" w:cs="Times New Roman"/>
                <w:b/>
                <w:bCs/>
                <w:i/>
                <w:sz w:val="20"/>
                <w:szCs w:val="20"/>
              </w:rPr>
              <w:t xml:space="preserve">- Rīcības virziens 3.3. </w:t>
            </w:r>
            <w:r w:rsidRPr="009824B7">
              <w:rPr>
                <w:rFonts w:ascii="Times New Roman" w:hAnsi="Times New Roman" w:cs="Times New Roman"/>
                <w:i/>
                <w:sz w:val="20"/>
                <w:szCs w:val="20"/>
              </w:rPr>
              <w:t xml:space="preserve">“Talantu piesaiste un noturēšana” – </w:t>
            </w:r>
            <w:r w:rsidRPr="009824B7">
              <w:rPr>
                <w:rFonts w:ascii="Times New Roman" w:hAnsi="Times New Roman" w:cs="Times New Roman"/>
                <w:i/>
                <w:sz w:val="20"/>
                <w:szCs w:val="20"/>
                <w:u w:val="single"/>
              </w:rPr>
              <w:t>aktivitāte 3.3.2.</w:t>
            </w:r>
            <w:r w:rsidRPr="009824B7">
              <w:rPr>
                <w:rFonts w:ascii="Times New Roman" w:hAnsi="Times New Roman" w:cs="Times New Roman"/>
                <w:i/>
                <w:sz w:val="20"/>
                <w:szCs w:val="20"/>
              </w:rPr>
              <w:t xml:space="preserve"> “Personāla iesaistes paplašināšana izejošās mobilitātes aktivitātēs”; </w:t>
            </w:r>
            <w:r w:rsidRPr="009824B7">
              <w:rPr>
                <w:rFonts w:ascii="Times New Roman" w:hAnsi="Times New Roman" w:cs="Times New Roman"/>
                <w:i/>
                <w:sz w:val="20"/>
                <w:szCs w:val="20"/>
                <w:u w:val="single"/>
              </w:rPr>
              <w:t>aktivitāte 3.3.4.</w:t>
            </w:r>
            <w:r w:rsidRPr="009824B7">
              <w:rPr>
                <w:rFonts w:ascii="Times New Roman" w:hAnsi="Times New Roman" w:cs="Times New Roman"/>
                <w:i/>
                <w:sz w:val="20"/>
                <w:szCs w:val="20"/>
              </w:rPr>
              <w:t xml:space="preserve"> “Augsti kvalificētu darbinieku ilgtermiņa piesaistes palielināšana”.</w:t>
            </w:r>
          </w:p>
        </w:tc>
        <w:tc>
          <w:tcPr>
            <w:tcW w:w="2640" w:type="dxa"/>
            <w:tcMar>
              <w:top w:w="117" w:type="dxa"/>
              <w:left w:w="86" w:type="dxa"/>
              <w:bottom w:w="116" w:type="dxa"/>
              <w:right w:w="92" w:type="dxa"/>
            </w:tcMar>
          </w:tcPr>
          <w:p w14:paraId="344C9F47" w14:textId="77777777" w:rsidR="00A324B8" w:rsidRDefault="00DE1735">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DU vadība, Finanšu un uzskaites daļa, Zinātņu daļa</w:t>
            </w:r>
          </w:p>
        </w:tc>
        <w:tc>
          <w:tcPr>
            <w:tcW w:w="1260" w:type="dxa"/>
            <w:tcMar>
              <w:top w:w="117" w:type="dxa"/>
              <w:left w:w="86" w:type="dxa"/>
              <w:bottom w:w="116" w:type="dxa"/>
              <w:right w:w="92" w:type="dxa"/>
            </w:tcMar>
          </w:tcPr>
          <w:p w14:paraId="7A8736F7"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30548935" w14:textId="77777777" w:rsidR="00A324B8" w:rsidRDefault="00DE1735">
            <w:p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36208A40"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2025.gada pavasarī Erasmus + programmas ietvaros plānots organizēt BIP (Blended Intensive Program), kurā tiks iesaistīti esošie un topošie ārvalstu sadarbības partneri.</w:t>
            </w:r>
          </w:p>
        </w:tc>
      </w:tr>
      <w:tr w:rsidR="00A324B8" w14:paraId="290DA813" w14:textId="77777777" w:rsidTr="00863D04">
        <w:trPr>
          <w:trHeight w:val="721"/>
          <w:jc w:val="center"/>
        </w:trPr>
        <w:tc>
          <w:tcPr>
            <w:tcW w:w="525" w:type="dxa"/>
            <w:tcMar>
              <w:top w:w="117" w:type="dxa"/>
              <w:left w:w="86" w:type="dxa"/>
              <w:bottom w:w="116" w:type="dxa"/>
              <w:right w:w="92" w:type="dxa"/>
            </w:tcMar>
          </w:tcPr>
          <w:p w14:paraId="403B243F"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880" w:type="dxa"/>
            <w:tcMar>
              <w:top w:w="117" w:type="dxa"/>
              <w:left w:w="86" w:type="dxa"/>
              <w:bottom w:w="116" w:type="dxa"/>
              <w:right w:w="92" w:type="dxa"/>
            </w:tcMar>
          </w:tcPr>
          <w:p w14:paraId="37EA5C41"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a balanced incentive system that considers the needs of young or less active</w:t>
            </w:r>
          </w:p>
          <w:p w14:paraId="34E1FB83"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researchers. This could include mentorship programs, seed funding for early-stage research, and gradual achievement-based incentives to ensure that all researchers have opportunities to thrive, not just those already established.</w:t>
            </w:r>
          </w:p>
        </w:tc>
        <w:tc>
          <w:tcPr>
            <w:tcW w:w="4200" w:type="dxa"/>
            <w:tcMar>
              <w:top w:w="117" w:type="dxa"/>
              <w:left w:w="86" w:type="dxa"/>
              <w:bottom w:w="116" w:type="dxa"/>
              <w:right w:w="92" w:type="dxa"/>
            </w:tcMar>
          </w:tcPr>
          <w:p w14:paraId="5C7A9885" w14:textId="77777777" w:rsidR="00CD180E" w:rsidRPr="00255FEA" w:rsidRDefault="00CD180E" w:rsidP="00CD180E">
            <w:pPr>
              <w:ind w:left="57"/>
              <w:rPr>
                <w:rFonts w:ascii="Times New Roman" w:hAnsi="Times New Roman" w:cs="Times New Roman"/>
                <w:sz w:val="20"/>
              </w:rPr>
            </w:pPr>
            <w:r w:rsidRPr="004821BB">
              <w:rPr>
                <w:rFonts w:asciiTheme="minorHAnsi" w:hAnsiTheme="minorHAnsi" w:cstheme="minorHAnsi"/>
                <w:sz w:val="20"/>
              </w:rPr>
              <w:t xml:space="preserve">DU </w:t>
            </w:r>
            <w:r w:rsidRPr="00255FEA">
              <w:rPr>
                <w:rFonts w:ascii="Times New Roman" w:hAnsi="Times New Roman" w:cs="Times New Roman"/>
                <w:sz w:val="20"/>
              </w:rPr>
              <w:t xml:space="preserve">atbalsta finansiāli akadēmisko personālu maksājot par publikācijām, kuras indeksētas SCOPUS un/vai Web of Science datu bāzēs, un zinātniskajām monogrāfijām ( Q1-1500,00 EUR, Q2-1200,00 EUR, Q3, Q4-1000,00 EUR par publikāciju). Tāpat, DU atbalsta zinātniskā raksta publicēšanas maksu 500 EUR apmērā par rakstu, kā rezultātā studiju programmā iesaistītais akadēmiskais personāls publicē zinātniskos rakstus žurnālos, kas atrodas Q1 un Q2 kvartilēs. </w:t>
            </w:r>
          </w:p>
          <w:p w14:paraId="5C4CB75F" w14:textId="7122168C" w:rsidR="00A324B8" w:rsidRDefault="00CD180E" w:rsidP="00863D04">
            <w:pPr>
              <w:ind w:left="3"/>
              <w:jc w:val="both"/>
              <w:rPr>
                <w:rFonts w:ascii="Times New Roman" w:eastAsia="Times New Roman" w:hAnsi="Times New Roman" w:cs="Times New Roman"/>
                <w:sz w:val="20"/>
                <w:szCs w:val="20"/>
              </w:rPr>
            </w:pPr>
            <w:r w:rsidRPr="00255FEA">
              <w:rPr>
                <w:rFonts w:ascii="Times New Roman" w:hAnsi="Times New Roman" w:cs="Times New Roman"/>
                <w:sz w:val="20"/>
              </w:rPr>
              <w:t xml:space="preserve">Papildus tiek īstenota piemaksa par H-indeksu, pastāv iespēja pieteikties finansējumam, kas </w:t>
            </w:r>
            <w:r w:rsidRPr="00255FEA">
              <w:rPr>
                <w:rFonts w:ascii="Times New Roman" w:hAnsi="Times New Roman" w:cs="Times New Roman"/>
                <w:sz w:val="20"/>
              </w:rPr>
              <w:lastRenderedPageBreak/>
              <w:t>paredzēts zinātniskajiem komandējumiem</w:t>
            </w:r>
            <w:r>
              <w:rPr>
                <w:rFonts w:ascii="Times New Roman" w:hAnsi="Times New Roman" w:cs="Times New Roman"/>
                <w:sz w:val="20"/>
              </w:rPr>
              <w:t>. Papildus,</w:t>
            </w:r>
            <w:r w:rsidRPr="00255FEA">
              <w:rPr>
                <w:rFonts w:ascii="Times New Roman" w:hAnsi="Times New Roman" w:cs="Times New Roman"/>
                <w:sz w:val="20"/>
                <w:szCs w:val="20"/>
              </w:rPr>
              <w:t xml:space="preserve"> </w:t>
            </w:r>
            <w:r>
              <w:rPr>
                <w:rFonts w:ascii="Times New Roman" w:hAnsi="Times New Roman" w:cs="Times New Roman"/>
                <w:sz w:val="20"/>
                <w:szCs w:val="20"/>
              </w:rPr>
              <w:t>i</w:t>
            </w:r>
            <w:r w:rsidRPr="00255FEA">
              <w:rPr>
                <w:rFonts w:ascii="Times New Roman" w:hAnsi="Times New Roman" w:cs="Times New Roman"/>
                <w:sz w:val="20"/>
                <w:szCs w:val="20"/>
              </w:rPr>
              <w:t xml:space="preserve">kgadu DU tiek sludināti iekšējie pētniecības projektu konkursi DU akadēmiskajam personālam (3000 EUR) un studējošo pētniecības projektu konkursi (2000 EUR). </w:t>
            </w:r>
            <w:r w:rsidR="00C963D8">
              <w:rPr>
                <w:rFonts w:ascii="Times New Roman" w:hAnsi="Times New Roman" w:cs="Times New Roman"/>
                <w:sz w:val="20"/>
                <w:szCs w:val="20"/>
              </w:rPr>
              <w:t>DU iekšējie grantiem var pieteikties ikviens DU akadēmiskais un zinātniskais personāls, tajā skaitā “jaunajiem” pētniekiem.</w:t>
            </w:r>
          </w:p>
        </w:tc>
        <w:tc>
          <w:tcPr>
            <w:tcW w:w="2640" w:type="dxa"/>
            <w:tcMar>
              <w:top w:w="117" w:type="dxa"/>
              <w:left w:w="86" w:type="dxa"/>
              <w:bottom w:w="116" w:type="dxa"/>
              <w:right w:w="92" w:type="dxa"/>
            </w:tcMar>
          </w:tcPr>
          <w:p w14:paraId="06239F4B" w14:textId="77777777" w:rsidR="00A324B8" w:rsidRDefault="00062C4C">
            <w:pPr>
              <w:ind w:right="23"/>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DU vadība, Finanšu un uzskaites daļa, Zinātņu daļa</w:t>
            </w:r>
          </w:p>
        </w:tc>
        <w:tc>
          <w:tcPr>
            <w:tcW w:w="1260" w:type="dxa"/>
            <w:tcMar>
              <w:top w:w="117" w:type="dxa"/>
              <w:left w:w="86" w:type="dxa"/>
              <w:bottom w:w="116" w:type="dxa"/>
              <w:right w:w="92" w:type="dxa"/>
            </w:tcMar>
          </w:tcPr>
          <w:p w14:paraId="1FA2A351" w14:textId="77777777" w:rsidR="00A324B8" w:rsidRDefault="00062C4C">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419083EC" w14:textId="77777777" w:rsidR="00A324B8" w:rsidRPr="00C963D8" w:rsidRDefault="00C963D8">
            <w:pPr>
              <w:jc w:val="both"/>
              <w:rPr>
                <w:rFonts w:ascii="Times New Roman" w:eastAsia="Times New Roman" w:hAnsi="Times New Roman" w:cs="Times New Roman"/>
                <w:sz w:val="20"/>
                <w:szCs w:val="20"/>
                <w:u w:val="single"/>
              </w:rPr>
            </w:pPr>
            <w:r w:rsidRPr="00C963D8">
              <w:rPr>
                <w:rFonts w:ascii="Times New Roman" w:eastAsia="Times New Roman" w:hAnsi="Times New Roman" w:cs="Times New Roman"/>
                <w:sz w:val="20"/>
                <w:szCs w:val="20"/>
                <w:u w:val="single"/>
              </w:rPr>
              <w:t>Izpildīts.</w:t>
            </w:r>
          </w:p>
          <w:p w14:paraId="3D600E34" w14:textId="5C6D01BC" w:rsidR="00C963D8" w:rsidRDefault="00C963D8">
            <w:pPr>
              <w:jc w:val="both"/>
              <w:rPr>
                <w:rFonts w:ascii="Times New Roman" w:eastAsia="Times New Roman" w:hAnsi="Times New Roman" w:cs="Times New Roman"/>
                <w:sz w:val="20"/>
                <w:szCs w:val="20"/>
              </w:rPr>
            </w:pPr>
            <w:r w:rsidRPr="00AA59BF">
              <w:rPr>
                <w:rFonts w:ascii="Times New Roman" w:eastAsia="Times New Roman" w:hAnsi="Times New Roman" w:cs="Times New Roman"/>
                <w:sz w:val="20"/>
                <w:szCs w:val="20"/>
              </w:rPr>
              <w:t>DU turpinās arī nākotnē atbalstīt un stimulēt akadēmisko personālu un studējošos veikt pētījumus ar veselības aprūpi saistītās jomās.</w:t>
            </w:r>
          </w:p>
        </w:tc>
      </w:tr>
      <w:tr w:rsidR="00A324B8" w14:paraId="3087F794" w14:textId="77777777" w:rsidTr="00863D04">
        <w:trPr>
          <w:trHeight w:val="721"/>
          <w:jc w:val="center"/>
        </w:trPr>
        <w:tc>
          <w:tcPr>
            <w:tcW w:w="525" w:type="dxa"/>
            <w:tcMar>
              <w:top w:w="117" w:type="dxa"/>
              <w:left w:w="86" w:type="dxa"/>
              <w:bottom w:w="116" w:type="dxa"/>
              <w:right w:w="92" w:type="dxa"/>
            </w:tcMar>
          </w:tcPr>
          <w:p w14:paraId="0BF5A9D0"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14. </w:t>
            </w:r>
          </w:p>
        </w:tc>
        <w:tc>
          <w:tcPr>
            <w:tcW w:w="2880" w:type="dxa"/>
            <w:tcMar>
              <w:top w:w="117" w:type="dxa"/>
              <w:left w:w="86" w:type="dxa"/>
              <w:bottom w:w="116" w:type="dxa"/>
              <w:right w:w="92" w:type="dxa"/>
            </w:tcMar>
          </w:tcPr>
          <w:p w14:paraId="6A8039EC"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Invest in the creation of a specialized laboratory for Physiotherapy and Nursing students. Develop a strategic plan to regularly update and improve laboratory equipment, tools, and IT infrastructure to meet international educational standards.</w:t>
            </w:r>
          </w:p>
        </w:tc>
        <w:tc>
          <w:tcPr>
            <w:tcW w:w="4200" w:type="dxa"/>
            <w:tcMar>
              <w:top w:w="117" w:type="dxa"/>
              <w:left w:w="86" w:type="dxa"/>
              <w:bottom w:w="116" w:type="dxa"/>
              <w:right w:w="92" w:type="dxa"/>
            </w:tcMar>
          </w:tcPr>
          <w:p w14:paraId="77387CB8" w14:textId="77777777" w:rsidR="00F97C8E" w:rsidRDefault="00DE1735" w:rsidP="00C25A90">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Ir iesniegts pieteikums Veselības ministrijai par nepieciešamo IT programmatūras iegādi</w:t>
            </w:r>
            <w:r w:rsidR="00F97C8E">
              <w:rPr>
                <w:rFonts w:ascii="Times New Roman" w:eastAsia="Times New Roman" w:hAnsi="Times New Roman" w:cs="Times New Roman"/>
                <w:sz w:val="20"/>
                <w:szCs w:val="20"/>
              </w:rPr>
              <w:t>;</w:t>
            </w:r>
          </w:p>
          <w:p w14:paraId="31BF8CFD" w14:textId="1C909197" w:rsidR="00F97C8E"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Wireless E-LINK Clinical Rehabilitation. Rehabilitācijas programma ar aprīkojumu, kas ļauj ne tikai veikt pacientu kustības apjomu, muskuļu spēku mērījumus, bet arī izmantot rehabilitācijā. Programmatūrau iespējams izmantot rehabilitācijā pie dažādām diagnozēm. Šis aprīkojums būtisks PBSP "Fizioterapija" pētniecībā.</w:t>
            </w:r>
          </w:p>
          <w:p w14:paraId="712E12DD" w14:textId="1EE394EC" w:rsidR="00F97C8E"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 xml:space="preserve">KForce rehabilitācijas </w:t>
            </w:r>
            <w:r>
              <w:rPr>
                <w:rFonts w:ascii="Times New Roman" w:eastAsia="Times New Roman" w:hAnsi="Times New Roman" w:cs="Times New Roman"/>
                <w:sz w:val="20"/>
                <w:szCs w:val="20"/>
              </w:rPr>
              <w:t>komplekts.</w:t>
            </w:r>
          </w:p>
          <w:p w14:paraId="543AF6C3" w14:textId="7C0AE36F" w:rsidR="00C25A90"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 xml:space="preserve"> Vakumsūknis Laerda</w:t>
            </w:r>
            <w:r>
              <w:rPr>
                <w:rFonts w:ascii="Times New Roman" w:eastAsia="Times New Roman" w:hAnsi="Times New Roman" w:cs="Times New Roman"/>
                <w:sz w:val="20"/>
                <w:szCs w:val="20"/>
              </w:rPr>
              <w:t xml:space="preserve">l, </w:t>
            </w:r>
            <w:r w:rsidRPr="00F97C8E">
              <w:rPr>
                <w:rFonts w:ascii="Times New Roman" w:eastAsia="Times New Roman" w:hAnsi="Times New Roman" w:cs="Times New Roman"/>
                <w:sz w:val="20"/>
                <w:szCs w:val="20"/>
              </w:rPr>
              <w:t>perfuzors Space ar stiprinājumu un barošanas bloku</w:t>
            </w:r>
            <w:r>
              <w:rPr>
                <w:rFonts w:ascii="Times New Roman" w:eastAsia="Times New Roman" w:hAnsi="Times New Roman" w:cs="Times New Roman"/>
                <w:sz w:val="20"/>
                <w:szCs w:val="20"/>
              </w:rPr>
              <w:t xml:space="preserve">, klīniskās pacientu aprūpes simulators </w:t>
            </w:r>
            <w:r w:rsidRPr="00F97C8E">
              <w:rPr>
                <w:rFonts w:ascii="Times New Roman" w:eastAsia="Times New Roman" w:hAnsi="Times New Roman" w:cs="Times New Roman"/>
                <w:sz w:val="20"/>
                <w:szCs w:val="20"/>
              </w:rPr>
              <w:t>"CHLOE"</w:t>
            </w:r>
            <w:r>
              <w:rPr>
                <w:rFonts w:ascii="Times New Roman" w:eastAsia="Times New Roman" w:hAnsi="Times New Roman" w:cs="Times New Roman"/>
                <w:sz w:val="20"/>
                <w:szCs w:val="20"/>
              </w:rPr>
              <w:t>, kas</w:t>
            </w:r>
            <w:r w:rsidRPr="00F97C8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d</w:t>
            </w:r>
            <w:r w:rsidRPr="00F97C8E">
              <w:rPr>
                <w:rFonts w:ascii="Times New Roman" w:eastAsia="Times New Roman" w:hAnsi="Times New Roman" w:cs="Times New Roman"/>
                <w:sz w:val="20"/>
                <w:szCs w:val="20"/>
              </w:rPr>
              <w:t>od iespēju praktiski veikt tādus klīniskās aprūpes pasākumus kā kateterizācija, NG, OG, zondes barošana, atsūkšana, stomas utt..  ADAM-X anatomiskais modelis piedāvā vairākas priekšrocības medicīnas apmācībai un simulācijas nolūkiem</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Anatomiskais modelis ļauj izveidot dažādas klīniskas situācijas, kas studējošajiem dos iespēju pilnvērtīgi izprast iespējamo situāciju praksē</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 xml:space="preserve">pacienta vitālo funkciju parametru monitors IntelliVue X3 </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defibrilatirs Progetti Rescue Life defibrilators ar komplektāciju</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pacientu funkcionālā gulta ar matraci Xprim3, Wincare group</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medikamentu skapis uz riteņiem, infusomat copmact plus</w:t>
            </w:r>
            <w:r w:rsidR="00C25A90">
              <w:rPr>
                <w:rFonts w:ascii="Times New Roman" w:eastAsia="Times New Roman" w:hAnsi="Times New Roman" w:cs="Times New Roman"/>
                <w:sz w:val="20"/>
                <w:szCs w:val="20"/>
              </w:rPr>
              <w:t xml:space="preserve"> Uz pārskata iesniegšanas brīdi ir optimizētas Veselības aprūpes katedras laboratorijas, izveidota simulāciju telpa.</w:t>
            </w:r>
          </w:p>
          <w:p w14:paraId="74427E18" w14:textId="77777777" w:rsidR="00A324B8" w:rsidRDefault="00A324B8" w:rsidP="005A7215">
            <w:pPr>
              <w:jc w:val="both"/>
              <w:rPr>
                <w:rFonts w:ascii="Times New Roman" w:eastAsia="Times New Roman" w:hAnsi="Times New Roman" w:cs="Times New Roman"/>
                <w:sz w:val="20"/>
                <w:szCs w:val="20"/>
              </w:rPr>
            </w:pPr>
          </w:p>
          <w:p w14:paraId="0AA1FAAF" w14:textId="771B7FEB" w:rsidR="00520413" w:rsidRPr="00B65622" w:rsidRDefault="00520413" w:rsidP="00520413">
            <w:pPr>
              <w:ind w:left="91"/>
              <w:jc w:val="both"/>
              <w:rPr>
                <w:i/>
                <w:sz w:val="20"/>
                <w:szCs w:val="20"/>
              </w:rPr>
            </w:pPr>
            <w:r w:rsidRPr="00D4005C">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D4005C">
              <w:rPr>
                <w:rFonts w:ascii="Times New Roman" w:hAnsi="Times New Roman" w:cs="Times New Roman"/>
                <w:i/>
                <w:sz w:val="20"/>
                <w:szCs w:val="20"/>
              </w:rPr>
              <w:t xml:space="preserve">” attīstības plānā, kā arī  Daugavpils Universitātes attīstības </w:t>
            </w:r>
            <w:r w:rsidRPr="00D4005C">
              <w:rPr>
                <w:rFonts w:ascii="Times New Roman" w:hAnsi="Times New Roman" w:cs="Times New Roman"/>
                <w:i/>
                <w:sz w:val="20"/>
                <w:szCs w:val="20"/>
              </w:rPr>
              <w:lastRenderedPageBreak/>
              <w:t xml:space="preserve">stratēģijā 2022. - 2028. gadam, atbilstoši rekomendācijām integrētas aktivitātes, kas vērstas uz </w:t>
            </w:r>
            <w:r w:rsidRPr="00B65622">
              <w:rPr>
                <w:rFonts w:ascii="Times New Roman" w:hAnsi="Times New Roman" w:cs="Times New Roman"/>
                <w:i/>
                <w:sz w:val="20"/>
                <w:szCs w:val="20"/>
              </w:rPr>
              <w:t>digitālās studiju vides pilnveidošan</w:t>
            </w:r>
            <w:r>
              <w:rPr>
                <w:rFonts w:ascii="Times New Roman" w:hAnsi="Times New Roman" w:cs="Times New Roman"/>
                <w:i/>
                <w:sz w:val="20"/>
                <w:szCs w:val="20"/>
              </w:rPr>
              <w:t>u</w:t>
            </w:r>
            <w:r w:rsidRPr="00B65622">
              <w:rPr>
                <w:rFonts w:ascii="Times New Roman" w:hAnsi="Times New Roman" w:cs="Times New Roman"/>
                <w:i/>
                <w:sz w:val="20"/>
                <w:szCs w:val="20"/>
              </w:rPr>
              <w:t>:</w:t>
            </w:r>
          </w:p>
          <w:p w14:paraId="7519837C" w14:textId="33506C00" w:rsidR="00520413" w:rsidRDefault="00520413" w:rsidP="00520413">
            <w:pPr>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B65622">
              <w:rPr>
                <w:rFonts w:ascii="Times New Roman" w:hAnsi="Times New Roman" w:cs="Times New Roman"/>
                <w:b/>
                <w:bCs/>
                <w:i/>
                <w:sz w:val="20"/>
                <w:szCs w:val="20"/>
              </w:rPr>
              <w:t>Rīcības virziens 1.3.</w:t>
            </w:r>
            <w:r w:rsidRPr="00B65622">
              <w:rPr>
                <w:rFonts w:ascii="Times New Roman" w:hAnsi="Times New Roman" w:cs="Times New Roman"/>
                <w:i/>
                <w:sz w:val="20"/>
                <w:szCs w:val="20"/>
              </w:rPr>
              <w:t xml:space="preserve"> “Digitālo tehnoloģiju un digitālo prasmju uzlabošana” – </w:t>
            </w:r>
            <w:r w:rsidRPr="00B65622">
              <w:rPr>
                <w:rFonts w:ascii="Times New Roman" w:hAnsi="Times New Roman" w:cs="Times New Roman"/>
                <w:i/>
                <w:sz w:val="20"/>
                <w:szCs w:val="20"/>
                <w:u w:val="single"/>
              </w:rPr>
              <w:t>aktivitāte 1.3.1.</w:t>
            </w:r>
            <w:r w:rsidRPr="00B65622">
              <w:rPr>
                <w:rFonts w:ascii="Times New Roman" w:hAnsi="Times New Roman" w:cs="Times New Roman"/>
                <w:i/>
                <w:sz w:val="20"/>
                <w:szCs w:val="20"/>
              </w:rPr>
              <w:t xml:space="preserve"> “Digitālās studiju vides pilnveidošana, t.sk digitālā universitāte”; </w:t>
            </w:r>
            <w:r w:rsidRPr="00B65622">
              <w:rPr>
                <w:rFonts w:ascii="Times New Roman" w:hAnsi="Times New Roman" w:cs="Times New Roman"/>
                <w:i/>
                <w:sz w:val="20"/>
                <w:szCs w:val="20"/>
                <w:u w:val="single"/>
              </w:rPr>
              <w:t>aktivitāte 1.3.2.</w:t>
            </w:r>
            <w:r w:rsidRPr="00B65622">
              <w:rPr>
                <w:rFonts w:ascii="Times New Roman" w:hAnsi="Times New Roman" w:cs="Times New Roman"/>
                <w:i/>
                <w:sz w:val="20"/>
                <w:szCs w:val="20"/>
              </w:rPr>
              <w:t xml:space="preserve"> “Studējošo digitālo prasmju attīstība kvalitatīvākam studiju procesam”.</w:t>
            </w:r>
          </w:p>
        </w:tc>
        <w:tc>
          <w:tcPr>
            <w:tcW w:w="2640" w:type="dxa"/>
            <w:tcMar>
              <w:top w:w="117" w:type="dxa"/>
              <w:left w:w="86" w:type="dxa"/>
              <w:bottom w:w="116" w:type="dxa"/>
              <w:right w:w="92" w:type="dxa"/>
            </w:tcMar>
          </w:tcPr>
          <w:p w14:paraId="6ED6146B"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DU vadība, Finanšu un uzskaites daļa</w:t>
            </w:r>
          </w:p>
        </w:tc>
        <w:tc>
          <w:tcPr>
            <w:tcW w:w="1260" w:type="dxa"/>
            <w:tcMar>
              <w:top w:w="117" w:type="dxa"/>
              <w:left w:w="86" w:type="dxa"/>
              <w:bottom w:w="116" w:type="dxa"/>
              <w:right w:w="92" w:type="dxa"/>
            </w:tcMar>
          </w:tcPr>
          <w:p w14:paraId="25DA4E20"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2024./2025.st.g. beigām un visu periodu.</w:t>
            </w:r>
          </w:p>
        </w:tc>
        <w:tc>
          <w:tcPr>
            <w:tcW w:w="3240" w:type="dxa"/>
            <w:tcMar>
              <w:top w:w="117" w:type="dxa"/>
              <w:left w:w="86" w:type="dxa"/>
              <w:bottom w:w="116" w:type="dxa"/>
              <w:right w:w="92" w:type="dxa"/>
            </w:tcMar>
            <w:vAlign w:val="center"/>
          </w:tcPr>
          <w:p w14:paraId="42F3E1D7" w14:textId="77777777" w:rsidR="00A324B8" w:rsidRDefault="00DE1735">
            <w:p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212BC222"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Uzsākta stratēģiskā plāna izstrāde nepieciešamā aprīkojuma apkopošana. Uz pārskata iesniegšanas brīdi iesniegts finansējuma pieteikums Veselības ministrijā nepieciešamā aprīkojuma iegādei.</w:t>
            </w:r>
          </w:p>
          <w:p w14:paraId="26C361B4" w14:textId="77777777" w:rsidR="00A324B8" w:rsidRDefault="00A324B8">
            <w:pPr>
              <w:jc w:val="both"/>
              <w:rPr>
                <w:rFonts w:ascii="Times New Roman" w:eastAsia="Times New Roman" w:hAnsi="Times New Roman" w:cs="Times New Roman"/>
                <w:sz w:val="20"/>
                <w:szCs w:val="20"/>
              </w:rPr>
            </w:pPr>
          </w:p>
        </w:tc>
      </w:tr>
      <w:tr w:rsidR="00A324B8" w14:paraId="1E5F9414" w14:textId="77777777" w:rsidTr="00863D04">
        <w:trPr>
          <w:trHeight w:val="721"/>
          <w:jc w:val="center"/>
        </w:trPr>
        <w:tc>
          <w:tcPr>
            <w:tcW w:w="525" w:type="dxa"/>
            <w:tcMar>
              <w:top w:w="117" w:type="dxa"/>
              <w:left w:w="86" w:type="dxa"/>
              <w:bottom w:w="116" w:type="dxa"/>
              <w:right w:w="92" w:type="dxa"/>
            </w:tcMar>
            <w:vAlign w:val="center"/>
          </w:tcPr>
          <w:p w14:paraId="6B31C3A7"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15. </w:t>
            </w:r>
          </w:p>
        </w:tc>
        <w:tc>
          <w:tcPr>
            <w:tcW w:w="2880" w:type="dxa"/>
            <w:tcMar>
              <w:top w:w="117" w:type="dxa"/>
              <w:left w:w="86" w:type="dxa"/>
              <w:bottom w:w="116" w:type="dxa"/>
              <w:right w:w="92" w:type="dxa"/>
            </w:tcMar>
            <w:vAlign w:val="center"/>
          </w:tcPr>
          <w:p w14:paraId="6F2BC42B" w14:textId="77777777" w:rsidR="00A324B8" w:rsidRDefault="00DE1735">
            <w:pPr>
              <w:rPr>
                <w:rFonts w:ascii="Times New Roman" w:eastAsia="Times New Roman" w:hAnsi="Times New Roman" w:cs="Times New Roman"/>
                <w:sz w:val="20"/>
                <w:szCs w:val="20"/>
              </w:rPr>
            </w:pPr>
            <w:r>
              <w:rPr>
                <w:rFonts w:ascii="Times New Roman" w:eastAsia="Times New Roman" w:hAnsi="Times New Roman" w:cs="Times New Roman"/>
                <w:sz w:val="20"/>
                <w:szCs w:val="20"/>
              </w:rPr>
              <w:t>Reassess and strategically improve the allocation of resources, equipment, and information technology in departmental laboratories to better support the research and educational needs of the Physiotherapy and Nursing fields, within next assessment period.</w:t>
            </w:r>
          </w:p>
        </w:tc>
        <w:tc>
          <w:tcPr>
            <w:tcW w:w="4200" w:type="dxa"/>
            <w:tcMar>
              <w:top w:w="117" w:type="dxa"/>
              <w:left w:w="86" w:type="dxa"/>
              <w:bottom w:w="116" w:type="dxa"/>
              <w:right w:w="92" w:type="dxa"/>
            </w:tcMar>
            <w:vAlign w:val="center"/>
          </w:tcPr>
          <w:p w14:paraId="31357204" w14:textId="77777777" w:rsidR="00F97C8E" w:rsidRDefault="00F97C8E" w:rsidP="00F97C8E">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Ir iesniegts pieteikums Veselības ministrijai par nepieciešamo IT programmatūras iegādi;</w:t>
            </w:r>
          </w:p>
          <w:p w14:paraId="6A63C3AA" w14:textId="77777777" w:rsidR="00F97C8E"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Wireless E-LINK Clinical Rehabilitation. Rehabilitācijas programma ar aprīkojumu, kas ļauj ne tikai veikt pacientu kustības apjomu, muskuļu spēku mērījumus, bet arī izmantot rehabilitācijā. Programmatūrau iespējams izmantot rehabilitācijā pie dažādām diagnozēm. Šis aprīkojums būtisks PBSP "Fizioterapija" pētniecībā.</w:t>
            </w:r>
          </w:p>
          <w:p w14:paraId="10564427" w14:textId="77777777" w:rsidR="00F97C8E"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 xml:space="preserve">KForce rehabilitācijas </w:t>
            </w:r>
            <w:r>
              <w:rPr>
                <w:rFonts w:ascii="Times New Roman" w:eastAsia="Times New Roman" w:hAnsi="Times New Roman" w:cs="Times New Roman"/>
                <w:sz w:val="20"/>
                <w:szCs w:val="20"/>
              </w:rPr>
              <w:t>komplekts.</w:t>
            </w:r>
          </w:p>
          <w:p w14:paraId="58813527" w14:textId="52B0EFBA" w:rsidR="00F97C8E" w:rsidRDefault="00F97C8E" w:rsidP="00F97C8E">
            <w:pPr>
              <w:ind w:left="3"/>
              <w:jc w:val="both"/>
              <w:rPr>
                <w:rFonts w:ascii="Times New Roman" w:eastAsia="Times New Roman" w:hAnsi="Times New Roman" w:cs="Times New Roman"/>
                <w:sz w:val="20"/>
                <w:szCs w:val="20"/>
              </w:rPr>
            </w:pPr>
            <w:r w:rsidRPr="00F97C8E">
              <w:rPr>
                <w:rFonts w:ascii="Times New Roman" w:eastAsia="Times New Roman" w:hAnsi="Times New Roman" w:cs="Times New Roman"/>
                <w:sz w:val="20"/>
                <w:szCs w:val="20"/>
              </w:rPr>
              <w:t xml:space="preserve"> Vakumsūknis Laerda</w:t>
            </w:r>
            <w:r>
              <w:rPr>
                <w:rFonts w:ascii="Times New Roman" w:eastAsia="Times New Roman" w:hAnsi="Times New Roman" w:cs="Times New Roman"/>
                <w:sz w:val="20"/>
                <w:szCs w:val="20"/>
              </w:rPr>
              <w:t xml:space="preserve">l, </w:t>
            </w:r>
            <w:r w:rsidRPr="00F97C8E">
              <w:rPr>
                <w:rFonts w:ascii="Times New Roman" w:eastAsia="Times New Roman" w:hAnsi="Times New Roman" w:cs="Times New Roman"/>
                <w:sz w:val="20"/>
                <w:szCs w:val="20"/>
              </w:rPr>
              <w:t>perfuzors Space ar stiprinājumu un barošanas bloku</w:t>
            </w:r>
            <w:r>
              <w:rPr>
                <w:rFonts w:ascii="Times New Roman" w:eastAsia="Times New Roman" w:hAnsi="Times New Roman" w:cs="Times New Roman"/>
                <w:sz w:val="20"/>
                <w:szCs w:val="20"/>
              </w:rPr>
              <w:t xml:space="preserve">, klīniskās pacientu aprūpes simulators </w:t>
            </w:r>
            <w:r w:rsidRPr="00F97C8E">
              <w:rPr>
                <w:rFonts w:ascii="Times New Roman" w:eastAsia="Times New Roman" w:hAnsi="Times New Roman" w:cs="Times New Roman"/>
                <w:sz w:val="20"/>
                <w:szCs w:val="20"/>
              </w:rPr>
              <w:t>"CHLOE"</w:t>
            </w:r>
            <w:r>
              <w:rPr>
                <w:rFonts w:ascii="Times New Roman" w:eastAsia="Times New Roman" w:hAnsi="Times New Roman" w:cs="Times New Roman"/>
                <w:sz w:val="20"/>
                <w:szCs w:val="20"/>
              </w:rPr>
              <w:t>, kas</w:t>
            </w:r>
            <w:r w:rsidRPr="00F97C8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d</w:t>
            </w:r>
            <w:r w:rsidRPr="00F97C8E">
              <w:rPr>
                <w:rFonts w:ascii="Times New Roman" w:eastAsia="Times New Roman" w:hAnsi="Times New Roman" w:cs="Times New Roman"/>
                <w:sz w:val="20"/>
                <w:szCs w:val="20"/>
              </w:rPr>
              <w:t>od iespēju praktiski veikt tādus klīniskās aprūpes pasākumus kā kateterizācija, NG, OG, zondes barošana, atsūkšana, stomas utt...  ADAM-X anatomiskais modelis piedāvā vairākas priekšrocības medicīnas apmācībai un simulācijas nolūkiem</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Anatomiskais modelis ļauj izveidot dažādas klīniskas situācijas, kas studējošajiem dos iespēju pilnvērtīgi izprast iespējamo situāciju praksē</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 xml:space="preserve">pacienta vitālo funkciju parametru monitors IntelliVue X3 </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defibrilatirs Progetti Rescue Life defibrilators ar komplektāciju</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pacientu funkcionālā gulta ar matraci Xprim3, Wincare group</w:t>
            </w:r>
            <w:r>
              <w:rPr>
                <w:rFonts w:ascii="Times New Roman" w:eastAsia="Times New Roman" w:hAnsi="Times New Roman" w:cs="Times New Roman"/>
                <w:sz w:val="20"/>
                <w:szCs w:val="20"/>
              </w:rPr>
              <w:t xml:space="preserve">, </w:t>
            </w:r>
            <w:r w:rsidRPr="00F97C8E">
              <w:rPr>
                <w:rFonts w:ascii="Times New Roman" w:eastAsia="Times New Roman" w:hAnsi="Times New Roman" w:cs="Times New Roman"/>
                <w:sz w:val="20"/>
                <w:szCs w:val="20"/>
              </w:rPr>
              <w:t>medikamentu skapis uz riteņiem, infusomat copmact plus</w:t>
            </w:r>
            <w:r w:rsidR="00606250">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Uz pārskata iesniegšanas brīdi ir optimizētas Veselības aprūpes katedras laboratorijas, izveidota simulāciju telpa.</w:t>
            </w:r>
          </w:p>
          <w:p w14:paraId="68CA6D71" w14:textId="77777777" w:rsidR="00606250" w:rsidRPr="008D119A" w:rsidRDefault="00606250">
            <w:pPr>
              <w:ind w:left="3"/>
              <w:jc w:val="both"/>
              <w:rPr>
                <w:rFonts w:ascii="Times New Roman" w:eastAsia="Times New Roman" w:hAnsi="Times New Roman" w:cs="Times New Roman"/>
                <w:strike/>
                <w:sz w:val="20"/>
                <w:szCs w:val="20"/>
              </w:rPr>
            </w:pPr>
          </w:p>
          <w:p w14:paraId="6B30206F" w14:textId="77777777" w:rsidR="00606250" w:rsidRPr="00B65622" w:rsidRDefault="00606250" w:rsidP="00606250">
            <w:pPr>
              <w:ind w:left="91"/>
              <w:jc w:val="both"/>
              <w:rPr>
                <w:i/>
                <w:sz w:val="20"/>
                <w:szCs w:val="20"/>
              </w:rPr>
            </w:pPr>
            <w:r w:rsidRPr="00D4005C">
              <w:rPr>
                <w:rFonts w:ascii="Times New Roman" w:hAnsi="Times New Roman" w:cs="Times New Roman"/>
                <w:i/>
                <w:sz w:val="20"/>
                <w:szCs w:val="20"/>
              </w:rPr>
              <w:lastRenderedPageBreak/>
              <w:t>Studiju virziena “</w:t>
            </w:r>
            <w:r>
              <w:rPr>
                <w:rFonts w:ascii="Times New Roman" w:hAnsi="Times New Roman" w:cs="Times New Roman"/>
                <w:i/>
                <w:sz w:val="20"/>
                <w:szCs w:val="20"/>
              </w:rPr>
              <w:t>Veselības aprūpe</w:t>
            </w:r>
            <w:r w:rsidRPr="00D4005C">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w:t>
            </w:r>
            <w:r w:rsidRPr="00B65622">
              <w:rPr>
                <w:rFonts w:ascii="Times New Roman" w:hAnsi="Times New Roman" w:cs="Times New Roman"/>
                <w:i/>
                <w:sz w:val="20"/>
                <w:szCs w:val="20"/>
              </w:rPr>
              <w:t>digitālās studiju vides pilnveidošan</w:t>
            </w:r>
            <w:r>
              <w:rPr>
                <w:rFonts w:ascii="Times New Roman" w:hAnsi="Times New Roman" w:cs="Times New Roman"/>
                <w:i/>
                <w:sz w:val="20"/>
                <w:szCs w:val="20"/>
              </w:rPr>
              <w:t>u</w:t>
            </w:r>
            <w:r w:rsidRPr="00B65622">
              <w:rPr>
                <w:rFonts w:ascii="Times New Roman" w:hAnsi="Times New Roman" w:cs="Times New Roman"/>
                <w:i/>
                <w:sz w:val="20"/>
                <w:szCs w:val="20"/>
              </w:rPr>
              <w:t>:</w:t>
            </w:r>
          </w:p>
          <w:p w14:paraId="261C838B" w14:textId="30592335" w:rsidR="00A324B8" w:rsidRDefault="00606250" w:rsidP="00606250">
            <w:pPr>
              <w:ind w:left="3"/>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B65622">
              <w:rPr>
                <w:rFonts w:ascii="Times New Roman" w:hAnsi="Times New Roman" w:cs="Times New Roman"/>
                <w:b/>
                <w:bCs/>
                <w:i/>
                <w:sz w:val="20"/>
                <w:szCs w:val="20"/>
              </w:rPr>
              <w:t>Rīcības virziens 1.3.</w:t>
            </w:r>
            <w:r w:rsidRPr="00B65622">
              <w:rPr>
                <w:rFonts w:ascii="Times New Roman" w:hAnsi="Times New Roman" w:cs="Times New Roman"/>
                <w:i/>
                <w:sz w:val="20"/>
                <w:szCs w:val="20"/>
              </w:rPr>
              <w:t xml:space="preserve"> “Digitālo tehnoloģiju un digitālo prasmju uzlabošana” – </w:t>
            </w:r>
            <w:r w:rsidRPr="00B65622">
              <w:rPr>
                <w:rFonts w:ascii="Times New Roman" w:hAnsi="Times New Roman" w:cs="Times New Roman"/>
                <w:i/>
                <w:sz w:val="20"/>
                <w:szCs w:val="20"/>
                <w:u w:val="single"/>
              </w:rPr>
              <w:t>aktivitāte 1.3.1.</w:t>
            </w:r>
            <w:r w:rsidRPr="00B65622">
              <w:rPr>
                <w:rFonts w:ascii="Times New Roman" w:hAnsi="Times New Roman" w:cs="Times New Roman"/>
                <w:i/>
                <w:sz w:val="20"/>
                <w:szCs w:val="20"/>
              </w:rPr>
              <w:t xml:space="preserve"> “Digitālās studiju vides pilnveidošana, t.sk digitālā universitāte”; </w:t>
            </w:r>
            <w:r w:rsidRPr="00B65622">
              <w:rPr>
                <w:rFonts w:ascii="Times New Roman" w:hAnsi="Times New Roman" w:cs="Times New Roman"/>
                <w:i/>
                <w:sz w:val="20"/>
                <w:szCs w:val="20"/>
                <w:u w:val="single"/>
              </w:rPr>
              <w:t>aktivitāte 1.3.2.</w:t>
            </w:r>
            <w:r w:rsidRPr="00B65622">
              <w:rPr>
                <w:rFonts w:ascii="Times New Roman" w:hAnsi="Times New Roman" w:cs="Times New Roman"/>
                <w:i/>
                <w:sz w:val="20"/>
                <w:szCs w:val="20"/>
              </w:rPr>
              <w:t xml:space="preserve"> “Studējošo digitālo prasmju attīstība kvalitatīvākam studiju procesam”.</w:t>
            </w:r>
          </w:p>
        </w:tc>
        <w:tc>
          <w:tcPr>
            <w:tcW w:w="2640" w:type="dxa"/>
            <w:tcMar>
              <w:top w:w="117" w:type="dxa"/>
              <w:left w:w="86" w:type="dxa"/>
              <w:bottom w:w="116" w:type="dxa"/>
              <w:right w:w="92" w:type="dxa"/>
            </w:tcMar>
            <w:vAlign w:val="center"/>
          </w:tcPr>
          <w:p w14:paraId="2EEF335B" w14:textId="77777777" w:rsidR="00A324B8" w:rsidRDefault="00DE1735">
            <w:pPr>
              <w:ind w:right="2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Programmu direktori, studiju virziena padomes priekšsēdētāja.</w:t>
            </w:r>
          </w:p>
        </w:tc>
        <w:tc>
          <w:tcPr>
            <w:tcW w:w="1260" w:type="dxa"/>
            <w:tcMar>
              <w:top w:w="117" w:type="dxa"/>
              <w:left w:w="86" w:type="dxa"/>
              <w:bottom w:w="116" w:type="dxa"/>
              <w:right w:w="92" w:type="dxa"/>
            </w:tcMar>
          </w:tcPr>
          <w:p w14:paraId="2991E4F4"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2024./2025.st.g. beigām un visu periodu.</w:t>
            </w:r>
          </w:p>
        </w:tc>
        <w:tc>
          <w:tcPr>
            <w:tcW w:w="3240" w:type="dxa"/>
            <w:tcMar>
              <w:top w:w="117" w:type="dxa"/>
              <w:left w:w="86" w:type="dxa"/>
              <w:bottom w:w="116" w:type="dxa"/>
              <w:right w:w="92" w:type="dxa"/>
            </w:tcMar>
            <w:vAlign w:val="center"/>
          </w:tcPr>
          <w:p w14:paraId="5D0935A3" w14:textId="77777777" w:rsidR="00A324B8" w:rsidRDefault="00DE1735">
            <w:p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455B959E"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Uzsākta stratēģiskā plāna izstrāde nepieciešamā aprīkojuma apkopošana. Uz pārskata iesniegšanas brīdi iesniegts finansējuma pieteikums Veselības ministrijā nepieciešamā aprīkojuma iegādei.</w:t>
            </w:r>
          </w:p>
          <w:p w14:paraId="65879B59" w14:textId="77777777" w:rsidR="00A324B8" w:rsidRDefault="00A324B8">
            <w:pPr>
              <w:jc w:val="both"/>
              <w:rPr>
                <w:rFonts w:ascii="Times New Roman" w:eastAsia="Times New Roman" w:hAnsi="Times New Roman" w:cs="Times New Roman"/>
                <w:sz w:val="20"/>
                <w:szCs w:val="20"/>
              </w:rPr>
            </w:pPr>
          </w:p>
        </w:tc>
      </w:tr>
      <w:tr w:rsidR="00A324B8" w14:paraId="760A52CF" w14:textId="77777777">
        <w:trPr>
          <w:trHeight w:val="1056"/>
          <w:jc w:val="center"/>
        </w:trPr>
        <w:tc>
          <w:tcPr>
            <w:tcW w:w="525" w:type="dxa"/>
            <w:tcMar>
              <w:top w:w="117" w:type="dxa"/>
              <w:left w:w="86" w:type="dxa"/>
              <w:bottom w:w="116" w:type="dxa"/>
              <w:right w:w="92" w:type="dxa"/>
            </w:tcMar>
          </w:tcPr>
          <w:p w14:paraId="53C08893"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2880" w:type="dxa"/>
            <w:tcMar>
              <w:top w:w="117" w:type="dxa"/>
              <w:left w:w="86" w:type="dxa"/>
              <w:bottom w:w="116" w:type="dxa"/>
              <w:right w:w="92" w:type="dxa"/>
            </w:tcMar>
          </w:tcPr>
          <w:p w14:paraId="1C4449EB"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integration of scientific research into teaching should be improved, especially the one</w:t>
            </w:r>
          </w:p>
          <w:p w14:paraId="02D48009"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related to the study programmes, to increase quality of education and relevance of coursework,</w:t>
            </w:r>
          </w:p>
          <w:p w14:paraId="2D408D92"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within the next assessment period.</w:t>
            </w:r>
          </w:p>
        </w:tc>
        <w:tc>
          <w:tcPr>
            <w:tcW w:w="4200" w:type="dxa"/>
            <w:tcMar>
              <w:top w:w="117" w:type="dxa"/>
              <w:left w:w="86" w:type="dxa"/>
              <w:bottom w:w="116" w:type="dxa"/>
              <w:right w:w="92" w:type="dxa"/>
            </w:tcMar>
          </w:tcPr>
          <w:p w14:paraId="17B40B90" w14:textId="2E851887" w:rsidR="00A324B8" w:rsidRDefault="00281214">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Akadēmiskais personāls regulāri studiju kursos integrē zinātnisko pētījumu rezultātus aktualizējot studiju kursu aprakstus pirms katra studiju gada. </w:t>
            </w:r>
            <w:r w:rsidR="004D3D84">
              <w:rPr>
                <w:rFonts w:ascii="Times New Roman" w:eastAsia="Times New Roman" w:hAnsi="Times New Roman" w:cs="Times New Roman"/>
                <w:sz w:val="20"/>
                <w:szCs w:val="20"/>
              </w:rPr>
              <w:t xml:space="preserve"> </w:t>
            </w:r>
            <w:r w:rsidR="00A51AA5">
              <w:rPr>
                <w:rFonts w:ascii="Times New Roman" w:eastAsia="Times New Roman" w:hAnsi="Times New Roman" w:cs="Times New Roman"/>
                <w:sz w:val="20"/>
                <w:szCs w:val="20"/>
              </w:rPr>
              <w:t xml:space="preserve">Pie tam, akadēmiskais personāls integrē studējošos savos pētījumos un projektos. </w:t>
            </w:r>
          </w:p>
          <w:p w14:paraId="499C10F4" w14:textId="77777777" w:rsidR="004A6765" w:rsidRDefault="004A6765">
            <w:pPr>
              <w:ind w:left="3"/>
              <w:jc w:val="both"/>
              <w:rPr>
                <w:rFonts w:ascii="Times New Roman" w:eastAsia="Times New Roman" w:hAnsi="Times New Roman" w:cs="Times New Roman"/>
                <w:sz w:val="20"/>
                <w:szCs w:val="20"/>
              </w:rPr>
            </w:pPr>
          </w:p>
          <w:p w14:paraId="004349E8" w14:textId="2628A82E" w:rsidR="004A6765" w:rsidRPr="00315728" w:rsidRDefault="004A6765" w:rsidP="004A6765">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studiju un zinātnes ciešāku sinerģiju:</w:t>
            </w:r>
          </w:p>
          <w:p w14:paraId="5E897EA2" w14:textId="77777777" w:rsidR="004A6765" w:rsidRPr="00315728" w:rsidRDefault="004A6765" w:rsidP="004A6765">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1.2.8.</w:t>
            </w:r>
            <w:r w:rsidRPr="00315728">
              <w:rPr>
                <w:i/>
                <w:sz w:val="20"/>
                <w:szCs w:val="20"/>
              </w:rPr>
              <w:t xml:space="preserve"> “Starpfakultāšu sadarbības efektivitātes un kvalitātes attīstība sinerģijā ar specializācijas jomām”;</w:t>
            </w:r>
            <w:r w:rsidRPr="00315728">
              <w:rPr>
                <w:i/>
                <w:sz w:val="20"/>
                <w:szCs w:val="20"/>
                <w:u w:val="single"/>
              </w:rPr>
              <w:t xml:space="preserve"> </w:t>
            </w:r>
          </w:p>
          <w:p w14:paraId="5BCBF5D3" w14:textId="77777777" w:rsidR="004A6765" w:rsidRPr="00315728" w:rsidRDefault="004A6765" w:rsidP="004A6765">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1.4.1.</w:t>
            </w:r>
            <w:r w:rsidRPr="00315728">
              <w:rPr>
                <w:i/>
                <w:sz w:val="20"/>
                <w:szCs w:val="20"/>
              </w:rPr>
              <w:t xml:space="preserve"> “Sadarbības paplašināšana akadēmisko centru ietvaros un citām Latvijas augstskolām”;</w:t>
            </w:r>
          </w:p>
          <w:p w14:paraId="3AA28BD9" w14:textId="77777777" w:rsidR="004A6765" w:rsidRPr="004A6765" w:rsidRDefault="004A6765" w:rsidP="004A6765">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2.1.3.</w:t>
            </w:r>
            <w:r w:rsidRPr="00315728">
              <w:rPr>
                <w:i/>
                <w:sz w:val="20"/>
                <w:szCs w:val="20"/>
              </w:rPr>
              <w:t xml:space="preserve"> “Atbalsta mehānismu pilnveidošana </w:t>
            </w:r>
            <w:r w:rsidRPr="004A6765">
              <w:rPr>
                <w:i/>
                <w:sz w:val="20"/>
                <w:szCs w:val="20"/>
              </w:rPr>
              <w:t xml:space="preserve">pētniecības veicināšanai”; </w:t>
            </w:r>
            <w:r w:rsidRPr="004A6765">
              <w:rPr>
                <w:i/>
                <w:sz w:val="20"/>
                <w:szCs w:val="20"/>
                <w:u w:val="single"/>
              </w:rPr>
              <w:t>aktivitāte 2.1.4.</w:t>
            </w:r>
            <w:r w:rsidRPr="004A6765">
              <w:rPr>
                <w:i/>
                <w:sz w:val="20"/>
                <w:szCs w:val="20"/>
              </w:rPr>
              <w:t xml:space="preserve"> “Jauno pētnieku un doktorantu piesaistīšana”;</w:t>
            </w:r>
          </w:p>
          <w:p w14:paraId="2083EBA4" w14:textId="1D26CCBE" w:rsidR="004A6765" w:rsidRDefault="004A6765" w:rsidP="004A6765">
            <w:pPr>
              <w:ind w:left="3"/>
              <w:jc w:val="both"/>
              <w:rPr>
                <w:rFonts w:ascii="Times New Roman" w:eastAsia="Times New Roman" w:hAnsi="Times New Roman" w:cs="Times New Roman"/>
                <w:sz w:val="20"/>
                <w:szCs w:val="20"/>
              </w:rPr>
            </w:pPr>
            <w:r w:rsidRPr="004A6765">
              <w:rPr>
                <w:rFonts w:ascii="Times New Roman" w:hAnsi="Times New Roman" w:cs="Times New Roman"/>
                <w:b/>
                <w:bCs/>
                <w:i/>
                <w:sz w:val="20"/>
                <w:szCs w:val="20"/>
              </w:rPr>
              <w:t>- Rīcības virziens 2.2.</w:t>
            </w:r>
            <w:r w:rsidRPr="004A6765">
              <w:rPr>
                <w:rFonts w:ascii="Times New Roman" w:hAnsi="Times New Roman" w:cs="Times New Roman"/>
                <w:i/>
                <w:sz w:val="20"/>
                <w:szCs w:val="20"/>
              </w:rPr>
              <w:t xml:space="preserve"> “Pētniecības pārvaldības uzlabošana” – </w:t>
            </w:r>
            <w:r w:rsidRPr="004A6765">
              <w:rPr>
                <w:rFonts w:ascii="Times New Roman" w:hAnsi="Times New Roman" w:cs="Times New Roman"/>
                <w:i/>
                <w:sz w:val="20"/>
                <w:szCs w:val="20"/>
                <w:u w:val="single"/>
              </w:rPr>
              <w:t>aktivitāte 2.2.2.</w:t>
            </w:r>
            <w:r w:rsidRPr="004A6765">
              <w:rPr>
                <w:rFonts w:ascii="Times New Roman" w:hAnsi="Times New Roman" w:cs="Times New Roman"/>
                <w:i/>
                <w:sz w:val="20"/>
                <w:szCs w:val="20"/>
              </w:rPr>
              <w:t xml:space="preserve"> “Zinātnieku noslodzes pārskatīšana un sadalīšana starp </w:t>
            </w:r>
            <w:r w:rsidRPr="004A6765">
              <w:rPr>
                <w:rFonts w:ascii="Times New Roman" w:hAnsi="Times New Roman" w:cs="Times New Roman"/>
                <w:i/>
                <w:sz w:val="20"/>
                <w:szCs w:val="20"/>
              </w:rPr>
              <w:lastRenderedPageBreak/>
              <w:t>pētniecību, akadēmisko darbu, sadarbību ar industriju un administratīvajiem pienākumiem”.</w:t>
            </w:r>
          </w:p>
        </w:tc>
        <w:tc>
          <w:tcPr>
            <w:tcW w:w="2640" w:type="dxa"/>
            <w:tcMar>
              <w:top w:w="117" w:type="dxa"/>
              <w:left w:w="86" w:type="dxa"/>
              <w:bottom w:w="116" w:type="dxa"/>
              <w:right w:w="92" w:type="dxa"/>
            </w:tcMar>
          </w:tcPr>
          <w:p w14:paraId="7FF3B5A3"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Programmas direktores, studiju virziena padomes priekšsēdētāja.</w:t>
            </w:r>
          </w:p>
        </w:tc>
        <w:tc>
          <w:tcPr>
            <w:tcW w:w="1260" w:type="dxa"/>
            <w:tcMar>
              <w:top w:w="117" w:type="dxa"/>
              <w:left w:w="86" w:type="dxa"/>
              <w:bottom w:w="116" w:type="dxa"/>
              <w:right w:w="92" w:type="dxa"/>
            </w:tcMar>
          </w:tcPr>
          <w:p w14:paraId="438C1DDC" w14:textId="430ACCA8" w:rsidR="00A324B8" w:rsidRDefault="00281214">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40" w:type="dxa"/>
            <w:tcMar>
              <w:top w:w="117" w:type="dxa"/>
              <w:left w:w="86" w:type="dxa"/>
              <w:bottom w:w="116" w:type="dxa"/>
              <w:right w:w="92" w:type="dxa"/>
            </w:tcMar>
            <w:vAlign w:val="center"/>
          </w:tcPr>
          <w:p w14:paraId="71624D45" w14:textId="105A2C2A" w:rsidR="00A324B8" w:rsidRDefault="00281214">
            <w:pPr>
              <w:ind w:left="3"/>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I</w:t>
            </w:r>
            <w:r w:rsidR="00DE1735">
              <w:rPr>
                <w:rFonts w:ascii="Times New Roman" w:eastAsia="Times New Roman" w:hAnsi="Times New Roman" w:cs="Times New Roman"/>
                <w:sz w:val="20"/>
                <w:szCs w:val="20"/>
                <w:u w:val="single"/>
              </w:rPr>
              <w:t>zpildīts.</w:t>
            </w:r>
          </w:p>
          <w:p w14:paraId="633B53CA" w14:textId="273DB163" w:rsidR="00A324B8" w:rsidRDefault="006146BF">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DU </w:t>
            </w:r>
            <w:r w:rsidR="00B613D7">
              <w:rPr>
                <w:rFonts w:ascii="Times New Roman" w:eastAsia="Times New Roman" w:hAnsi="Times New Roman" w:cs="Times New Roman"/>
                <w:sz w:val="20"/>
                <w:szCs w:val="20"/>
              </w:rPr>
              <w:t xml:space="preserve">arī turpmāk </w:t>
            </w:r>
            <w:r>
              <w:rPr>
                <w:rFonts w:ascii="Times New Roman" w:eastAsia="Times New Roman" w:hAnsi="Times New Roman" w:cs="Times New Roman"/>
                <w:sz w:val="20"/>
                <w:szCs w:val="20"/>
              </w:rPr>
              <w:t xml:space="preserve">turpinās integrēt </w:t>
            </w:r>
            <w:r w:rsidRPr="006146BF">
              <w:rPr>
                <w:rFonts w:ascii="Times New Roman" w:eastAsia="Times New Roman" w:hAnsi="Times New Roman" w:cs="Times New Roman"/>
                <w:sz w:val="20"/>
                <w:szCs w:val="20"/>
              </w:rPr>
              <w:t>zinātnisk</w:t>
            </w:r>
            <w:r>
              <w:rPr>
                <w:rFonts w:ascii="Times New Roman" w:eastAsia="Times New Roman" w:hAnsi="Times New Roman" w:cs="Times New Roman"/>
                <w:sz w:val="20"/>
                <w:szCs w:val="20"/>
              </w:rPr>
              <w:t>os</w:t>
            </w:r>
            <w:r w:rsidRPr="006146BF">
              <w:rPr>
                <w:rFonts w:ascii="Times New Roman" w:eastAsia="Times New Roman" w:hAnsi="Times New Roman" w:cs="Times New Roman"/>
                <w:sz w:val="20"/>
                <w:szCs w:val="20"/>
              </w:rPr>
              <w:t xml:space="preserve"> pētījumu</w:t>
            </w:r>
            <w:r>
              <w:rPr>
                <w:rFonts w:ascii="Times New Roman" w:eastAsia="Times New Roman" w:hAnsi="Times New Roman" w:cs="Times New Roman"/>
                <w:sz w:val="20"/>
                <w:szCs w:val="20"/>
              </w:rPr>
              <w:t>s</w:t>
            </w:r>
            <w:r w:rsidRPr="006146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studiju programmās.</w:t>
            </w:r>
          </w:p>
        </w:tc>
      </w:tr>
      <w:tr w:rsidR="00A324B8" w14:paraId="5C3C385A" w14:textId="77777777">
        <w:trPr>
          <w:trHeight w:val="1056"/>
          <w:jc w:val="center"/>
        </w:trPr>
        <w:tc>
          <w:tcPr>
            <w:tcW w:w="525" w:type="dxa"/>
            <w:tcMar>
              <w:top w:w="117" w:type="dxa"/>
              <w:left w:w="86" w:type="dxa"/>
              <w:bottom w:w="116" w:type="dxa"/>
              <w:right w:w="92" w:type="dxa"/>
            </w:tcMar>
          </w:tcPr>
          <w:p w14:paraId="0517B4A8"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2880" w:type="dxa"/>
            <w:tcMar>
              <w:top w:w="117" w:type="dxa"/>
              <w:left w:w="86" w:type="dxa"/>
              <w:bottom w:w="116" w:type="dxa"/>
              <w:right w:w="92" w:type="dxa"/>
            </w:tcMar>
          </w:tcPr>
          <w:p w14:paraId="797A4268"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Create cooperation with other universities with the aim of increasing the performance of</w:t>
            </w:r>
          </w:p>
          <w:p w14:paraId="62528485"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scientific activities in the "Health Care" study programmes, within next assessment period.</w:t>
            </w:r>
          </w:p>
        </w:tc>
        <w:tc>
          <w:tcPr>
            <w:tcW w:w="4200" w:type="dxa"/>
            <w:tcMar>
              <w:top w:w="117" w:type="dxa"/>
              <w:left w:w="86" w:type="dxa"/>
              <w:bottom w:w="116" w:type="dxa"/>
              <w:right w:w="92" w:type="dxa"/>
            </w:tcMar>
          </w:tcPr>
          <w:p w14:paraId="07D4A47F" w14:textId="04CAEAC0" w:rsidR="00A324B8" w:rsidRDefault="00E543E8">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Sadarbības līgumu parakstīšana. </w:t>
            </w:r>
          </w:p>
          <w:p w14:paraId="2C0B5979" w14:textId="77777777" w:rsidR="00497883" w:rsidRDefault="00497883">
            <w:pPr>
              <w:ind w:left="3"/>
              <w:jc w:val="both"/>
              <w:rPr>
                <w:rFonts w:ascii="Times New Roman" w:eastAsia="Times New Roman" w:hAnsi="Times New Roman" w:cs="Times New Roman"/>
                <w:sz w:val="20"/>
                <w:szCs w:val="20"/>
              </w:rPr>
            </w:pPr>
          </w:p>
          <w:p w14:paraId="4A744ABA" w14:textId="1123061E" w:rsidR="00497883" w:rsidRPr="00315728" w:rsidRDefault="00497883" w:rsidP="00497883">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w:t>
            </w:r>
            <w:r>
              <w:rPr>
                <w:rFonts w:ascii="Times New Roman" w:hAnsi="Times New Roman" w:cs="Times New Roman"/>
                <w:i/>
                <w:sz w:val="20"/>
                <w:szCs w:val="20"/>
              </w:rPr>
              <w:t>sadarbības paplašināšanu</w:t>
            </w:r>
            <w:r w:rsidRPr="00315728">
              <w:rPr>
                <w:rFonts w:ascii="Times New Roman" w:hAnsi="Times New Roman" w:cs="Times New Roman"/>
                <w:i/>
                <w:sz w:val="20"/>
                <w:szCs w:val="20"/>
              </w:rPr>
              <w:t>:</w:t>
            </w:r>
          </w:p>
          <w:p w14:paraId="0ABB17E8" w14:textId="77777777" w:rsidR="00497883" w:rsidRPr="00315728" w:rsidRDefault="00497883" w:rsidP="0049788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1.4.1.</w:t>
            </w:r>
            <w:r w:rsidRPr="00315728">
              <w:rPr>
                <w:i/>
                <w:sz w:val="20"/>
                <w:szCs w:val="20"/>
              </w:rPr>
              <w:t xml:space="preserve"> “Sadarbības paplašināšana akadēmisko centru ietvaros un citām Latvijas augstskolām”;</w:t>
            </w:r>
          </w:p>
          <w:p w14:paraId="12B2BC29" w14:textId="688ECF99" w:rsidR="00497883" w:rsidRPr="00497883" w:rsidRDefault="00497883" w:rsidP="0049788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2.1.3.</w:t>
            </w:r>
            <w:r w:rsidRPr="00315728">
              <w:rPr>
                <w:i/>
                <w:sz w:val="20"/>
                <w:szCs w:val="20"/>
              </w:rPr>
              <w:t xml:space="preserve"> “Atbalsta mehānismu pilnveidošana </w:t>
            </w:r>
            <w:r w:rsidRPr="004A6765">
              <w:rPr>
                <w:i/>
                <w:sz w:val="20"/>
                <w:szCs w:val="20"/>
              </w:rPr>
              <w:t xml:space="preserve">pētniecības veicināšanai”; </w:t>
            </w:r>
            <w:r w:rsidRPr="004A6765">
              <w:rPr>
                <w:i/>
                <w:sz w:val="20"/>
                <w:szCs w:val="20"/>
                <w:u w:val="single"/>
              </w:rPr>
              <w:t>aktivitāte 2.1.4.</w:t>
            </w:r>
            <w:r w:rsidRPr="004A6765">
              <w:rPr>
                <w:i/>
                <w:sz w:val="20"/>
                <w:szCs w:val="20"/>
              </w:rPr>
              <w:t xml:space="preserve"> “Jauno pētnieku un doktorantu piesaistīšana”</w:t>
            </w:r>
            <w:r>
              <w:rPr>
                <w:i/>
                <w:sz w:val="20"/>
                <w:szCs w:val="20"/>
              </w:rPr>
              <w:t>.</w:t>
            </w:r>
          </w:p>
        </w:tc>
        <w:tc>
          <w:tcPr>
            <w:tcW w:w="2640" w:type="dxa"/>
            <w:tcMar>
              <w:top w:w="117" w:type="dxa"/>
              <w:left w:w="86" w:type="dxa"/>
              <w:bottom w:w="116" w:type="dxa"/>
              <w:right w:w="92" w:type="dxa"/>
            </w:tcMar>
          </w:tcPr>
          <w:p w14:paraId="6DE91C33"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studiju virziena padomes priekšsēdētāja</w:t>
            </w:r>
          </w:p>
        </w:tc>
        <w:tc>
          <w:tcPr>
            <w:tcW w:w="1260" w:type="dxa"/>
            <w:tcMar>
              <w:top w:w="117" w:type="dxa"/>
              <w:left w:w="86" w:type="dxa"/>
              <w:bottom w:w="116" w:type="dxa"/>
              <w:right w:w="92" w:type="dxa"/>
            </w:tcMar>
          </w:tcPr>
          <w:p w14:paraId="22EBD048"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1.septembrim</w:t>
            </w:r>
            <w:r w:rsidR="007063A5">
              <w:rPr>
                <w:rFonts w:ascii="Times New Roman" w:eastAsia="Times New Roman" w:hAnsi="Times New Roman" w:cs="Times New Roman"/>
                <w:sz w:val="20"/>
                <w:szCs w:val="20"/>
              </w:rPr>
              <w:t xml:space="preserve"> un visu periodu</w:t>
            </w:r>
          </w:p>
        </w:tc>
        <w:tc>
          <w:tcPr>
            <w:tcW w:w="3240" w:type="dxa"/>
            <w:tcMar>
              <w:top w:w="117" w:type="dxa"/>
              <w:left w:w="86" w:type="dxa"/>
              <w:bottom w:w="116" w:type="dxa"/>
              <w:right w:w="92" w:type="dxa"/>
            </w:tcMar>
            <w:vAlign w:val="center"/>
          </w:tcPr>
          <w:p w14:paraId="4BA22875" w14:textId="77777777" w:rsidR="00A324B8" w:rsidRDefault="00DE1735">
            <w:pPr>
              <w:ind w:left="3"/>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26F6E33A" w14:textId="779C7BAC" w:rsidR="00A324B8" w:rsidRDefault="00A324B8">
            <w:pPr>
              <w:ind w:left="3"/>
              <w:jc w:val="both"/>
              <w:rPr>
                <w:rFonts w:ascii="Times New Roman" w:eastAsia="Times New Roman" w:hAnsi="Times New Roman" w:cs="Times New Roman"/>
                <w:sz w:val="20"/>
                <w:szCs w:val="20"/>
              </w:rPr>
            </w:pPr>
          </w:p>
          <w:p w14:paraId="6877EFED" w14:textId="6E979AC1" w:rsidR="006B3C35" w:rsidRDefault="006B3C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Uzsāktas pārrunas ar potenciāliem sadarbības partneriem, piem. </w:t>
            </w:r>
            <w:r w:rsidR="00E31C89">
              <w:rPr>
                <w:rFonts w:ascii="Times New Roman" w:eastAsia="Times New Roman" w:hAnsi="Times New Roman" w:cs="Times New Roman"/>
                <w:sz w:val="20"/>
                <w:szCs w:val="20"/>
              </w:rPr>
              <w:t xml:space="preserve">ar </w:t>
            </w:r>
            <w:r w:rsidR="009F41BD" w:rsidRPr="009F41BD">
              <w:rPr>
                <w:rFonts w:ascii="Times New Roman" w:eastAsia="Times New Roman" w:hAnsi="Times New Roman" w:cs="Times New Roman"/>
                <w:sz w:val="20"/>
                <w:szCs w:val="20"/>
              </w:rPr>
              <w:t>Atlantic Technological University</w:t>
            </w:r>
            <w:r w:rsidR="00A96049">
              <w:rPr>
                <w:rFonts w:ascii="Times New Roman" w:eastAsia="Times New Roman" w:hAnsi="Times New Roman" w:cs="Times New Roman"/>
                <w:sz w:val="20"/>
                <w:szCs w:val="20"/>
              </w:rPr>
              <w:t xml:space="preserve"> (Īrija)</w:t>
            </w:r>
            <w:r w:rsidR="009F41BD">
              <w:rPr>
                <w:rFonts w:ascii="Times New Roman" w:eastAsia="Times New Roman" w:hAnsi="Times New Roman" w:cs="Times New Roman"/>
                <w:sz w:val="20"/>
                <w:szCs w:val="20"/>
              </w:rPr>
              <w:t>, Klaipeda University</w:t>
            </w:r>
            <w:r w:rsidR="00A96049">
              <w:rPr>
                <w:rFonts w:ascii="Times New Roman" w:eastAsia="Times New Roman" w:hAnsi="Times New Roman" w:cs="Times New Roman"/>
                <w:sz w:val="20"/>
                <w:szCs w:val="20"/>
              </w:rPr>
              <w:t xml:space="preserve"> (Lietuva)</w:t>
            </w:r>
            <w:r w:rsidR="009F41B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fizioterapijas</w:t>
            </w:r>
            <w:r w:rsidR="00E31C89">
              <w:rPr>
                <w:rFonts w:ascii="Times New Roman" w:eastAsia="Times New Roman" w:hAnsi="Times New Roman" w:cs="Times New Roman"/>
                <w:sz w:val="20"/>
                <w:szCs w:val="20"/>
              </w:rPr>
              <w:t xml:space="preserve"> un/vai māszinību</w:t>
            </w:r>
            <w:r>
              <w:rPr>
                <w:rFonts w:ascii="Times New Roman" w:eastAsia="Times New Roman" w:hAnsi="Times New Roman" w:cs="Times New Roman"/>
                <w:sz w:val="20"/>
                <w:szCs w:val="20"/>
              </w:rPr>
              <w:t xml:space="preserve"> jomā.</w:t>
            </w:r>
            <w:r w:rsidR="00E45B9D">
              <w:rPr>
                <w:rFonts w:ascii="Times New Roman" w:eastAsia="Times New Roman" w:hAnsi="Times New Roman" w:cs="Times New Roman"/>
                <w:sz w:val="20"/>
                <w:szCs w:val="20"/>
              </w:rPr>
              <w:t xml:space="preserve"> Tiek plānots slēgt sadarbības līgumus ar minētajām universitātēm. </w:t>
            </w:r>
          </w:p>
        </w:tc>
      </w:tr>
      <w:tr w:rsidR="00A324B8" w14:paraId="1B2858A0" w14:textId="77777777">
        <w:trPr>
          <w:trHeight w:val="1056"/>
          <w:jc w:val="center"/>
        </w:trPr>
        <w:tc>
          <w:tcPr>
            <w:tcW w:w="525" w:type="dxa"/>
            <w:tcMar>
              <w:top w:w="117" w:type="dxa"/>
              <w:left w:w="86" w:type="dxa"/>
              <w:bottom w:w="116" w:type="dxa"/>
              <w:right w:w="92" w:type="dxa"/>
            </w:tcMar>
          </w:tcPr>
          <w:p w14:paraId="0D4ACC0F"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 </w:t>
            </w:r>
          </w:p>
        </w:tc>
        <w:tc>
          <w:tcPr>
            <w:tcW w:w="2880" w:type="dxa"/>
            <w:tcMar>
              <w:top w:w="117" w:type="dxa"/>
              <w:left w:w="86" w:type="dxa"/>
              <w:bottom w:w="116" w:type="dxa"/>
              <w:right w:w="92" w:type="dxa"/>
            </w:tcMar>
          </w:tcPr>
          <w:p w14:paraId="09831C7E" w14:textId="77777777" w:rsidR="00A324B8" w:rsidRPr="00863D04" w:rsidRDefault="00DE1735">
            <w:pPr>
              <w:ind w:left="3"/>
              <w:jc w:val="both"/>
              <w:rPr>
                <w:rFonts w:ascii="Times New Roman" w:eastAsia="Times New Roman" w:hAnsi="Times New Roman" w:cs="Times New Roman"/>
                <w:sz w:val="20"/>
                <w:szCs w:val="20"/>
              </w:rPr>
            </w:pPr>
            <w:r w:rsidRPr="00863D04">
              <w:rPr>
                <w:rFonts w:ascii="Times New Roman" w:eastAsia="Times New Roman" w:hAnsi="Times New Roman" w:cs="Times New Roman"/>
                <w:sz w:val="20"/>
                <w:szCs w:val="20"/>
              </w:rPr>
              <w:t>Design activities to improve English language skills among both students and teachers to</w:t>
            </w:r>
          </w:p>
          <w:p w14:paraId="05E8B45E" w14:textId="77777777" w:rsidR="00A324B8" w:rsidRPr="00863D04" w:rsidRDefault="00DE1735">
            <w:pPr>
              <w:ind w:left="3"/>
              <w:jc w:val="both"/>
              <w:rPr>
                <w:rFonts w:ascii="Times New Roman" w:eastAsia="Times New Roman" w:hAnsi="Times New Roman" w:cs="Times New Roman"/>
                <w:sz w:val="20"/>
                <w:szCs w:val="20"/>
              </w:rPr>
            </w:pPr>
            <w:r w:rsidRPr="00863D04">
              <w:rPr>
                <w:rFonts w:ascii="Times New Roman" w:eastAsia="Times New Roman" w:hAnsi="Times New Roman" w:cs="Times New Roman"/>
                <w:sz w:val="20"/>
                <w:szCs w:val="20"/>
              </w:rPr>
              <w:t>facilitate broader participation in international programmes, within next assessment period.</w:t>
            </w:r>
          </w:p>
        </w:tc>
        <w:tc>
          <w:tcPr>
            <w:tcW w:w="4200" w:type="dxa"/>
            <w:tcMar>
              <w:top w:w="117" w:type="dxa"/>
              <w:left w:w="86" w:type="dxa"/>
              <w:bottom w:w="116" w:type="dxa"/>
              <w:right w:w="92" w:type="dxa"/>
            </w:tcMar>
          </w:tcPr>
          <w:p w14:paraId="4B5C1C2A" w14:textId="4918D4F3" w:rsidR="00A324B8" w:rsidRPr="00863D04" w:rsidRDefault="006B5DA6">
            <w:pPr>
              <w:ind w:left="3"/>
              <w:jc w:val="both"/>
              <w:rPr>
                <w:rFonts w:ascii="Times New Roman" w:eastAsia="Times New Roman" w:hAnsi="Times New Roman" w:cs="Times New Roman"/>
                <w:sz w:val="20"/>
                <w:szCs w:val="20"/>
              </w:rPr>
            </w:pPr>
            <w:r w:rsidRPr="00863D04">
              <w:rPr>
                <w:rStyle w:val="Strong"/>
                <w:rFonts w:ascii="Times New Roman" w:hAnsi="Times New Roman" w:cs="Times New Roman"/>
                <w:b w:val="0"/>
                <w:sz w:val="20"/>
                <w:szCs w:val="20"/>
                <w:shd w:val="clear" w:color="auto" w:fill="FFFFFF"/>
              </w:rPr>
              <w:t>2024. gada augustā darbu Daugavpils Universitātē (DU) uzsāka Angļu valodas programmas (</w:t>
            </w:r>
            <w:r w:rsidRPr="00863D04">
              <w:rPr>
                <w:rStyle w:val="Emphasis"/>
                <w:rFonts w:ascii="Times New Roman" w:hAnsi="Times New Roman" w:cs="Times New Roman"/>
                <w:bCs/>
                <w:sz w:val="20"/>
                <w:szCs w:val="20"/>
                <w:shd w:val="clear" w:color="auto" w:fill="FFFFFF"/>
              </w:rPr>
              <w:t>English Language Fellow Program</w:t>
            </w:r>
            <w:r w:rsidRPr="00863D04">
              <w:rPr>
                <w:rStyle w:val="Strong"/>
                <w:rFonts w:ascii="Times New Roman" w:hAnsi="Times New Roman" w:cs="Times New Roman"/>
                <w:b w:val="0"/>
                <w:sz w:val="20"/>
                <w:szCs w:val="20"/>
                <w:shd w:val="clear" w:color="auto" w:fill="FFFFFF"/>
              </w:rPr>
              <w:t>) stipendiāts Stīvens R. Šūits (</w:t>
            </w:r>
            <w:r w:rsidRPr="00863D04">
              <w:rPr>
                <w:rStyle w:val="Emphasis"/>
                <w:rFonts w:ascii="Times New Roman" w:hAnsi="Times New Roman" w:cs="Times New Roman"/>
                <w:bCs/>
                <w:sz w:val="20"/>
                <w:szCs w:val="20"/>
                <w:shd w:val="clear" w:color="auto" w:fill="FFFFFF"/>
              </w:rPr>
              <w:t>Steven R. Schuit</w:t>
            </w:r>
            <w:r w:rsidRPr="00863D04">
              <w:rPr>
                <w:rStyle w:val="Strong"/>
                <w:rFonts w:ascii="Times New Roman" w:hAnsi="Times New Roman" w:cs="Times New Roman"/>
                <w:b w:val="0"/>
                <w:sz w:val="20"/>
                <w:szCs w:val="20"/>
                <w:shd w:val="clear" w:color="auto" w:fill="FFFFFF"/>
              </w:rPr>
              <w:t>) (ASV).</w:t>
            </w:r>
            <w:r w:rsidRPr="00863D04" w:rsidDel="006B5DA6">
              <w:rPr>
                <w:rFonts w:ascii="Times New Roman" w:eastAsia="Times New Roman" w:hAnsi="Times New Roman" w:cs="Times New Roman"/>
                <w:sz w:val="20"/>
                <w:szCs w:val="20"/>
              </w:rPr>
              <w:t xml:space="preserve"> </w:t>
            </w:r>
            <w:r w:rsidRPr="00863D04">
              <w:rPr>
                <w:rFonts w:ascii="Times New Roman" w:hAnsi="Times New Roman" w:cs="Times New Roman"/>
                <w:sz w:val="20"/>
                <w:szCs w:val="20"/>
                <w:shd w:val="clear" w:color="auto" w:fill="FFFFFF"/>
              </w:rPr>
              <w:t>DU docētāji un darbinieki padziļina un nostiprina valodas prasmes profesionālās kompetences pilnveides programmā “Profesionālā angļu valoda” (64 stundas).</w:t>
            </w:r>
            <w:r w:rsidRPr="00863D04" w:rsidDel="006B5DA6">
              <w:rPr>
                <w:rFonts w:ascii="Times New Roman" w:eastAsia="Times New Roman" w:hAnsi="Times New Roman" w:cs="Times New Roman"/>
                <w:sz w:val="20"/>
                <w:szCs w:val="20"/>
              </w:rPr>
              <w:t xml:space="preserve"> </w:t>
            </w:r>
          </w:p>
        </w:tc>
        <w:tc>
          <w:tcPr>
            <w:tcW w:w="2640" w:type="dxa"/>
            <w:tcMar>
              <w:top w:w="117" w:type="dxa"/>
              <w:left w:w="86" w:type="dxa"/>
              <w:bottom w:w="116" w:type="dxa"/>
              <w:right w:w="92" w:type="dxa"/>
            </w:tcMar>
          </w:tcPr>
          <w:p w14:paraId="27B162EE" w14:textId="77777777" w:rsidR="00A324B8" w:rsidRPr="00863D04" w:rsidRDefault="00DE1735">
            <w:pPr>
              <w:ind w:right="23"/>
              <w:jc w:val="both"/>
              <w:rPr>
                <w:rFonts w:ascii="Times New Roman" w:eastAsia="Times New Roman" w:hAnsi="Times New Roman" w:cs="Times New Roman"/>
                <w:sz w:val="20"/>
                <w:szCs w:val="20"/>
              </w:rPr>
            </w:pPr>
            <w:r w:rsidRPr="00863D04">
              <w:rPr>
                <w:rFonts w:ascii="Times New Roman" w:eastAsia="Times New Roman" w:hAnsi="Times New Roman" w:cs="Times New Roman"/>
                <w:sz w:val="20"/>
                <w:szCs w:val="20"/>
              </w:rPr>
              <w:t>DU vadība</w:t>
            </w:r>
            <w:r w:rsidR="00636375" w:rsidRPr="00863D04">
              <w:rPr>
                <w:rFonts w:ascii="Times New Roman" w:eastAsia="Times New Roman" w:hAnsi="Times New Roman" w:cs="Times New Roman"/>
                <w:sz w:val="20"/>
                <w:szCs w:val="20"/>
              </w:rPr>
              <w:t>, DU mūžizglītības centrs</w:t>
            </w:r>
          </w:p>
        </w:tc>
        <w:tc>
          <w:tcPr>
            <w:tcW w:w="1260" w:type="dxa"/>
            <w:tcMar>
              <w:top w:w="117" w:type="dxa"/>
              <w:left w:w="86" w:type="dxa"/>
              <w:bottom w:w="116" w:type="dxa"/>
              <w:right w:w="92" w:type="dxa"/>
            </w:tcMar>
          </w:tcPr>
          <w:p w14:paraId="5B2D1EF9" w14:textId="77777777" w:rsidR="00A324B8" w:rsidRPr="00863D04" w:rsidRDefault="00DE1735">
            <w:pPr>
              <w:ind w:left="3"/>
              <w:jc w:val="both"/>
              <w:rPr>
                <w:rFonts w:ascii="Times New Roman" w:eastAsia="Times New Roman" w:hAnsi="Times New Roman" w:cs="Times New Roman"/>
                <w:sz w:val="20"/>
                <w:szCs w:val="20"/>
              </w:rPr>
            </w:pPr>
            <w:r w:rsidRPr="00863D04">
              <w:rPr>
                <w:rFonts w:ascii="Times New Roman" w:eastAsia="Times New Roman" w:hAnsi="Times New Roman" w:cs="Times New Roman"/>
                <w:sz w:val="20"/>
                <w:szCs w:val="20"/>
              </w:rPr>
              <w:t>2024./2025.st.g.</w:t>
            </w:r>
            <w:r w:rsidR="007063A5" w:rsidRPr="00863D04">
              <w:rPr>
                <w:rFonts w:ascii="Times New Roman" w:eastAsia="Times New Roman" w:hAnsi="Times New Roman" w:cs="Times New Roman"/>
                <w:sz w:val="20"/>
                <w:szCs w:val="20"/>
              </w:rPr>
              <w:t xml:space="preserve"> un visu periodu</w:t>
            </w:r>
          </w:p>
        </w:tc>
        <w:tc>
          <w:tcPr>
            <w:tcW w:w="3240" w:type="dxa"/>
            <w:tcMar>
              <w:top w:w="117" w:type="dxa"/>
              <w:left w:w="86" w:type="dxa"/>
              <w:bottom w:w="116" w:type="dxa"/>
              <w:right w:w="92" w:type="dxa"/>
            </w:tcMar>
            <w:vAlign w:val="center"/>
          </w:tcPr>
          <w:p w14:paraId="6D0A207A" w14:textId="77777777" w:rsidR="00A324B8" w:rsidRPr="00863D04" w:rsidRDefault="006B5DA6">
            <w:pPr>
              <w:ind w:left="3"/>
              <w:jc w:val="both"/>
              <w:rPr>
                <w:rFonts w:ascii="Times New Roman" w:eastAsia="Times New Roman" w:hAnsi="Times New Roman" w:cs="Times New Roman"/>
                <w:sz w:val="20"/>
                <w:szCs w:val="20"/>
              </w:rPr>
            </w:pPr>
            <w:r w:rsidRPr="00863D04">
              <w:rPr>
                <w:rFonts w:ascii="Times New Roman" w:eastAsia="Times New Roman" w:hAnsi="Times New Roman" w:cs="Times New Roman"/>
                <w:sz w:val="20"/>
                <w:szCs w:val="20"/>
                <w:u w:val="single"/>
              </w:rPr>
              <w:t xml:space="preserve">Daļēji </w:t>
            </w:r>
            <w:r w:rsidR="00DE1735" w:rsidRPr="00863D04">
              <w:rPr>
                <w:rFonts w:ascii="Times New Roman" w:eastAsia="Times New Roman" w:hAnsi="Times New Roman" w:cs="Times New Roman"/>
                <w:sz w:val="20"/>
                <w:szCs w:val="20"/>
                <w:u w:val="single"/>
              </w:rPr>
              <w:t>Izpildīts</w:t>
            </w:r>
            <w:r w:rsidR="00DE1735" w:rsidRPr="00863D04">
              <w:rPr>
                <w:rFonts w:ascii="Times New Roman" w:eastAsia="Times New Roman" w:hAnsi="Times New Roman" w:cs="Times New Roman"/>
                <w:sz w:val="20"/>
                <w:szCs w:val="20"/>
              </w:rPr>
              <w:t>.</w:t>
            </w:r>
          </w:p>
          <w:p w14:paraId="388CE959" w14:textId="492D05A0" w:rsidR="00A324B8" w:rsidRPr="00863D04" w:rsidRDefault="00DE1735">
            <w:pPr>
              <w:ind w:left="3"/>
              <w:jc w:val="both"/>
              <w:rPr>
                <w:rFonts w:ascii="Times New Roman" w:eastAsia="Times New Roman" w:hAnsi="Times New Roman" w:cs="Times New Roman"/>
                <w:sz w:val="20"/>
                <w:szCs w:val="20"/>
                <w:highlight w:val="white"/>
              </w:rPr>
            </w:pPr>
            <w:r w:rsidRPr="00863D04">
              <w:rPr>
                <w:rFonts w:ascii="Times New Roman" w:eastAsia="Times New Roman" w:hAnsi="Times New Roman" w:cs="Times New Roman"/>
                <w:sz w:val="20"/>
                <w:szCs w:val="20"/>
                <w:highlight w:val="white"/>
              </w:rPr>
              <w:t>Daugavpils Universitātes darbinieki tika aicināti pieteikties profesionālās kompetences pilnveides programmas „Profesionālā angļu valoda” (64 st.) nodarbībām. Apmācības uz pārskata iesniegšanas brīdi ir uzsāktas</w:t>
            </w:r>
            <w:r w:rsidR="007A6058" w:rsidRPr="00863D04">
              <w:rPr>
                <w:rFonts w:ascii="Times New Roman" w:eastAsia="Times New Roman" w:hAnsi="Times New Roman" w:cs="Times New Roman"/>
                <w:sz w:val="20"/>
                <w:szCs w:val="20"/>
                <w:highlight w:val="white"/>
              </w:rPr>
              <w:t xml:space="preserve"> (</w:t>
            </w:r>
            <w:r w:rsidR="00995F67" w:rsidRPr="00863D04">
              <w:rPr>
                <w:rFonts w:ascii="Times New Roman" w:eastAsia="Times New Roman" w:hAnsi="Times New Roman" w:cs="Times New Roman"/>
                <w:sz w:val="20"/>
                <w:szCs w:val="20"/>
                <w:highlight w:val="white"/>
              </w:rPr>
              <w:t xml:space="preserve">uz rekomendāciju pārskata iesniegšanas laiku programmā </w:t>
            </w:r>
            <w:r w:rsidR="007A6058" w:rsidRPr="00863D04">
              <w:rPr>
                <w:rFonts w:ascii="Times New Roman" w:eastAsia="Times New Roman" w:hAnsi="Times New Roman" w:cs="Times New Roman"/>
                <w:sz w:val="20"/>
                <w:szCs w:val="20"/>
                <w:highlight w:val="white"/>
              </w:rPr>
              <w:t xml:space="preserve">piedalās </w:t>
            </w:r>
            <w:r w:rsidR="00995F67" w:rsidRPr="00863D04">
              <w:rPr>
                <w:rFonts w:ascii="Times New Roman" w:eastAsia="Times New Roman" w:hAnsi="Times New Roman" w:cs="Times New Roman"/>
                <w:sz w:val="20"/>
                <w:szCs w:val="20"/>
                <w:highlight w:val="white"/>
              </w:rPr>
              <w:t>četri pasniedzēji, kuri ir iesaistīti SV Veselības aprūpe studiju programmu īstenošanā)</w:t>
            </w:r>
            <w:r w:rsidRPr="00863D04">
              <w:rPr>
                <w:rFonts w:ascii="Times New Roman" w:eastAsia="Times New Roman" w:hAnsi="Times New Roman" w:cs="Times New Roman"/>
                <w:sz w:val="20"/>
                <w:szCs w:val="20"/>
                <w:highlight w:val="white"/>
              </w:rPr>
              <w:t>.</w:t>
            </w:r>
            <w:r w:rsidR="003144CC" w:rsidRPr="00863D04">
              <w:rPr>
                <w:rFonts w:ascii="Times New Roman" w:eastAsia="Times New Roman" w:hAnsi="Times New Roman" w:cs="Times New Roman"/>
                <w:sz w:val="20"/>
                <w:szCs w:val="20"/>
                <w:highlight w:val="white"/>
              </w:rPr>
              <w:t xml:space="preserve"> Tiek plānots organizēt angļu valodas kursus arī studējošajiem.</w:t>
            </w:r>
          </w:p>
          <w:p w14:paraId="10E0CD15" w14:textId="77777777" w:rsidR="00A324B8" w:rsidRPr="00863D04" w:rsidRDefault="00A324B8">
            <w:pPr>
              <w:ind w:left="3"/>
              <w:jc w:val="both"/>
              <w:rPr>
                <w:rFonts w:ascii="Times New Roman" w:eastAsia="Times New Roman" w:hAnsi="Times New Roman" w:cs="Times New Roman"/>
                <w:sz w:val="20"/>
                <w:szCs w:val="20"/>
                <w:highlight w:val="white"/>
              </w:rPr>
            </w:pPr>
          </w:p>
        </w:tc>
      </w:tr>
      <w:tr w:rsidR="00A324B8" w14:paraId="263AE839" w14:textId="77777777">
        <w:trPr>
          <w:trHeight w:val="1056"/>
          <w:jc w:val="center"/>
        </w:trPr>
        <w:tc>
          <w:tcPr>
            <w:tcW w:w="525" w:type="dxa"/>
            <w:tcMar>
              <w:top w:w="117" w:type="dxa"/>
              <w:left w:w="86" w:type="dxa"/>
              <w:bottom w:w="116" w:type="dxa"/>
              <w:right w:w="92" w:type="dxa"/>
            </w:tcMar>
          </w:tcPr>
          <w:p w14:paraId="75DCBC3A" w14:textId="77777777" w:rsidR="00A324B8" w:rsidRDefault="00DE1735">
            <w:pPr>
              <w:ind w:left="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880" w:type="dxa"/>
            <w:tcMar>
              <w:top w:w="117" w:type="dxa"/>
              <w:left w:w="86" w:type="dxa"/>
              <w:bottom w:w="116" w:type="dxa"/>
              <w:right w:w="92" w:type="dxa"/>
            </w:tcMar>
          </w:tcPr>
          <w:p w14:paraId="302DEF90"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recommendations from the previous assessment procedure have not been fully implemented, leading to ongoing challenges in achieving the long-term aims of the study field. It is imperative to address and incorporate these recommendations promptly to ensure the program meets its objectives and sustains its development.</w:t>
            </w:r>
          </w:p>
        </w:tc>
        <w:tc>
          <w:tcPr>
            <w:tcW w:w="4200" w:type="dxa"/>
            <w:tcMar>
              <w:top w:w="117" w:type="dxa"/>
              <w:left w:w="86" w:type="dxa"/>
              <w:bottom w:w="116" w:type="dxa"/>
              <w:right w:w="92" w:type="dxa"/>
            </w:tcMar>
          </w:tcPr>
          <w:p w14:paraId="6D4C2FC4" w14:textId="61C734E2"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Darba grupas sapulce un plāna sastādīšana</w:t>
            </w:r>
            <w:r w:rsidR="00A96726">
              <w:rPr>
                <w:rFonts w:ascii="Times New Roman" w:eastAsia="Times New Roman" w:hAnsi="Times New Roman" w:cs="Times New Roman"/>
                <w:sz w:val="20"/>
                <w:szCs w:val="20"/>
              </w:rPr>
              <w:t>.</w:t>
            </w:r>
          </w:p>
        </w:tc>
        <w:tc>
          <w:tcPr>
            <w:tcW w:w="2640" w:type="dxa"/>
            <w:tcMar>
              <w:top w:w="117" w:type="dxa"/>
              <w:left w:w="86" w:type="dxa"/>
              <w:bottom w:w="116" w:type="dxa"/>
              <w:right w:w="92" w:type="dxa"/>
            </w:tcMar>
          </w:tcPr>
          <w:p w14:paraId="1ED164D9" w14:textId="77777777" w:rsidR="00A324B8" w:rsidRDefault="00DE1735">
            <w:pPr>
              <w:ind w:right="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studiju virziena padomes priekšsēdētāja, programmu direktores</w:t>
            </w:r>
          </w:p>
        </w:tc>
        <w:tc>
          <w:tcPr>
            <w:tcW w:w="1260" w:type="dxa"/>
            <w:tcMar>
              <w:top w:w="117" w:type="dxa"/>
              <w:left w:w="86" w:type="dxa"/>
              <w:bottom w:w="116" w:type="dxa"/>
              <w:right w:w="92" w:type="dxa"/>
            </w:tcMar>
          </w:tcPr>
          <w:p w14:paraId="62168902" w14:textId="58AE4B69"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līdz </w:t>
            </w:r>
            <w:r w:rsidR="00D42BCD">
              <w:rPr>
                <w:rFonts w:ascii="Times New Roman" w:eastAsia="Times New Roman" w:hAnsi="Times New Roman" w:cs="Times New Roman"/>
                <w:sz w:val="20"/>
                <w:szCs w:val="20"/>
              </w:rPr>
              <w:t>2026. gadam</w:t>
            </w:r>
          </w:p>
        </w:tc>
        <w:tc>
          <w:tcPr>
            <w:tcW w:w="3240" w:type="dxa"/>
            <w:tcMar>
              <w:top w:w="117" w:type="dxa"/>
              <w:left w:w="86" w:type="dxa"/>
              <w:bottom w:w="116" w:type="dxa"/>
              <w:right w:w="92" w:type="dxa"/>
            </w:tcMar>
            <w:vAlign w:val="center"/>
          </w:tcPr>
          <w:p w14:paraId="15930A10" w14:textId="318FF2E2" w:rsidR="00A324B8" w:rsidRDefault="00014678">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Daļēji </w:t>
            </w:r>
            <w:r w:rsidR="00DE1735">
              <w:rPr>
                <w:rFonts w:ascii="Times New Roman" w:eastAsia="Times New Roman" w:hAnsi="Times New Roman" w:cs="Times New Roman"/>
                <w:sz w:val="20"/>
                <w:szCs w:val="20"/>
                <w:u w:val="single"/>
              </w:rPr>
              <w:t>zpildīts</w:t>
            </w:r>
            <w:r w:rsidR="00DE1735">
              <w:rPr>
                <w:rFonts w:ascii="Times New Roman" w:eastAsia="Times New Roman" w:hAnsi="Times New Roman" w:cs="Times New Roman"/>
                <w:sz w:val="20"/>
                <w:szCs w:val="20"/>
              </w:rPr>
              <w:t>.</w:t>
            </w:r>
          </w:p>
          <w:p w14:paraId="44F5D6B6" w14:textId="77777777" w:rsidR="00A324B8" w:rsidRDefault="00DE1735">
            <w:pPr>
              <w:ind w:left="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darba grupa uzsākusi darbu.</w:t>
            </w:r>
          </w:p>
        </w:tc>
      </w:tr>
    </w:tbl>
    <w:p w14:paraId="3CEB9FF5" w14:textId="77777777" w:rsidR="00A324B8" w:rsidRDefault="00A324B8">
      <w:pPr>
        <w:rPr>
          <w:rFonts w:ascii="Times New Roman" w:eastAsia="Times New Roman" w:hAnsi="Times New Roman" w:cs="Times New Roman"/>
          <w:sz w:val="20"/>
          <w:szCs w:val="20"/>
        </w:rPr>
      </w:pPr>
    </w:p>
    <w:p w14:paraId="36645E42" w14:textId="77777777" w:rsidR="00A324B8" w:rsidRDefault="00A324B8">
      <w:pPr>
        <w:rPr>
          <w:rFonts w:ascii="Times New Roman" w:eastAsia="Times New Roman" w:hAnsi="Times New Roman" w:cs="Times New Roman"/>
          <w:sz w:val="20"/>
          <w:szCs w:val="20"/>
        </w:rPr>
      </w:pPr>
    </w:p>
    <w:tbl>
      <w:tblPr>
        <w:tblStyle w:val="a0"/>
        <w:tblW w:w="14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775"/>
        <w:gridCol w:w="4245"/>
        <w:gridCol w:w="2640"/>
        <w:gridCol w:w="1260"/>
        <w:gridCol w:w="3285"/>
      </w:tblGrid>
      <w:tr w:rsidR="00A324B8" w14:paraId="42E45845" w14:textId="77777777">
        <w:trPr>
          <w:trHeight w:val="384"/>
          <w:jc w:val="center"/>
        </w:trPr>
        <w:tc>
          <w:tcPr>
            <w:tcW w:w="14745" w:type="dxa"/>
            <w:gridSpan w:val="6"/>
            <w:shd w:val="clear" w:color="auto" w:fill="F4B083"/>
          </w:tcPr>
          <w:p w14:paraId="4380E52A" w14:textId="77777777" w:rsidR="00A324B8" w:rsidRDefault="00DE1735">
            <w:pPr>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PBSP “Fizioterapija”(</w:t>
            </w:r>
            <w:r w:rsidR="001F61F7">
              <w:rPr>
                <w:rFonts w:ascii="Times New Roman" w:eastAsia="Times New Roman" w:hAnsi="Times New Roman" w:cs="Times New Roman"/>
                <w:b/>
                <w:sz w:val="20"/>
                <w:szCs w:val="20"/>
                <w:u w:val="single"/>
              </w:rPr>
              <w:t>42722</w:t>
            </w:r>
            <w:r>
              <w:rPr>
                <w:rFonts w:ascii="Times New Roman" w:eastAsia="Times New Roman" w:hAnsi="Times New Roman" w:cs="Times New Roman"/>
                <w:b/>
                <w:sz w:val="20"/>
                <w:szCs w:val="20"/>
                <w:u w:val="single"/>
              </w:rPr>
              <w:t>)</w:t>
            </w:r>
          </w:p>
        </w:tc>
      </w:tr>
      <w:tr w:rsidR="00A324B8" w14:paraId="736DA7C8" w14:textId="77777777">
        <w:trPr>
          <w:trHeight w:val="809"/>
          <w:jc w:val="center"/>
        </w:trPr>
        <w:tc>
          <w:tcPr>
            <w:tcW w:w="540" w:type="dxa"/>
            <w:shd w:val="clear" w:color="auto" w:fill="F4B083"/>
            <w:vAlign w:val="bottom"/>
          </w:tcPr>
          <w:p w14:paraId="4D1B2B01" w14:textId="77777777" w:rsidR="00A324B8" w:rsidRDefault="00DE1735">
            <w:pPr>
              <w:ind w:left="89"/>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2775" w:type="dxa"/>
            <w:shd w:val="clear" w:color="auto" w:fill="F4B083"/>
            <w:vAlign w:val="bottom"/>
          </w:tcPr>
          <w:p w14:paraId="264D9A55"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Rekomendācijas</w:t>
            </w:r>
          </w:p>
        </w:tc>
        <w:tc>
          <w:tcPr>
            <w:tcW w:w="4245" w:type="dxa"/>
            <w:shd w:val="clear" w:color="auto" w:fill="F4B083"/>
            <w:vAlign w:val="bottom"/>
          </w:tcPr>
          <w:p w14:paraId="0A2687F9"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Augtskolas/koledžas aktivitāte</w:t>
            </w:r>
          </w:p>
        </w:tc>
        <w:tc>
          <w:tcPr>
            <w:tcW w:w="2640" w:type="dxa"/>
            <w:shd w:val="clear" w:color="auto" w:fill="F4B083"/>
            <w:vAlign w:val="bottom"/>
          </w:tcPr>
          <w:p w14:paraId="033B0DD0"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Atbildīgās personas/struktūrvienības</w:t>
            </w:r>
          </w:p>
        </w:tc>
        <w:tc>
          <w:tcPr>
            <w:tcW w:w="1260" w:type="dxa"/>
            <w:shd w:val="clear" w:color="auto" w:fill="F4B083"/>
            <w:vAlign w:val="center"/>
          </w:tcPr>
          <w:p w14:paraId="0B8D9A71"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Plānotais ieviešanas termiņš</w:t>
            </w:r>
          </w:p>
        </w:tc>
        <w:tc>
          <w:tcPr>
            <w:tcW w:w="3285" w:type="dxa"/>
            <w:shd w:val="clear" w:color="auto" w:fill="F4B083"/>
            <w:vAlign w:val="center"/>
          </w:tcPr>
          <w:p w14:paraId="526A852B" w14:textId="77777777" w:rsidR="00A324B8" w:rsidRDefault="00A324B8">
            <w:pPr>
              <w:ind w:left="89" w:right="41"/>
              <w:jc w:val="center"/>
              <w:rPr>
                <w:rFonts w:ascii="Times New Roman" w:eastAsia="Times New Roman" w:hAnsi="Times New Roman" w:cs="Times New Roman"/>
                <w:b/>
              </w:rPr>
            </w:pPr>
          </w:p>
          <w:p w14:paraId="5B83A238" w14:textId="77777777" w:rsidR="00A324B8" w:rsidRDefault="00A324B8">
            <w:pPr>
              <w:ind w:left="89" w:right="41"/>
              <w:jc w:val="center"/>
              <w:rPr>
                <w:rFonts w:ascii="Times New Roman" w:eastAsia="Times New Roman" w:hAnsi="Times New Roman" w:cs="Times New Roman"/>
                <w:b/>
              </w:rPr>
            </w:pPr>
          </w:p>
          <w:p w14:paraId="63F32691" w14:textId="77777777" w:rsidR="00A324B8" w:rsidRDefault="00A324B8">
            <w:pPr>
              <w:ind w:left="89" w:right="41"/>
              <w:jc w:val="center"/>
              <w:rPr>
                <w:rFonts w:ascii="Times New Roman" w:eastAsia="Times New Roman" w:hAnsi="Times New Roman" w:cs="Times New Roman"/>
                <w:b/>
              </w:rPr>
            </w:pPr>
          </w:p>
          <w:p w14:paraId="021B7BEB" w14:textId="77777777" w:rsidR="00A324B8" w:rsidRDefault="00DE1735">
            <w:pPr>
              <w:ind w:left="89" w:right="41"/>
              <w:jc w:val="center"/>
              <w:rPr>
                <w:rFonts w:ascii="Times New Roman" w:eastAsia="Times New Roman" w:hAnsi="Times New Roman" w:cs="Times New Roman"/>
                <w:b/>
              </w:rPr>
            </w:pPr>
            <w:r>
              <w:rPr>
                <w:rFonts w:ascii="Times New Roman" w:eastAsia="Times New Roman" w:hAnsi="Times New Roman" w:cs="Times New Roman"/>
                <w:b/>
              </w:rPr>
              <w:t>Sasniedzamais rezultāts</w:t>
            </w:r>
          </w:p>
        </w:tc>
      </w:tr>
      <w:tr w:rsidR="00A324B8" w14:paraId="068793FF" w14:textId="77777777">
        <w:trPr>
          <w:trHeight w:val="239"/>
          <w:jc w:val="center"/>
        </w:trPr>
        <w:tc>
          <w:tcPr>
            <w:tcW w:w="14745" w:type="dxa"/>
            <w:gridSpan w:val="6"/>
            <w:shd w:val="clear" w:color="auto" w:fill="FBE5D5"/>
            <w:vAlign w:val="center"/>
          </w:tcPr>
          <w:p w14:paraId="50CA9373" w14:textId="77777777" w:rsidR="00A324B8" w:rsidRDefault="00DE1735">
            <w:pPr>
              <w:ind w:left="91"/>
              <w:jc w:val="center"/>
              <w:rPr>
                <w:rFonts w:ascii="Times New Roman" w:eastAsia="Times New Roman" w:hAnsi="Times New Roman" w:cs="Times New Roman"/>
                <w:b/>
                <w:i/>
              </w:rPr>
            </w:pPr>
            <w:r>
              <w:rPr>
                <w:rFonts w:ascii="Times New Roman" w:eastAsia="Times New Roman" w:hAnsi="Times New Roman" w:cs="Times New Roman"/>
                <w:b/>
                <w:i/>
                <w:color w:val="000000"/>
              </w:rPr>
              <w:t>Īstermiņa rekomendācijas</w:t>
            </w:r>
          </w:p>
        </w:tc>
      </w:tr>
      <w:tr w:rsidR="00A324B8" w14:paraId="669CDD4D" w14:textId="77777777">
        <w:trPr>
          <w:trHeight w:val="1405"/>
          <w:jc w:val="center"/>
        </w:trPr>
        <w:tc>
          <w:tcPr>
            <w:tcW w:w="540" w:type="dxa"/>
          </w:tcPr>
          <w:p w14:paraId="1A4562B9" w14:textId="77777777" w:rsidR="00A324B8" w:rsidRDefault="00A324B8">
            <w:pPr>
              <w:numPr>
                <w:ilvl w:val="0"/>
                <w:numId w:val="3"/>
              </w:numPr>
              <w:rPr>
                <w:rFonts w:ascii="Times New Roman" w:eastAsia="Times New Roman" w:hAnsi="Times New Roman" w:cs="Times New Roman"/>
                <w:sz w:val="20"/>
                <w:szCs w:val="20"/>
              </w:rPr>
            </w:pPr>
          </w:p>
        </w:tc>
        <w:tc>
          <w:tcPr>
            <w:tcW w:w="2775" w:type="dxa"/>
          </w:tcPr>
          <w:p w14:paraId="72E918D0" w14:textId="77777777" w:rsidR="00A324B8" w:rsidRDefault="00DE1735">
            <w:pPr>
              <w:ind w:left="89" w:right="17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research grants and provide resources to encourage scientific production among</w:t>
            </w:r>
          </w:p>
          <w:p w14:paraId="7369D9F2" w14:textId="77777777" w:rsidR="00A324B8" w:rsidRDefault="00DE1735">
            <w:pPr>
              <w:ind w:left="89" w:right="17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physiotherapist-qualified staff, within next 2 years.</w:t>
            </w:r>
          </w:p>
        </w:tc>
        <w:tc>
          <w:tcPr>
            <w:tcW w:w="4245" w:type="dxa"/>
          </w:tcPr>
          <w:p w14:paraId="3EDB18D1" w14:textId="77777777" w:rsidR="00A324B8" w:rsidRDefault="00856680" w:rsidP="00634A64">
            <w:pPr>
              <w:ind w:left="57"/>
              <w:rPr>
                <w:rFonts w:ascii="Times New Roman" w:eastAsia="Times New Roman" w:hAnsi="Times New Roman" w:cs="Times New Roman"/>
                <w:sz w:val="20"/>
                <w:szCs w:val="20"/>
              </w:rPr>
            </w:pPr>
            <w:r>
              <w:rPr>
                <w:rFonts w:ascii="Times New Roman" w:hAnsi="Times New Roman" w:cs="Times New Roman"/>
                <w:sz w:val="20"/>
                <w:szCs w:val="20"/>
              </w:rPr>
              <w:t>DU i</w:t>
            </w:r>
            <w:r w:rsidRPr="00255FEA">
              <w:rPr>
                <w:rFonts w:ascii="Times New Roman" w:hAnsi="Times New Roman" w:cs="Times New Roman"/>
                <w:sz w:val="20"/>
                <w:szCs w:val="20"/>
              </w:rPr>
              <w:t>kgad</w:t>
            </w:r>
            <w:r>
              <w:rPr>
                <w:rFonts w:ascii="Times New Roman" w:hAnsi="Times New Roman" w:cs="Times New Roman"/>
                <w:sz w:val="20"/>
                <w:szCs w:val="20"/>
              </w:rPr>
              <w:t>u</w:t>
            </w:r>
            <w:r w:rsidRPr="00255FEA">
              <w:rPr>
                <w:rFonts w:ascii="Times New Roman" w:hAnsi="Times New Roman" w:cs="Times New Roman"/>
                <w:sz w:val="20"/>
                <w:szCs w:val="20"/>
              </w:rPr>
              <w:t xml:space="preserve"> tiek sludināti iekšējie pētniecības projektu konkursi DU akadēmiskajam personālam (3000 EUR) un studējošo pētniecības projektu konkursi (2000 EUR).</w:t>
            </w:r>
            <w:r>
              <w:rPr>
                <w:rFonts w:ascii="Times New Roman" w:hAnsi="Times New Roman" w:cs="Times New Roman"/>
                <w:sz w:val="20"/>
                <w:szCs w:val="20"/>
              </w:rPr>
              <w:t xml:space="preserve"> Tāpat</w:t>
            </w:r>
            <w:r w:rsidR="00634A64">
              <w:rPr>
                <w:rFonts w:ascii="Times New Roman" w:hAnsi="Times New Roman" w:cs="Times New Roman"/>
                <w:sz w:val="20"/>
                <w:szCs w:val="20"/>
              </w:rPr>
              <w:t xml:space="preserve"> </w:t>
            </w:r>
            <w:r w:rsidRPr="004821BB">
              <w:rPr>
                <w:rFonts w:asciiTheme="minorHAnsi" w:hAnsiTheme="minorHAnsi" w:cstheme="minorHAnsi"/>
                <w:sz w:val="20"/>
              </w:rPr>
              <w:t xml:space="preserve">DU </w:t>
            </w:r>
            <w:r w:rsidRPr="00255FEA">
              <w:rPr>
                <w:rFonts w:ascii="Times New Roman" w:hAnsi="Times New Roman" w:cs="Times New Roman"/>
                <w:sz w:val="20"/>
              </w:rPr>
              <w:t>atbalsta finansiāli akadēmisko personālu maksājot par publikācijām, kuras indeksētas SCOPUS un/vai Web of Science datu bāzēs, un zinātniskajām monogrāfijām ( Q1-1500,00 EUR, Q2-1200,00 EUR, Q3, Q4-1000,00 EUR par publikāciju). Tāpat, DU atbalsta zinātniskā raksta publicēšanas maksu 500 EUR apmērā par rakstu, kā rezultātā studiju programmā iesaistītais akadēmiskais personāls publicē zinātniskos rakstus žurnālos, kas atrodas Q1 un Q2 kvartilēs. Papildus tiek īstenota piemaksa par H-indeksu, pastāv iespēja pieteikties finansējumam, kas paredzēts zinātniskajiem komandējumiem</w:t>
            </w:r>
            <w:r>
              <w:rPr>
                <w:rFonts w:ascii="Times New Roman" w:hAnsi="Times New Roman" w:cs="Times New Roman"/>
                <w:sz w:val="20"/>
              </w:rPr>
              <w:t>.</w:t>
            </w:r>
            <w:r w:rsidR="00634A64">
              <w:rPr>
                <w:rFonts w:ascii="Times New Roman" w:hAnsi="Times New Roman" w:cs="Times New Roman"/>
                <w:sz w:val="20"/>
              </w:rPr>
              <w:t xml:space="preserve"> </w:t>
            </w:r>
          </w:p>
        </w:tc>
        <w:tc>
          <w:tcPr>
            <w:tcW w:w="2640" w:type="dxa"/>
          </w:tcPr>
          <w:p w14:paraId="7653E629" w14:textId="77777777" w:rsidR="00A324B8" w:rsidRDefault="00634A64">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Zinātņu daļa, studiju virziena vadītājs, programmas direktors</w:t>
            </w:r>
          </w:p>
        </w:tc>
        <w:tc>
          <w:tcPr>
            <w:tcW w:w="1260" w:type="dxa"/>
          </w:tcPr>
          <w:p w14:paraId="0BB1A3BD" w14:textId="77777777" w:rsidR="00A324B8" w:rsidRDefault="00634A64">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85" w:type="dxa"/>
          </w:tcPr>
          <w:p w14:paraId="38E3526B" w14:textId="77777777" w:rsidR="00A324B8" w:rsidRPr="0035060A" w:rsidRDefault="007063A5">
            <w:pPr>
              <w:ind w:left="110"/>
              <w:jc w:val="both"/>
              <w:rPr>
                <w:rFonts w:ascii="Times New Roman" w:eastAsia="Times New Roman" w:hAnsi="Times New Roman" w:cs="Times New Roman"/>
                <w:sz w:val="20"/>
                <w:szCs w:val="20"/>
                <w:u w:val="single"/>
              </w:rPr>
            </w:pPr>
            <w:r w:rsidRPr="0035060A">
              <w:rPr>
                <w:rFonts w:ascii="Times New Roman" w:eastAsia="Times New Roman" w:hAnsi="Times New Roman" w:cs="Times New Roman"/>
                <w:sz w:val="20"/>
                <w:szCs w:val="20"/>
                <w:u w:val="single"/>
              </w:rPr>
              <w:t>Izpildīts.</w:t>
            </w:r>
          </w:p>
          <w:p w14:paraId="03DD94AA" w14:textId="77777777" w:rsidR="007063A5" w:rsidRDefault="007063A5">
            <w:pPr>
              <w:ind w:left="110"/>
              <w:jc w:val="both"/>
              <w:rPr>
                <w:rFonts w:ascii="Times New Roman" w:eastAsia="Times New Roman" w:hAnsi="Times New Roman" w:cs="Times New Roman"/>
                <w:color w:val="FF0000"/>
                <w:sz w:val="20"/>
                <w:szCs w:val="20"/>
              </w:rPr>
            </w:pPr>
            <w:r w:rsidRPr="0035060A">
              <w:rPr>
                <w:rFonts w:ascii="Times New Roman" w:eastAsia="Times New Roman" w:hAnsi="Times New Roman" w:cs="Times New Roman"/>
                <w:sz w:val="20"/>
                <w:szCs w:val="20"/>
              </w:rPr>
              <w:t xml:space="preserve">DU turpinās informēt un aicināt kvalificētus fizioterapeitus, kuri ir iesaistīti studiju programmas īstenošanā, par DU pieejamo finansējumu un resursiem pētniecībai fizioterapijas jomā. Kā arī DU turpinās  atbalstīt kvalificētus fizioterapeitus pētniecības jomā. </w:t>
            </w:r>
          </w:p>
        </w:tc>
      </w:tr>
      <w:tr w:rsidR="00A324B8" w14:paraId="339E5516" w14:textId="77777777">
        <w:trPr>
          <w:trHeight w:val="1892"/>
          <w:jc w:val="center"/>
        </w:trPr>
        <w:tc>
          <w:tcPr>
            <w:tcW w:w="540" w:type="dxa"/>
          </w:tcPr>
          <w:p w14:paraId="2AE2BEDF" w14:textId="77777777" w:rsidR="00A324B8" w:rsidRDefault="00A324B8">
            <w:pPr>
              <w:numPr>
                <w:ilvl w:val="0"/>
                <w:numId w:val="3"/>
              </w:numPr>
              <w:rPr>
                <w:rFonts w:ascii="Times New Roman" w:eastAsia="Times New Roman" w:hAnsi="Times New Roman" w:cs="Times New Roman"/>
                <w:sz w:val="20"/>
                <w:szCs w:val="20"/>
              </w:rPr>
            </w:pPr>
          </w:p>
        </w:tc>
        <w:tc>
          <w:tcPr>
            <w:tcW w:w="2775" w:type="dxa"/>
          </w:tcPr>
          <w:p w14:paraId="57C13A11"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Foster collaborations between physiotherapist-qualified staff and those with extensive scientific publications to integrate hysiotherapy-specific research into broader scientific studies, within next 2 years.</w:t>
            </w:r>
          </w:p>
        </w:tc>
        <w:tc>
          <w:tcPr>
            <w:tcW w:w="4245" w:type="dxa"/>
          </w:tcPr>
          <w:p w14:paraId="6CAEE09E" w14:textId="5D5695D5" w:rsidR="00A324B8" w:rsidRDefault="00600428">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Notiek sadarbība starp pētniekiem un akadēmisko personālu ar </w:t>
            </w:r>
            <w:r w:rsidRPr="0035060A">
              <w:rPr>
                <w:rFonts w:ascii="Times New Roman" w:eastAsia="Times New Roman" w:hAnsi="Times New Roman" w:cs="Times New Roman"/>
                <w:sz w:val="20"/>
                <w:szCs w:val="20"/>
              </w:rPr>
              <w:t>fizioterapeita kvalifikāciju. DU turpinās  atbalstīt kvalificētus fizioterapeitus pētniecības jomā. Papildus, tiek plānots ikgadu (studiju gada sākumā) organizēt semināru</w:t>
            </w:r>
            <w:r w:rsidR="0035060A">
              <w:rPr>
                <w:rFonts w:ascii="Times New Roman" w:eastAsia="Times New Roman" w:hAnsi="Times New Roman" w:cs="Times New Roman"/>
                <w:sz w:val="20"/>
                <w:szCs w:val="20"/>
              </w:rPr>
              <w:t>,</w:t>
            </w:r>
            <w:r w:rsidRPr="0035060A">
              <w:rPr>
                <w:rFonts w:ascii="Times New Roman" w:eastAsia="Times New Roman" w:hAnsi="Times New Roman" w:cs="Times New Roman"/>
                <w:sz w:val="20"/>
                <w:szCs w:val="20"/>
              </w:rPr>
              <w:t xml:space="preserve"> kura laikā docētāji ar kvalifikāciju fizioterapijā </w:t>
            </w:r>
            <w:r>
              <w:rPr>
                <w:rFonts w:ascii="Times New Roman" w:eastAsia="Times New Roman" w:hAnsi="Times New Roman" w:cs="Times New Roman"/>
                <w:sz w:val="20"/>
                <w:szCs w:val="20"/>
              </w:rPr>
              <w:t>tiks informēti par iespējām pētniecībā.</w:t>
            </w:r>
          </w:p>
          <w:p w14:paraId="79542461" w14:textId="77777777" w:rsidR="00FE0004" w:rsidRDefault="00FE0004">
            <w:pPr>
              <w:ind w:left="89" w:right="39"/>
              <w:jc w:val="both"/>
              <w:rPr>
                <w:rFonts w:ascii="Times New Roman" w:eastAsia="Times New Roman" w:hAnsi="Times New Roman" w:cs="Times New Roman"/>
                <w:sz w:val="20"/>
                <w:szCs w:val="20"/>
              </w:rPr>
            </w:pPr>
          </w:p>
          <w:p w14:paraId="77F5E70D" w14:textId="77777777" w:rsidR="00FE0004" w:rsidRPr="00315728" w:rsidRDefault="00FE0004" w:rsidP="00FE0004">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studiju un zinātnes ciešāku sinerģiju:</w:t>
            </w:r>
          </w:p>
          <w:p w14:paraId="2FADC340" w14:textId="77777777" w:rsidR="00FE0004" w:rsidRPr="00315728" w:rsidRDefault="00FE0004" w:rsidP="00FE0004">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1.2.8.</w:t>
            </w:r>
            <w:r w:rsidRPr="00315728">
              <w:rPr>
                <w:i/>
                <w:sz w:val="20"/>
                <w:szCs w:val="20"/>
              </w:rPr>
              <w:t xml:space="preserve"> “Starpfakultāšu sadarbības efektivitātes un kvalitātes attīstība sinerģijā ar specializācijas jomām”;</w:t>
            </w:r>
            <w:r w:rsidRPr="00315728">
              <w:rPr>
                <w:i/>
                <w:sz w:val="20"/>
                <w:szCs w:val="20"/>
                <w:u w:val="single"/>
              </w:rPr>
              <w:t xml:space="preserve"> </w:t>
            </w:r>
          </w:p>
          <w:p w14:paraId="38284CE3" w14:textId="77777777" w:rsidR="00FE0004" w:rsidRPr="00315728" w:rsidRDefault="00FE0004" w:rsidP="00FE0004">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1.4.1.</w:t>
            </w:r>
            <w:r w:rsidRPr="00315728">
              <w:rPr>
                <w:i/>
                <w:sz w:val="20"/>
                <w:szCs w:val="20"/>
              </w:rPr>
              <w:t xml:space="preserve"> “Sadarbības paplašināšana akadēmisko centru ietvaros un citām Latvijas augstskolām”;</w:t>
            </w:r>
          </w:p>
          <w:p w14:paraId="7D1A63BF" w14:textId="77777777" w:rsidR="00FE0004" w:rsidRPr="004A6765" w:rsidRDefault="00FE0004" w:rsidP="00FE0004">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2.1.3.</w:t>
            </w:r>
            <w:r w:rsidRPr="00315728">
              <w:rPr>
                <w:i/>
                <w:sz w:val="20"/>
                <w:szCs w:val="20"/>
              </w:rPr>
              <w:t xml:space="preserve"> “Atbalsta mehānismu pilnveidošana </w:t>
            </w:r>
            <w:r w:rsidRPr="004A6765">
              <w:rPr>
                <w:i/>
                <w:sz w:val="20"/>
                <w:szCs w:val="20"/>
              </w:rPr>
              <w:t xml:space="preserve">pētniecības veicināšanai”; </w:t>
            </w:r>
            <w:r w:rsidRPr="004A6765">
              <w:rPr>
                <w:i/>
                <w:sz w:val="20"/>
                <w:szCs w:val="20"/>
                <w:u w:val="single"/>
              </w:rPr>
              <w:t>aktivitāte 2.1.4.</w:t>
            </w:r>
            <w:r w:rsidRPr="004A6765">
              <w:rPr>
                <w:i/>
                <w:sz w:val="20"/>
                <w:szCs w:val="20"/>
              </w:rPr>
              <w:t xml:space="preserve"> “Jauno pētnieku un doktorantu piesaistīšana”;</w:t>
            </w:r>
          </w:p>
          <w:p w14:paraId="2ADD7BD6" w14:textId="78719AEF" w:rsidR="00FE0004" w:rsidRDefault="00FE0004" w:rsidP="00FE0004">
            <w:pPr>
              <w:ind w:left="89" w:right="39"/>
              <w:jc w:val="both"/>
              <w:rPr>
                <w:rFonts w:ascii="Times New Roman" w:eastAsia="Times New Roman" w:hAnsi="Times New Roman" w:cs="Times New Roman"/>
                <w:sz w:val="20"/>
                <w:szCs w:val="20"/>
              </w:rPr>
            </w:pPr>
            <w:r w:rsidRPr="004A6765">
              <w:rPr>
                <w:rFonts w:ascii="Times New Roman" w:hAnsi="Times New Roman" w:cs="Times New Roman"/>
                <w:b/>
                <w:bCs/>
                <w:i/>
                <w:sz w:val="20"/>
                <w:szCs w:val="20"/>
              </w:rPr>
              <w:t>- Rīcības virziens 2.2.</w:t>
            </w:r>
            <w:r w:rsidRPr="004A6765">
              <w:rPr>
                <w:rFonts w:ascii="Times New Roman" w:hAnsi="Times New Roman" w:cs="Times New Roman"/>
                <w:i/>
                <w:sz w:val="20"/>
                <w:szCs w:val="20"/>
              </w:rPr>
              <w:t xml:space="preserve"> “Pētniecības pārvaldības uzlabošana” – </w:t>
            </w:r>
            <w:r w:rsidRPr="004A6765">
              <w:rPr>
                <w:rFonts w:ascii="Times New Roman" w:hAnsi="Times New Roman" w:cs="Times New Roman"/>
                <w:i/>
                <w:sz w:val="20"/>
                <w:szCs w:val="20"/>
                <w:u w:val="single"/>
              </w:rPr>
              <w:t>aktivitāte 2.2.2.</w:t>
            </w:r>
            <w:r w:rsidRPr="004A6765">
              <w:rPr>
                <w:rFonts w:ascii="Times New Roman" w:hAnsi="Times New Roman" w:cs="Times New Roman"/>
                <w:i/>
                <w:sz w:val="20"/>
                <w:szCs w:val="20"/>
              </w:rPr>
              <w:t xml:space="preserve"> “Zinātnieku noslodzes pārskatīšana un sadalīšana starp pētniecību, akadēmisko darbu, sadarbību ar industriju un administratīvajiem pienākumiem”.</w:t>
            </w:r>
          </w:p>
        </w:tc>
        <w:tc>
          <w:tcPr>
            <w:tcW w:w="2640" w:type="dxa"/>
          </w:tcPr>
          <w:p w14:paraId="0DE49C88"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studiju virziena padomes priekšsēdētāja</w:t>
            </w:r>
          </w:p>
        </w:tc>
        <w:tc>
          <w:tcPr>
            <w:tcW w:w="1260" w:type="dxa"/>
            <w:shd w:val="clear" w:color="auto" w:fill="auto"/>
          </w:tcPr>
          <w:p w14:paraId="1655D471" w14:textId="23C3DD1C" w:rsidR="00A324B8" w:rsidRDefault="002B3BCA">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Līdz SKK sēdei </w:t>
            </w:r>
            <w:r w:rsidR="009E29E2">
              <w:rPr>
                <w:rFonts w:ascii="Times New Roman" w:eastAsia="Times New Roman" w:hAnsi="Times New Roman" w:cs="Times New Roman"/>
                <w:sz w:val="20"/>
                <w:szCs w:val="20"/>
              </w:rPr>
              <w:t>un visu periodu</w:t>
            </w:r>
          </w:p>
        </w:tc>
        <w:tc>
          <w:tcPr>
            <w:tcW w:w="3285" w:type="dxa"/>
          </w:tcPr>
          <w:p w14:paraId="75C3AE04"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6EF7CDC8" w14:textId="2C06456D" w:rsidR="00A324B8" w:rsidRDefault="009E29E2">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Tiks turpināta</w:t>
            </w:r>
            <w:r w:rsidR="00DE1735">
              <w:rPr>
                <w:rFonts w:ascii="Times New Roman" w:eastAsia="Times New Roman" w:hAnsi="Times New Roman" w:cs="Times New Roman"/>
                <w:sz w:val="20"/>
                <w:szCs w:val="20"/>
              </w:rPr>
              <w:t xml:space="preserve"> sadarbība starp pētniekiem un akadēmisko personālu ar fizioterapeita kvalifikāciju. 2024./2025.studiju gada rudens semestrī tiks organizēts seminārs</w:t>
            </w:r>
            <w:r>
              <w:rPr>
                <w:rFonts w:ascii="Times New Roman" w:eastAsia="Times New Roman" w:hAnsi="Times New Roman" w:cs="Times New Roman"/>
                <w:sz w:val="20"/>
                <w:szCs w:val="20"/>
              </w:rPr>
              <w:t xml:space="preserve"> (oktobris)</w:t>
            </w:r>
            <w:r w:rsidR="00DE1735">
              <w:rPr>
                <w:rFonts w:ascii="Times New Roman" w:eastAsia="Times New Roman" w:hAnsi="Times New Roman" w:cs="Times New Roman"/>
                <w:sz w:val="20"/>
                <w:szCs w:val="20"/>
              </w:rPr>
              <w:t>, kura laikā docētāji ar kvalifikāciju fizioterapijā tiks informēti par iespējām pētniecībā.</w:t>
            </w:r>
            <w:r w:rsidR="00894536">
              <w:rPr>
                <w:rFonts w:ascii="Times New Roman" w:eastAsia="Times New Roman" w:hAnsi="Times New Roman" w:cs="Times New Roman"/>
                <w:sz w:val="20"/>
                <w:szCs w:val="20"/>
              </w:rPr>
              <w:t xml:space="preserve"> Tiek plānots organizēt šādu semināru katru gadu</w:t>
            </w:r>
            <w:r w:rsidR="009C73DB">
              <w:rPr>
                <w:rFonts w:ascii="Times New Roman" w:eastAsia="Times New Roman" w:hAnsi="Times New Roman" w:cs="Times New Roman"/>
                <w:sz w:val="20"/>
                <w:szCs w:val="20"/>
              </w:rPr>
              <w:t xml:space="preserve">, kas sekmēs pētījumu skaita palielināšanos ar fizioterapiju saistītās jomās. </w:t>
            </w:r>
          </w:p>
        </w:tc>
      </w:tr>
      <w:tr w:rsidR="00A324B8" w14:paraId="242A1C31" w14:textId="77777777">
        <w:trPr>
          <w:trHeight w:val="526"/>
          <w:jc w:val="center"/>
        </w:trPr>
        <w:tc>
          <w:tcPr>
            <w:tcW w:w="540" w:type="dxa"/>
          </w:tcPr>
          <w:p w14:paraId="5C330854" w14:textId="77777777" w:rsidR="00A324B8" w:rsidRDefault="00A324B8">
            <w:pPr>
              <w:numPr>
                <w:ilvl w:val="0"/>
                <w:numId w:val="3"/>
              </w:numPr>
              <w:jc w:val="both"/>
              <w:rPr>
                <w:rFonts w:ascii="Times New Roman" w:eastAsia="Times New Roman" w:hAnsi="Times New Roman" w:cs="Times New Roman"/>
                <w:sz w:val="20"/>
                <w:szCs w:val="20"/>
              </w:rPr>
            </w:pPr>
          </w:p>
        </w:tc>
        <w:tc>
          <w:tcPr>
            <w:tcW w:w="2775" w:type="dxa"/>
          </w:tcPr>
          <w:p w14:paraId="2CD36877"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Conduct workshops and training sessions focused on research methodologies and publication processes specific to physiotherapy, within next 2 years.</w:t>
            </w:r>
          </w:p>
        </w:tc>
        <w:tc>
          <w:tcPr>
            <w:tcW w:w="4245" w:type="dxa"/>
            <w:vAlign w:val="center"/>
          </w:tcPr>
          <w:p w14:paraId="455B70ED" w14:textId="77777777" w:rsidR="00A324B8" w:rsidRPr="0031330C" w:rsidRDefault="00DE1735" w:rsidP="0031330C">
            <w:pPr>
              <w:ind w:left="57" w:right="39"/>
              <w:jc w:val="both"/>
              <w:rPr>
                <w:rFonts w:ascii="Times New Roman" w:eastAsia="Times New Roman" w:hAnsi="Times New Roman" w:cs="Times New Roman"/>
                <w:sz w:val="20"/>
                <w:szCs w:val="20"/>
              </w:rPr>
            </w:pPr>
            <w:r w:rsidRPr="0031330C">
              <w:rPr>
                <w:rFonts w:ascii="Times New Roman" w:eastAsia="Times New Roman" w:hAnsi="Times New Roman" w:cs="Times New Roman"/>
                <w:sz w:val="20"/>
                <w:szCs w:val="20"/>
              </w:rPr>
              <w:t>Katru studiju gadu studējošie tiek informēti par publikācijas un pētniecības iespējām, PBSP “Fizioterapija” direktore un akadēmiskais personāls aicina studējošos aktīvi iesaistīties konferencēs, zinātisko publikāciju izstrādē.</w:t>
            </w:r>
            <w:r w:rsidR="00C94972" w:rsidRPr="0031330C">
              <w:rPr>
                <w:rFonts w:ascii="Times New Roman" w:eastAsia="Times New Roman" w:hAnsi="Times New Roman" w:cs="Times New Roman"/>
                <w:sz w:val="20"/>
                <w:szCs w:val="20"/>
              </w:rPr>
              <w:t xml:space="preserve"> Programmas direktore un iesaistītais akadēmiskais personāls sniedz studējošajiem un studiju programmā iesaistītajiem fizioterapeitiem visu nepieciešamo informāciju un atbalstu pētījumu </w:t>
            </w:r>
            <w:r w:rsidR="00C94972" w:rsidRPr="0031330C">
              <w:rPr>
                <w:rFonts w:ascii="Times New Roman" w:eastAsia="Times New Roman" w:hAnsi="Times New Roman" w:cs="Times New Roman"/>
                <w:sz w:val="20"/>
                <w:szCs w:val="20"/>
              </w:rPr>
              <w:lastRenderedPageBreak/>
              <w:t>metodoloģijas un zinātnisko rakstu publikācijas jautājumos. Papildus, tiek plānots ikgadu (studiju gada sākumā) organizēt semināru kura laikā docētāji ar kvalifikāciju fizioterapijā tiks informēti par iespējām pētniecībā.</w:t>
            </w:r>
          </w:p>
          <w:p w14:paraId="600809D0" w14:textId="77777777" w:rsidR="00A324B8" w:rsidRDefault="00A324B8">
            <w:pPr>
              <w:ind w:right="39"/>
              <w:jc w:val="both"/>
              <w:rPr>
                <w:rFonts w:ascii="Times New Roman" w:eastAsia="Times New Roman" w:hAnsi="Times New Roman" w:cs="Times New Roman"/>
                <w:sz w:val="20"/>
                <w:szCs w:val="20"/>
                <w:highlight w:val="yellow"/>
              </w:rPr>
            </w:pPr>
          </w:p>
        </w:tc>
        <w:tc>
          <w:tcPr>
            <w:tcW w:w="2640" w:type="dxa"/>
          </w:tcPr>
          <w:p w14:paraId="2F6D68F9"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Studiju programmas īstenošanā iesaistītais akadēmiskai personāls</w:t>
            </w:r>
          </w:p>
          <w:p w14:paraId="1360EE54" w14:textId="77777777" w:rsidR="00A324B8" w:rsidRDefault="00A324B8">
            <w:pPr>
              <w:ind w:left="89"/>
              <w:jc w:val="both"/>
              <w:rPr>
                <w:rFonts w:ascii="Times New Roman" w:eastAsia="Times New Roman" w:hAnsi="Times New Roman" w:cs="Times New Roman"/>
                <w:sz w:val="20"/>
                <w:szCs w:val="20"/>
                <w:highlight w:val="yellow"/>
              </w:rPr>
            </w:pPr>
          </w:p>
        </w:tc>
        <w:tc>
          <w:tcPr>
            <w:tcW w:w="1260" w:type="dxa"/>
            <w:shd w:val="clear" w:color="auto" w:fill="auto"/>
          </w:tcPr>
          <w:p w14:paraId="08A3C624" w14:textId="77777777" w:rsidR="00A324B8" w:rsidRDefault="009A4108">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SKK sēdei un</w:t>
            </w:r>
            <w:r w:rsidDel="009A410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v</w:t>
            </w:r>
            <w:r w:rsidR="00DE1735">
              <w:rPr>
                <w:rFonts w:ascii="Times New Roman" w:eastAsia="Times New Roman" w:hAnsi="Times New Roman" w:cs="Times New Roman"/>
                <w:sz w:val="20"/>
                <w:szCs w:val="20"/>
              </w:rPr>
              <w:t>isu periodu</w:t>
            </w:r>
          </w:p>
        </w:tc>
        <w:tc>
          <w:tcPr>
            <w:tcW w:w="3285" w:type="dxa"/>
          </w:tcPr>
          <w:p w14:paraId="0DF4FA58"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Daļēji izpildīts.</w:t>
            </w:r>
          </w:p>
          <w:p w14:paraId="0A34BC57"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PBSP “Fizioterapija” studiju plānā iekļauts studiju kurss Bakalaura darba izstrādes metodoloģija un datu apstrāde veselības aprūpē, ko docē PhD, doc. Anna Rubika, PhD., pētn. Zane Rožkalne. Abas docētājas ir ar fizioterapeita kvalifikāciju, A.Rubikai doktora grāds bioloģijā, Z.Rožkalnei ir </w:t>
            </w:r>
            <w:r>
              <w:rPr>
                <w:rFonts w:ascii="Times New Roman" w:eastAsia="Times New Roman" w:hAnsi="Times New Roman" w:cs="Times New Roman"/>
                <w:sz w:val="20"/>
                <w:szCs w:val="20"/>
              </w:rPr>
              <w:lastRenderedPageBreak/>
              <w:t>doktora grāds fizioterapijā.</w:t>
            </w:r>
            <w:r w:rsidR="00C94972">
              <w:rPr>
                <w:rFonts w:ascii="Times New Roman" w:eastAsia="Times New Roman" w:hAnsi="Times New Roman" w:cs="Times New Roman"/>
                <w:sz w:val="20"/>
                <w:szCs w:val="20"/>
              </w:rPr>
              <w:t xml:space="preserve"> Sākot ar 2024./2025. st.g. tiek plānots organizēt semināru (reizi studiju gadā), kura laikā docētāji ar kvalifikāciju fizioterapijā tiks informēti par iespējām pētniecībā.</w:t>
            </w:r>
          </w:p>
        </w:tc>
      </w:tr>
      <w:tr w:rsidR="00A324B8" w14:paraId="4383F612" w14:textId="77777777">
        <w:trPr>
          <w:trHeight w:val="1644"/>
          <w:jc w:val="center"/>
        </w:trPr>
        <w:tc>
          <w:tcPr>
            <w:tcW w:w="540" w:type="dxa"/>
          </w:tcPr>
          <w:p w14:paraId="7E883B52" w14:textId="77777777" w:rsidR="00A324B8" w:rsidRDefault="00A324B8">
            <w:pPr>
              <w:numPr>
                <w:ilvl w:val="0"/>
                <w:numId w:val="3"/>
              </w:numPr>
              <w:jc w:val="both"/>
              <w:rPr>
                <w:rFonts w:ascii="Times New Roman" w:eastAsia="Times New Roman" w:hAnsi="Times New Roman" w:cs="Times New Roman"/>
                <w:sz w:val="20"/>
                <w:szCs w:val="20"/>
              </w:rPr>
            </w:pPr>
          </w:p>
        </w:tc>
        <w:tc>
          <w:tcPr>
            <w:tcW w:w="2775" w:type="dxa"/>
          </w:tcPr>
          <w:p w14:paraId="4B58A97B"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Provide language support services such as English language courses for current faculty to facilitate the transition to bilingual teaching, within next 2 years.</w:t>
            </w:r>
          </w:p>
        </w:tc>
        <w:tc>
          <w:tcPr>
            <w:tcW w:w="4245" w:type="dxa"/>
          </w:tcPr>
          <w:p w14:paraId="236AB4B8" w14:textId="07A240AA" w:rsidR="00A324B8" w:rsidRPr="0031330C" w:rsidRDefault="00783470">
            <w:pPr>
              <w:ind w:left="89" w:right="39"/>
              <w:jc w:val="both"/>
              <w:rPr>
                <w:rFonts w:ascii="Times New Roman" w:eastAsia="Times New Roman" w:hAnsi="Times New Roman" w:cs="Times New Roman"/>
                <w:sz w:val="20"/>
                <w:szCs w:val="20"/>
              </w:rPr>
            </w:pPr>
            <w:r w:rsidRPr="0031330C">
              <w:rPr>
                <w:rStyle w:val="Strong"/>
                <w:rFonts w:ascii="Times New Roman" w:hAnsi="Times New Roman" w:cs="Times New Roman"/>
                <w:b w:val="0"/>
                <w:sz w:val="20"/>
                <w:szCs w:val="20"/>
                <w:shd w:val="clear" w:color="auto" w:fill="FFFFFF"/>
              </w:rPr>
              <w:t>2024. gada augustā darbu Daugavpils Universitātē (DU) uzsāka Angļu valodas programmas (</w:t>
            </w:r>
            <w:r w:rsidRPr="0031330C">
              <w:rPr>
                <w:rStyle w:val="Emphasis"/>
                <w:rFonts w:ascii="Times New Roman" w:hAnsi="Times New Roman" w:cs="Times New Roman"/>
                <w:bCs/>
                <w:sz w:val="20"/>
                <w:szCs w:val="20"/>
                <w:shd w:val="clear" w:color="auto" w:fill="FFFFFF"/>
              </w:rPr>
              <w:t>English Language Fellow Program</w:t>
            </w:r>
            <w:r w:rsidRPr="0031330C">
              <w:rPr>
                <w:rStyle w:val="Strong"/>
                <w:rFonts w:ascii="Times New Roman" w:hAnsi="Times New Roman" w:cs="Times New Roman"/>
                <w:b w:val="0"/>
                <w:sz w:val="20"/>
                <w:szCs w:val="20"/>
                <w:shd w:val="clear" w:color="auto" w:fill="FFFFFF"/>
              </w:rPr>
              <w:t>) stipendiāts Stīvens R. Šūits (</w:t>
            </w:r>
            <w:r w:rsidRPr="0031330C">
              <w:rPr>
                <w:rStyle w:val="Emphasis"/>
                <w:rFonts w:ascii="Times New Roman" w:hAnsi="Times New Roman" w:cs="Times New Roman"/>
                <w:bCs/>
                <w:sz w:val="20"/>
                <w:szCs w:val="20"/>
                <w:shd w:val="clear" w:color="auto" w:fill="FFFFFF"/>
              </w:rPr>
              <w:t>Steven R. Schuit</w:t>
            </w:r>
            <w:r w:rsidRPr="0031330C">
              <w:rPr>
                <w:rStyle w:val="Strong"/>
                <w:rFonts w:ascii="Times New Roman" w:hAnsi="Times New Roman" w:cs="Times New Roman"/>
                <w:b w:val="0"/>
                <w:sz w:val="20"/>
                <w:szCs w:val="20"/>
                <w:shd w:val="clear" w:color="auto" w:fill="FFFFFF"/>
              </w:rPr>
              <w:t>) (ASV).</w:t>
            </w:r>
            <w:r w:rsidRPr="0031330C" w:rsidDel="006B5DA6">
              <w:rPr>
                <w:rFonts w:ascii="Times New Roman" w:eastAsia="Times New Roman" w:hAnsi="Times New Roman" w:cs="Times New Roman"/>
                <w:sz w:val="20"/>
                <w:szCs w:val="20"/>
              </w:rPr>
              <w:t xml:space="preserve"> </w:t>
            </w:r>
            <w:r w:rsidRPr="0031330C">
              <w:rPr>
                <w:rFonts w:ascii="Times New Roman" w:hAnsi="Times New Roman" w:cs="Times New Roman"/>
                <w:sz w:val="20"/>
                <w:szCs w:val="20"/>
                <w:shd w:val="clear" w:color="auto" w:fill="FFFFFF"/>
              </w:rPr>
              <w:t>DU docētāji un darbinieki padziļina un nostiprina valodas prasmes profesionālās kompetences pilnveides programmā “Profesionālā angļu valoda” (64 stundas).</w:t>
            </w:r>
            <w:r w:rsidRPr="0031330C" w:rsidDel="006B5DA6">
              <w:rPr>
                <w:rFonts w:ascii="Times New Roman" w:eastAsia="Times New Roman" w:hAnsi="Times New Roman" w:cs="Times New Roman"/>
                <w:sz w:val="20"/>
                <w:szCs w:val="20"/>
              </w:rPr>
              <w:t xml:space="preserve"> </w:t>
            </w:r>
          </w:p>
        </w:tc>
        <w:tc>
          <w:tcPr>
            <w:tcW w:w="2640" w:type="dxa"/>
          </w:tcPr>
          <w:p w14:paraId="4FA3B2F0" w14:textId="77777777" w:rsidR="00A324B8" w:rsidRPr="0031330C" w:rsidRDefault="00DE1735">
            <w:pPr>
              <w:ind w:left="89"/>
              <w:jc w:val="both"/>
              <w:rPr>
                <w:rFonts w:ascii="Times New Roman" w:eastAsia="Times New Roman" w:hAnsi="Times New Roman" w:cs="Times New Roman"/>
                <w:sz w:val="20"/>
                <w:szCs w:val="20"/>
              </w:rPr>
            </w:pPr>
            <w:r w:rsidRPr="0031330C">
              <w:rPr>
                <w:rFonts w:ascii="Times New Roman" w:eastAsia="Times New Roman" w:hAnsi="Times New Roman" w:cs="Times New Roman"/>
                <w:sz w:val="20"/>
                <w:szCs w:val="20"/>
              </w:rPr>
              <w:t>DU vadība</w:t>
            </w:r>
          </w:p>
        </w:tc>
        <w:tc>
          <w:tcPr>
            <w:tcW w:w="1260" w:type="dxa"/>
            <w:shd w:val="clear" w:color="auto" w:fill="auto"/>
          </w:tcPr>
          <w:p w14:paraId="56146E96" w14:textId="77777777" w:rsidR="00A324B8" w:rsidRPr="0031330C" w:rsidRDefault="00162F4C">
            <w:pPr>
              <w:ind w:left="89"/>
              <w:jc w:val="both"/>
              <w:rPr>
                <w:rFonts w:ascii="Times New Roman" w:eastAsia="Times New Roman" w:hAnsi="Times New Roman" w:cs="Times New Roman"/>
                <w:sz w:val="20"/>
                <w:szCs w:val="20"/>
              </w:rPr>
            </w:pPr>
            <w:r w:rsidRPr="0031330C">
              <w:rPr>
                <w:rFonts w:ascii="Times New Roman" w:eastAsia="Times New Roman" w:hAnsi="Times New Roman" w:cs="Times New Roman"/>
                <w:sz w:val="20"/>
                <w:szCs w:val="20"/>
              </w:rPr>
              <w:t xml:space="preserve">Sākot ar </w:t>
            </w:r>
            <w:r w:rsidR="00DE1735" w:rsidRPr="0031330C">
              <w:rPr>
                <w:rFonts w:ascii="Times New Roman" w:eastAsia="Times New Roman" w:hAnsi="Times New Roman" w:cs="Times New Roman"/>
                <w:sz w:val="20"/>
                <w:szCs w:val="20"/>
              </w:rPr>
              <w:t>2024./2025.</w:t>
            </w:r>
          </w:p>
          <w:p w14:paraId="68E362AE" w14:textId="77777777" w:rsidR="00A324B8" w:rsidRPr="0031330C" w:rsidRDefault="00DE1735">
            <w:pPr>
              <w:ind w:left="89"/>
              <w:jc w:val="both"/>
              <w:rPr>
                <w:rFonts w:ascii="Times New Roman" w:eastAsia="Times New Roman" w:hAnsi="Times New Roman" w:cs="Times New Roman"/>
                <w:sz w:val="20"/>
                <w:szCs w:val="20"/>
              </w:rPr>
            </w:pPr>
            <w:r w:rsidRPr="0031330C">
              <w:rPr>
                <w:rFonts w:ascii="Times New Roman" w:eastAsia="Times New Roman" w:hAnsi="Times New Roman" w:cs="Times New Roman"/>
                <w:sz w:val="20"/>
                <w:szCs w:val="20"/>
              </w:rPr>
              <w:t>st.g.</w:t>
            </w:r>
            <w:r w:rsidR="00162F4C" w:rsidRPr="0031330C">
              <w:rPr>
                <w:rFonts w:ascii="Times New Roman" w:eastAsia="Times New Roman" w:hAnsi="Times New Roman" w:cs="Times New Roman"/>
                <w:sz w:val="20"/>
                <w:szCs w:val="20"/>
              </w:rPr>
              <w:t xml:space="preserve"> un visu periodu</w:t>
            </w:r>
          </w:p>
          <w:p w14:paraId="764DA684" w14:textId="77777777" w:rsidR="00A324B8" w:rsidRPr="0031330C" w:rsidRDefault="00A324B8">
            <w:pPr>
              <w:ind w:left="89"/>
              <w:jc w:val="both"/>
              <w:rPr>
                <w:rFonts w:ascii="Times New Roman" w:eastAsia="Times New Roman" w:hAnsi="Times New Roman" w:cs="Times New Roman"/>
                <w:sz w:val="20"/>
                <w:szCs w:val="20"/>
              </w:rPr>
            </w:pPr>
          </w:p>
        </w:tc>
        <w:tc>
          <w:tcPr>
            <w:tcW w:w="3285" w:type="dxa"/>
          </w:tcPr>
          <w:p w14:paraId="1BFA1915" w14:textId="77777777" w:rsidR="00A324B8" w:rsidRPr="0031330C" w:rsidRDefault="00DE1735">
            <w:pPr>
              <w:ind w:left="57"/>
              <w:jc w:val="both"/>
              <w:rPr>
                <w:rFonts w:ascii="Times New Roman" w:eastAsia="Times New Roman" w:hAnsi="Times New Roman" w:cs="Times New Roman"/>
                <w:sz w:val="20"/>
                <w:szCs w:val="20"/>
                <w:u w:val="single"/>
              </w:rPr>
            </w:pPr>
            <w:r w:rsidRPr="0031330C">
              <w:rPr>
                <w:rFonts w:ascii="Times New Roman" w:eastAsia="Times New Roman" w:hAnsi="Times New Roman" w:cs="Times New Roman"/>
                <w:sz w:val="20"/>
                <w:szCs w:val="20"/>
                <w:u w:val="single"/>
              </w:rPr>
              <w:t>Izpildīts.</w:t>
            </w:r>
          </w:p>
          <w:p w14:paraId="0C235BC3" w14:textId="2ECA91AE" w:rsidR="00A324B8" w:rsidRPr="0031330C" w:rsidRDefault="00DE1735" w:rsidP="00852697">
            <w:pPr>
              <w:ind w:left="57"/>
              <w:jc w:val="both"/>
              <w:rPr>
                <w:rFonts w:ascii="Times New Roman" w:eastAsia="Times New Roman" w:hAnsi="Times New Roman" w:cs="Times New Roman"/>
                <w:sz w:val="20"/>
                <w:szCs w:val="20"/>
              </w:rPr>
            </w:pPr>
            <w:r w:rsidRPr="0031330C">
              <w:rPr>
                <w:rFonts w:ascii="Times New Roman" w:eastAsia="Times New Roman" w:hAnsi="Times New Roman" w:cs="Times New Roman"/>
                <w:sz w:val="20"/>
                <w:szCs w:val="20"/>
              </w:rPr>
              <w:t>Daugavpils Universitātes darbinieki tika aicināti pieteikties profesionālās kompetences pilnveides programmas „Profesionālā angļu valoda” (64 st.) nodarbībām. Apmācības uz pārskata iesniegšanas brīdi ir uzsāktas</w:t>
            </w:r>
            <w:r w:rsidR="00A8278E" w:rsidRPr="0031330C">
              <w:rPr>
                <w:rFonts w:ascii="Times New Roman" w:eastAsia="Times New Roman" w:hAnsi="Times New Roman" w:cs="Times New Roman"/>
                <w:sz w:val="20"/>
                <w:szCs w:val="20"/>
              </w:rPr>
              <w:t xml:space="preserve"> </w:t>
            </w:r>
            <w:r w:rsidR="00614F31" w:rsidRPr="0031330C">
              <w:rPr>
                <w:rFonts w:ascii="Times New Roman" w:eastAsia="Times New Roman" w:hAnsi="Times New Roman" w:cs="Times New Roman"/>
                <w:sz w:val="20"/>
                <w:szCs w:val="20"/>
              </w:rPr>
              <w:t>(</w:t>
            </w:r>
            <w:r w:rsidR="00F96AA2" w:rsidRPr="0031330C">
              <w:rPr>
                <w:rFonts w:ascii="Times New Roman" w:eastAsia="Times New Roman" w:hAnsi="Times New Roman" w:cs="Times New Roman"/>
                <w:sz w:val="20"/>
                <w:szCs w:val="20"/>
              </w:rPr>
              <w:t>uz rekomendāciju pārskata iesniegšanas brīdi četri</w:t>
            </w:r>
            <w:r w:rsidR="00A8278E" w:rsidRPr="0031330C">
              <w:rPr>
                <w:rFonts w:ascii="Times New Roman" w:eastAsia="Times New Roman" w:hAnsi="Times New Roman" w:cs="Times New Roman"/>
                <w:sz w:val="20"/>
                <w:szCs w:val="20"/>
              </w:rPr>
              <w:t xml:space="preserve"> pasniedzēji piedalās </w:t>
            </w:r>
            <w:r w:rsidR="00F96AA2" w:rsidRPr="0031330C">
              <w:rPr>
                <w:rFonts w:ascii="Times New Roman" w:eastAsia="Times New Roman" w:hAnsi="Times New Roman" w:cs="Times New Roman"/>
                <w:sz w:val="20"/>
                <w:szCs w:val="20"/>
              </w:rPr>
              <w:t xml:space="preserve">angļu valodas </w:t>
            </w:r>
            <w:r w:rsidR="00A8278E" w:rsidRPr="0031330C">
              <w:rPr>
                <w:rFonts w:ascii="Times New Roman" w:eastAsia="Times New Roman" w:hAnsi="Times New Roman" w:cs="Times New Roman"/>
                <w:sz w:val="20"/>
                <w:szCs w:val="20"/>
              </w:rPr>
              <w:t>kursos)</w:t>
            </w:r>
            <w:r w:rsidRPr="0031330C">
              <w:rPr>
                <w:rFonts w:ascii="Times New Roman" w:eastAsia="Times New Roman" w:hAnsi="Times New Roman" w:cs="Times New Roman"/>
                <w:sz w:val="20"/>
                <w:szCs w:val="20"/>
              </w:rPr>
              <w:t>.</w:t>
            </w:r>
            <w:r w:rsidR="00DE10F5" w:rsidRPr="0031330C">
              <w:rPr>
                <w:rFonts w:ascii="Times New Roman" w:eastAsia="Times New Roman" w:hAnsi="Times New Roman" w:cs="Times New Roman"/>
                <w:sz w:val="20"/>
                <w:szCs w:val="20"/>
              </w:rPr>
              <w:t xml:space="preserve"> Šādas nodarbības notiks līdz 2025. gada jūnijam. Tiek plānots regulāri (reizi gadā) organizēt profesionālās kompetences pilnveides programmas profesionālās angļu valodas zināšanu uzlabošanai PBSP Fizioterapija akadēmiskajam personālam un studentiem.</w:t>
            </w:r>
          </w:p>
        </w:tc>
      </w:tr>
      <w:tr w:rsidR="00A324B8" w14:paraId="06EEF9B1" w14:textId="77777777">
        <w:trPr>
          <w:trHeight w:val="1089"/>
          <w:jc w:val="center"/>
        </w:trPr>
        <w:tc>
          <w:tcPr>
            <w:tcW w:w="540" w:type="dxa"/>
          </w:tcPr>
          <w:p w14:paraId="3883ED27" w14:textId="77777777" w:rsidR="00A324B8" w:rsidRDefault="00A324B8">
            <w:pPr>
              <w:numPr>
                <w:ilvl w:val="0"/>
                <w:numId w:val="3"/>
              </w:numPr>
              <w:jc w:val="both"/>
              <w:rPr>
                <w:rFonts w:ascii="Times New Roman" w:eastAsia="Times New Roman" w:hAnsi="Times New Roman" w:cs="Times New Roman"/>
                <w:sz w:val="20"/>
                <w:szCs w:val="20"/>
              </w:rPr>
            </w:pPr>
          </w:p>
        </w:tc>
        <w:tc>
          <w:tcPr>
            <w:tcW w:w="2775" w:type="dxa"/>
          </w:tcPr>
          <w:p w14:paraId="382DB820"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Improve the study programme with modern technologies like virtual and augmented reality and other interactive learning tools. Add information about mirror therapy to the study process, within next 2 years.</w:t>
            </w:r>
          </w:p>
        </w:tc>
        <w:tc>
          <w:tcPr>
            <w:tcW w:w="4245" w:type="dxa"/>
          </w:tcPr>
          <w:p w14:paraId="120DEE12" w14:textId="77777777"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Sastādīts plānotā aprīkojuma saraksts un iesniegts Veselības ministrijā</w:t>
            </w:r>
            <w:r w:rsidR="0096663B">
              <w:rPr>
                <w:rFonts w:ascii="Times New Roman" w:eastAsia="Times New Roman" w:hAnsi="Times New Roman" w:cs="Times New Roman"/>
                <w:sz w:val="20"/>
                <w:szCs w:val="20"/>
              </w:rPr>
              <w:t>.</w:t>
            </w:r>
          </w:p>
          <w:p w14:paraId="49A236C6" w14:textId="77777777" w:rsidR="00DC30B0" w:rsidRDefault="00DC30B0" w:rsidP="00DC30B0">
            <w:pPr>
              <w:ind w:left="89" w:right="39"/>
              <w:jc w:val="both"/>
              <w:rPr>
                <w:rFonts w:ascii="Times New Roman" w:eastAsia="Times New Roman" w:hAnsi="Times New Roman" w:cs="Times New Roman"/>
                <w:sz w:val="20"/>
                <w:szCs w:val="20"/>
              </w:rPr>
            </w:pPr>
          </w:p>
          <w:p w14:paraId="71B6C18C" w14:textId="768CB41C" w:rsidR="00DC30B0" w:rsidRPr="00154B5E" w:rsidRDefault="00DC30B0" w:rsidP="00154B5E">
            <w:pPr>
              <w:ind w:left="57"/>
              <w:jc w:val="both"/>
              <w:rPr>
                <w:rFonts w:ascii="Times New Roman" w:hAnsi="Times New Roman" w:cs="Times New Roman"/>
                <w:i/>
                <w:sz w:val="20"/>
                <w:szCs w:val="20"/>
              </w:rPr>
            </w:pPr>
            <w:r w:rsidRPr="00DC30B0">
              <w:rPr>
                <w:rFonts w:ascii="Times New Roman" w:eastAsia="Times New Roman" w:hAnsi="Times New Roman" w:cs="Times New Roman"/>
                <w:i/>
                <w:sz w:val="20"/>
                <w:szCs w:val="20"/>
              </w:rPr>
              <w:t xml:space="preserve">Papildus </w:t>
            </w: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w:t>
            </w:r>
            <w:r w:rsidRPr="00B65622">
              <w:rPr>
                <w:rFonts w:ascii="Times New Roman" w:hAnsi="Times New Roman" w:cs="Times New Roman"/>
                <w:i/>
                <w:sz w:val="20"/>
                <w:szCs w:val="20"/>
              </w:rPr>
              <w:t xml:space="preserve"> digitālās studiju vides pilnveidošan</w:t>
            </w:r>
            <w:r w:rsidR="00154B5E">
              <w:rPr>
                <w:rFonts w:ascii="Times New Roman" w:hAnsi="Times New Roman" w:cs="Times New Roman"/>
                <w:i/>
                <w:sz w:val="20"/>
                <w:szCs w:val="20"/>
              </w:rPr>
              <w:t>u</w:t>
            </w:r>
            <w:r w:rsidRPr="00B65622">
              <w:rPr>
                <w:rFonts w:ascii="Times New Roman" w:hAnsi="Times New Roman" w:cs="Times New Roman"/>
                <w:i/>
                <w:sz w:val="20"/>
                <w:szCs w:val="20"/>
              </w:rPr>
              <w:t>:</w:t>
            </w:r>
          </w:p>
          <w:p w14:paraId="4CFD7DFD" w14:textId="0B2C1D03" w:rsidR="00DC30B0" w:rsidRDefault="00DC30B0" w:rsidP="00DC30B0">
            <w:pPr>
              <w:ind w:left="89" w:right="39"/>
              <w:jc w:val="both"/>
              <w:rPr>
                <w:rFonts w:ascii="Times New Roman" w:eastAsia="Times New Roman" w:hAnsi="Times New Roman" w:cs="Times New Roman"/>
                <w:sz w:val="20"/>
                <w:szCs w:val="20"/>
              </w:rPr>
            </w:pPr>
            <w:r w:rsidRPr="00B65622">
              <w:rPr>
                <w:rFonts w:ascii="Times New Roman" w:hAnsi="Times New Roman" w:cs="Times New Roman"/>
                <w:b/>
                <w:bCs/>
                <w:i/>
                <w:sz w:val="20"/>
                <w:szCs w:val="20"/>
              </w:rPr>
              <w:t>Rīcības virziens 1.3.</w:t>
            </w:r>
            <w:r w:rsidRPr="00B65622">
              <w:rPr>
                <w:rFonts w:ascii="Times New Roman" w:hAnsi="Times New Roman" w:cs="Times New Roman"/>
                <w:i/>
                <w:sz w:val="20"/>
                <w:szCs w:val="20"/>
              </w:rPr>
              <w:t xml:space="preserve"> “Digitālo tehnoloģiju un digitālo prasmju uzlabošana” – </w:t>
            </w:r>
            <w:r w:rsidRPr="00B65622">
              <w:rPr>
                <w:rFonts w:ascii="Times New Roman" w:hAnsi="Times New Roman" w:cs="Times New Roman"/>
                <w:i/>
                <w:sz w:val="20"/>
                <w:szCs w:val="20"/>
                <w:u w:val="single"/>
              </w:rPr>
              <w:t>aktivitāte 1.3.1.</w:t>
            </w:r>
            <w:r w:rsidRPr="00B65622">
              <w:rPr>
                <w:rFonts w:ascii="Times New Roman" w:hAnsi="Times New Roman" w:cs="Times New Roman"/>
                <w:i/>
                <w:sz w:val="20"/>
                <w:szCs w:val="20"/>
              </w:rPr>
              <w:t xml:space="preserve"> “Digitālās studiju vides pilnveidošana, t.sk digitālā universitāte”; </w:t>
            </w:r>
            <w:r w:rsidRPr="00B65622">
              <w:rPr>
                <w:rFonts w:ascii="Times New Roman" w:hAnsi="Times New Roman" w:cs="Times New Roman"/>
                <w:i/>
                <w:sz w:val="20"/>
                <w:szCs w:val="20"/>
                <w:u w:val="single"/>
              </w:rPr>
              <w:t>aktivitāte 1.3.2.</w:t>
            </w:r>
            <w:r w:rsidRPr="00B65622">
              <w:rPr>
                <w:rFonts w:ascii="Times New Roman" w:hAnsi="Times New Roman" w:cs="Times New Roman"/>
                <w:i/>
                <w:sz w:val="20"/>
                <w:szCs w:val="20"/>
              </w:rPr>
              <w:t xml:space="preserve"> “Studējošo digitālo prasmju attīstība kvalitatīvākam studiju procesam”.</w:t>
            </w:r>
          </w:p>
        </w:tc>
        <w:tc>
          <w:tcPr>
            <w:tcW w:w="2640" w:type="dxa"/>
          </w:tcPr>
          <w:p w14:paraId="33D72F00"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programmas direktore, studiju virziena padomes priekšsēdētāja.</w:t>
            </w:r>
          </w:p>
        </w:tc>
        <w:tc>
          <w:tcPr>
            <w:tcW w:w="1260" w:type="dxa"/>
            <w:shd w:val="clear" w:color="auto" w:fill="auto"/>
          </w:tcPr>
          <w:p w14:paraId="6132CF8A" w14:textId="11920F10" w:rsidR="00A324B8" w:rsidRDefault="00E9710D">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Sākot ar 2025./2026. st.g. un v</w:t>
            </w:r>
            <w:r w:rsidR="00DE1735">
              <w:rPr>
                <w:rFonts w:ascii="Times New Roman" w:eastAsia="Times New Roman" w:hAnsi="Times New Roman" w:cs="Times New Roman"/>
                <w:sz w:val="20"/>
                <w:szCs w:val="20"/>
              </w:rPr>
              <w:t>isu periodu</w:t>
            </w:r>
          </w:p>
        </w:tc>
        <w:tc>
          <w:tcPr>
            <w:tcW w:w="3285" w:type="dxa"/>
          </w:tcPr>
          <w:p w14:paraId="7550D857"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3988816F" w14:textId="22921EB6"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iesniegts finansējuma pieteikums Veselības ministrijā nepieciešamā aprīkojuma iegādei.</w:t>
            </w:r>
            <w:r w:rsidR="0096663B">
              <w:rPr>
                <w:rFonts w:ascii="Times New Roman" w:eastAsia="Times New Roman" w:hAnsi="Times New Roman" w:cs="Times New Roman"/>
                <w:sz w:val="20"/>
                <w:szCs w:val="20"/>
              </w:rPr>
              <w:t xml:space="preserve"> Tiek plānots </w:t>
            </w:r>
            <w:r w:rsidR="005C03EC">
              <w:rPr>
                <w:rFonts w:ascii="Times New Roman" w:eastAsia="Times New Roman" w:hAnsi="Times New Roman" w:cs="Times New Roman"/>
                <w:sz w:val="20"/>
                <w:szCs w:val="20"/>
              </w:rPr>
              <w:t xml:space="preserve">ar 2025./2026.st.g. </w:t>
            </w:r>
            <w:r w:rsidR="0096663B">
              <w:rPr>
                <w:rFonts w:ascii="Times New Roman" w:eastAsia="Times New Roman" w:hAnsi="Times New Roman" w:cs="Times New Roman"/>
                <w:sz w:val="20"/>
                <w:szCs w:val="20"/>
              </w:rPr>
              <w:t>PBSP Fizioterapija m</w:t>
            </w:r>
            <w:r w:rsidR="0096663B" w:rsidRPr="0096663B">
              <w:rPr>
                <w:rFonts w:ascii="Times New Roman" w:eastAsia="Times New Roman" w:hAnsi="Times New Roman" w:cs="Times New Roman"/>
                <w:sz w:val="20"/>
                <w:szCs w:val="20"/>
              </w:rPr>
              <w:t>ācību procesam pievienot informāciju par spoguļterapiju</w:t>
            </w:r>
            <w:r w:rsidR="009F41BD">
              <w:rPr>
                <w:rFonts w:ascii="Times New Roman" w:eastAsia="Times New Roman" w:hAnsi="Times New Roman" w:cs="Times New Roman"/>
                <w:sz w:val="20"/>
                <w:szCs w:val="20"/>
              </w:rPr>
              <w:t>, virtuālās realitātes izmantošanu</w:t>
            </w:r>
            <w:r w:rsidR="00A41B92">
              <w:rPr>
                <w:rFonts w:ascii="Times New Roman" w:eastAsia="Times New Roman" w:hAnsi="Times New Roman" w:cs="Times New Roman"/>
                <w:sz w:val="20"/>
                <w:szCs w:val="20"/>
              </w:rPr>
              <w:t xml:space="preserve"> </w:t>
            </w:r>
            <w:r w:rsidR="009F41BD">
              <w:rPr>
                <w:rFonts w:ascii="Times New Roman" w:eastAsia="Times New Roman" w:hAnsi="Times New Roman" w:cs="Times New Roman"/>
                <w:sz w:val="20"/>
                <w:szCs w:val="20"/>
              </w:rPr>
              <w:t>studiju kursa “Fizioterapija neiroloģijā” ietvaros.</w:t>
            </w:r>
          </w:p>
          <w:p w14:paraId="44DA54AB" w14:textId="77777777" w:rsidR="00A324B8" w:rsidRDefault="00A324B8">
            <w:pPr>
              <w:ind w:left="57"/>
              <w:jc w:val="both"/>
              <w:rPr>
                <w:rFonts w:ascii="Times New Roman" w:eastAsia="Times New Roman" w:hAnsi="Times New Roman" w:cs="Times New Roman"/>
                <w:sz w:val="20"/>
                <w:szCs w:val="20"/>
              </w:rPr>
            </w:pPr>
          </w:p>
        </w:tc>
      </w:tr>
      <w:tr w:rsidR="00A324B8" w14:paraId="6C222199" w14:textId="77777777">
        <w:trPr>
          <w:trHeight w:val="1089"/>
          <w:jc w:val="center"/>
        </w:trPr>
        <w:tc>
          <w:tcPr>
            <w:tcW w:w="540" w:type="dxa"/>
          </w:tcPr>
          <w:p w14:paraId="18EDBF6A" w14:textId="77777777" w:rsidR="00A324B8" w:rsidRDefault="00A324B8">
            <w:pPr>
              <w:numPr>
                <w:ilvl w:val="0"/>
                <w:numId w:val="3"/>
              </w:numPr>
              <w:jc w:val="both"/>
              <w:rPr>
                <w:rFonts w:ascii="Times New Roman" w:eastAsia="Times New Roman" w:hAnsi="Times New Roman" w:cs="Times New Roman"/>
                <w:sz w:val="20"/>
                <w:szCs w:val="20"/>
              </w:rPr>
            </w:pPr>
          </w:p>
        </w:tc>
        <w:tc>
          <w:tcPr>
            <w:tcW w:w="2775" w:type="dxa"/>
          </w:tcPr>
          <w:p w14:paraId="73D4FD40"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a comprehensive monitoring and evaluation framework to ensure accurate allocation and assessment of ECTS credits during the transition from CP to ECTS credits, focusing on enhancing the precision and effectiveness of the credit system, within the next assessment period,</w:t>
            </w:r>
          </w:p>
          <w:p w14:paraId="4D0485D9"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within one year.</w:t>
            </w:r>
          </w:p>
        </w:tc>
        <w:tc>
          <w:tcPr>
            <w:tcW w:w="4245" w:type="dxa"/>
          </w:tcPr>
          <w:p w14:paraId="418FAA93" w14:textId="7BAB9375"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Izdots rīkojums</w:t>
            </w:r>
            <w:r w:rsidR="00BD63DC">
              <w:rPr>
                <w:rFonts w:ascii="Times New Roman" w:eastAsia="Times New Roman" w:hAnsi="Times New Roman" w:cs="Times New Roman"/>
                <w:sz w:val="20"/>
                <w:szCs w:val="20"/>
              </w:rPr>
              <w:t xml:space="preserve"> pamatojoties uz kuru notika pār</w:t>
            </w:r>
            <w:r w:rsidR="00D95CE1">
              <w:rPr>
                <w:rFonts w:ascii="Times New Roman" w:eastAsia="Times New Roman" w:hAnsi="Times New Roman" w:cs="Times New Roman"/>
                <w:sz w:val="20"/>
                <w:szCs w:val="20"/>
              </w:rPr>
              <w:t>e</w:t>
            </w:r>
            <w:r w:rsidR="00BD63DC">
              <w:rPr>
                <w:rFonts w:ascii="Times New Roman" w:eastAsia="Times New Roman" w:hAnsi="Times New Roman" w:cs="Times New Roman"/>
                <w:sz w:val="20"/>
                <w:szCs w:val="20"/>
              </w:rPr>
              <w:t>ja no KP uz ECTS.</w:t>
            </w:r>
          </w:p>
        </w:tc>
        <w:tc>
          <w:tcPr>
            <w:tcW w:w="2640" w:type="dxa"/>
          </w:tcPr>
          <w:p w14:paraId="3F8FB3F3"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w:t>
            </w:r>
          </w:p>
        </w:tc>
        <w:tc>
          <w:tcPr>
            <w:tcW w:w="1260" w:type="dxa"/>
            <w:shd w:val="clear" w:color="auto" w:fill="auto"/>
          </w:tcPr>
          <w:p w14:paraId="06F7565C"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2024./2025.st.g.</w:t>
            </w:r>
          </w:p>
        </w:tc>
        <w:tc>
          <w:tcPr>
            <w:tcW w:w="3285" w:type="dxa"/>
          </w:tcPr>
          <w:p w14:paraId="59B8BC2C"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1F17B908" w14:textId="769779F8"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Uz 2024./2025.st.g. sākumu ir veikta pāreja no KP uz ECTS. </w:t>
            </w:r>
          </w:p>
        </w:tc>
      </w:tr>
      <w:tr w:rsidR="00A324B8" w14:paraId="46B98981" w14:textId="77777777">
        <w:trPr>
          <w:trHeight w:val="1089"/>
          <w:jc w:val="center"/>
        </w:trPr>
        <w:tc>
          <w:tcPr>
            <w:tcW w:w="540" w:type="dxa"/>
          </w:tcPr>
          <w:p w14:paraId="746FE589" w14:textId="77777777" w:rsidR="00A324B8" w:rsidRDefault="00A324B8">
            <w:pPr>
              <w:numPr>
                <w:ilvl w:val="0"/>
                <w:numId w:val="3"/>
              </w:numPr>
              <w:jc w:val="both"/>
              <w:rPr>
                <w:rFonts w:ascii="Times New Roman" w:eastAsia="Times New Roman" w:hAnsi="Times New Roman" w:cs="Times New Roman"/>
                <w:sz w:val="20"/>
                <w:szCs w:val="20"/>
              </w:rPr>
            </w:pPr>
          </w:p>
        </w:tc>
        <w:tc>
          <w:tcPr>
            <w:tcW w:w="2775" w:type="dxa"/>
          </w:tcPr>
          <w:p w14:paraId="03C5BBD3"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Update the information in diploma supplement in accordance with the latest amendments in Cabinet regulations No 202., within one year.</w:t>
            </w:r>
          </w:p>
        </w:tc>
        <w:tc>
          <w:tcPr>
            <w:tcW w:w="4245" w:type="dxa"/>
            <w:vAlign w:val="center"/>
          </w:tcPr>
          <w:p w14:paraId="53C3354A" w14:textId="77777777"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Aktualizēts diploms atbilstoši MK noteikumiem Nr.202.</w:t>
            </w:r>
          </w:p>
        </w:tc>
        <w:tc>
          <w:tcPr>
            <w:tcW w:w="2640" w:type="dxa"/>
          </w:tcPr>
          <w:p w14:paraId="02E03519" w14:textId="2C2F127C" w:rsidR="00A324B8" w:rsidRDefault="00722DDE">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daļa, Studija kvalitātes novērtēšanas centrs</w:t>
            </w:r>
          </w:p>
        </w:tc>
        <w:tc>
          <w:tcPr>
            <w:tcW w:w="1260" w:type="dxa"/>
            <w:shd w:val="clear" w:color="auto" w:fill="auto"/>
          </w:tcPr>
          <w:p w14:paraId="6E61B20F"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2024./2025. st.g.</w:t>
            </w:r>
          </w:p>
        </w:tc>
        <w:tc>
          <w:tcPr>
            <w:tcW w:w="3285" w:type="dxa"/>
          </w:tcPr>
          <w:p w14:paraId="34F8C936"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474BEC6A" w14:textId="6F278CBF"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Diploms ir aktualizēts atbilstoši MK </w:t>
            </w:r>
            <w:r w:rsidRPr="003D25DF">
              <w:rPr>
                <w:rFonts w:ascii="Times New Roman" w:eastAsia="Times New Roman" w:hAnsi="Times New Roman" w:cs="Times New Roman"/>
                <w:sz w:val="20"/>
                <w:szCs w:val="20"/>
              </w:rPr>
              <w:t>noteikumu Nr.202 grozījumiem</w:t>
            </w:r>
            <w:r w:rsidR="007E3DD9" w:rsidRPr="003D25DF">
              <w:rPr>
                <w:rFonts w:ascii="Times New Roman" w:eastAsia="Times New Roman" w:hAnsi="Times New Roman" w:cs="Times New Roman"/>
                <w:sz w:val="20"/>
                <w:szCs w:val="20"/>
              </w:rPr>
              <w:t xml:space="preserve"> (skat. </w:t>
            </w:r>
            <w:r w:rsidR="00E86087" w:rsidRPr="003D25DF">
              <w:rPr>
                <w:rFonts w:ascii="Times New Roman" w:eastAsia="Times New Roman" w:hAnsi="Times New Roman" w:cs="Times New Roman"/>
                <w:sz w:val="20"/>
                <w:szCs w:val="20"/>
              </w:rPr>
              <w:t>1</w:t>
            </w:r>
            <w:r w:rsidR="007E3DD9" w:rsidRPr="003D25DF">
              <w:rPr>
                <w:rFonts w:ascii="Times New Roman" w:eastAsia="Times New Roman" w:hAnsi="Times New Roman" w:cs="Times New Roman"/>
                <w:color w:val="000000" w:themeColor="text1"/>
                <w:sz w:val="20"/>
                <w:szCs w:val="20"/>
              </w:rPr>
              <w:t>. piel.)</w:t>
            </w:r>
            <w:r w:rsidRPr="003D25DF">
              <w:rPr>
                <w:rFonts w:ascii="Times New Roman" w:eastAsia="Times New Roman" w:hAnsi="Times New Roman" w:cs="Times New Roman"/>
                <w:color w:val="000000" w:themeColor="text1"/>
                <w:sz w:val="20"/>
                <w:szCs w:val="20"/>
              </w:rPr>
              <w:t>.</w:t>
            </w:r>
          </w:p>
        </w:tc>
      </w:tr>
      <w:tr w:rsidR="00A324B8" w14:paraId="77B178B6" w14:textId="77777777">
        <w:trPr>
          <w:trHeight w:val="217"/>
          <w:jc w:val="center"/>
        </w:trPr>
        <w:tc>
          <w:tcPr>
            <w:tcW w:w="14745" w:type="dxa"/>
            <w:gridSpan w:val="6"/>
            <w:shd w:val="clear" w:color="auto" w:fill="FBE5D5"/>
          </w:tcPr>
          <w:p w14:paraId="56DD0263" w14:textId="77777777" w:rsidR="00A324B8" w:rsidRDefault="00DE1735">
            <w:pPr>
              <w:ind w:right="2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Ilgtermiņa rekomendācijas</w:t>
            </w:r>
          </w:p>
        </w:tc>
      </w:tr>
      <w:tr w:rsidR="00A324B8" w14:paraId="2951F0EE" w14:textId="77777777">
        <w:trPr>
          <w:trHeight w:val="1033"/>
          <w:jc w:val="center"/>
        </w:trPr>
        <w:tc>
          <w:tcPr>
            <w:tcW w:w="540" w:type="dxa"/>
          </w:tcPr>
          <w:p w14:paraId="6E70DBC5" w14:textId="77777777" w:rsidR="00A324B8" w:rsidRDefault="00A324B8">
            <w:pPr>
              <w:numPr>
                <w:ilvl w:val="0"/>
                <w:numId w:val="2"/>
              </w:numPr>
              <w:jc w:val="both"/>
              <w:rPr>
                <w:rFonts w:ascii="Times New Roman" w:eastAsia="Times New Roman" w:hAnsi="Times New Roman" w:cs="Times New Roman"/>
                <w:sz w:val="20"/>
                <w:szCs w:val="20"/>
              </w:rPr>
            </w:pPr>
          </w:p>
        </w:tc>
        <w:tc>
          <w:tcPr>
            <w:tcW w:w="2775" w:type="dxa"/>
          </w:tcPr>
          <w:p w14:paraId="7AAC05EE"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partnerships with international universities to offer exchange programmes, guest lectures, and joint study courses to enrich the educational experience and broaden the perspectives of the students and staff, within next assessment period.</w:t>
            </w:r>
          </w:p>
        </w:tc>
        <w:tc>
          <w:tcPr>
            <w:tcW w:w="4245" w:type="dxa"/>
          </w:tcPr>
          <w:p w14:paraId="553D9C12"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Jaunu sadarbības līgumu noslēgšana, projektu realizācija</w:t>
            </w:r>
            <w:r w:rsidR="002739EB">
              <w:rPr>
                <w:rFonts w:ascii="Times New Roman" w:eastAsia="Times New Roman" w:hAnsi="Times New Roman" w:cs="Times New Roman"/>
                <w:sz w:val="20"/>
                <w:szCs w:val="20"/>
              </w:rPr>
              <w:t>.</w:t>
            </w:r>
          </w:p>
          <w:p w14:paraId="0C4E3054" w14:textId="77777777" w:rsidR="002739EB" w:rsidRDefault="002739EB">
            <w:pPr>
              <w:ind w:left="91"/>
              <w:jc w:val="both"/>
              <w:rPr>
                <w:rFonts w:ascii="Times New Roman" w:eastAsia="Times New Roman" w:hAnsi="Times New Roman" w:cs="Times New Roman"/>
                <w:sz w:val="20"/>
                <w:szCs w:val="20"/>
              </w:rPr>
            </w:pPr>
          </w:p>
          <w:p w14:paraId="70667DAE" w14:textId="1CFC11D6" w:rsidR="002739EB" w:rsidRPr="00315728" w:rsidRDefault="002739EB" w:rsidP="00410253">
            <w:pPr>
              <w:pStyle w:val="NormalWeb"/>
              <w:shd w:val="clear" w:color="auto" w:fill="FFFFFF"/>
              <w:spacing w:before="0" w:beforeAutospacing="0" w:after="0" w:afterAutospacing="0"/>
              <w:ind w:left="57"/>
              <w:jc w:val="both"/>
              <w:rPr>
                <w:i/>
                <w:sz w:val="20"/>
                <w:szCs w:val="20"/>
              </w:rPr>
            </w:pPr>
            <w:r w:rsidRPr="00315728">
              <w:rPr>
                <w:i/>
                <w:sz w:val="20"/>
                <w:szCs w:val="20"/>
              </w:rPr>
              <w:t>Studiju virziena “</w:t>
            </w:r>
            <w:r>
              <w:rPr>
                <w:i/>
                <w:sz w:val="20"/>
                <w:szCs w:val="20"/>
              </w:rPr>
              <w:t>Veselības aprūpe</w:t>
            </w:r>
            <w:r w:rsidRPr="00315728">
              <w:rPr>
                <w:i/>
                <w:sz w:val="20"/>
                <w:szCs w:val="20"/>
              </w:rPr>
              <w:t>” attīstības plānā, kā arī  Daugavpils Universitātes attīstības stratēģijā 2022. - 2028. gadam atbilstoši rekomendācijām integrētas aktivitātes, kas vērstas uz studējošo skaita palielināšan</w:t>
            </w:r>
            <w:r>
              <w:rPr>
                <w:i/>
                <w:sz w:val="20"/>
                <w:szCs w:val="20"/>
              </w:rPr>
              <w:t>u</w:t>
            </w:r>
            <w:r w:rsidRPr="00315728">
              <w:rPr>
                <w:i/>
                <w:sz w:val="20"/>
                <w:szCs w:val="20"/>
              </w:rPr>
              <w:t xml:space="preserve"> un studiju piedāvājuma dažādošan</w:t>
            </w:r>
            <w:r>
              <w:rPr>
                <w:i/>
                <w:sz w:val="20"/>
                <w:szCs w:val="20"/>
              </w:rPr>
              <w:t>u</w:t>
            </w:r>
            <w:r w:rsidRPr="00315728">
              <w:rPr>
                <w:i/>
                <w:sz w:val="20"/>
                <w:szCs w:val="20"/>
              </w:rPr>
              <w:t>:</w:t>
            </w:r>
          </w:p>
          <w:p w14:paraId="26F069FC" w14:textId="77777777" w:rsidR="002739EB" w:rsidRPr="00315728" w:rsidRDefault="002739EB" w:rsidP="002739EB">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1.1.</w:t>
            </w:r>
            <w:r w:rsidRPr="00315728">
              <w:rPr>
                <w:i/>
                <w:sz w:val="20"/>
                <w:szCs w:val="20"/>
              </w:rPr>
              <w:t xml:space="preserve"> “Izglītības piedāvājuma attīstība darba tirgus un sabiedrības vajadzībām un politikas plānošanas dokumentu prioritātēm” – </w:t>
            </w:r>
            <w:r w:rsidRPr="00315728">
              <w:rPr>
                <w:i/>
                <w:sz w:val="20"/>
                <w:szCs w:val="20"/>
                <w:u w:val="single"/>
              </w:rPr>
              <w:t>aktivitāte 1.1.1.</w:t>
            </w:r>
            <w:r w:rsidRPr="00315728">
              <w:rPr>
                <w:i/>
                <w:sz w:val="20"/>
                <w:szCs w:val="20"/>
              </w:rPr>
              <w:t xml:space="preserve"> “Mūžizglītības programmu piedāvājumu attīstīšana”; </w:t>
            </w:r>
            <w:r w:rsidRPr="00315728">
              <w:rPr>
                <w:i/>
                <w:sz w:val="20"/>
                <w:szCs w:val="20"/>
                <w:u w:val="single"/>
              </w:rPr>
              <w:t>aktivitāte 1.1.4.</w:t>
            </w:r>
            <w:r w:rsidRPr="00315728">
              <w:rPr>
                <w:i/>
                <w:sz w:val="20"/>
                <w:szCs w:val="20"/>
              </w:rPr>
              <w:t xml:space="preserve"> “Studiju kursu/moduļu izveide ilgtspējas jomā”.</w:t>
            </w:r>
          </w:p>
          <w:p w14:paraId="701EA011" w14:textId="77777777" w:rsidR="002739EB" w:rsidRPr="00315728" w:rsidRDefault="002739EB" w:rsidP="002739EB">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 </w:t>
            </w:r>
            <w:r w:rsidRPr="00315728">
              <w:rPr>
                <w:i/>
                <w:sz w:val="20"/>
                <w:szCs w:val="20"/>
                <w:u w:val="single"/>
              </w:rPr>
              <w:t>aktivitāte 1.2.1.</w:t>
            </w:r>
            <w:r w:rsidRPr="00315728">
              <w:rPr>
                <w:i/>
                <w:sz w:val="20"/>
                <w:szCs w:val="20"/>
              </w:rPr>
              <w:t xml:space="preserve"> “Jaunā doktorantūras moduļa ieviešana”; </w:t>
            </w:r>
            <w:r w:rsidRPr="00315728">
              <w:rPr>
                <w:i/>
                <w:sz w:val="20"/>
                <w:szCs w:val="20"/>
                <w:u w:val="single"/>
              </w:rPr>
              <w:t>aktivitāte 1.2.2.</w:t>
            </w:r>
            <w:r w:rsidRPr="00315728">
              <w:rPr>
                <w:i/>
                <w:sz w:val="20"/>
                <w:szCs w:val="20"/>
              </w:rPr>
              <w:t xml:space="preserve"> “Starpdisciplināru un starptautisku studiju programmu izveide”; </w:t>
            </w:r>
            <w:r w:rsidRPr="00315728">
              <w:rPr>
                <w:i/>
                <w:sz w:val="20"/>
                <w:szCs w:val="20"/>
                <w:u w:val="single"/>
              </w:rPr>
              <w:t>aktivitāte 1.2.3.</w:t>
            </w:r>
            <w:r w:rsidRPr="00315728">
              <w:rPr>
                <w:i/>
                <w:sz w:val="20"/>
                <w:szCs w:val="20"/>
              </w:rPr>
              <w:t xml:space="preserve"> “Studējošo piesaistes pasākumi”;</w:t>
            </w:r>
          </w:p>
          <w:p w14:paraId="346C74EC" w14:textId="725D9376" w:rsidR="002739EB" w:rsidRPr="00E5362F" w:rsidRDefault="002739EB" w:rsidP="00E5362F">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lastRenderedPageBreak/>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1.4.2.</w:t>
            </w:r>
            <w:r w:rsidRPr="00315728">
              <w:rPr>
                <w:i/>
                <w:sz w:val="20"/>
                <w:szCs w:val="20"/>
              </w:rPr>
              <w:t xml:space="preserve"> “Darba devēju iesaistes palielināšana jaunu izglītības programmu izveidē un esošo izglītības programmu pilnveidē”; </w:t>
            </w:r>
            <w:r w:rsidRPr="00315728">
              <w:rPr>
                <w:i/>
                <w:sz w:val="20"/>
                <w:szCs w:val="20"/>
                <w:u w:val="single"/>
              </w:rPr>
              <w:t>aktivitāte 1.4.3.</w:t>
            </w:r>
            <w:r w:rsidRPr="00315728">
              <w:rPr>
                <w:i/>
                <w:sz w:val="20"/>
                <w:szCs w:val="20"/>
              </w:rPr>
              <w:t xml:space="preserve"> “Ārvalstu studējošo piesaistīšana visu studiju līmeņu programmām”.</w:t>
            </w:r>
          </w:p>
        </w:tc>
        <w:tc>
          <w:tcPr>
            <w:tcW w:w="2640" w:type="dxa"/>
          </w:tcPr>
          <w:p w14:paraId="3FCE4625" w14:textId="45A16A13" w:rsidR="00A324B8" w:rsidRDefault="00BE4432">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Erasmus+ koordinatore, </w:t>
            </w:r>
            <w:r w:rsidR="00DE1735">
              <w:rPr>
                <w:rFonts w:ascii="Times New Roman" w:eastAsia="Times New Roman" w:hAnsi="Times New Roman" w:cs="Times New Roman"/>
                <w:sz w:val="20"/>
                <w:szCs w:val="20"/>
              </w:rPr>
              <w:t>Programmas direktore, studiju virziena padomes priekšsēdētāja</w:t>
            </w:r>
          </w:p>
        </w:tc>
        <w:tc>
          <w:tcPr>
            <w:tcW w:w="1260" w:type="dxa"/>
          </w:tcPr>
          <w:p w14:paraId="6765CD0F"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85" w:type="dxa"/>
          </w:tcPr>
          <w:p w14:paraId="4778AD90" w14:textId="77777777" w:rsidR="00A324B8" w:rsidRDefault="00DE1735">
            <w:pPr>
              <w:ind w:left="57" w:right="2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7BA7437A" w14:textId="77777777" w:rsidR="00A324B8" w:rsidRDefault="00DE1735">
            <w:pPr>
              <w:ind w:left="57" w:right="2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05.09.2024. tika saņemts piedāvājums no Reio Vilipuu Taastusravikliinik (Tallina, Igaunija) piedalīties pētījumā Erasmus+ projekta ietvaros. Daugavpils Universitāte piedāvājumu pieņēma, notiek projekta saskaņošana.</w:t>
            </w:r>
          </w:p>
          <w:p w14:paraId="5AD49B2D" w14:textId="77777777" w:rsidR="00A324B8" w:rsidRDefault="00DE1735">
            <w:pPr>
              <w:ind w:left="57" w:right="2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2025.gada janvārī DU Veselības aprūpes katedras akadēmiskais un administratīvais personāls ieplānojis doties uz Horvātiju, University of Split un 2025.gada aprīlī uz Turciju, Izmir Bakircay University, lai noslēgtu sadarbības līgumus un veicinātu studējošo mobilitāti.</w:t>
            </w:r>
          </w:p>
        </w:tc>
      </w:tr>
      <w:tr w:rsidR="00A324B8" w14:paraId="350E8CEB" w14:textId="77777777">
        <w:trPr>
          <w:trHeight w:val="536"/>
          <w:jc w:val="center"/>
        </w:trPr>
        <w:tc>
          <w:tcPr>
            <w:tcW w:w="540" w:type="dxa"/>
          </w:tcPr>
          <w:p w14:paraId="47949D4C" w14:textId="77777777" w:rsidR="00A324B8" w:rsidRDefault="00A324B8">
            <w:pPr>
              <w:numPr>
                <w:ilvl w:val="0"/>
                <w:numId w:val="2"/>
              </w:numPr>
              <w:jc w:val="both"/>
              <w:rPr>
                <w:rFonts w:ascii="Times New Roman" w:eastAsia="Times New Roman" w:hAnsi="Times New Roman" w:cs="Times New Roman"/>
                <w:sz w:val="20"/>
                <w:szCs w:val="20"/>
              </w:rPr>
            </w:pPr>
          </w:p>
        </w:tc>
        <w:tc>
          <w:tcPr>
            <w:tcW w:w="2775" w:type="dxa"/>
          </w:tcPr>
          <w:p w14:paraId="2B634759"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the integration of modern technologies such as virtual reality, augmented reality, and interactive learning tools in the study programme to enhance student engagement and practical understanding, within the next assessment period, within next assessment period.</w:t>
            </w:r>
          </w:p>
        </w:tc>
        <w:tc>
          <w:tcPr>
            <w:tcW w:w="4245" w:type="dxa"/>
          </w:tcPr>
          <w:p w14:paraId="6ABA7967" w14:textId="77777777"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Sastādīts plānotā aprīkojuma saraksts un iesniegts Veselības ministrijā</w:t>
            </w:r>
            <w:r w:rsidR="00771BE6">
              <w:rPr>
                <w:rFonts w:ascii="Times New Roman" w:eastAsia="Times New Roman" w:hAnsi="Times New Roman" w:cs="Times New Roman"/>
                <w:sz w:val="20"/>
                <w:szCs w:val="20"/>
              </w:rPr>
              <w:t>.</w:t>
            </w:r>
          </w:p>
          <w:p w14:paraId="6A7D6745" w14:textId="77777777" w:rsidR="00423343" w:rsidRDefault="00423343">
            <w:pPr>
              <w:ind w:left="89" w:right="39"/>
              <w:jc w:val="both"/>
              <w:rPr>
                <w:rFonts w:ascii="Times New Roman" w:eastAsia="Times New Roman" w:hAnsi="Times New Roman" w:cs="Times New Roman"/>
                <w:sz w:val="20"/>
                <w:szCs w:val="20"/>
              </w:rPr>
            </w:pPr>
          </w:p>
          <w:p w14:paraId="67EFAE69" w14:textId="77777777" w:rsidR="00423343" w:rsidRPr="00154B5E" w:rsidRDefault="00423343" w:rsidP="00423343">
            <w:pPr>
              <w:ind w:left="57"/>
              <w:jc w:val="both"/>
              <w:rPr>
                <w:rFonts w:ascii="Times New Roman" w:hAnsi="Times New Roman" w:cs="Times New Roman"/>
                <w:i/>
                <w:sz w:val="20"/>
                <w:szCs w:val="20"/>
              </w:rPr>
            </w:pPr>
            <w:r w:rsidRPr="00DC30B0">
              <w:rPr>
                <w:rFonts w:ascii="Times New Roman" w:eastAsia="Times New Roman" w:hAnsi="Times New Roman" w:cs="Times New Roman"/>
                <w:i/>
                <w:sz w:val="20"/>
                <w:szCs w:val="20"/>
              </w:rPr>
              <w:t xml:space="preserve">Papildus </w:t>
            </w: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w:t>
            </w:r>
            <w:r w:rsidRPr="00B65622">
              <w:rPr>
                <w:rFonts w:ascii="Times New Roman" w:hAnsi="Times New Roman" w:cs="Times New Roman"/>
                <w:i/>
                <w:sz w:val="20"/>
                <w:szCs w:val="20"/>
              </w:rPr>
              <w:t xml:space="preserve"> digitālās studiju vides pilnveidošan</w:t>
            </w:r>
            <w:r>
              <w:rPr>
                <w:rFonts w:ascii="Times New Roman" w:hAnsi="Times New Roman" w:cs="Times New Roman"/>
                <w:i/>
                <w:sz w:val="20"/>
                <w:szCs w:val="20"/>
              </w:rPr>
              <w:t>u</w:t>
            </w:r>
            <w:r w:rsidRPr="00B65622">
              <w:rPr>
                <w:rFonts w:ascii="Times New Roman" w:hAnsi="Times New Roman" w:cs="Times New Roman"/>
                <w:i/>
                <w:sz w:val="20"/>
                <w:szCs w:val="20"/>
              </w:rPr>
              <w:t>:</w:t>
            </w:r>
          </w:p>
          <w:p w14:paraId="1AB4F9E6" w14:textId="1E81E938" w:rsidR="00423343" w:rsidRDefault="00423343" w:rsidP="00423343">
            <w:pPr>
              <w:ind w:left="89" w:right="39"/>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B65622">
              <w:rPr>
                <w:rFonts w:ascii="Times New Roman" w:hAnsi="Times New Roman" w:cs="Times New Roman"/>
                <w:b/>
                <w:bCs/>
                <w:i/>
                <w:sz w:val="20"/>
                <w:szCs w:val="20"/>
              </w:rPr>
              <w:t>Rīcības virziens 1.3.</w:t>
            </w:r>
            <w:r w:rsidRPr="00B65622">
              <w:rPr>
                <w:rFonts w:ascii="Times New Roman" w:hAnsi="Times New Roman" w:cs="Times New Roman"/>
                <w:i/>
                <w:sz w:val="20"/>
                <w:szCs w:val="20"/>
              </w:rPr>
              <w:t xml:space="preserve"> “Digitālo tehnoloģiju un digitālo prasmju uzlabošana” – </w:t>
            </w:r>
            <w:r w:rsidRPr="00B65622">
              <w:rPr>
                <w:rFonts w:ascii="Times New Roman" w:hAnsi="Times New Roman" w:cs="Times New Roman"/>
                <w:i/>
                <w:sz w:val="20"/>
                <w:szCs w:val="20"/>
                <w:u w:val="single"/>
              </w:rPr>
              <w:t>aktivitāte 1.3.1.</w:t>
            </w:r>
            <w:r w:rsidRPr="00B65622">
              <w:rPr>
                <w:rFonts w:ascii="Times New Roman" w:hAnsi="Times New Roman" w:cs="Times New Roman"/>
                <w:i/>
                <w:sz w:val="20"/>
                <w:szCs w:val="20"/>
              </w:rPr>
              <w:t xml:space="preserve"> “Digitālās studiju vides pilnveidošana, t.sk digitālā universitāte”; </w:t>
            </w:r>
            <w:r w:rsidRPr="00B65622">
              <w:rPr>
                <w:rFonts w:ascii="Times New Roman" w:hAnsi="Times New Roman" w:cs="Times New Roman"/>
                <w:i/>
                <w:sz w:val="20"/>
                <w:szCs w:val="20"/>
                <w:u w:val="single"/>
              </w:rPr>
              <w:t>aktivitāte 1.3.2.</w:t>
            </w:r>
            <w:r w:rsidRPr="00B65622">
              <w:rPr>
                <w:rFonts w:ascii="Times New Roman" w:hAnsi="Times New Roman" w:cs="Times New Roman"/>
                <w:i/>
                <w:sz w:val="20"/>
                <w:szCs w:val="20"/>
              </w:rPr>
              <w:t xml:space="preserve"> “Studējošo digitālo prasmju attīstība kvalitatīvākam studiju procesam”.</w:t>
            </w:r>
          </w:p>
        </w:tc>
        <w:tc>
          <w:tcPr>
            <w:tcW w:w="2640" w:type="dxa"/>
          </w:tcPr>
          <w:p w14:paraId="2BE3BADB"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programmas direktore, studiju virziena padomes priekšsēdētāja.</w:t>
            </w:r>
          </w:p>
        </w:tc>
        <w:tc>
          <w:tcPr>
            <w:tcW w:w="1260" w:type="dxa"/>
            <w:shd w:val="clear" w:color="auto" w:fill="auto"/>
          </w:tcPr>
          <w:p w14:paraId="5A843647"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85" w:type="dxa"/>
          </w:tcPr>
          <w:p w14:paraId="1D233004"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69F5C458"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iesniegts finansējuma pieteikums Veselības ministrijā nepieciešamā aprīkojuma iegādei.</w:t>
            </w:r>
          </w:p>
          <w:p w14:paraId="147A5B55" w14:textId="77777777" w:rsidR="00A324B8" w:rsidRDefault="00A324B8">
            <w:pPr>
              <w:ind w:left="57"/>
              <w:jc w:val="both"/>
              <w:rPr>
                <w:rFonts w:ascii="Times New Roman" w:eastAsia="Times New Roman" w:hAnsi="Times New Roman" w:cs="Times New Roman"/>
                <w:sz w:val="20"/>
                <w:szCs w:val="20"/>
              </w:rPr>
            </w:pPr>
          </w:p>
        </w:tc>
      </w:tr>
      <w:tr w:rsidR="00A324B8" w14:paraId="1392D54E" w14:textId="77777777">
        <w:trPr>
          <w:trHeight w:val="1033"/>
          <w:jc w:val="center"/>
        </w:trPr>
        <w:tc>
          <w:tcPr>
            <w:tcW w:w="540" w:type="dxa"/>
          </w:tcPr>
          <w:p w14:paraId="0A40E053" w14:textId="77777777" w:rsidR="00A324B8" w:rsidRDefault="00A324B8">
            <w:pPr>
              <w:numPr>
                <w:ilvl w:val="0"/>
                <w:numId w:val="2"/>
              </w:numPr>
              <w:jc w:val="both"/>
              <w:rPr>
                <w:rFonts w:ascii="Times New Roman" w:eastAsia="Times New Roman" w:hAnsi="Times New Roman" w:cs="Times New Roman"/>
                <w:sz w:val="20"/>
                <w:szCs w:val="20"/>
              </w:rPr>
            </w:pPr>
          </w:p>
        </w:tc>
        <w:tc>
          <w:tcPr>
            <w:tcW w:w="2775" w:type="dxa"/>
          </w:tcPr>
          <w:p w14:paraId="75EA9888"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Actively recruit additional qualified physiotherapists to join the teaching staff, with permanent contracts and with longer professional experience in the implementation and improvement of the study programme, to enhance the depth of specialised physiotherapy education, within next assessment period.</w:t>
            </w:r>
          </w:p>
        </w:tc>
        <w:tc>
          <w:tcPr>
            <w:tcW w:w="4245" w:type="dxa"/>
          </w:tcPr>
          <w:p w14:paraId="4F063D6C"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ieviestas ievēlēta akadēmiskā personāla vietas Veselības aprūpes katedrā</w:t>
            </w:r>
            <w:r w:rsidR="00E72E73">
              <w:rPr>
                <w:rFonts w:ascii="Times New Roman" w:eastAsia="Times New Roman" w:hAnsi="Times New Roman" w:cs="Times New Roman"/>
                <w:sz w:val="20"/>
                <w:szCs w:val="20"/>
              </w:rPr>
              <w:t>.</w:t>
            </w:r>
          </w:p>
          <w:p w14:paraId="6F790235" w14:textId="77777777" w:rsidR="00E72E73" w:rsidRDefault="00E72E73">
            <w:pPr>
              <w:ind w:left="91"/>
              <w:jc w:val="both"/>
              <w:rPr>
                <w:rFonts w:ascii="Times New Roman" w:eastAsia="Times New Roman" w:hAnsi="Times New Roman" w:cs="Times New Roman"/>
                <w:sz w:val="20"/>
                <w:szCs w:val="20"/>
              </w:rPr>
            </w:pPr>
          </w:p>
          <w:p w14:paraId="7255E869" w14:textId="2A33D065" w:rsidR="00E72E73" w:rsidRPr="00315728" w:rsidRDefault="00E72E73" w:rsidP="00E72E73">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sidR="0066068F">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w:t>
            </w:r>
            <w:r w:rsidR="0066068F">
              <w:rPr>
                <w:rFonts w:ascii="Times New Roman" w:hAnsi="Times New Roman" w:cs="Times New Roman"/>
                <w:i/>
                <w:sz w:val="20"/>
                <w:szCs w:val="20"/>
              </w:rPr>
              <w:t>uz</w:t>
            </w:r>
            <w:r w:rsidRPr="00315728">
              <w:rPr>
                <w:rFonts w:ascii="Times New Roman" w:hAnsi="Times New Roman" w:cs="Times New Roman"/>
                <w:i/>
                <w:sz w:val="20"/>
                <w:szCs w:val="20"/>
              </w:rPr>
              <w:t xml:space="preserve"> docētāju skaita palielināšanu DU studiju programmās:</w:t>
            </w:r>
          </w:p>
          <w:p w14:paraId="64C204A5" w14:textId="77777777" w:rsidR="00E72E73" w:rsidRPr="00315728" w:rsidRDefault="00E72E73" w:rsidP="00E72E7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1.2.2.</w:t>
            </w:r>
            <w:r w:rsidRPr="00315728">
              <w:rPr>
                <w:i/>
                <w:sz w:val="20"/>
                <w:szCs w:val="20"/>
              </w:rPr>
              <w:t xml:space="preserve"> “Starpdisciplināru un starptautisku studiju programmu izveide”;</w:t>
            </w:r>
          </w:p>
          <w:p w14:paraId="02391B91" w14:textId="77777777" w:rsidR="00E72E73" w:rsidRPr="00420CDD" w:rsidRDefault="00E72E73" w:rsidP="00E72E7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2.4.</w:t>
            </w:r>
            <w:r w:rsidRPr="00315728">
              <w:rPr>
                <w:i/>
                <w:sz w:val="20"/>
                <w:szCs w:val="20"/>
              </w:rPr>
              <w:t xml:space="preserve"> “Starptautiskās sadarbības un partnerību pilnveidošana – </w:t>
            </w:r>
            <w:r w:rsidRPr="00315728">
              <w:rPr>
                <w:i/>
                <w:sz w:val="20"/>
                <w:szCs w:val="20"/>
                <w:u w:val="single"/>
              </w:rPr>
              <w:t>aktivitāte 2.4.1.</w:t>
            </w:r>
            <w:r w:rsidRPr="00315728">
              <w:rPr>
                <w:i/>
                <w:sz w:val="20"/>
                <w:szCs w:val="20"/>
              </w:rPr>
              <w:t xml:space="preserve"> “Starptautiskās sadarbības stiprināšana ar </w:t>
            </w:r>
            <w:r w:rsidRPr="00E72E73">
              <w:rPr>
                <w:i/>
                <w:sz w:val="20"/>
                <w:szCs w:val="20"/>
              </w:rPr>
              <w:t xml:space="preserve">partneriem un jaunu partnerību veidošana”; </w:t>
            </w:r>
            <w:r w:rsidRPr="00E72E73">
              <w:rPr>
                <w:i/>
                <w:sz w:val="20"/>
                <w:szCs w:val="20"/>
                <w:u w:val="single"/>
              </w:rPr>
              <w:t>aktivitāte 2.4.2.</w:t>
            </w:r>
            <w:r w:rsidRPr="00E72E73">
              <w:rPr>
                <w:i/>
                <w:sz w:val="20"/>
                <w:szCs w:val="20"/>
              </w:rPr>
              <w:t xml:space="preserve"> “Kopīgu ES mēroga projektu sagatavošana”; </w:t>
            </w:r>
            <w:r w:rsidRPr="00E72E73">
              <w:rPr>
                <w:i/>
                <w:sz w:val="20"/>
                <w:szCs w:val="20"/>
                <w:u w:val="single"/>
              </w:rPr>
              <w:t>aktivitāte 2.4.3.</w:t>
            </w:r>
            <w:r w:rsidRPr="00E72E73">
              <w:rPr>
                <w:i/>
                <w:sz w:val="20"/>
                <w:szCs w:val="20"/>
              </w:rPr>
              <w:t xml:space="preserve"> “Iesaistes stiprināšana zinātniskos tīklojumos</w:t>
            </w:r>
            <w:r w:rsidRPr="00420CDD">
              <w:rPr>
                <w:i/>
                <w:sz w:val="20"/>
                <w:szCs w:val="20"/>
              </w:rPr>
              <w:t>”;</w:t>
            </w:r>
          </w:p>
          <w:p w14:paraId="43EA8514" w14:textId="691122CA" w:rsidR="00E72E73" w:rsidRDefault="00E72E73" w:rsidP="00E72E73">
            <w:pPr>
              <w:ind w:left="91"/>
              <w:jc w:val="both"/>
              <w:rPr>
                <w:rFonts w:ascii="Times New Roman" w:eastAsia="Times New Roman" w:hAnsi="Times New Roman" w:cs="Times New Roman"/>
                <w:sz w:val="20"/>
                <w:szCs w:val="20"/>
              </w:rPr>
            </w:pPr>
            <w:r w:rsidRPr="00E72E73">
              <w:rPr>
                <w:rFonts w:ascii="Times New Roman" w:hAnsi="Times New Roman" w:cs="Times New Roman"/>
                <w:b/>
                <w:bCs/>
                <w:i/>
                <w:sz w:val="20"/>
                <w:szCs w:val="20"/>
              </w:rPr>
              <w:lastRenderedPageBreak/>
              <w:t>- Rīcības virziens 3.3.</w:t>
            </w:r>
            <w:r w:rsidRPr="00E72E73">
              <w:rPr>
                <w:rFonts w:ascii="Times New Roman" w:hAnsi="Times New Roman" w:cs="Times New Roman"/>
                <w:i/>
                <w:sz w:val="20"/>
                <w:szCs w:val="20"/>
              </w:rPr>
              <w:t xml:space="preserve"> “Talantu piesaiste un noturēšana” – </w:t>
            </w:r>
            <w:r w:rsidRPr="00E72E73">
              <w:rPr>
                <w:rFonts w:ascii="Times New Roman" w:hAnsi="Times New Roman" w:cs="Times New Roman"/>
                <w:i/>
                <w:sz w:val="20"/>
                <w:szCs w:val="20"/>
                <w:u w:val="single"/>
              </w:rPr>
              <w:t>aktivitāte 3.3.3.</w:t>
            </w:r>
            <w:r w:rsidRPr="00E72E73">
              <w:rPr>
                <w:rFonts w:ascii="Times New Roman" w:hAnsi="Times New Roman" w:cs="Times New Roman"/>
                <w:i/>
                <w:sz w:val="20"/>
                <w:szCs w:val="20"/>
              </w:rPr>
              <w:t xml:space="preserve"> “Starptautisku doktorantu apmācības programmu organizēšana visās doktora studiju programmās”.</w:t>
            </w:r>
          </w:p>
        </w:tc>
        <w:tc>
          <w:tcPr>
            <w:tcW w:w="2640" w:type="dxa"/>
          </w:tcPr>
          <w:p w14:paraId="17002AD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DU vadība</w:t>
            </w:r>
          </w:p>
        </w:tc>
        <w:tc>
          <w:tcPr>
            <w:tcW w:w="1260" w:type="dxa"/>
          </w:tcPr>
          <w:p w14:paraId="7C78DE2F"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2026.gadam.</w:t>
            </w:r>
          </w:p>
        </w:tc>
        <w:tc>
          <w:tcPr>
            <w:tcW w:w="3285" w:type="dxa"/>
          </w:tcPr>
          <w:p w14:paraId="43F0ADFB" w14:textId="77777777" w:rsidR="00A324B8" w:rsidRDefault="00DE1735">
            <w:pPr>
              <w:ind w:left="57" w:right="2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034F483C" w14:textId="77777777" w:rsidR="00A324B8" w:rsidRDefault="00DE1735">
            <w:pPr>
              <w:ind w:left="57" w:right="2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2024./2025.st.g. plānots ievēlēt sertificētu, praktizējošu fizioterapeitu; 2025./2026.st.g. plānots ievēlēt sertificētu, praktizējošu fizioterapeitu.</w:t>
            </w:r>
          </w:p>
        </w:tc>
      </w:tr>
      <w:tr w:rsidR="00A324B8" w14:paraId="5BF3179F" w14:textId="77777777">
        <w:trPr>
          <w:trHeight w:val="1033"/>
          <w:jc w:val="center"/>
        </w:trPr>
        <w:tc>
          <w:tcPr>
            <w:tcW w:w="540" w:type="dxa"/>
          </w:tcPr>
          <w:p w14:paraId="030DCAF6" w14:textId="77777777" w:rsidR="00A324B8" w:rsidRDefault="00A324B8">
            <w:pPr>
              <w:numPr>
                <w:ilvl w:val="0"/>
                <w:numId w:val="2"/>
              </w:numPr>
              <w:jc w:val="both"/>
              <w:rPr>
                <w:rFonts w:ascii="Times New Roman" w:eastAsia="Times New Roman" w:hAnsi="Times New Roman" w:cs="Times New Roman"/>
                <w:sz w:val="20"/>
                <w:szCs w:val="20"/>
              </w:rPr>
            </w:pPr>
          </w:p>
        </w:tc>
        <w:tc>
          <w:tcPr>
            <w:tcW w:w="2775" w:type="dxa"/>
          </w:tcPr>
          <w:p w14:paraId="432FFDA2"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 find solutions to increase the number of state budget places/scholarships for the purpose to eliminate high dropout levels of students that leave studies due to financial problems, within next assessment period.</w:t>
            </w:r>
          </w:p>
        </w:tc>
        <w:tc>
          <w:tcPr>
            <w:tcW w:w="4245" w:type="dxa"/>
          </w:tcPr>
          <w:p w14:paraId="23220786" w14:textId="097595FF" w:rsidR="00A324B8" w:rsidRDefault="00CD2077">
            <w:pPr>
              <w:ind w:left="57"/>
              <w:jc w:val="both"/>
              <w:rPr>
                <w:rFonts w:ascii="Times New Roman" w:eastAsia="Times New Roman" w:hAnsi="Times New Roman" w:cs="Times New Roman"/>
                <w:sz w:val="20"/>
                <w:szCs w:val="20"/>
              </w:rPr>
            </w:pPr>
            <w:r w:rsidRPr="0017746B">
              <w:rPr>
                <w:rFonts w:ascii="Times New Roman" w:hAnsi="Times New Roman" w:cs="Times New Roman"/>
                <w:color w:val="000000" w:themeColor="text1"/>
                <w:sz w:val="20"/>
              </w:rPr>
              <w:t>Daugavpils Universitātes vadība nodrošina regulāru komunikāciju ar Izglītības un zinātnes ministriju un sociālajiem partneriem (LIZDA, AIP, Rektoru padome u.c.), t.sk.  sniedzot priekšlikumus par nepieciešamajām izmaiņām aktuālajos ar izglītību un zinātni saistītajos politikas dokumentos un tiesību aktos t.sk. jautājumos, kas saistīti ar augstākās izglītības finansēšanu.</w:t>
            </w:r>
          </w:p>
        </w:tc>
        <w:tc>
          <w:tcPr>
            <w:tcW w:w="2640" w:type="dxa"/>
          </w:tcPr>
          <w:p w14:paraId="6B8757B9" w14:textId="08055912" w:rsidR="00A324B8" w:rsidRDefault="00CD2077">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padome, rektors</w:t>
            </w:r>
          </w:p>
        </w:tc>
        <w:tc>
          <w:tcPr>
            <w:tcW w:w="1260" w:type="dxa"/>
          </w:tcPr>
          <w:p w14:paraId="423D4F50" w14:textId="0FC58057" w:rsidR="00A324B8" w:rsidRDefault="0008560F">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Regulārs pasākums</w:t>
            </w:r>
          </w:p>
        </w:tc>
        <w:tc>
          <w:tcPr>
            <w:tcW w:w="3285" w:type="dxa"/>
          </w:tcPr>
          <w:p w14:paraId="4DF3BEC6" w14:textId="77777777" w:rsidR="00E5362F" w:rsidRDefault="00E5362F" w:rsidP="00E5362F">
            <w:pPr>
              <w:ind w:left="57" w:right="2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45189AAF" w14:textId="26B99246" w:rsidR="00A324B8" w:rsidRDefault="0008560F">
            <w:pPr>
              <w:ind w:left="57" w:right="29"/>
              <w:jc w:val="both"/>
              <w:rPr>
                <w:rFonts w:ascii="Times New Roman" w:eastAsia="Times New Roman" w:hAnsi="Times New Roman" w:cs="Times New Roman"/>
                <w:sz w:val="20"/>
                <w:szCs w:val="20"/>
              </w:rPr>
            </w:pPr>
            <w:r w:rsidRPr="0017746B">
              <w:rPr>
                <w:rFonts w:ascii="Times New Roman" w:hAnsi="Times New Roman" w:cs="Times New Roman"/>
                <w:sz w:val="20"/>
              </w:rPr>
              <w:t>Notiek regulāra komunikācija ar IZM un sociālajiem partneriem</w:t>
            </w:r>
            <w:r w:rsidR="004D293F">
              <w:rPr>
                <w:rFonts w:ascii="Times New Roman" w:hAnsi="Times New Roman" w:cs="Times New Roman"/>
                <w:sz w:val="20"/>
              </w:rPr>
              <w:t>.</w:t>
            </w:r>
          </w:p>
        </w:tc>
      </w:tr>
      <w:tr w:rsidR="00A324B8" w14:paraId="4DB000F5" w14:textId="77777777">
        <w:trPr>
          <w:trHeight w:val="1033"/>
          <w:jc w:val="center"/>
        </w:trPr>
        <w:tc>
          <w:tcPr>
            <w:tcW w:w="540" w:type="dxa"/>
          </w:tcPr>
          <w:p w14:paraId="17DE05C2" w14:textId="77777777" w:rsidR="00A324B8" w:rsidRDefault="00A324B8">
            <w:pPr>
              <w:numPr>
                <w:ilvl w:val="0"/>
                <w:numId w:val="2"/>
              </w:numPr>
              <w:jc w:val="both"/>
              <w:rPr>
                <w:rFonts w:ascii="Times New Roman" w:eastAsia="Times New Roman" w:hAnsi="Times New Roman" w:cs="Times New Roman"/>
                <w:sz w:val="20"/>
                <w:szCs w:val="20"/>
              </w:rPr>
            </w:pPr>
          </w:p>
        </w:tc>
        <w:tc>
          <w:tcPr>
            <w:tcW w:w="2775" w:type="dxa"/>
          </w:tcPr>
          <w:p w14:paraId="3B8F9288"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Encourage and support physiotherapist-qualified teaching staff to engage in scientific research and publication. Provide resources, mentoring, and incentives for research initiatives to foster</w:t>
            </w:r>
          </w:p>
          <w:p w14:paraId="0DF547F2"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evidence-based practice skills among students.</w:t>
            </w:r>
          </w:p>
        </w:tc>
        <w:tc>
          <w:tcPr>
            <w:tcW w:w="4245" w:type="dxa"/>
          </w:tcPr>
          <w:p w14:paraId="5505F78F" w14:textId="7AC086EA" w:rsidR="00600428" w:rsidRDefault="00600428">
            <w:pPr>
              <w:jc w:val="both"/>
              <w:rPr>
                <w:rFonts w:ascii="Times New Roman" w:hAnsi="Times New Roman" w:cs="Times New Roman"/>
                <w:sz w:val="20"/>
              </w:rPr>
            </w:pPr>
            <w:r>
              <w:rPr>
                <w:rFonts w:ascii="Times New Roman" w:hAnsi="Times New Roman" w:cs="Times New Roman"/>
                <w:sz w:val="20"/>
                <w:szCs w:val="20"/>
              </w:rPr>
              <w:t>DU i</w:t>
            </w:r>
            <w:r w:rsidRPr="00255FEA">
              <w:rPr>
                <w:rFonts w:ascii="Times New Roman" w:hAnsi="Times New Roman" w:cs="Times New Roman"/>
                <w:sz w:val="20"/>
                <w:szCs w:val="20"/>
              </w:rPr>
              <w:t>kgad</w:t>
            </w:r>
            <w:r>
              <w:rPr>
                <w:rFonts w:ascii="Times New Roman" w:hAnsi="Times New Roman" w:cs="Times New Roman"/>
                <w:sz w:val="20"/>
                <w:szCs w:val="20"/>
              </w:rPr>
              <w:t>u</w:t>
            </w:r>
            <w:r w:rsidRPr="00255FEA">
              <w:rPr>
                <w:rFonts w:ascii="Times New Roman" w:hAnsi="Times New Roman" w:cs="Times New Roman"/>
                <w:sz w:val="20"/>
                <w:szCs w:val="20"/>
              </w:rPr>
              <w:t xml:space="preserve"> tiek sludināti iekšējie pētniecības projektu konkursi DU akadēmiskajam personālam (3000 EUR) un studējošo pētniecības projektu konkursi (2000 EUR).</w:t>
            </w:r>
            <w:r>
              <w:rPr>
                <w:rFonts w:ascii="Times New Roman" w:hAnsi="Times New Roman" w:cs="Times New Roman"/>
                <w:sz w:val="20"/>
                <w:szCs w:val="20"/>
              </w:rPr>
              <w:t xml:space="preserve"> Tāpat </w:t>
            </w:r>
            <w:r w:rsidRPr="004821BB">
              <w:rPr>
                <w:rFonts w:asciiTheme="minorHAnsi" w:hAnsiTheme="minorHAnsi" w:cstheme="minorHAnsi"/>
                <w:sz w:val="20"/>
              </w:rPr>
              <w:t xml:space="preserve">DU </w:t>
            </w:r>
            <w:r w:rsidRPr="00255FEA">
              <w:rPr>
                <w:rFonts w:ascii="Times New Roman" w:hAnsi="Times New Roman" w:cs="Times New Roman"/>
                <w:sz w:val="20"/>
              </w:rPr>
              <w:t>atbalsta finansiāli akadēmisko personālu maksājot par publikācijām, kuras indeksētas SCOPUS un/vai Web of Science datu bāzēs, un zinātniskajām monogrāfijām ( Q1-1500,00 EUR, Q2-1200,00 EUR, Q3, Q4-1000,00 EUR par publikāciju). Tāpat, DU atbalsta zinātniskā raksta publicēšanas maksu 500 EUR apmērā par rakstu, kā rezultātā studiju programmā iesaistītais akadēmiskais personāls publicē zinātniskos rakstus žurnālos, kas atrodas Q1 un Q2 kvartilēs. Papildus tiek īstenota piemaksa par H-indeksu, pastāv iespēja pieteikties finansējumam, kas paredzēts zinātniskajiem komandējumiem</w:t>
            </w:r>
            <w:r>
              <w:rPr>
                <w:rFonts w:ascii="Times New Roman" w:hAnsi="Times New Roman" w:cs="Times New Roman"/>
                <w:sz w:val="20"/>
              </w:rPr>
              <w:t xml:space="preserve">. </w:t>
            </w:r>
          </w:p>
          <w:p w14:paraId="4704CBCC" w14:textId="1E0B36A4" w:rsidR="00600428" w:rsidRPr="00F7262F" w:rsidRDefault="00600428">
            <w:pPr>
              <w:jc w:val="both"/>
              <w:rPr>
                <w:rFonts w:ascii="Times New Roman" w:hAnsi="Times New Roman" w:cs="Times New Roman"/>
                <w:color w:val="000000" w:themeColor="text1"/>
                <w:sz w:val="20"/>
              </w:rPr>
            </w:pPr>
            <w:r>
              <w:rPr>
                <w:rFonts w:ascii="Times New Roman" w:eastAsia="Times New Roman" w:hAnsi="Times New Roman" w:cs="Times New Roman"/>
                <w:sz w:val="20"/>
                <w:szCs w:val="20"/>
              </w:rPr>
              <w:t xml:space="preserve">Notiek </w:t>
            </w:r>
            <w:r w:rsidRPr="00F7262F">
              <w:rPr>
                <w:rFonts w:ascii="Times New Roman" w:eastAsia="Times New Roman" w:hAnsi="Times New Roman" w:cs="Times New Roman"/>
                <w:color w:val="000000" w:themeColor="text1"/>
                <w:sz w:val="20"/>
                <w:szCs w:val="20"/>
              </w:rPr>
              <w:t>sadarbība starp pētniekiem un akadēmisko personālu ar fizioterapeita kvalifikāciju. DU turpinās  atbalstīt kvalificētus fizioterapeitus pētniecības jomā. Papildus, tiek plānots ikgadu (studiju gada sākumā) organizēt semināru kura laikā docētāji ar kvalifikāciju fizioterapijā tiks informēti par iespējām pētniecībā.</w:t>
            </w:r>
          </w:p>
          <w:p w14:paraId="15D5CEE8" w14:textId="78AF5F99" w:rsidR="00A324B8" w:rsidRDefault="00600428">
            <w:pPr>
              <w:jc w:val="both"/>
              <w:rPr>
                <w:rFonts w:ascii="Times New Roman" w:eastAsia="Times New Roman" w:hAnsi="Times New Roman" w:cs="Times New Roman"/>
                <w:sz w:val="20"/>
                <w:szCs w:val="20"/>
              </w:rPr>
            </w:pPr>
            <w:r w:rsidRPr="00F7262F">
              <w:rPr>
                <w:rFonts w:ascii="Times New Roman" w:eastAsia="Times New Roman" w:hAnsi="Times New Roman" w:cs="Times New Roman"/>
                <w:color w:val="000000" w:themeColor="text1"/>
                <w:sz w:val="20"/>
                <w:szCs w:val="20"/>
              </w:rPr>
              <w:t>Tiek plānota l</w:t>
            </w:r>
            <w:r w:rsidR="00DE1735" w:rsidRPr="00F7262F">
              <w:rPr>
                <w:rFonts w:ascii="Times New Roman" w:eastAsia="Times New Roman" w:hAnsi="Times New Roman" w:cs="Times New Roman"/>
                <w:color w:val="000000" w:themeColor="text1"/>
                <w:sz w:val="20"/>
                <w:szCs w:val="20"/>
              </w:rPr>
              <w:t xml:space="preserve">īgumu slēgšana ar veselības </w:t>
            </w:r>
            <w:r w:rsidR="00DE1735">
              <w:rPr>
                <w:rFonts w:ascii="Times New Roman" w:eastAsia="Times New Roman" w:hAnsi="Times New Roman" w:cs="Times New Roman"/>
                <w:sz w:val="20"/>
                <w:szCs w:val="20"/>
              </w:rPr>
              <w:t>aprūpes iestādēm</w:t>
            </w:r>
            <w:r>
              <w:rPr>
                <w:rFonts w:ascii="Times New Roman" w:eastAsia="Times New Roman" w:hAnsi="Times New Roman" w:cs="Times New Roman"/>
                <w:sz w:val="20"/>
                <w:szCs w:val="20"/>
              </w:rPr>
              <w:t>.</w:t>
            </w:r>
          </w:p>
        </w:tc>
        <w:tc>
          <w:tcPr>
            <w:tcW w:w="2640" w:type="dxa"/>
          </w:tcPr>
          <w:p w14:paraId="466F5267"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programmas direktore, studiju virziena padomes priekšsēdētāja.</w:t>
            </w:r>
          </w:p>
        </w:tc>
        <w:tc>
          <w:tcPr>
            <w:tcW w:w="1260" w:type="dxa"/>
          </w:tcPr>
          <w:p w14:paraId="37B91522"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285" w:type="dxa"/>
          </w:tcPr>
          <w:p w14:paraId="526C796A" w14:textId="77777777" w:rsidR="00A324B8" w:rsidRDefault="00DE1735">
            <w:pPr>
              <w:ind w:left="57" w:right="2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267ABCF6" w14:textId="5F143E31" w:rsidR="00A324B8" w:rsidRDefault="00600428">
            <w:pPr>
              <w:ind w:left="57" w:right="29"/>
              <w:jc w:val="both"/>
              <w:rPr>
                <w:rFonts w:ascii="Times New Roman" w:eastAsia="Times New Roman" w:hAnsi="Times New Roman" w:cs="Times New Roman"/>
                <w:sz w:val="20"/>
                <w:szCs w:val="20"/>
              </w:rPr>
            </w:pPr>
            <w:r w:rsidRPr="00F7262F">
              <w:rPr>
                <w:rFonts w:ascii="Times New Roman" w:eastAsia="Times New Roman" w:hAnsi="Times New Roman" w:cs="Times New Roman"/>
                <w:color w:val="000000" w:themeColor="text1"/>
                <w:sz w:val="20"/>
                <w:szCs w:val="20"/>
              </w:rPr>
              <w:t xml:space="preserve">DU turpinās informēt un aicināt kvalificētus fizioterapeitus, kuri ir iesaistīti studiju programmas īstenošanā, par DU pieejamo finansējumu un resursiem pētniecībai fizioterapijas jomā. Kā arī DU turpinās  atbalstīt kvalificētus fizioterapeitus pētniecības jomā. Tiks turpināta sadarbība starp pētniekiem un akadēmisko personālu ar </w:t>
            </w:r>
            <w:r>
              <w:rPr>
                <w:rFonts w:ascii="Times New Roman" w:eastAsia="Times New Roman" w:hAnsi="Times New Roman" w:cs="Times New Roman"/>
                <w:sz w:val="20"/>
                <w:szCs w:val="20"/>
              </w:rPr>
              <w:t xml:space="preserve">fizioterapeita kvalifikāciju. 2024./2025.studiju gada rudens semestrī tiks organizēts seminārs (oktobris), kura laikā docētāji ar kvalifikāciju fizioterapijā tiks informēti par iespējām pētniecībā. Tiek plānots organizēt šādu semināru katru gadu, kas sekmēs pētījumu skaita palielināšanos ar fizioterapiju saistītās jomās. </w:t>
            </w:r>
            <w:r w:rsidR="00DE1735">
              <w:rPr>
                <w:rFonts w:ascii="Times New Roman" w:eastAsia="Times New Roman" w:hAnsi="Times New Roman" w:cs="Times New Roman"/>
                <w:sz w:val="20"/>
                <w:szCs w:val="20"/>
              </w:rPr>
              <w:t>Uzsāktas pārrunas ar veselības aprūpes iestādēm par savstarpējās sadarbības līgumu slēgšanu pētniecības veikšanā.</w:t>
            </w:r>
          </w:p>
        </w:tc>
      </w:tr>
    </w:tbl>
    <w:p w14:paraId="74219DCD" w14:textId="77777777" w:rsidR="00A324B8" w:rsidRDefault="00A324B8">
      <w:pPr>
        <w:spacing w:after="0" w:line="240" w:lineRule="auto"/>
        <w:rPr>
          <w:rFonts w:ascii="Times New Roman" w:eastAsia="Times New Roman" w:hAnsi="Times New Roman" w:cs="Times New Roman"/>
          <w:sz w:val="20"/>
          <w:szCs w:val="20"/>
        </w:rPr>
      </w:pPr>
    </w:p>
    <w:p w14:paraId="48AFC9C4" w14:textId="77777777" w:rsidR="00A324B8" w:rsidRDefault="00A324B8">
      <w:pPr>
        <w:spacing w:after="0" w:line="240" w:lineRule="auto"/>
        <w:rPr>
          <w:rFonts w:ascii="Times New Roman" w:eastAsia="Times New Roman" w:hAnsi="Times New Roman" w:cs="Times New Roman"/>
          <w:sz w:val="20"/>
          <w:szCs w:val="20"/>
        </w:rPr>
      </w:pPr>
    </w:p>
    <w:p w14:paraId="1ADC4DA1" w14:textId="77777777" w:rsidR="00A324B8" w:rsidRDefault="00A324B8">
      <w:pPr>
        <w:spacing w:after="0" w:line="240" w:lineRule="auto"/>
        <w:rPr>
          <w:rFonts w:ascii="Times New Roman" w:eastAsia="Times New Roman" w:hAnsi="Times New Roman" w:cs="Times New Roman"/>
          <w:sz w:val="20"/>
          <w:szCs w:val="20"/>
        </w:rPr>
      </w:pPr>
    </w:p>
    <w:tbl>
      <w:tblPr>
        <w:tblStyle w:val="a1"/>
        <w:tblW w:w="14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0"/>
        <w:gridCol w:w="3195"/>
        <w:gridCol w:w="3885"/>
        <w:gridCol w:w="2325"/>
        <w:gridCol w:w="1590"/>
        <w:gridCol w:w="3330"/>
      </w:tblGrid>
      <w:tr w:rsidR="00A324B8" w14:paraId="20FA6BC5" w14:textId="77777777">
        <w:trPr>
          <w:trHeight w:val="384"/>
          <w:jc w:val="center"/>
        </w:trPr>
        <w:tc>
          <w:tcPr>
            <w:tcW w:w="14745" w:type="dxa"/>
            <w:gridSpan w:val="6"/>
            <w:shd w:val="clear" w:color="auto" w:fill="F4B083"/>
          </w:tcPr>
          <w:p w14:paraId="109AE2C5" w14:textId="77777777" w:rsidR="00A324B8" w:rsidRDefault="00DE1735">
            <w:pPr>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4"/>
                <w:szCs w:val="24"/>
                <w:u w:val="single"/>
              </w:rPr>
              <w:lastRenderedPageBreak/>
              <w:t>PBSP “Māszinības”</w:t>
            </w:r>
            <w:r w:rsidR="001F61F7">
              <w:rPr>
                <w:rFonts w:ascii="Times New Roman" w:eastAsia="Times New Roman" w:hAnsi="Times New Roman" w:cs="Times New Roman"/>
                <w:b/>
                <w:sz w:val="24"/>
                <w:szCs w:val="24"/>
                <w:u w:val="single"/>
              </w:rPr>
              <w:t xml:space="preserve"> (42723)</w:t>
            </w:r>
          </w:p>
        </w:tc>
      </w:tr>
      <w:tr w:rsidR="00A324B8" w14:paraId="33DB8760" w14:textId="77777777">
        <w:trPr>
          <w:trHeight w:val="809"/>
          <w:jc w:val="center"/>
        </w:trPr>
        <w:tc>
          <w:tcPr>
            <w:tcW w:w="420" w:type="dxa"/>
            <w:shd w:val="clear" w:color="auto" w:fill="F4B083"/>
            <w:vAlign w:val="bottom"/>
          </w:tcPr>
          <w:p w14:paraId="420533FE" w14:textId="77777777" w:rsidR="00A324B8" w:rsidRDefault="00DE1735">
            <w:pPr>
              <w:ind w:left="89"/>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3195" w:type="dxa"/>
            <w:shd w:val="clear" w:color="auto" w:fill="F4B083"/>
            <w:vAlign w:val="bottom"/>
          </w:tcPr>
          <w:p w14:paraId="5CA85F6E"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Rekomendācijas</w:t>
            </w:r>
          </w:p>
        </w:tc>
        <w:tc>
          <w:tcPr>
            <w:tcW w:w="3885" w:type="dxa"/>
            <w:shd w:val="clear" w:color="auto" w:fill="F4B083"/>
            <w:vAlign w:val="bottom"/>
          </w:tcPr>
          <w:p w14:paraId="4261D5BA"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Augtskolas/koledžas aktivitāte</w:t>
            </w:r>
          </w:p>
        </w:tc>
        <w:tc>
          <w:tcPr>
            <w:tcW w:w="2325" w:type="dxa"/>
            <w:shd w:val="clear" w:color="auto" w:fill="F4B083"/>
            <w:vAlign w:val="bottom"/>
          </w:tcPr>
          <w:p w14:paraId="3E512773"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Atbildīgās personas/struktūrvienības</w:t>
            </w:r>
          </w:p>
        </w:tc>
        <w:tc>
          <w:tcPr>
            <w:tcW w:w="1590" w:type="dxa"/>
            <w:shd w:val="clear" w:color="auto" w:fill="F4B083"/>
            <w:vAlign w:val="center"/>
          </w:tcPr>
          <w:p w14:paraId="4A632950" w14:textId="77777777" w:rsidR="00A324B8" w:rsidRDefault="00DE1735">
            <w:pPr>
              <w:ind w:left="89"/>
              <w:jc w:val="center"/>
              <w:rPr>
                <w:rFonts w:ascii="Times New Roman" w:eastAsia="Times New Roman" w:hAnsi="Times New Roman" w:cs="Times New Roman"/>
                <w:b/>
              </w:rPr>
            </w:pPr>
            <w:r>
              <w:rPr>
                <w:rFonts w:ascii="Times New Roman" w:eastAsia="Times New Roman" w:hAnsi="Times New Roman" w:cs="Times New Roman"/>
                <w:b/>
              </w:rPr>
              <w:t>Plānotais ieviešanas termiņš</w:t>
            </w:r>
          </w:p>
        </w:tc>
        <w:tc>
          <w:tcPr>
            <w:tcW w:w="3330" w:type="dxa"/>
            <w:shd w:val="clear" w:color="auto" w:fill="F4B083"/>
            <w:vAlign w:val="center"/>
          </w:tcPr>
          <w:p w14:paraId="5934C74A" w14:textId="77777777" w:rsidR="00A324B8" w:rsidRDefault="00A324B8">
            <w:pPr>
              <w:ind w:left="89" w:right="41"/>
              <w:jc w:val="center"/>
              <w:rPr>
                <w:rFonts w:ascii="Times New Roman" w:eastAsia="Times New Roman" w:hAnsi="Times New Roman" w:cs="Times New Roman"/>
                <w:b/>
              </w:rPr>
            </w:pPr>
          </w:p>
          <w:p w14:paraId="58CE4AEE" w14:textId="77777777" w:rsidR="00A324B8" w:rsidRDefault="00A324B8">
            <w:pPr>
              <w:ind w:left="89" w:right="41"/>
              <w:jc w:val="center"/>
              <w:rPr>
                <w:rFonts w:ascii="Times New Roman" w:eastAsia="Times New Roman" w:hAnsi="Times New Roman" w:cs="Times New Roman"/>
                <w:b/>
              </w:rPr>
            </w:pPr>
          </w:p>
          <w:p w14:paraId="7D1D7F9F" w14:textId="77777777" w:rsidR="00A324B8" w:rsidRDefault="00A324B8">
            <w:pPr>
              <w:ind w:left="89" w:right="41"/>
              <w:jc w:val="center"/>
              <w:rPr>
                <w:rFonts w:ascii="Times New Roman" w:eastAsia="Times New Roman" w:hAnsi="Times New Roman" w:cs="Times New Roman"/>
                <w:b/>
              </w:rPr>
            </w:pPr>
          </w:p>
          <w:p w14:paraId="6FB5FDEE" w14:textId="77777777" w:rsidR="00A324B8" w:rsidRDefault="00DE1735">
            <w:pPr>
              <w:ind w:left="89" w:right="41"/>
              <w:jc w:val="center"/>
              <w:rPr>
                <w:rFonts w:ascii="Times New Roman" w:eastAsia="Times New Roman" w:hAnsi="Times New Roman" w:cs="Times New Roman"/>
                <w:b/>
              </w:rPr>
            </w:pPr>
            <w:r>
              <w:rPr>
                <w:rFonts w:ascii="Times New Roman" w:eastAsia="Times New Roman" w:hAnsi="Times New Roman" w:cs="Times New Roman"/>
                <w:b/>
              </w:rPr>
              <w:t>Sasniedzamais rezultāts</w:t>
            </w:r>
          </w:p>
        </w:tc>
      </w:tr>
      <w:tr w:rsidR="00A324B8" w14:paraId="01FD0928" w14:textId="77777777">
        <w:trPr>
          <w:trHeight w:val="337"/>
          <w:jc w:val="center"/>
        </w:trPr>
        <w:tc>
          <w:tcPr>
            <w:tcW w:w="14745" w:type="dxa"/>
            <w:gridSpan w:val="6"/>
            <w:shd w:val="clear" w:color="auto" w:fill="FBE5D5"/>
            <w:vAlign w:val="center"/>
          </w:tcPr>
          <w:p w14:paraId="07E547B8" w14:textId="77777777" w:rsidR="00A324B8" w:rsidRDefault="00DE1735">
            <w:pPr>
              <w:ind w:left="91"/>
              <w:jc w:val="center"/>
              <w:rPr>
                <w:rFonts w:ascii="Times New Roman" w:eastAsia="Times New Roman" w:hAnsi="Times New Roman" w:cs="Times New Roman"/>
                <w:b/>
                <w:i/>
                <w:sz w:val="20"/>
                <w:szCs w:val="20"/>
              </w:rPr>
            </w:pPr>
            <w:r>
              <w:rPr>
                <w:rFonts w:ascii="Times New Roman" w:eastAsia="Times New Roman" w:hAnsi="Times New Roman" w:cs="Times New Roman"/>
                <w:b/>
                <w:i/>
                <w:color w:val="000000"/>
              </w:rPr>
              <w:t>Īstermiņa rekomendācijas</w:t>
            </w:r>
          </w:p>
        </w:tc>
      </w:tr>
      <w:tr w:rsidR="00A324B8" w14:paraId="1E7FB532" w14:textId="77777777">
        <w:trPr>
          <w:trHeight w:val="1231"/>
          <w:jc w:val="center"/>
        </w:trPr>
        <w:tc>
          <w:tcPr>
            <w:tcW w:w="420" w:type="dxa"/>
          </w:tcPr>
          <w:p w14:paraId="6354F68E" w14:textId="77777777" w:rsidR="00A324B8" w:rsidRDefault="00A324B8" w:rsidP="00530F4B">
            <w:pPr>
              <w:numPr>
                <w:ilvl w:val="0"/>
                <w:numId w:val="1"/>
              </w:numPr>
              <w:jc w:val="center"/>
              <w:rPr>
                <w:rFonts w:ascii="Times New Roman" w:eastAsia="Times New Roman" w:hAnsi="Times New Roman" w:cs="Times New Roman"/>
                <w:sz w:val="20"/>
                <w:szCs w:val="20"/>
              </w:rPr>
            </w:pPr>
          </w:p>
        </w:tc>
        <w:tc>
          <w:tcPr>
            <w:tcW w:w="3195" w:type="dxa"/>
          </w:tcPr>
          <w:p w14:paraId="4D839A2D"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dedicated research grants specifically for nursing practice and interventions to encourage faculty to pursue research directly related to their field, within next 2 years.</w:t>
            </w:r>
          </w:p>
        </w:tc>
        <w:tc>
          <w:tcPr>
            <w:tcW w:w="3885" w:type="dxa"/>
          </w:tcPr>
          <w:p w14:paraId="4CBE931A" w14:textId="499FC246" w:rsidR="00A324B8" w:rsidRDefault="00A25999">
            <w:pPr>
              <w:ind w:left="57" w:right="39"/>
              <w:jc w:val="both"/>
              <w:rPr>
                <w:rFonts w:ascii="Times New Roman" w:eastAsia="Times New Roman" w:hAnsi="Times New Roman" w:cs="Times New Roman"/>
                <w:sz w:val="20"/>
                <w:szCs w:val="20"/>
              </w:rPr>
            </w:pPr>
            <w:r>
              <w:rPr>
                <w:rFonts w:ascii="Times New Roman" w:hAnsi="Times New Roman" w:cs="Times New Roman"/>
                <w:sz w:val="20"/>
                <w:szCs w:val="20"/>
              </w:rPr>
              <w:t>DU i</w:t>
            </w:r>
            <w:r w:rsidRPr="00255FEA">
              <w:rPr>
                <w:rFonts w:ascii="Times New Roman" w:hAnsi="Times New Roman" w:cs="Times New Roman"/>
                <w:sz w:val="20"/>
                <w:szCs w:val="20"/>
              </w:rPr>
              <w:t>kgad</w:t>
            </w:r>
            <w:r>
              <w:rPr>
                <w:rFonts w:ascii="Times New Roman" w:hAnsi="Times New Roman" w:cs="Times New Roman"/>
                <w:sz w:val="20"/>
                <w:szCs w:val="20"/>
              </w:rPr>
              <w:t>u</w:t>
            </w:r>
            <w:r w:rsidRPr="00255FEA">
              <w:rPr>
                <w:rFonts w:ascii="Times New Roman" w:hAnsi="Times New Roman" w:cs="Times New Roman"/>
                <w:sz w:val="20"/>
                <w:szCs w:val="20"/>
              </w:rPr>
              <w:t xml:space="preserve"> tiek sludināti iekšējie pētniecības projektu konkursi DU akadēmiskajam personālam (3000 EUR) un studējošo pētniecības projektu konkursi (2000 EUR)</w:t>
            </w:r>
            <w:r w:rsidR="00402BE5">
              <w:rPr>
                <w:rFonts w:ascii="Times New Roman" w:hAnsi="Times New Roman" w:cs="Times New Roman"/>
                <w:sz w:val="20"/>
                <w:szCs w:val="20"/>
              </w:rPr>
              <w:t xml:space="preserve">, kuros var piedalīties jebkurš Du mācībspēks un studējošais, tajā skaitā arī no </w:t>
            </w:r>
            <w:r w:rsidR="00640AEB">
              <w:rPr>
                <w:rFonts w:ascii="Times New Roman" w:hAnsi="Times New Roman" w:cs="Times New Roman"/>
                <w:sz w:val="20"/>
                <w:szCs w:val="20"/>
              </w:rPr>
              <w:t>Māszinību studiju programmas</w:t>
            </w:r>
            <w:r w:rsidR="00402BE5">
              <w:rPr>
                <w:rFonts w:ascii="Times New Roman" w:hAnsi="Times New Roman" w:cs="Times New Roman"/>
                <w:sz w:val="20"/>
                <w:szCs w:val="20"/>
              </w:rPr>
              <w:t>.</w:t>
            </w:r>
            <w:r w:rsidR="008D3841">
              <w:rPr>
                <w:rFonts w:ascii="Times New Roman" w:hAnsi="Times New Roman" w:cs="Times New Roman"/>
                <w:sz w:val="20"/>
                <w:szCs w:val="20"/>
              </w:rPr>
              <w:t xml:space="preserve"> Programmas direktore aktualizē šo jautājumu un aicina akademisko personālu un studējošos piedalīties šajos pētījuma konkursos. </w:t>
            </w:r>
          </w:p>
        </w:tc>
        <w:tc>
          <w:tcPr>
            <w:tcW w:w="2325" w:type="dxa"/>
          </w:tcPr>
          <w:p w14:paraId="461E35B8"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w:t>
            </w:r>
          </w:p>
        </w:tc>
        <w:tc>
          <w:tcPr>
            <w:tcW w:w="1590" w:type="dxa"/>
            <w:shd w:val="clear" w:color="auto" w:fill="auto"/>
          </w:tcPr>
          <w:p w14:paraId="0FFFB58E" w14:textId="7D9A803D" w:rsidR="00A324B8" w:rsidRPr="00BC5A68" w:rsidRDefault="00223E39">
            <w:pPr>
              <w:ind w:left="57"/>
              <w:jc w:val="both"/>
              <w:rPr>
                <w:rFonts w:ascii="Times New Roman" w:eastAsia="Times New Roman" w:hAnsi="Times New Roman" w:cs="Times New Roman"/>
                <w:color w:val="000000" w:themeColor="text1"/>
                <w:sz w:val="20"/>
                <w:szCs w:val="20"/>
              </w:rPr>
            </w:pPr>
            <w:r w:rsidRPr="00BC5A68">
              <w:rPr>
                <w:rFonts w:ascii="Times New Roman" w:eastAsia="Times New Roman" w:hAnsi="Times New Roman" w:cs="Times New Roman"/>
                <w:color w:val="000000" w:themeColor="text1"/>
                <w:sz w:val="20"/>
                <w:szCs w:val="20"/>
              </w:rPr>
              <w:t>Visu periodu</w:t>
            </w:r>
          </w:p>
        </w:tc>
        <w:tc>
          <w:tcPr>
            <w:tcW w:w="3330" w:type="dxa"/>
            <w:shd w:val="clear" w:color="auto" w:fill="F8F9FA"/>
          </w:tcPr>
          <w:p w14:paraId="5FE4B6AA" w14:textId="2B36A56A" w:rsidR="00A324B8" w:rsidRPr="00BC5A68" w:rsidRDefault="00223E39">
            <w:pPr>
              <w:ind w:left="57"/>
              <w:jc w:val="both"/>
              <w:rPr>
                <w:rFonts w:ascii="Times New Roman" w:eastAsia="Times New Roman" w:hAnsi="Times New Roman" w:cs="Times New Roman"/>
                <w:color w:val="000000" w:themeColor="text1"/>
                <w:sz w:val="20"/>
                <w:szCs w:val="20"/>
                <w:u w:val="single"/>
              </w:rPr>
            </w:pPr>
            <w:r w:rsidRPr="00BC5A68">
              <w:rPr>
                <w:rFonts w:ascii="Times New Roman" w:eastAsia="Times New Roman" w:hAnsi="Times New Roman" w:cs="Times New Roman"/>
                <w:color w:val="000000" w:themeColor="text1"/>
                <w:sz w:val="20"/>
                <w:szCs w:val="20"/>
                <w:u w:val="single"/>
              </w:rPr>
              <w:t>I</w:t>
            </w:r>
            <w:r w:rsidR="00DE1735" w:rsidRPr="00BC5A68">
              <w:rPr>
                <w:rFonts w:ascii="Times New Roman" w:eastAsia="Times New Roman" w:hAnsi="Times New Roman" w:cs="Times New Roman"/>
                <w:color w:val="000000" w:themeColor="text1"/>
                <w:sz w:val="20"/>
                <w:szCs w:val="20"/>
                <w:u w:val="single"/>
              </w:rPr>
              <w:t>zpildīts.</w:t>
            </w:r>
          </w:p>
          <w:p w14:paraId="3C4AD950" w14:textId="6245E30C" w:rsidR="00A324B8" w:rsidRPr="00BC5A68" w:rsidRDefault="00B132CF" w:rsidP="00BC5A68">
            <w:pPr>
              <w:ind w:left="57"/>
              <w:jc w:val="both"/>
              <w:rPr>
                <w:rFonts w:ascii="Times New Roman" w:eastAsia="Times New Roman" w:hAnsi="Times New Roman" w:cs="Times New Roman"/>
                <w:color w:val="000000" w:themeColor="text1"/>
                <w:sz w:val="20"/>
                <w:szCs w:val="20"/>
              </w:rPr>
            </w:pPr>
            <w:r w:rsidRPr="00BC5A68">
              <w:rPr>
                <w:rFonts w:ascii="Times New Roman" w:eastAsia="Times New Roman" w:hAnsi="Times New Roman" w:cs="Times New Roman"/>
                <w:color w:val="000000" w:themeColor="text1"/>
                <w:sz w:val="20"/>
                <w:szCs w:val="20"/>
              </w:rPr>
              <w:t xml:space="preserve">DU turpinās informēt un aicināt akadēmisko personālu, kuri ir iesaistīti studiju programmas īstenošanā, un studējošos par DU pieejamo finansējumu un resursiem pētniecībai t.sk. māszinību jomā. </w:t>
            </w:r>
            <w:r w:rsidR="00DE1735" w:rsidRPr="00BC5A68">
              <w:rPr>
                <w:rFonts w:ascii="Times New Roman" w:eastAsia="Times New Roman" w:hAnsi="Times New Roman" w:cs="Times New Roman"/>
                <w:color w:val="000000" w:themeColor="text1"/>
                <w:sz w:val="20"/>
                <w:szCs w:val="20"/>
              </w:rPr>
              <w:t xml:space="preserve">Uz pārskata iesniegšanas brīdi studenti </w:t>
            </w:r>
            <w:r w:rsidR="008B76BF" w:rsidRPr="00BC5A68">
              <w:rPr>
                <w:rFonts w:ascii="Times New Roman" w:eastAsia="Times New Roman" w:hAnsi="Times New Roman" w:cs="Times New Roman"/>
                <w:color w:val="000000" w:themeColor="text1"/>
                <w:sz w:val="20"/>
                <w:szCs w:val="20"/>
              </w:rPr>
              <w:t xml:space="preserve">un akadēmiskais personāls </w:t>
            </w:r>
            <w:r w:rsidR="00DE1735" w:rsidRPr="00BC5A68">
              <w:rPr>
                <w:rFonts w:ascii="Times New Roman" w:eastAsia="Times New Roman" w:hAnsi="Times New Roman" w:cs="Times New Roman"/>
                <w:color w:val="000000" w:themeColor="text1"/>
                <w:sz w:val="20"/>
                <w:szCs w:val="20"/>
              </w:rPr>
              <w:t>ti</w:t>
            </w:r>
            <w:r w:rsidR="008B76BF" w:rsidRPr="00BC5A68">
              <w:rPr>
                <w:rFonts w:ascii="Times New Roman" w:eastAsia="Times New Roman" w:hAnsi="Times New Roman" w:cs="Times New Roman"/>
                <w:color w:val="000000" w:themeColor="text1"/>
                <w:sz w:val="20"/>
                <w:szCs w:val="20"/>
              </w:rPr>
              <w:t>ka</w:t>
            </w:r>
            <w:r w:rsidR="00DE1735" w:rsidRPr="00BC5A68">
              <w:rPr>
                <w:rFonts w:ascii="Times New Roman" w:eastAsia="Times New Roman" w:hAnsi="Times New Roman" w:cs="Times New Roman"/>
                <w:color w:val="000000" w:themeColor="text1"/>
                <w:sz w:val="20"/>
                <w:szCs w:val="20"/>
              </w:rPr>
              <w:t xml:space="preserve"> uzrunāti,  pakāpeniski tiek saņemti rezultāti</w:t>
            </w:r>
            <w:r w:rsidR="008B76BF" w:rsidRPr="00BC5A68">
              <w:rPr>
                <w:rFonts w:ascii="Times New Roman" w:eastAsia="Times New Roman" w:hAnsi="Times New Roman" w:cs="Times New Roman"/>
                <w:color w:val="000000" w:themeColor="text1"/>
                <w:sz w:val="20"/>
                <w:szCs w:val="20"/>
              </w:rPr>
              <w:t xml:space="preserve">. </w:t>
            </w:r>
            <w:r w:rsidR="00DE1735" w:rsidRPr="00BC5A68">
              <w:rPr>
                <w:rFonts w:ascii="Times New Roman" w:eastAsia="Times New Roman" w:hAnsi="Times New Roman" w:cs="Times New Roman"/>
                <w:color w:val="000000" w:themeColor="text1"/>
                <w:sz w:val="20"/>
                <w:szCs w:val="20"/>
              </w:rPr>
              <w:t>.</w:t>
            </w:r>
            <w:r w:rsidR="008B76BF" w:rsidRPr="00BC5A68">
              <w:rPr>
                <w:rFonts w:ascii="Times New Roman" w:eastAsia="Times New Roman" w:hAnsi="Times New Roman" w:cs="Times New Roman"/>
                <w:color w:val="000000" w:themeColor="text1"/>
                <w:sz w:val="20"/>
                <w:szCs w:val="20"/>
              </w:rPr>
              <w:t xml:space="preserve"> Uz rekomendāciju pārskata iesniegšanas brīdi, tiek plānoti iesniegšanai</w:t>
            </w:r>
            <w:r w:rsidR="00E574D7" w:rsidRPr="00BC5A68">
              <w:rPr>
                <w:rFonts w:ascii="Times New Roman" w:eastAsia="Times New Roman" w:hAnsi="Times New Roman" w:cs="Times New Roman"/>
                <w:color w:val="000000" w:themeColor="text1"/>
                <w:sz w:val="20"/>
                <w:szCs w:val="20"/>
              </w:rPr>
              <w:t xml:space="preserve"> 2 </w:t>
            </w:r>
            <w:r w:rsidR="008B76BF" w:rsidRPr="00BC5A68">
              <w:rPr>
                <w:rFonts w:ascii="Times New Roman" w:eastAsia="Times New Roman" w:hAnsi="Times New Roman" w:cs="Times New Roman"/>
                <w:color w:val="000000" w:themeColor="text1"/>
                <w:sz w:val="20"/>
                <w:szCs w:val="20"/>
              </w:rPr>
              <w:t>pētniecības projekti un</w:t>
            </w:r>
            <w:r w:rsidR="00E574D7" w:rsidRPr="00BC5A68">
              <w:rPr>
                <w:rFonts w:ascii="Times New Roman" w:eastAsia="Times New Roman" w:hAnsi="Times New Roman" w:cs="Times New Roman"/>
                <w:color w:val="000000" w:themeColor="text1"/>
                <w:sz w:val="20"/>
                <w:szCs w:val="20"/>
              </w:rPr>
              <w:t xml:space="preserve"> </w:t>
            </w:r>
            <w:r w:rsidR="008972FD" w:rsidRPr="00BC5A68">
              <w:rPr>
                <w:rFonts w:ascii="Times New Roman" w:eastAsia="Times New Roman" w:hAnsi="Times New Roman" w:cs="Times New Roman"/>
                <w:color w:val="000000" w:themeColor="text1"/>
                <w:sz w:val="20"/>
                <w:szCs w:val="20"/>
              </w:rPr>
              <w:t>3</w:t>
            </w:r>
            <w:r w:rsidR="008B76BF" w:rsidRPr="00BC5A68">
              <w:rPr>
                <w:rFonts w:ascii="Times New Roman" w:eastAsia="Times New Roman" w:hAnsi="Times New Roman" w:cs="Times New Roman"/>
                <w:color w:val="000000" w:themeColor="text1"/>
                <w:sz w:val="20"/>
                <w:szCs w:val="20"/>
              </w:rPr>
              <w:t xml:space="preserve"> studējošo pētniecības projekti</w:t>
            </w:r>
            <w:r w:rsidR="00E574D7" w:rsidRPr="00BC5A68">
              <w:rPr>
                <w:rFonts w:ascii="Times New Roman" w:eastAsia="Times New Roman" w:hAnsi="Times New Roman" w:cs="Times New Roman"/>
                <w:color w:val="000000" w:themeColor="text1"/>
                <w:sz w:val="20"/>
                <w:szCs w:val="20"/>
              </w:rPr>
              <w:t xml:space="preserve"> ar </w:t>
            </w:r>
            <w:r w:rsidR="005F6DF3" w:rsidRPr="00BC5A68">
              <w:rPr>
                <w:rFonts w:ascii="Times New Roman" w:eastAsia="Times New Roman" w:hAnsi="Times New Roman" w:cs="Times New Roman"/>
                <w:color w:val="000000" w:themeColor="text1"/>
                <w:sz w:val="20"/>
                <w:szCs w:val="20"/>
              </w:rPr>
              <w:t xml:space="preserve">tādam </w:t>
            </w:r>
            <w:r w:rsidR="00E574D7" w:rsidRPr="00BC5A68">
              <w:rPr>
                <w:rFonts w:ascii="Times New Roman" w:eastAsia="Times New Roman" w:hAnsi="Times New Roman" w:cs="Times New Roman"/>
                <w:color w:val="000000" w:themeColor="text1"/>
                <w:sz w:val="20"/>
                <w:szCs w:val="20"/>
              </w:rPr>
              <w:t xml:space="preserve">tēmām </w:t>
            </w:r>
            <w:r w:rsidR="005F6DF3" w:rsidRPr="00BC5A68">
              <w:rPr>
                <w:rFonts w:ascii="Times New Roman" w:eastAsia="Times New Roman" w:hAnsi="Times New Roman" w:cs="Times New Roman"/>
                <w:color w:val="000000" w:themeColor="text1"/>
                <w:sz w:val="20"/>
                <w:szCs w:val="20"/>
              </w:rPr>
              <w:t xml:space="preserve">kā </w:t>
            </w:r>
            <w:r w:rsidR="00E574D7" w:rsidRPr="00BC5A68">
              <w:rPr>
                <w:rFonts w:ascii="Times New Roman" w:eastAsia="Times New Roman" w:hAnsi="Times New Roman" w:cs="Times New Roman"/>
                <w:color w:val="000000" w:themeColor="text1"/>
                <w:sz w:val="20"/>
                <w:szCs w:val="20"/>
              </w:rPr>
              <w:t>Ludmila Gomolko “</w:t>
            </w:r>
            <w:r w:rsidR="008972FD" w:rsidRPr="00BC5A68">
              <w:rPr>
                <w:rFonts w:ascii="Times New Roman" w:eastAsia="Times New Roman" w:hAnsi="Times New Roman" w:cs="Times New Roman"/>
                <w:color w:val="000000" w:themeColor="text1"/>
                <w:sz w:val="20"/>
                <w:szCs w:val="20"/>
              </w:rPr>
              <w:t>Komunikācijas barjeras starp māsām un pacientiem stacionārā”</w:t>
            </w:r>
            <w:r w:rsidR="00E574D7" w:rsidRPr="00BC5A68">
              <w:rPr>
                <w:rFonts w:ascii="Times New Roman" w:eastAsia="Times New Roman" w:hAnsi="Times New Roman" w:cs="Times New Roman"/>
                <w:color w:val="000000" w:themeColor="text1"/>
                <w:sz w:val="20"/>
                <w:szCs w:val="20"/>
              </w:rPr>
              <w:t>, Marija Pentjukova “</w:t>
            </w:r>
            <w:r w:rsidR="008972FD" w:rsidRPr="00BC5A68">
              <w:rPr>
                <w:rFonts w:ascii="Times New Roman" w:eastAsia="Times New Roman" w:hAnsi="Times New Roman" w:cs="Times New Roman"/>
                <w:color w:val="000000" w:themeColor="text1"/>
                <w:sz w:val="20"/>
                <w:szCs w:val="20"/>
              </w:rPr>
              <w:t>Aprūpes īpatnības pacientiem ar diagnozi multiplā skleroze”, Valērijs Mezins “Elektronisko ierīču lietotāju smēķēšanas atmešanas motivācijas veidošana māsas izglītojošā darbībā”</w:t>
            </w:r>
            <w:r w:rsidR="008B76BF" w:rsidRPr="00BC5A68">
              <w:rPr>
                <w:rFonts w:ascii="Times New Roman" w:eastAsia="Times New Roman" w:hAnsi="Times New Roman" w:cs="Times New Roman"/>
                <w:color w:val="000000" w:themeColor="text1"/>
                <w:sz w:val="20"/>
                <w:szCs w:val="20"/>
              </w:rPr>
              <w:t>.</w:t>
            </w:r>
          </w:p>
        </w:tc>
      </w:tr>
      <w:tr w:rsidR="00A324B8" w14:paraId="6C70E14F" w14:textId="77777777">
        <w:trPr>
          <w:trHeight w:val="1507"/>
          <w:jc w:val="center"/>
        </w:trPr>
        <w:tc>
          <w:tcPr>
            <w:tcW w:w="420" w:type="dxa"/>
          </w:tcPr>
          <w:p w14:paraId="2456FE8E" w14:textId="77777777" w:rsidR="00A324B8" w:rsidRDefault="00A324B8">
            <w:pPr>
              <w:numPr>
                <w:ilvl w:val="0"/>
                <w:numId w:val="1"/>
              </w:numPr>
              <w:jc w:val="both"/>
              <w:rPr>
                <w:rFonts w:ascii="Times New Roman" w:eastAsia="Times New Roman" w:hAnsi="Times New Roman" w:cs="Times New Roman"/>
                <w:sz w:val="20"/>
                <w:szCs w:val="20"/>
              </w:rPr>
            </w:pPr>
          </w:p>
        </w:tc>
        <w:tc>
          <w:tcPr>
            <w:tcW w:w="3195" w:type="dxa"/>
          </w:tcPr>
          <w:p w14:paraId="38705AB0"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Implement mentorship programmes where experienced researchers guide and support faculty in developing and conducting nursing-specific research projects, within next 2 years.</w:t>
            </w:r>
          </w:p>
        </w:tc>
        <w:tc>
          <w:tcPr>
            <w:tcW w:w="3885" w:type="dxa"/>
          </w:tcPr>
          <w:p w14:paraId="4953E841" w14:textId="3D8FD901" w:rsidR="001475C3" w:rsidRPr="00BC5A68" w:rsidRDefault="00E56FD4">
            <w:pPr>
              <w:ind w:left="89" w:right="39"/>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sz w:val="20"/>
                <w:szCs w:val="20"/>
              </w:rPr>
              <w:t xml:space="preserve">Notiek sadarbība starp pētniekiem un </w:t>
            </w:r>
            <w:r w:rsidRPr="00BC5A68">
              <w:rPr>
                <w:rFonts w:ascii="Times New Roman" w:eastAsia="Times New Roman" w:hAnsi="Times New Roman" w:cs="Times New Roman"/>
                <w:color w:val="000000" w:themeColor="text1"/>
                <w:sz w:val="20"/>
                <w:szCs w:val="20"/>
              </w:rPr>
              <w:t>akadēmisko personālu ar māsas kvalifikāciju. DU turpinās  atbalstīt kvalificētas māsas pētniecības jomā. Papildus, tiek plānots ikgadu (studiju gada sākumā) organizēt semināru kura laikā docētāji ar kvalifikāciju māszinībās tiks informēti par iespējām pētniecībā.</w:t>
            </w:r>
          </w:p>
          <w:p w14:paraId="6069A385" w14:textId="4FB31AA7" w:rsidR="001475C3" w:rsidRPr="00BC5A68" w:rsidRDefault="001475C3" w:rsidP="001475C3">
            <w:pPr>
              <w:rPr>
                <w:rFonts w:ascii="Times New Roman" w:eastAsia="Times New Roman" w:hAnsi="Times New Roman" w:cs="Times New Roman"/>
                <w:color w:val="000000" w:themeColor="text1"/>
                <w:sz w:val="20"/>
                <w:szCs w:val="20"/>
              </w:rPr>
            </w:pPr>
          </w:p>
          <w:p w14:paraId="251263BE" w14:textId="77777777" w:rsidR="00A324B8" w:rsidRPr="001475C3" w:rsidRDefault="00A324B8" w:rsidP="001475C3">
            <w:pPr>
              <w:ind w:firstLine="720"/>
              <w:rPr>
                <w:rFonts w:ascii="Times New Roman" w:eastAsia="Times New Roman" w:hAnsi="Times New Roman" w:cs="Times New Roman"/>
                <w:sz w:val="20"/>
                <w:szCs w:val="20"/>
              </w:rPr>
            </w:pPr>
          </w:p>
        </w:tc>
        <w:tc>
          <w:tcPr>
            <w:tcW w:w="2325" w:type="dxa"/>
          </w:tcPr>
          <w:p w14:paraId="3301E90B"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studiju virziena padomes priekšsēdētāja</w:t>
            </w:r>
          </w:p>
        </w:tc>
        <w:tc>
          <w:tcPr>
            <w:tcW w:w="1590" w:type="dxa"/>
            <w:shd w:val="clear" w:color="auto" w:fill="auto"/>
          </w:tcPr>
          <w:p w14:paraId="6B562642" w14:textId="5284E2B0" w:rsidR="00A324B8" w:rsidRDefault="007B0B23">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SKK sēdei un visu periodu</w:t>
            </w:r>
          </w:p>
        </w:tc>
        <w:tc>
          <w:tcPr>
            <w:tcW w:w="3330" w:type="dxa"/>
          </w:tcPr>
          <w:p w14:paraId="630694F4"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0E8D52E6" w14:textId="4EF96649" w:rsidR="00A324B8" w:rsidRPr="004C7C05" w:rsidRDefault="00DE1735">
            <w:pPr>
              <w:ind w:left="57"/>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rPr>
              <w:t>Ir nodibināta cieša sadarbība zinātnes virziena attistīšanā tieši māsām, vadošie, pieredzējuši  pētnieki atbalsta macībspēkus specifisku māsu petniecības projektu izstradē un vadīšanā (</w:t>
            </w:r>
            <w:r w:rsidRPr="004C7C05">
              <w:rPr>
                <w:rFonts w:ascii="Times New Roman" w:eastAsia="Times New Roman" w:hAnsi="Times New Roman" w:cs="Times New Roman"/>
                <w:sz w:val="20"/>
                <w:szCs w:val="20"/>
              </w:rPr>
              <w:t xml:space="preserve">Piemērs: </w:t>
            </w:r>
            <w:r w:rsidRPr="004C7C05">
              <w:rPr>
                <w:rFonts w:ascii="Times New Roman" w:eastAsia="Times New Roman" w:hAnsi="Times New Roman" w:cs="Times New Roman"/>
                <w:sz w:val="20"/>
                <w:szCs w:val="20"/>
                <w:highlight w:val="white"/>
              </w:rPr>
              <w:t>Dr. biol. Maksims Zolovs Daugavpils University</w:t>
            </w:r>
          </w:p>
          <w:p w14:paraId="5EB1F780" w14:textId="50D5CB05" w:rsidR="00A324B8" w:rsidRDefault="00DE1735">
            <w:pPr>
              <w:ind w:left="57"/>
              <w:jc w:val="both"/>
              <w:rPr>
                <w:rFonts w:ascii="Times New Roman" w:eastAsia="Times New Roman" w:hAnsi="Times New Roman" w:cs="Times New Roman"/>
                <w:sz w:val="20"/>
                <w:szCs w:val="20"/>
              </w:rPr>
            </w:pPr>
            <w:r w:rsidRPr="004C7C05">
              <w:rPr>
                <w:rFonts w:ascii="Times New Roman" w:eastAsia="Times New Roman" w:hAnsi="Times New Roman" w:cs="Times New Roman"/>
                <w:sz w:val="20"/>
                <w:szCs w:val="20"/>
                <w:highlight w:val="white"/>
              </w:rPr>
              <w:t xml:space="preserve">Institute of Life Sciences and Technology, piedāvāja savu palīdzību </w:t>
            </w:r>
            <w:r w:rsidRPr="004C7C05">
              <w:rPr>
                <w:rFonts w:ascii="Times New Roman" w:eastAsia="Times New Roman" w:hAnsi="Times New Roman" w:cs="Times New Roman"/>
                <w:sz w:val="20"/>
                <w:szCs w:val="20"/>
                <w:highlight w:val="white"/>
              </w:rPr>
              <w:lastRenderedPageBreak/>
              <w:t>datu apstrādē un analīzē</w:t>
            </w:r>
            <w:r>
              <w:rPr>
                <w:rFonts w:ascii="Times New Roman" w:eastAsia="Times New Roman" w:hAnsi="Times New Roman" w:cs="Times New Roman"/>
                <w:sz w:val="21"/>
                <w:szCs w:val="21"/>
                <w:highlight w:val="white"/>
              </w:rPr>
              <w:t>)</w:t>
            </w:r>
            <w:r w:rsidR="004C7C05">
              <w:rPr>
                <w:rFonts w:ascii="Times New Roman" w:eastAsia="Times New Roman" w:hAnsi="Times New Roman" w:cs="Times New Roman"/>
                <w:sz w:val="20"/>
                <w:szCs w:val="20"/>
              </w:rPr>
              <w:t xml:space="preserve"> Tiks turpināta sadarbība starp pētniekiem un akadēmisko personālu ar māsas kvalifikāciju. 2024./2025.studiju gada rudens semestrī tiks organizēts seminārs (oktobris), kura laikā docētāji ar kvalifikāciju māszinībās tiks informēti par iespējām pētniecībā. Tiek plānots organizēt šādu semināru katru gadu, kas sekmēs pētījumu skaita palielināšanos ar māszinībām saistītās jomās.</w:t>
            </w:r>
          </w:p>
        </w:tc>
      </w:tr>
      <w:tr w:rsidR="00A324B8" w14:paraId="5DE3DF66" w14:textId="77777777">
        <w:trPr>
          <w:trHeight w:val="1234"/>
          <w:jc w:val="center"/>
        </w:trPr>
        <w:tc>
          <w:tcPr>
            <w:tcW w:w="420" w:type="dxa"/>
          </w:tcPr>
          <w:p w14:paraId="41807E8C" w14:textId="77777777" w:rsidR="00A324B8" w:rsidRDefault="00A324B8">
            <w:pPr>
              <w:numPr>
                <w:ilvl w:val="0"/>
                <w:numId w:val="1"/>
              </w:numPr>
              <w:jc w:val="both"/>
              <w:rPr>
                <w:rFonts w:ascii="Times New Roman" w:eastAsia="Times New Roman" w:hAnsi="Times New Roman" w:cs="Times New Roman"/>
                <w:sz w:val="20"/>
                <w:szCs w:val="20"/>
              </w:rPr>
            </w:pPr>
          </w:p>
        </w:tc>
        <w:tc>
          <w:tcPr>
            <w:tcW w:w="3195" w:type="dxa"/>
            <w:shd w:val="clear" w:color="auto" w:fill="auto"/>
          </w:tcPr>
          <w:p w14:paraId="79839B98"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 update the information in diploma supplement in accordance with the latest amendments in</w:t>
            </w:r>
          </w:p>
          <w:p w14:paraId="48F51526"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Cabinet regulations No 202. within one year.</w:t>
            </w:r>
          </w:p>
        </w:tc>
        <w:tc>
          <w:tcPr>
            <w:tcW w:w="3885" w:type="dxa"/>
            <w:shd w:val="clear" w:color="auto" w:fill="auto"/>
          </w:tcPr>
          <w:p w14:paraId="7D392140" w14:textId="77777777"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Diploma aktualizēts atbilstoši MK noteikumiem Nr.202.</w:t>
            </w:r>
          </w:p>
        </w:tc>
        <w:tc>
          <w:tcPr>
            <w:tcW w:w="2325" w:type="dxa"/>
            <w:shd w:val="clear" w:color="auto" w:fill="auto"/>
          </w:tcPr>
          <w:p w14:paraId="13BD9B46" w14:textId="34DA6A1D" w:rsidR="00A324B8" w:rsidRDefault="0031185D">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Studiju daļa, Studija kvalitātes novērtēšanas centrs</w:t>
            </w:r>
          </w:p>
        </w:tc>
        <w:tc>
          <w:tcPr>
            <w:tcW w:w="1590" w:type="dxa"/>
            <w:shd w:val="clear" w:color="auto" w:fill="auto"/>
          </w:tcPr>
          <w:p w14:paraId="6BFA8C31" w14:textId="77777777"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2024./2025. st.g.</w:t>
            </w:r>
          </w:p>
        </w:tc>
        <w:tc>
          <w:tcPr>
            <w:tcW w:w="3330" w:type="dxa"/>
            <w:shd w:val="clear" w:color="auto" w:fill="auto"/>
          </w:tcPr>
          <w:p w14:paraId="05E123BF"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29251840" w14:textId="73C6E590"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Diploms ir aktualizēts atbilstoši MK </w:t>
            </w:r>
            <w:r w:rsidRPr="003D25DF">
              <w:rPr>
                <w:rFonts w:ascii="Times New Roman" w:eastAsia="Times New Roman" w:hAnsi="Times New Roman" w:cs="Times New Roman"/>
                <w:sz w:val="20"/>
                <w:szCs w:val="20"/>
              </w:rPr>
              <w:t>noteikumu Nr.202 grozījumiem</w:t>
            </w:r>
            <w:r w:rsidR="0031185D" w:rsidRPr="003D25DF">
              <w:rPr>
                <w:rFonts w:ascii="Times New Roman" w:eastAsia="Times New Roman" w:hAnsi="Times New Roman" w:cs="Times New Roman"/>
                <w:sz w:val="20"/>
                <w:szCs w:val="20"/>
              </w:rPr>
              <w:t xml:space="preserve"> (skat. </w:t>
            </w:r>
            <w:r w:rsidR="00E4761D" w:rsidRPr="003D25DF">
              <w:rPr>
                <w:rFonts w:ascii="Times New Roman" w:eastAsia="Times New Roman" w:hAnsi="Times New Roman" w:cs="Times New Roman"/>
                <w:sz w:val="20"/>
                <w:szCs w:val="20"/>
              </w:rPr>
              <w:t>2</w:t>
            </w:r>
            <w:r w:rsidR="0031185D" w:rsidRPr="003D25DF">
              <w:rPr>
                <w:rFonts w:ascii="Times New Roman" w:eastAsia="Times New Roman" w:hAnsi="Times New Roman" w:cs="Times New Roman"/>
                <w:sz w:val="20"/>
                <w:szCs w:val="20"/>
              </w:rPr>
              <w:t>. piel.)</w:t>
            </w:r>
            <w:r w:rsidRPr="003D25DF">
              <w:rPr>
                <w:rFonts w:ascii="Times New Roman" w:eastAsia="Times New Roman" w:hAnsi="Times New Roman" w:cs="Times New Roman"/>
                <w:sz w:val="20"/>
                <w:szCs w:val="20"/>
              </w:rPr>
              <w:t>.</w:t>
            </w:r>
          </w:p>
          <w:p w14:paraId="0F201C21" w14:textId="77777777" w:rsidR="00A324B8" w:rsidRDefault="00A324B8">
            <w:pPr>
              <w:ind w:left="57"/>
              <w:jc w:val="both"/>
              <w:rPr>
                <w:rFonts w:ascii="Times New Roman" w:eastAsia="Times New Roman" w:hAnsi="Times New Roman" w:cs="Times New Roman"/>
                <w:sz w:val="20"/>
                <w:szCs w:val="20"/>
              </w:rPr>
            </w:pPr>
          </w:p>
        </w:tc>
      </w:tr>
      <w:tr w:rsidR="00A324B8" w14:paraId="2F2D8D66" w14:textId="77777777">
        <w:trPr>
          <w:trHeight w:val="1234"/>
          <w:jc w:val="center"/>
        </w:trPr>
        <w:tc>
          <w:tcPr>
            <w:tcW w:w="420" w:type="dxa"/>
          </w:tcPr>
          <w:p w14:paraId="09FE3BDA" w14:textId="77777777" w:rsidR="00A324B8" w:rsidRDefault="00A324B8">
            <w:pPr>
              <w:numPr>
                <w:ilvl w:val="0"/>
                <w:numId w:val="1"/>
              </w:numPr>
              <w:jc w:val="both"/>
              <w:rPr>
                <w:rFonts w:ascii="Times New Roman" w:eastAsia="Times New Roman" w:hAnsi="Times New Roman" w:cs="Times New Roman"/>
                <w:sz w:val="20"/>
                <w:szCs w:val="20"/>
              </w:rPr>
            </w:pPr>
          </w:p>
        </w:tc>
        <w:tc>
          <w:tcPr>
            <w:tcW w:w="3195" w:type="dxa"/>
          </w:tcPr>
          <w:p w14:paraId="794ACDF8"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Create a system to start collecting topics for bachelor’s theses within one year.</w:t>
            </w:r>
          </w:p>
        </w:tc>
        <w:tc>
          <w:tcPr>
            <w:tcW w:w="3885" w:type="dxa"/>
            <w:vAlign w:val="center"/>
          </w:tcPr>
          <w:p w14:paraId="45CC90A4" w14:textId="4FF31C3E"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Bakalaura darba izstrādes ieteikumi nosaka bakalaura darba izstrādes plānu</w:t>
            </w:r>
            <w:r w:rsidR="000B0FB4">
              <w:rPr>
                <w:rFonts w:ascii="Times New Roman" w:eastAsia="Times New Roman" w:hAnsi="Times New Roman" w:cs="Times New Roman"/>
                <w:sz w:val="20"/>
                <w:szCs w:val="20"/>
              </w:rPr>
              <w:t>, t.sk. arī bakalaura darbu tēmu izvēli</w:t>
            </w:r>
            <w:r w:rsidR="00CD35C2">
              <w:rPr>
                <w:rFonts w:ascii="Times New Roman" w:eastAsia="Times New Roman" w:hAnsi="Times New Roman" w:cs="Times New Roman"/>
                <w:sz w:val="20"/>
                <w:szCs w:val="20"/>
              </w:rPr>
              <w:t>.</w:t>
            </w:r>
            <w:r w:rsidR="004733D2">
              <w:rPr>
                <w:rFonts w:ascii="Times New Roman" w:eastAsia="Times New Roman" w:hAnsi="Times New Roman" w:cs="Times New Roman"/>
                <w:sz w:val="20"/>
                <w:szCs w:val="20"/>
              </w:rPr>
              <w:t xml:space="preserve"> Visu bakalaura darbu tēmas ar kopsavilkumu latviešu un angļu valodā glabājas DU informatīvajā sistēmā DUIS.</w:t>
            </w:r>
          </w:p>
        </w:tc>
        <w:tc>
          <w:tcPr>
            <w:tcW w:w="2325" w:type="dxa"/>
          </w:tcPr>
          <w:p w14:paraId="53D5ACA2"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studiju virziena padomes priekšsēdētāja</w:t>
            </w:r>
          </w:p>
        </w:tc>
        <w:tc>
          <w:tcPr>
            <w:tcW w:w="1590" w:type="dxa"/>
          </w:tcPr>
          <w:p w14:paraId="474CA083" w14:textId="17385776"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2024./2025.st.g. 15.septembris</w:t>
            </w:r>
            <w:r w:rsidR="008843C4">
              <w:rPr>
                <w:rFonts w:ascii="Times New Roman" w:eastAsia="Times New Roman" w:hAnsi="Times New Roman" w:cs="Times New Roman"/>
                <w:sz w:val="20"/>
                <w:szCs w:val="20"/>
              </w:rPr>
              <w:t xml:space="preserve"> un visu periodu</w:t>
            </w:r>
          </w:p>
        </w:tc>
        <w:tc>
          <w:tcPr>
            <w:tcW w:w="3330" w:type="dxa"/>
          </w:tcPr>
          <w:p w14:paraId="61B69D60"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35C05945" w14:textId="3A25B892"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Jau septembrī 4.st.g. studējošajiem ir noteikti darba vadītāji, praktizējošas māsas, kuru vadībā studenti realizēs pētījumus uz aktuālajām tēmām veselības aprūpes  nozarē. DU Zinātnes Padome nosaka prioritāros virzienus DU zinātnes attīstībai, t.sk. PBSP ”Māszinības” pētījumu veikšanai, kas tieši saistīti ar viņu jomu.</w:t>
            </w:r>
            <w:r w:rsidR="002D18B4">
              <w:rPr>
                <w:rFonts w:ascii="Times New Roman" w:eastAsia="Times New Roman" w:hAnsi="Times New Roman" w:cs="Times New Roman"/>
                <w:sz w:val="20"/>
                <w:szCs w:val="20"/>
              </w:rPr>
              <w:t xml:space="preserve"> </w:t>
            </w:r>
            <w:r w:rsidR="00A23412">
              <w:rPr>
                <w:rFonts w:ascii="Times New Roman" w:eastAsia="Times New Roman" w:hAnsi="Times New Roman" w:cs="Times New Roman"/>
                <w:sz w:val="20"/>
                <w:szCs w:val="20"/>
              </w:rPr>
              <w:t>Veselības aprūpes katedras dabaszinātņu laborante</w:t>
            </w:r>
            <w:r w:rsidR="002D18B4">
              <w:rPr>
                <w:rFonts w:ascii="Times New Roman" w:eastAsia="Times New Roman" w:hAnsi="Times New Roman" w:cs="Times New Roman"/>
                <w:sz w:val="20"/>
                <w:szCs w:val="20"/>
              </w:rPr>
              <w:t xml:space="preserve"> apkopo studējošo izvēlētās tēmas</w:t>
            </w:r>
            <w:r w:rsidR="00747CB3">
              <w:rPr>
                <w:rFonts w:ascii="Times New Roman" w:eastAsia="Times New Roman" w:hAnsi="Times New Roman" w:cs="Times New Roman"/>
                <w:sz w:val="20"/>
                <w:szCs w:val="20"/>
              </w:rPr>
              <w:t>, kas tiek apstiprinātas Veselības aprūpes katedras sēdē</w:t>
            </w:r>
          </w:p>
        </w:tc>
        <w:bookmarkStart w:id="0" w:name="_GoBack"/>
        <w:bookmarkEnd w:id="0"/>
      </w:tr>
      <w:tr w:rsidR="00A324B8" w14:paraId="0008551A" w14:textId="77777777">
        <w:trPr>
          <w:trHeight w:val="140"/>
          <w:jc w:val="center"/>
        </w:trPr>
        <w:tc>
          <w:tcPr>
            <w:tcW w:w="14745" w:type="dxa"/>
            <w:gridSpan w:val="6"/>
            <w:shd w:val="clear" w:color="auto" w:fill="FBE5D5"/>
          </w:tcPr>
          <w:p w14:paraId="01965A06" w14:textId="77777777" w:rsidR="00A324B8" w:rsidRDefault="00DE1735">
            <w:pPr>
              <w:jc w:val="center"/>
              <w:rPr>
                <w:rFonts w:ascii="Times New Roman" w:eastAsia="Times New Roman" w:hAnsi="Times New Roman" w:cs="Times New Roman"/>
                <w:sz w:val="20"/>
                <w:szCs w:val="20"/>
              </w:rPr>
            </w:pPr>
            <w:r>
              <w:rPr>
                <w:rFonts w:ascii="Times New Roman" w:eastAsia="Times New Roman" w:hAnsi="Times New Roman" w:cs="Times New Roman"/>
                <w:b/>
                <w:i/>
                <w:color w:val="000000"/>
              </w:rPr>
              <w:t>Ilgtermiņa rekomendācijas</w:t>
            </w:r>
          </w:p>
        </w:tc>
      </w:tr>
      <w:tr w:rsidR="00A324B8" w14:paraId="3DFD7B16" w14:textId="77777777">
        <w:trPr>
          <w:trHeight w:val="381"/>
          <w:jc w:val="center"/>
        </w:trPr>
        <w:tc>
          <w:tcPr>
            <w:tcW w:w="420" w:type="dxa"/>
          </w:tcPr>
          <w:p w14:paraId="5AB56D68" w14:textId="0FF84E03"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195" w:type="dxa"/>
          </w:tcPr>
          <w:p w14:paraId="7D332580"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Offer workshops, seminars, and courses focused on research methodologies, grant writing, and</w:t>
            </w:r>
          </w:p>
          <w:p w14:paraId="2E3296B6"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publication processes in nursing practice and interventions, within next assessment period.</w:t>
            </w:r>
          </w:p>
        </w:tc>
        <w:tc>
          <w:tcPr>
            <w:tcW w:w="3885" w:type="dxa"/>
          </w:tcPr>
          <w:p w14:paraId="65CC9DA8" w14:textId="77777777" w:rsidR="00A324B8" w:rsidRDefault="00DE1735">
            <w:pPr>
              <w:ind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Starpdisciplināra semināra “Pētniecība māsu praksē” organizēšana.</w:t>
            </w:r>
          </w:p>
        </w:tc>
        <w:tc>
          <w:tcPr>
            <w:tcW w:w="2325" w:type="dxa"/>
          </w:tcPr>
          <w:p w14:paraId="75C91231"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w:t>
            </w:r>
          </w:p>
        </w:tc>
        <w:tc>
          <w:tcPr>
            <w:tcW w:w="1590" w:type="dxa"/>
          </w:tcPr>
          <w:p w14:paraId="3DCBCBAD"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2024.gada 30.novembrim</w:t>
            </w:r>
          </w:p>
        </w:tc>
        <w:tc>
          <w:tcPr>
            <w:tcW w:w="3330" w:type="dxa"/>
          </w:tcPr>
          <w:p w14:paraId="4E5178A6"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268E591D" w14:textId="50381327" w:rsidR="00A324B8" w:rsidRDefault="00D9066D" w:rsidP="00F15ABB">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 gada n</w:t>
            </w:r>
            <w:r w:rsidR="00DE1735">
              <w:rPr>
                <w:rFonts w:ascii="Times New Roman" w:eastAsia="Times New Roman" w:hAnsi="Times New Roman" w:cs="Times New Roman"/>
                <w:sz w:val="20"/>
                <w:szCs w:val="20"/>
              </w:rPr>
              <w:t>ovembrī tiek plānots organizēt starpdisciplināru semināru  “Pētniecība māsu praksē”</w:t>
            </w:r>
            <w:r w:rsidR="00C429F4">
              <w:rPr>
                <w:rFonts w:ascii="Times New Roman" w:eastAsia="Times New Roman" w:hAnsi="Times New Roman" w:cs="Times New Roman"/>
                <w:sz w:val="20"/>
                <w:szCs w:val="20"/>
              </w:rPr>
              <w:t xml:space="preserve"> PBSP Māszinības iesaistītajam </w:t>
            </w:r>
            <w:r w:rsidR="00F15ABB">
              <w:rPr>
                <w:rFonts w:ascii="Times New Roman" w:eastAsia="Times New Roman" w:hAnsi="Times New Roman" w:cs="Times New Roman"/>
                <w:sz w:val="20"/>
                <w:szCs w:val="20"/>
              </w:rPr>
              <w:t xml:space="preserve">akademiskajam </w:t>
            </w:r>
            <w:r w:rsidR="00C429F4">
              <w:rPr>
                <w:rFonts w:ascii="Times New Roman" w:eastAsia="Times New Roman" w:hAnsi="Times New Roman" w:cs="Times New Roman"/>
                <w:sz w:val="20"/>
                <w:szCs w:val="20"/>
              </w:rPr>
              <w:t>personālam</w:t>
            </w:r>
            <w:r w:rsidR="00F15ABB">
              <w:rPr>
                <w:rFonts w:ascii="Times New Roman" w:eastAsia="Times New Roman" w:hAnsi="Times New Roman" w:cs="Times New Roman"/>
                <w:sz w:val="20"/>
                <w:szCs w:val="20"/>
              </w:rPr>
              <w:t>, t.sk. māsam</w:t>
            </w:r>
            <w:r w:rsidR="00C429F4">
              <w:rPr>
                <w:rFonts w:ascii="Times New Roman" w:eastAsia="Times New Roman" w:hAnsi="Times New Roman" w:cs="Times New Roman"/>
                <w:sz w:val="20"/>
                <w:szCs w:val="20"/>
              </w:rPr>
              <w:t xml:space="preserve">, ar mērķi </w:t>
            </w:r>
            <w:r w:rsidR="00F15ABB">
              <w:rPr>
                <w:rFonts w:ascii="Times New Roman" w:eastAsia="Times New Roman" w:hAnsi="Times New Roman" w:cs="Times New Roman"/>
                <w:sz w:val="20"/>
                <w:szCs w:val="20"/>
              </w:rPr>
              <w:t xml:space="preserve">apzināt māsas un akadēmisko personālu par tādām tēmām </w:t>
            </w:r>
            <w:r w:rsidR="00F15ABB">
              <w:rPr>
                <w:rFonts w:ascii="Times New Roman" w:eastAsia="Times New Roman" w:hAnsi="Times New Roman" w:cs="Times New Roman"/>
                <w:sz w:val="20"/>
                <w:szCs w:val="20"/>
              </w:rPr>
              <w:lastRenderedPageBreak/>
              <w:t xml:space="preserve">kā </w:t>
            </w:r>
            <w:r w:rsidR="00F15ABB" w:rsidRPr="00F15ABB">
              <w:rPr>
                <w:rFonts w:ascii="Times New Roman" w:eastAsia="Times New Roman" w:hAnsi="Times New Roman" w:cs="Times New Roman"/>
                <w:sz w:val="20"/>
                <w:szCs w:val="20"/>
              </w:rPr>
              <w:t xml:space="preserve">pētījumu metodoloģija, </w:t>
            </w:r>
            <w:r w:rsidR="00F15ABB">
              <w:rPr>
                <w:rFonts w:ascii="Times New Roman" w:eastAsia="Times New Roman" w:hAnsi="Times New Roman" w:cs="Times New Roman"/>
                <w:sz w:val="20"/>
                <w:szCs w:val="20"/>
              </w:rPr>
              <w:t xml:space="preserve">DU iekšējo </w:t>
            </w:r>
            <w:r w:rsidR="00F15ABB" w:rsidRPr="00F15ABB">
              <w:rPr>
                <w:rFonts w:ascii="Times New Roman" w:eastAsia="Times New Roman" w:hAnsi="Times New Roman" w:cs="Times New Roman"/>
                <w:sz w:val="20"/>
                <w:szCs w:val="20"/>
              </w:rPr>
              <w:t xml:space="preserve">grantu </w:t>
            </w:r>
            <w:r w:rsidR="00F15ABB">
              <w:rPr>
                <w:rFonts w:ascii="Times New Roman" w:eastAsia="Times New Roman" w:hAnsi="Times New Roman" w:cs="Times New Roman"/>
                <w:sz w:val="20"/>
                <w:szCs w:val="20"/>
              </w:rPr>
              <w:t xml:space="preserve">un citu projektu </w:t>
            </w:r>
            <w:r w:rsidR="00F15ABB" w:rsidRPr="00F15ABB">
              <w:rPr>
                <w:rFonts w:ascii="Times New Roman" w:eastAsia="Times New Roman" w:hAnsi="Times New Roman" w:cs="Times New Roman"/>
                <w:sz w:val="20"/>
                <w:szCs w:val="20"/>
              </w:rPr>
              <w:t>rakstīšan</w:t>
            </w:r>
            <w:r w:rsidR="00F15ABB">
              <w:rPr>
                <w:rFonts w:ascii="Times New Roman" w:eastAsia="Times New Roman" w:hAnsi="Times New Roman" w:cs="Times New Roman"/>
                <w:sz w:val="20"/>
                <w:szCs w:val="20"/>
              </w:rPr>
              <w:t xml:space="preserve">u, zinātniskā raksta </w:t>
            </w:r>
            <w:r w:rsidR="00F15ABB" w:rsidRPr="00F15ABB">
              <w:rPr>
                <w:rFonts w:ascii="Times New Roman" w:eastAsia="Times New Roman" w:hAnsi="Times New Roman" w:cs="Times New Roman"/>
                <w:sz w:val="20"/>
                <w:szCs w:val="20"/>
              </w:rPr>
              <w:t>publicēšanas proces</w:t>
            </w:r>
            <w:r w:rsidR="00F15ABB">
              <w:rPr>
                <w:rFonts w:ascii="Times New Roman" w:eastAsia="Times New Roman" w:hAnsi="Times New Roman" w:cs="Times New Roman"/>
                <w:sz w:val="20"/>
                <w:szCs w:val="20"/>
              </w:rPr>
              <w:t>u, iespējamo finansējumu un resursu piedāvājumu, utt.</w:t>
            </w:r>
          </w:p>
        </w:tc>
      </w:tr>
      <w:tr w:rsidR="00A324B8" w14:paraId="29E1DA7A" w14:textId="77777777">
        <w:trPr>
          <w:trHeight w:val="809"/>
          <w:jc w:val="center"/>
        </w:trPr>
        <w:tc>
          <w:tcPr>
            <w:tcW w:w="420" w:type="dxa"/>
          </w:tcPr>
          <w:p w14:paraId="4067D4C2" w14:textId="7057D580"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p>
        </w:tc>
        <w:tc>
          <w:tcPr>
            <w:tcW w:w="3195" w:type="dxa"/>
          </w:tcPr>
          <w:p w14:paraId="15207F39" w14:textId="5426914E"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Promote interdisciplinary research initiatives that bring together nursing faculty and other health professionals to foster innovative approaches to nursing practice and interventions, within</w:t>
            </w:r>
            <w:r w:rsidR="008972F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next assessment period.</w:t>
            </w:r>
          </w:p>
        </w:tc>
        <w:tc>
          <w:tcPr>
            <w:tcW w:w="3885" w:type="dxa"/>
          </w:tcPr>
          <w:p w14:paraId="5AFB2183" w14:textId="35E10548"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Erasmus programmas ietvaros </w:t>
            </w:r>
            <w:r w:rsidR="00CB486B">
              <w:rPr>
                <w:rFonts w:ascii="Times New Roman" w:eastAsia="Times New Roman" w:hAnsi="Times New Roman" w:cs="Times New Roman"/>
                <w:sz w:val="20"/>
                <w:szCs w:val="20"/>
              </w:rPr>
              <w:t xml:space="preserve">tiek </w:t>
            </w:r>
            <w:r w:rsidR="00420CDD">
              <w:rPr>
                <w:rFonts w:ascii="Times New Roman" w:eastAsia="Times New Roman" w:hAnsi="Times New Roman" w:cs="Times New Roman"/>
                <w:sz w:val="20"/>
                <w:szCs w:val="20"/>
              </w:rPr>
              <w:t>organizētas</w:t>
            </w:r>
            <w:r w:rsidR="00CB486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BIP apmācības</w:t>
            </w:r>
            <w:r w:rsidR="00CB486B">
              <w:rPr>
                <w:rFonts w:ascii="Times New Roman" w:eastAsia="Times New Roman" w:hAnsi="Times New Roman" w:cs="Times New Roman"/>
                <w:sz w:val="20"/>
                <w:szCs w:val="20"/>
              </w:rPr>
              <w:t>, kurās piedalās dažādu fakultāšu pārstāvji.</w:t>
            </w:r>
          </w:p>
          <w:p w14:paraId="3EF21768" w14:textId="77777777" w:rsidR="00420CDD" w:rsidRDefault="00420CDD">
            <w:pPr>
              <w:ind w:left="89" w:right="39"/>
              <w:jc w:val="both"/>
              <w:rPr>
                <w:rFonts w:ascii="Times New Roman" w:eastAsia="Times New Roman" w:hAnsi="Times New Roman" w:cs="Times New Roman"/>
                <w:sz w:val="20"/>
                <w:szCs w:val="20"/>
              </w:rPr>
            </w:pPr>
          </w:p>
          <w:p w14:paraId="4464D30C" w14:textId="6D02256E" w:rsidR="00420CDD" w:rsidRPr="00315728" w:rsidRDefault="00420CDD" w:rsidP="00420CDD">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w:t>
            </w:r>
            <w:r w:rsidR="00641926" w:rsidRPr="00315728">
              <w:rPr>
                <w:rFonts w:ascii="Times New Roman" w:hAnsi="Times New Roman" w:cs="Times New Roman"/>
                <w:i/>
                <w:sz w:val="20"/>
                <w:szCs w:val="20"/>
              </w:rPr>
              <w:t>zinātnes rezultātu izcilības un  sadarbības veicināšanu</w:t>
            </w:r>
            <w:r w:rsidRPr="00315728">
              <w:rPr>
                <w:rFonts w:ascii="Times New Roman" w:hAnsi="Times New Roman" w:cs="Times New Roman"/>
                <w:i/>
                <w:sz w:val="20"/>
                <w:szCs w:val="20"/>
              </w:rPr>
              <w:t>:</w:t>
            </w:r>
          </w:p>
          <w:p w14:paraId="2E82321A" w14:textId="77777777" w:rsidR="00420CDD" w:rsidRPr="00315728" w:rsidRDefault="00420CDD" w:rsidP="00420CDD">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1.2.</w:t>
            </w:r>
            <w:r w:rsidRPr="00315728">
              <w:rPr>
                <w:i/>
                <w:sz w:val="20"/>
                <w:szCs w:val="20"/>
              </w:rPr>
              <w:t xml:space="preserve"> “Studiju programmu pilnveidošana studentcentrētai izglītībai –</w:t>
            </w:r>
            <w:r w:rsidRPr="00315728">
              <w:rPr>
                <w:i/>
                <w:sz w:val="20"/>
                <w:szCs w:val="20"/>
                <w:u w:val="single"/>
              </w:rPr>
              <w:t>aktivitāte 1.2.8.</w:t>
            </w:r>
            <w:r w:rsidRPr="00315728">
              <w:rPr>
                <w:i/>
                <w:sz w:val="20"/>
                <w:szCs w:val="20"/>
              </w:rPr>
              <w:t xml:space="preserve"> “Starpfakultāšu sadarbības efektivitātes un kvalitātes attīstība sinerģijā ar specializācijas jomām”;</w:t>
            </w:r>
            <w:r w:rsidRPr="00315728">
              <w:rPr>
                <w:i/>
                <w:sz w:val="20"/>
                <w:szCs w:val="20"/>
                <w:u w:val="single"/>
              </w:rPr>
              <w:t xml:space="preserve"> </w:t>
            </w:r>
          </w:p>
          <w:p w14:paraId="53C8E264" w14:textId="77777777" w:rsidR="00420CDD" w:rsidRPr="00315728" w:rsidRDefault="00420CDD" w:rsidP="00420CDD">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1.4. </w:t>
            </w:r>
            <w:r w:rsidRPr="00315728">
              <w:rPr>
                <w:i/>
                <w:sz w:val="20"/>
                <w:szCs w:val="20"/>
              </w:rPr>
              <w:t xml:space="preserve">“Internacionalizācijas un vietējās sadarbības veicināšana” – </w:t>
            </w:r>
            <w:r w:rsidRPr="00315728">
              <w:rPr>
                <w:i/>
                <w:sz w:val="20"/>
                <w:szCs w:val="20"/>
                <w:u w:val="single"/>
              </w:rPr>
              <w:t>aktivitāte 1.4.1.</w:t>
            </w:r>
            <w:r w:rsidRPr="00315728">
              <w:rPr>
                <w:i/>
                <w:sz w:val="20"/>
                <w:szCs w:val="20"/>
              </w:rPr>
              <w:t xml:space="preserve"> “Sadarbības paplašināšana akadēmisko centru ietvaros un citām Latvijas augstskolām”;</w:t>
            </w:r>
          </w:p>
          <w:p w14:paraId="1ABD7B8F" w14:textId="0339718B" w:rsidR="00420CDD" w:rsidRPr="00E401D5" w:rsidRDefault="00420CDD" w:rsidP="00E401D5">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2.1.3.</w:t>
            </w:r>
            <w:r w:rsidRPr="00315728">
              <w:rPr>
                <w:i/>
                <w:sz w:val="20"/>
                <w:szCs w:val="20"/>
              </w:rPr>
              <w:t xml:space="preserve"> “Atbalsta mehānismu pilnveidošana </w:t>
            </w:r>
            <w:r w:rsidRPr="00420CDD">
              <w:rPr>
                <w:i/>
                <w:sz w:val="20"/>
                <w:szCs w:val="20"/>
              </w:rPr>
              <w:t xml:space="preserve">pētniecības veicināšanai”; </w:t>
            </w:r>
            <w:r w:rsidRPr="00420CDD">
              <w:rPr>
                <w:i/>
                <w:sz w:val="20"/>
                <w:szCs w:val="20"/>
                <w:u w:val="single"/>
              </w:rPr>
              <w:t>aktivitāte 2.1.4.</w:t>
            </w:r>
            <w:r w:rsidRPr="00420CDD">
              <w:rPr>
                <w:i/>
                <w:sz w:val="20"/>
                <w:szCs w:val="20"/>
              </w:rPr>
              <w:t xml:space="preserve"> “Jauno pētnieku un doktorantu piesaistīšana”</w:t>
            </w:r>
            <w:r w:rsidR="00E401D5">
              <w:rPr>
                <w:i/>
                <w:sz w:val="20"/>
                <w:szCs w:val="20"/>
              </w:rPr>
              <w:t>.</w:t>
            </w:r>
          </w:p>
        </w:tc>
        <w:tc>
          <w:tcPr>
            <w:tcW w:w="2325" w:type="dxa"/>
          </w:tcPr>
          <w:p w14:paraId="7239EC38"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katedras vadītāja, studiju virziena padomes priekšsēdētāja</w:t>
            </w:r>
          </w:p>
        </w:tc>
        <w:tc>
          <w:tcPr>
            <w:tcW w:w="1590" w:type="dxa"/>
          </w:tcPr>
          <w:p w14:paraId="3328274A" w14:textId="3BD03D80"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1.jūnijam</w:t>
            </w:r>
            <w:r w:rsidR="00965545">
              <w:rPr>
                <w:rFonts w:ascii="Times New Roman" w:eastAsia="Times New Roman" w:hAnsi="Times New Roman" w:cs="Times New Roman"/>
                <w:sz w:val="20"/>
                <w:szCs w:val="20"/>
              </w:rPr>
              <w:t xml:space="preserve"> un visu periodu</w:t>
            </w:r>
          </w:p>
        </w:tc>
        <w:tc>
          <w:tcPr>
            <w:tcW w:w="3330" w:type="dxa"/>
          </w:tcPr>
          <w:p w14:paraId="267820F8" w14:textId="77777777" w:rsidR="00A324B8" w:rsidRDefault="00DE1735">
            <w:pPr>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699590D3" w14:textId="51A64CD4"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sastādīts plāns Erasmus BIP izstrādei, finansējuma pieprasījuma iesniegšanai. Plānots iesaistīt</w:t>
            </w:r>
            <w:r w:rsidR="008972FD">
              <w:rPr>
                <w:rFonts w:ascii="Times New Roman" w:eastAsia="Times New Roman" w:hAnsi="Times New Roman" w:cs="Times New Roman"/>
                <w:sz w:val="20"/>
                <w:szCs w:val="20"/>
              </w:rPr>
              <w:t xml:space="preserve"> vietējo un starptautisko</w:t>
            </w:r>
            <w:r>
              <w:rPr>
                <w:rFonts w:ascii="Times New Roman" w:eastAsia="Times New Roman" w:hAnsi="Times New Roman" w:cs="Times New Roman"/>
                <w:sz w:val="20"/>
                <w:szCs w:val="20"/>
              </w:rPr>
              <w:t xml:space="preserve"> multiprofesionālo komandu veselības aprūpē</w:t>
            </w:r>
            <w:r w:rsidR="00CB486B">
              <w:rPr>
                <w:rFonts w:ascii="Times New Roman" w:eastAsia="Times New Roman" w:hAnsi="Times New Roman" w:cs="Times New Roman"/>
                <w:sz w:val="20"/>
                <w:szCs w:val="20"/>
              </w:rPr>
              <w:t xml:space="preserve"> ar mērķi</w:t>
            </w:r>
            <w:r w:rsidR="008972FD">
              <w:rPr>
                <w:rFonts w:ascii="Times New Roman" w:eastAsia="Times New Roman" w:hAnsi="Times New Roman" w:cs="Times New Roman"/>
                <w:sz w:val="20"/>
                <w:szCs w:val="20"/>
              </w:rPr>
              <w:t xml:space="preserve"> nodibināt ciešāku sadarbību turpmākās pētniecības nodrošināšanai kā tika rekomendēts ekspertu </w:t>
            </w:r>
            <w:r w:rsidR="00124D28">
              <w:rPr>
                <w:rFonts w:ascii="Times New Roman" w:eastAsia="Times New Roman" w:hAnsi="Times New Roman" w:cs="Times New Roman"/>
                <w:sz w:val="20"/>
                <w:szCs w:val="20"/>
              </w:rPr>
              <w:t>atzinumā</w:t>
            </w:r>
            <w:r w:rsidR="008972FD">
              <w:rPr>
                <w:rFonts w:ascii="Times New Roman" w:eastAsia="Times New Roman" w:hAnsi="Times New Roman" w:cs="Times New Roman"/>
                <w:sz w:val="20"/>
                <w:szCs w:val="20"/>
              </w:rPr>
              <w:t xml:space="preserve">. </w:t>
            </w:r>
          </w:p>
        </w:tc>
      </w:tr>
      <w:tr w:rsidR="00A324B8" w14:paraId="5EFA5CB4" w14:textId="77777777">
        <w:trPr>
          <w:trHeight w:val="381"/>
          <w:jc w:val="center"/>
        </w:trPr>
        <w:tc>
          <w:tcPr>
            <w:tcW w:w="420" w:type="dxa"/>
          </w:tcPr>
          <w:p w14:paraId="58873C68" w14:textId="32BBD6F8"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195" w:type="dxa"/>
          </w:tcPr>
          <w:p w14:paraId="57254390"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the availability of literature in Latvian to support students who prefer studying in their</w:t>
            </w:r>
          </w:p>
          <w:p w14:paraId="4B9DC6BA"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native language, and enhance their learning process, in the next assessment period.</w:t>
            </w:r>
          </w:p>
        </w:tc>
        <w:tc>
          <w:tcPr>
            <w:tcW w:w="3885" w:type="dxa"/>
          </w:tcPr>
          <w:p w14:paraId="5ED36974" w14:textId="5086A41E" w:rsidR="00D82527" w:rsidRDefault="00D82527" w:rsidP="005024BF">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Bibliotēkā ir pieejamas vairākas starptautiskās datubāzes (PubMed, EBSCO, ScienceDirect, Scopus, Web of Science), regulāri (reizi gadā) tiek </w:t>
            </w:r>
            <w:r w:rsidR="00FC6718">
              <w:rPr>
                <w:rFonts w:ascii="Times New Roman" w:eastAsia="Times New Roman" w:hAnsi="Times New Roman" w:cs="Times New Roman"/>
                <w:sz w:val="20"/>
                <w:szCs w:val="20"/>
              </w:rPr>
              <w:t>veikts</w:t>
            </w:r>
            <w:r>
              <w:rPr>
                <w:rFonts w:ascii="Times New Roman" w:eastAsia="Times New Roman" w:hAnsi="Times New Roman" w:cs="Times New Roman"/>
                <w:sz w:val="20"/>
                <w:szCs w:val="20"/>
              </w:rPr>
              <w:t xml:space="preserve"> medicīnisk</w:t>
            </w:r>
            <w:r w:rsidR="00FC6718">
              <w:rPr>
                <w:rFonts w:ascii="Times New Roman" w:eastAsia="Times New Roman" w:hAnsi="Times New Roman" w:cs="Times New Roman"/>
                <w:sz w:val="20"/>
                <w:szCs w:val="20"/>
              </w:rPr>
              <w:t>o</w:t>
            </w:r>
            <w:r>
              <w:rPr>
                <w:rFonts w:ascii="Times New Roman" w:eastAsia="Times New Roman" w:hAnsi="Times New Roman" w:cs="Times New Roman"/>
                <w:sz w:val="20"/>
                <w:szCs w:val="20"/>
              </w:rPr>
              <w:t xml:space="preserve"> grāmat</w:t>
            </w:r>
            <w:r w:rsidR="00FC6718">
              <w:rPr>
                <w:rFonts w:ascii="Times New Roman" w:eastAsia="Times New Roman" w:hAnsi="Times New Roman" w:cs="Times New Roman"/>
                <w:sz w:val="20"/>
                <w:szCs w:val="20"/>
              </w:rPr>
              <w:t>u ieprikums</w:t>
            </w:r>
            <w:r>
              <w:rPr>
                <w:rFonts w:ascii="Times New Roman" w:eastAsia="Times New Roman" w:hAnsi="Times New Roman" w:cs="Times New Roman"/>
                <w:sz w:val="20"/>
                <w:szCs w:val="20"/>
              </w:rPr>
              <w:t xml:space="preserve">. Studējošie studiju kursu laikā ir apmācīti meklēt uz pierādījumiem balstītu medicīnisko informāciju, kura ir pieejama tikai angļu valodā. </w:t>
            </w:r>
          </w:p>
          <w:p w14:paraId="7EDD981F" w14:textId="73DE4DBC" w:rsidR="00A324B8" w:rsidRDefault="00A324B8">
            <w:pPr>
              <w:ind w:left="57" w:right="39"/>
              <w:jc w:val="both"/>
              <w:rPr>
                <w:rFonts w:ascii="Times New Roman" w:eastAsia="Times New Roman" w:hAnsi="Times New Roman" w:cs="Times New Roman"/>
                <w:sz w:val="20"/>
                <w:szCs w:val="20"/>
              </w:rPr>
            </w:pPr>
          </w:p>
        </w:tc>
        <w:tc>
          <w:tcPr>
            <w:tcW w:w="2325" w:type="dxa"/>
          </w:tcPr>
          <w:p w14:paraId="1621D334"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DU vadība</w:t>
            </w:r>
          </w:p>
        </w:tc>
        <w:tc>
          <w:tcPr>
            <w:tcW w:w="1590" w:type="dxa"/>
          </w:tcPr>
          <w:p w14:paraId="2AB021C5"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janvārim</w:t>
            </w:r>
          </w:p>
        </w:tc>
        <w:tc>
          <w:tcPr>
            <w:tcW w:w="3330" w:type="dxa"/>
          </w:tcPr>
          <w:p w14:paraId="420C5F07"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29351169" w14:textId="61AC2E5E" w:rsidR="00FC6718" w:rsidRDefault="00FC6718" w:rsidP="005024BF">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rekomendāciju pārskata iesniegšanas brīdi tika sastādīts saraksts ar nepieciešamo literatūru latviešu valodā un iesniegts DU budžeta komisijai. Šāds saraksts tiek iesniegts DU budžeta komisijai katru gadu.</w:t>
            </w:r>
          </w:p>
          <w:p w14:paraId="6FA66EED" w14:textId="325914A4" w:rsidR="00A324B8" w:rsidRDefault="00A324B8">
            <w:pPr>
              <w:ind w:left="57"/>
              <w:jc w:val="both"/>
              <w:rPr>
                <w:rFonts w:ascii="Times New Roman" w:eastAsia="Times New Roman" w:hAnsi="Times New Roman" w:cs="Times New Roman"/>
                <w:sz w:val="20"/>
                <w:szCs w:val="20"/>
              </w:rPr>
            </w:pPr>
          </w:p>
        </w:tc>
      </w:tr>
      <w:tr w:rsidR="00A324B8" w14:paraId="3B08F626" w14:textId="77777777">
        <w:trPr>
          <w:trHeight w:val="381"/>
          <w:jc w:val="center"/>
        </w:trPr>
        <w:tc>
          <w:tcPr>
            <w:tcW w:w="420" w:type="dxa"/>
          </w:tcPr>
          <w:p w14:paraId="45C340BA" w14:textId="141BCCF3"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w:t>
            </w:r>
          </w:p>
        </w:tc>
        <w:tc>
          <w:tcPr>
            <w:tcW w:w="3195" w:type="dxa"/>
          </w:tcPr>
          <w:p w14:paraId="6E970984"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the number of teaching staff with PhD, and scientific productivity in the field of nursing</w:t>
            </w:r>
          </w:p>
          <w:p w14:paraId="33550703"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the next assessment period.</w:t>
            </w:r>
          </w:p>
        </w:tc>
        <w:tc>
          <w:tcPr>
            <w:tcW w:w="3885" w:type="dxa"/>
          </w:tcPr>
          <w:p w14:paraId="6B24A2AC" w14:textId="77777777" w:rsidR="00A324B8" w:rsidRDefault="00DE1735">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Kvalificētu māsu docētāju piesaiste ar doktora grādu veselības aprūpē</w:t>
            </w:r>
            <w:r w:rsidR="00A51103">
              <w:rPr>
                <w:rFonts w:ascii="Times New Roman" w:eastAsia="Times New Roman" w:hAnsi="Times New Roman" w:cs="Times New Roman"/>
                <w:sz w:val="20"/>
                <w:szCs w:val="20"/>
              </w:rPr>
              <w:t>.</w:t>
            </w:r>
          </w:p>
          <w:p w14:paraId="427737B0" w14:textId="77777777" w:rsidR="00A51103" w:rsidRDefault="00A51103">
            <w:pPr>
              <w:ind w:left="57" w:right="39"/>
              <w:jc w:val="both"/>
              <w:rPr>
                <w:rFonts w:ascii="Times New Roman" w:eastAsia="Times New Roman" w:hAnsi="Times New Roman" w:cs="Times New Roman"/>
                <w:sz w:val="20"/>
                <w:szCs w:val="20"/>
              </w:rPr>
            </w:pPr>
          </w:p>
          <w:p w14:paraId="0F2A654A" w14:textId="77FD0D0B" w:rsidR="00A51103" w:rsidRPr="00315728" w:rsidRDefault="00A51103" w:rsidP="00A51103">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sidR="00EC7404">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zinātnes rezultātu izcilības un starptautiskās sadarbības veicināšanu:</w:t>
            </w:r>
          </w:p>
          <w:p w14:paraId="687C9369" w14:textId="77777777" w:rsidR="00A51103" w:rsidRPr="00315728" w:rsidRDefault="00A51103" w:rsidP="00A5110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2.1.1</w:t>
            </w:r>
            <w:r w:rsidRPr="00315728">
              <w:rPr>
                <w:i/>
                <w:sz w:val="20"/>
                <w:szCs w:val="20"/>
              </w:rPr>
              <w:t xml:space="preserve">. “Starptautiski un vietēji augstvērtīgu zinātnes rezultātu (publikāciju, citējamības u.c.) uzlabošana”; </w:t>
            </w:r>
            <w:r w:rsidRPr="00315728">
              <w:rPr>
                <w:i/>
                <w:sz w:val="20"/>
                <w:szCs w:val="20"/>
                <w:u w:val="single"/>
              </w:rPr>
              <w:t>aktivitāte 2.1.2.</w:t>
            </w:r>
            <w:r w:rsidRPr="00315728">
              <w:rPr>
                <w:i/>
                <w:sz w:val="20"/>
                <w:szCs w:val="20"/>
              </w:rPr>
              <w:t xml:space="preserve"> “Iesaistes palielināšana ES pētniecības pamatprogrammu projektu konkursos”;  </w:t>
            </w:r>
            <w:r w:rsidRPr="00315728">
              <w:rPr>
                <w:i/>
                <w:sz w:val="20"/>
                <w:szCs w:val="20"/>
                <w:u w:val="single"/>
              </w:rPr>
              <w:t>aktivitāte 2.1.3.</w:t>
            </w:r>
            <w:r w:rsidRPr="00315728">
              <w:rPr>
                <w:i/>
                <w:sz w:val="20"/>
                <w:szCs w:val="20"/>
              </w:rPr>
              <w:t xml:space="preserve"> “Atbalsta mehānismu pilnveidošana pētniecības veicināšanai”; </w:t>
            </w:r>
            <w:r w:rsidRPr="00315728">
              <w:rPr>
                <w:i/>
                <w:sz w:val="20"/>
                <w:szCs w:val="20"/>
                <w:u w:val="single"/>
              </w:rPr>
              <w:t>aktivitāte 2.1.4.</w:t>
            </w:r>
            <w:r w:rsidRPr="00315728">
              <w:rPr>
                <w:i/>
                <w:sz w:val="20"/>
                <w:szCs w:val="20"/>
              </w:rPr>
              <w:t xml:space="preserve"> “Jauno pētnieku un doktorantu piesaistīšana”;</w:t>
            </w:r>
          </w:p>
          <w:p w14:paraId="0E300095" w14:textId="77777777" w:rsidR="00A51103" w:rsidRPr="00315728" w:rsidRDefault="00A51103" w:rsidP="00A5110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Rīcības virziens 2.2.</w:t>
            </w:r>
            <w:r w:rsidRPr="00315728">
              <w:rPr>
                <w:i/>
                <w:sz w:val="20"/>
                <w:szCs w:val="20"/>
              </w:rPr>
              <w:t xml:space="preserve"> “Pētniecības pārvaldības uzlabošana” – </w:t>
            </w:r>
            <w:r w:rsidRPr="00315728">
              <w:rPr>
                <w:i/>
                <w:sz w:val="20"/>
                <w:szCs w:val="20"/>
                <w:u w:val="single"/>
              </w:rPr>
              <w:t>aktivitāte 2.2.2.</w:t>
            </w:r>
            <w:r w:rsidRPr="00315728">
              <w:rPr>
                <w:i/>
                <w:sz w:val="20"/>
                <w:szCs w:val="20"/>
              </w:rPr>
              <w:t xml:space="preserve"> “Zinātnieku noslodzes pārskatīšana un sadalīšana starp pētniecību, akadēmisko darbu, sadarbību ar industriju un administratīvajiem pienākumiem”.</w:t>
            </w:r>
          </w:p>
          <w:p w14:paraId="62931B02" w14:textId="77777777" w:rsidR="00A51103" w:rsidRPr="00A51103" w:rsidRDefault="00A51103" w:rsidP="00A5110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2.4. </w:t>
            </w:r>
            <w:r w:rsidRPr="00315728">
              <w:rPr>
                <w:i/>
                <w:sz w:val="20"/>
                <w:szCs w:val="20"/>
              </w:rPr>
              <w:t xml:space="preserve">“Starptautiskās sadarbības un partnerību pilnveidošana” – </w:t>
            </w:r>
            <w:r w:rsidRPr="00315728">
              <w:rPr>
                <w:i/>
                <w:sz w:val="20"/>
                <w:szCs w:val="20"/>
                <w:u w:val="single"/>
              </w:rPr>
              <w:t>aktivitāte 2.4.1.</w:t>
            </w:r>
            <w:r w:rsidRPr="00315728">
              <w:rPr>
                <w:i/>
                <w:sz w:val="20"/>
                <w:szCs w:val="20"/>
              </w:rPr>
              <w:t xml:space="preserve"> “Starptautiskās sadarbības stiprināšana ar partneriem un jaunu partnerību veidošana”; </w:t>
            </w:r>
            <w:r w:rsidRPr="00315728">
              <w:rPr>
                <w:i/>
                <w:sz w:val="20"/>
                <w:szCs w:val="20"/>
                <w:u w:val="single"/>
              </w:rPr>
              <w:t>aktivitāte 2.4.2.</w:t>
            </w:r>
            <w:r w:rsidRPr="00315728">
              <w:rPr>
                <w:i/>
                <w:sz w:val="20"/>
                <w:szCs w:val="20"/>
              </w:rPr>
              <w:t xml:space="preserve"> “Kopīgu ES mēroga projektu sagatavošana”; </w:t>
            </w:r>
            <w:r w:rsidRPr="00315728">
              <w:rPr>
                <w:i/>
                <w:sz w:val="20"/>
                <w:szCs w:val="20"/>
                <w:u w:val="single"/>
              </w:rPr>
              <w:t>aktivitāte 2.4.3.</w:t>
            </w:r>
            <w:r w:rsidRPr="00315728">
              <w:rPr>
                <w:i/>
                <w:sz w:val="20"/>
                <w:szCs w:val="20"/>
              </w:rPr>
              <w:t xml:space="preserve"> “Iesaistes </w:t>
            </w:r>
            <w:r w:rsidRPr="00A51103">
              <w:rPr>
                <w:i/>
                <w:sz w:val="20"/>
                <w:szCs w:val="20"/>
              </w:rPr>
              <w:t>stiprināšana zinātniskos tīklojumos”</w:t>
            </w:r>
          </w:p>
          <w:p w14:paraId="5FFAD3E2" w14:textId="7584EF0C" w:rsidR="00A51103" w:rsidRDefault="00A51103" w:rsidP="00A51103">
            <w:pPr>
              <w:ind w:left="57" w:right="39"/>
              <w:jc w:val="both"/>
              <w:rPr>
                <w:rFonts w:ascii="Times New Roman" w:eastAsia="Times New Roman" w:hAnsi="Times New Roman" w:cs="Times New Roman"/>
                <w:sz w:val="20"/>
                <w:szCs w:val="20"/>
              </w:rPr>
            </w:pPr>
            <w:r w:rsidRPr="00A51103">
              <w:rPr>
                <w:rFonts w:ascii="Times New Roman" w:hAnsi="Times New Roman" w:cs="Times New Roman"/>
                <w:b/>
                <w:bCs/>
                <w:i/>
                <w:sz w:val="20"/>
                <w:szCs w:val="20"/>
              </w:rPr>
              <w:t xml:space="preserve">- Rīcības virziens 3.3. </w:t>
            </w:r>
            <w:r w:rsidRPr="00A51103">
              <w:rPr>
                <w:rFonts w:ascii="Times New Roman" w:hAnsi="Times New Roman" w:cs="Times New Roman"/>
                <w:i/>
                <w:sz w:val="20"/>
                <w:szCs w:val="20"/>
              </w:rPr>
              <w:t xml:space="preserve">“Talantu piesaiste un noturēšana” – </w:t>
            </w:r>
            <w:r w:rsidRPr="00A51103">
              <w:rPr>
                <w:rFonts w:ascii="Times New Roman" w:hAnsi="Times New Roman" w:cs="Times New Roman"/>
                <w:i/>
                <w:sz w:val="20"/>
                <w:szCs w:val="20"/>
                <w:u w:val="single"/>
              </w:rPr>
              <w:t>aktivitāte 3.3.2.</w:t>
            </w:r>
            <w:r w:rsidRPr="00A51103">
              <w:rPr>
                <w:rFonts w:ascii="Times New Roman" w:hAnsi="Times New Roman" w:cs="Times New Roman"/>
                <w:i/>
                <w:sz w:val="20"/>
                <w:szCs w:val="20"/>
              </w:rPr>
              <w:t xml:space="preserve"> “Personāla iesaistes paplašināšana izejošās mobilitātes aktivitātēs”; </w:t>
            </w:r>
            <w:r w:rsidRPr="00A51103">
              <w:rPr>
                <w:rFonts w:ascii="Times New Roman" w:hAnsi="Times New Roman" w:cs="Times New Roman"/>
                <w:i/>
                <w:sz w:val="20"/>
                <w:szCs w:val="20"/>
                <w:u w:val="single"/>
              </w:rPr>
              <w:t>aktivitāte 3.3.4.</w:t>
            </w:r>
            <w:r w:rsidRPr="00A51103">
              <w:rPr>
                <w:rFonts w:ascii="Times New Roman" w:hAnsi="Times New Roman" w:cs="Times New Roman"/>
                <w:i/>
                <w:sz w:val="20"/>
                <w:szCs w:val="20"/>
              </w:rPr>
              <w:t xml:space="preserve"> “Augsti kvalificētu darbinieku ilgtermiņa piesaistes palielināšana”.</w:t>
            </w:r>
          </w:p>
        </w:tc>
        <w:tc>
          <w:tcPr>
            <w:tcW w:w="2325" w:type="dxa"/>
          </w:tcPr>
          <w:p w14:paraId="349F5E1E"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studiju virziena padomes priekšsēdētāja</w:t>
            </w:r>
          </w:p>
        </w:tc>
        <w:tc>
          <w:tcPr>
            <w:tcW w:w="1590" w:type="dxa"/>
          </w:tcPr>
          <w:p w14:paraId="60EA76A5" w14:textId="09BDBE2F" w:rsidR="00A324B8" w:rsidRDefault="00DE173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2025.gada septembrim</w:t>
            </w:r>
            <w:r w:rsidR="00717ABF">
              <w:rPr>
                <w:rFonts w:ascii="Times New Roman" w:eastAsia="Times New Roman" w:hAnsi="Times New Roman" w:cs="Times New Roman"/>
                <w:sz w:val="20"/>
                <w:szCs w:val="20"/>
              </w:rPr>
              <w:t xml:space="preserve"> un visu periodu</w:t>
            </w:r>
          </w:p>
        </w:tc>
        <w:tc>
          <w:tcPr>
            <w:tcW w:w="3330" w:type="dxa"/>
            <w:shd w:val="clear" w:color="auto" w:fill="F8F9FA"/>
          </w:tcPr>
          <w:p w14:paraId="1DD6784D" w14:textId="77777777" w:rsidR="00A324B8" w:rsidRDefault="00DE1735">
            <w:pPr>
              <w:ind w:left="57"/>
              <w:jc w:val="both"/>
              <w:rPr>
                <w:rFonts w:ascii="Times New Roman" w:eastAsia="Times New Roman" w:hAnsi="Times New Roman" w:cs="Times New Roman"/>
                <w:color w:val="1F1F1F"/>
                <w:sz w:val="20"/>
                <w:szCs w:val="20"/>
                <w:shd w:val="clear" w:color="auto" w:fill="F8F9FA"/>
              </w:rPr>
            </w:pPr>
            <w:r>
              <w:rPr>
                <w:rFonts w:ascii="Times New Roman" w:eastAsia="Times New Roman" w:hAnsi="Times New Roman" w:cs="Times New Roman"/>
                <w:sz w:val="20"/>
                <w:szCs w:val="20"/>
                <w:u w:val="single"/>
              </w:rPr>
              <w:t>Daļēji izpildīts.</w:t>
            </w:r>
          </w:p>
          <w:p w14:paraId="47D1EC14" w14:textId="77777777" w:rsidR="00A324B8" w:rsidRDefault="00DE1735">
            <w:pPr>
              <w:ind w:left="57"/>
              <w:jc w:val="both"/>
              <w:rPr>
                <w:rFonts w:ascii="Times New Roman" w:eastAsia="Times New Roman" w:hAnsi="Times New Roman" w:cs="Times New Roman"/>
                <w:color w:val="1F1F1F"/>
                <w:sz w:val="20"/>
                <w:szCs w:val="20"/>
                <w:shd w:val="clear" w:color="auto" w:fill="F8F9FA"/>
              </w:rPr>
            </w:pPr>
            <w:r>
              <w:rPr>
                <w:rFonts w:ascii="Times New Roman" w:eastAsia="Times New Roman" w:hAnsi="Times New Roman" w:cs="Times New Roman"/>
                <w:color w:val="1F1F1F"/>
                <w:sz w:val="20"/>
                <w:szCs w:val="20"/>
                <w:shd w:val="clear" w:color="auto" w:fill="F8F9FA"/>
              </w:rPr>
              <w:t xml:space="preserve">Uz doto brīdi 1 māsa- DU lektore mācās 3.kursa Doktorantūrā, 2 māsas-mācībspeki iestājušās Doktorantūrā. </w:t>
            </w:r>
          </w:p>
          <w:p w14:paraId="5B5A8764" w14:textId="77777777" w:rsidR="00A324B8" w:rsidRDefault="00A324B8">
            <w:pPr>
              <w:ind w:left="57"/>
              <w:jc w:val="both"/>
              <w:rPr>
                <w:rFonts w:ascii="Times New Roman" w:eastAsia="Times New Roman" w:hAnsi="Times New Roman" w:cs="Times New Roman"/>
                <w:sz w:val="20"/>
                <w:szCs w:val="20"/>
              </w:rPr>
            </w:pPr>
          </w:p>
        </w:tc>
      </w:tr>
      <w:tr w:rsidR="00560276" w14:paraId="1FA673CA" w14:textId="77777777" w:rsidTr="001F7305">
        <w:trPr>
          <w:trHeight w:val="381"/>
          <w:jc w:val="center"/>
        </w:trPr>
        <w:tc>
          <w:tcPr>
            <w:tcW w:w="420" w:type="dxa"/>
          </w:tcPr>
          <w:p w14:paraId="61D7DC14" w14:textId="4AAFE7EC" w:rsidR="00560276" w:rsidRPr="00560276" w:rsidRDefault="00560276" w:rsidP="00560276">
            <w:pPr>
              <w:ind w:left="89"/>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lastRenderedPageBreak/>
              <w:t>5.</w:t>
            </w:r>
          </w:p>
        </w:tc>
        <w:tc>
          <w:tcPr>
            <w:tcW w:w="3195" w:type="dxa"/>
          </w:tcPr>
          <w:p w14:paraId="3122E806" w14:textId="77777777" w:rsidR="00560276" w:rsidRPr="00560276" w:rsidRDefault="00560276" w:rsidP="00560276">
            <w:pPr>
              <w:ind w:left="89" w:right="20"/>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Develop and implement a detailed financial plan to improve the management and distribution</w:t>
            </w:r>
          </w:p>
          <w:p w14:paraId="232BF237" w14:textId="77777777" w:rsidR="00560276" w:rsidRPr="00560276" w:rsidRDefault="00560276" w:rsidP="00560276">
            <w:pPr>
              <w:ind w:left="89" w:right="20"/>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of finances, ensuring efficient resource allocation and continuous improvement, within the next</w:t>
            </w:r>
          </w:p>
          <w:p w14:paraId="67F7FF1F" w14:textId="77777777" w:rsidR="00560276" w:rsidRPr="00560276" w:rsidRDefault="00560276" w:rsidP="00560276">
            <w:pPr>
              <w:ind w:left="89" w:right="20"/>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assessment period.</w:t>
            </w:r>
          </w:p>
        </w:tc>
        <w:tc>
          <w:tcPr>
            <w:tcW w:w="3885" w:type="dxa"/>
          </w:tcPr>
          <w:p w14:paraId="30032B9E" w14:textId="45098787" w:rsidR="00560276" w:rsidRPr="00560276" w:rsidRDefault="00560276" w:rsidP="00560276">
            <w:pPr>
              <w:ind w:left="57" w:right="39"/>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Jaunais finansiālais plāns tiks izstrādats 2025.gadā, kad DU pāries uz institucionālo finanšēšanu. Pēc institucionālās finanšēšanas  ieviešanas DU būs iespēja elastīgāk plānot finansējuma sadali starp departamentiem un studiju programmām.</w:t>
            </w:r>
          </w:p>
        </w:tc>
        <w:tc>
          <w:tcPr>
            <w:tcW w:w="2325" w:type="dxa"/>
          </w:tcPr>
          <w:p w14:paraId="04AD20B2" w14:textId="57C95652" w:rsidR="00560276" w:rsidRPr="00560276" w:rsidRDefault="00560276" w:rsidP="00560276">
            <w:pPr>
              <w:ind w:left="57"/>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DU vadība, Finanšu un uzskaites daļa</w:t>
            </w:r>
          </w:p>
        </w:tc>
        <w:tc>
          <w:tcPr>
            <w:tcW w:w="1590" w:type="dxa"/>
          </w:tcPr>
          <w:p w14:paraId="00CC0D68" w14:textId="62016F43" w:rsidR="00560276" w:rsidRPr="00560276" w:rsidRDefault="00560276" w:rsidP="00560276">
            <w:pPr>
              <w:ind w:left="91"/>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Līdz 2025. gada beigām</w:t>
            </w:r>
          </w:p>
        </w:tc>
        <w:tc>
          <w:tcPr>
            <w:tcW w:w="3330" w:type="dxa"/>
            <w:vAlign w:val="center"/>
          </w:tcPr>
          <w:p w14:paraId="6C16579F" w14:textId="77777777" w:rsidR="00560276" w:rsidRPr="00560276" w:rsidRDefault="00560276" w:rsidP="00560276">
            <w:pPr>
              <w:ind w:left="91"/>
              <w:jc w:val="both"/>
              <w:rPr>
                <w:rFonts w:ascii="Times New Roman" w:eastAsia="Times New Roman" w:hAnsi="Times New Roman" w:cs="Times New Roman"/>
                <w:sz w:val="20"/>
                <w:szCs w:val="20"/>
                <w:u w:val="single"/>
              </w:rPr>
            </w:pPr>
            <w:r w:rsidRPr="00560276">
              <w:rPr>
                <w:rFonts w:ascii="Times New Roman" w:eastAsia="Times New Roman" w:hAnsi="Times New Roman" w:cs="Times New Roman"/>
                <w:sz w:val="20"/>
                <w:szCs w:val="20"/>
                <w:u w:val="single"/>
              </w:rPr>
              <w:t>Daļēji izpildīts.</w:t>
            </w:r>
          </w:p>
          <w:p w14:paraId="2F2AFFDC" w14:textId="302C5963" w:rsidR="00560276" w:rsidRPr="00560276" w:rsidRDefault="00560276" w:rsidP="00560276">
            <w:pPr>
              <w:ind w:left="57"/>
              <w:jc w:val="both"/>
              <w:rPr>
                <w:rFonts w:ascii="Times New Roman" w:eastAsia="Times New Roman" w:hAnsi="Times New Roman" w:cs="Times New Roman"/>
                <w:sz w:val="20"/>
                <w:szCs w:val="20"/>
              </w:rPr>
            </w:pPr>
            <w:r w:rsidRPr="00560276">
              <w:rPr>
                <w:rFonts w:ascii="Times New Roman" w:eastAsia="Times New Roman" w:hAnsi="Times New Roman" w:cs="Times New Roman"/>
                <w:sz w:val="20"/>
                <w:szCs w:val="20"/>
              </w:rPr>
              <w:t>Jaunais finansiālais plāns tiks izstrādats 2025.gadā, kad DU pāries uz institucionālo finanšēšanu.</w:t>
            </w:r>
          </w:p>
        </w:tc>
      </w:tr>
      <w:tr w:rsidR="00A324B8" w14:paraId="636C9D46" w14:textId="77777777">
        <w:trPr>
          <w:trHeight w:val="381"/>
          <w:jc w:val="center"/>
        </w:trPr>
        <w:tc>
          <w:tcPr>
            <w:tcW w:w="420" w:type="dxa"/>
          </w:tcPr>
          <w:p w14:paraId="4FB4DBB2" w14:textId="7E447566"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3195" w:type="dxa"/>
          </w:tcPr>
          <w:p w14:paraId="685D0C8C"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Establish a continuous update and maintenance plan for equipment and facilities, ensuring they</w:t>
            </w:r>
          </w:p>
          <w:p w14:paraId="54B746F3"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keep pace with technological advancements and evolving educational needs, particularly in</w:t>
            </w:r>
          </w:p>
          <w:p w14:paraId="1629CE4B"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nursing courses, to provide students with a modern and well-equipped learning</w:t>
            </w:r>
          </w:p>
          <w:p w14:paraId="5CDBC9F1"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 within the next assessment period.</w:t>
            </w:r>
          </w:p>
        </w:tc>
        <w:tc>
          <w:tcPr>
            <w:tcW w:w="3885" w:type="dxa"/>
          </w:tcPr>
          <w:p w14:paraId="76DF1351" w14:textId="5B584A09" w:rsidR="00A324B8" w:rsidRDefault="00DE1735">
            <w:pPr>
              <w:ind w:left="89"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Sastādīts plānotā aprīkojuma saraksts un iesniegts Veselības ministrijā</w:t>
            </w:r>
            <w:r w:rsidR="003C05BE">
              <w:rPr>
                <w:rFonts w:ascii="Times New Roman" w:eastAsia="Times New Roman" w:hAnsi="Times New Roman" w:cs="Times New Roman"/>
                <w:sz w:val="20"/>
                <w:szCs w:val="20"/>
              </w:rPr>
              <w:t>. Iespēju robežās DU regulāri nodrošina iekārtu un aprīkojuma iegādi pēc Veselības aprūpes katedras pieprasījuma – katedra sniedz iesniegumu DU budžeta komisija</w:t>
            </w:r>
            <w:r w:rsidR="00693515">
              <w:rPr>
                <w:rFonts w:ascii="Times New Roman" w:eastAsia="Times New Roman" w:hAnsi="Times New Roman" w:cs="Times New Roman"/>
                <w:sz w:val="20"/>
                <w:szCs w:val="20"/>
              </w:rPr>
              <w:t>i</w:t>
            </w:r>
            <w:r w:rsidR="003C05BE">
              <w:rPr>
                <w:rFonts w:ascii="Times New Roman" w:eastAsia="Times New Roman" w:hAnsi="Times New Roman" w:cs="Times New Roman"/>
                <w:sz w:val="20"/>
                <w:szCs w:val="20"/>
              </w:rPr>
              <w:t xml:space="preserve"> ar nepieciešamo iekārtu sarakstu</w:t>
            </w:r>
            <w:r w:rsidR="00693515">
              <w:rPr>
                <w:rFonts w:ascii="Times New Roman" w:eastAsia="Times New Roman" w:hAnsi="Times New Roman" w:cs="Times New Roman"/>
                <w:sz w:val="20"/>
                <w:szCs w:val="20"/>
              </w:rPr>
              <w:t>, komisija izskata pieprasījumu un iespēju robežās DU pasūta nepieciešamās iekārtas un aprīkojumu.</w:t>
            </w:r>
          </w:p>
        </w:tc>
        <w:tc>
          <w:tcPr>
            <w:tcW w:w="2325" w:type="dxa"/>
          </w:tcPr>
          <w:p w14:paraId="66F4F26D"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programmas direktore, studiju virziena padomes priekšsēdētāja.</w:t>
            </w:r>
          </w:p>
        </w:tc>
        <w:tc>
          <w:tcPr>
            <w:tcW w:w="1590" w:type="dxa"/>
            <w:shd w:val="clear" w:color="auto" w:fill="auto"/>
          </w:tcPr>
          <w:p w14:paraId="5E051DEE" w14:textId="77777777" w:rsidR="00A324B8" w:rsidRDefault="00DE1735">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330" w:type="dxa"/>
          </w:tcPr>
          <w:p w14:paraId="055A279B"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6EAE0740" w14:textId="4C5B7B66"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pārskata iesniegšanas brīdi iesniegts finansējuma pieteikums Veselības ministrijā nepieciešamā aprīkojuma iegādei.</w:t>
            </w:r>
            <w:r w:rsidR="003C05BE">
              <w:rPr>
                <w:rFonts w:ascii="Times New Roman" w:eastAsia="Times New Roman" w:hAnsi="Times New Roman" w:cs="Times New Roman"/>
                <w:sz w:val="20"/>
                <w:szCs w:val="20"/>
              </w:rPr>
              <w:t xml:space="preserve"> </w:t>
            </w:r>
            <w:r w:rsidR="00693515">
              <w:rPr>
                <w:rFonts w:ascii="Times New Roman" w:eastAsia="Times New Roman" w:hAnsi="Times New Roman" w:cs="Times New Roman"/>
                <w:sz w:val="20"/>
                <w:szCs w:val="20"/>
              </w:rPr>
              <w:t>DU arī turpmāk iespēju robežās nodrošinās iekārtu un aprīkojuma iegādi pēc Veselības aprūpes katedras pieprasījuma.</w:t>
            </w:r>
          </w:p>
          <w:p w14:paraId="255906F5" w14:textId="77777777" w:rsidR="00A324B8" w:rsidRDefault="00A324B8">
            <w:pPr>
              <w:ind w:left="57"/>
              <w:jc w:val="both"/>
              <w:rPr>
                <w:rFonts w:ascii="Times New Roman" w:eastAsia="Times New Roman" w:hAnsi="Times New Roman" w:cs="Times New Roman"/>
                <w:sz w:val="20"/>
                <w:szCs w:val="20"/>
              </w:rPr>
            </w:pPr>
          </w:p>
        </w:tc>
      </w:tr>
      <w:tr w:rsidR="00A324B8" w14:paraId="7187B89F" w14:textId="77777777">
        <w:trPr>
          <w:trHeight w:val="381"/>
          <w:jc w:val="center"/>
        </w:trPr>
        <w:tc>
          <w:tcPr>
            <w:tcW w:w="420" w:type="dxa"/>
          </w:tcPr>
          <w:p w14:paraId="58DA7014" w14:textId="1FE11CE6"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3195" w:type="dxa"/>
          </w:tcPr>
          <w:p w14:paraId="4F0A8D73"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the number of contracts with hospitals throughout Latvia to ensure the students from various regions can take placements in their local communities and accommodate the large number of students transferring from DMC to DU, within the next assessment period.</w:t>
            </w:r>
          </w:p>
        </w:tc>
        <w:tc>
          <w:tcPr>
            <w:tcW w:w="3885" w:type="dxa"/>
          </w:tcPr>
          <w:p w14:paraId="3A2087FE" w14:textId="77777777" w:rsidR="00A324B8" w:rsidRDefault="00DE1735">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Pirms prakses sākuma programmas direktore aptaujā studējošos par vēlamajām prakses vietām. Atbilstoši pieprasījumiem tiek slēgti prakses līgumi.</w:t>
            </w:r>
          </w:p>
          <w:p w14:paraId="69E33DD4" w14:textId="707900A5" w:rsidR="00EC7404" w:rsidRDefault="00EC7404">
            <w:pPr>
              <w:ind w:left="57" w:right="39"/>
              <w:jc w:val="both"/>
              <w:rPr>
                <w:rFonts w:ascii="Times New Roman" w:eastAsia="Times New Roman" w:hAnsi="Times New Roman" w:cs="Times New Roman"/>
                <w:sz w:val="20"/>
                <w:szCs w:val="20"/>
              </w:rPr>
            </w:pPr>
          </w:p>
          <w:p w14:paraId="6D1AB845" w14:textId="41EA5B74" w:rsidR="00EC7404" w:rsidRPr="00EC7404" w:rsidRDefault="00EC7404" w:rsidP="00EC7404">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sadarbības veicināšanu:</w:t>
            </w:r>
          </w:p>
          <w:p w14:paraId="62E15AFA" w14:textId="12552BFB" w:rsidR="00EC7404" w:rsidRPr="00EC7404" w:rsidRDefault="00EC7404">
            <w:pPr>
              <w:ind w:left="57" w:right="39"/>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EC7404">
              <w:rPr>
                <w:rFonts w:ascii="Times New Roman" w:hAnsi="Times New Roman" w:cs="Times New Roman"/>
                <w:b/>
                <w:bCs/>
                <w:i/>
                <w:sz w:val="20"/>
                <w:szCs w:val="20"/>
              </w:rPr>
              <w:t xml:space="preserve">Rīcības virziens 1.4. </w:t>
            </w:r>
            <w:r w:rsidRPr="00EC7404">
              <w:rPr>
                <w:rFonts w:ascii="Times New Roman" w:hAnsi="Times New Roman" w:cs="Times New Roman"/>
                <w:i/>
                <w:sz w:val="20"/>
                <w:szCs w:val="20"/>
              </w:rPr>
              <w:t xml:space="preserve">“Internacionalizācijas un vietējās sadarbības veicināšana” – </w:t>
            </w:r>
            <w:r w:rsidRPr="00EC7404">
              <w:rPr>
                <w:rFonts w:ascii="Times New Roman" w:hAnsi="Times New Roman" w:cs="Times New Roman"/>
                <w:i/>
                <w:sz w:val="20"/>
                <w:szCs w:val="20"/>
                <w:u w:val="single"/>
              </w:rPr>
              <w:t>aktivitāte 1.4.2.</w:t>
            </w:r>
            <w:r w:rsidRPr="00EC7404">
              <w:rPr>
                <w:rFonts w:ascii="Times New Roman" w:hAnsi="Times New Roman" w:cs="Times New Roman"/>
                <w:i/>
                <w:sz w:val="20"/>
                <w:szCs w:val="20"/>
              </w:rPr>
              <w:t xml:space="preserve"> “Darba devēju iesaistes palielināšana jaunu izglītības programmu izveidē un esošo izglītības programmu pilnveidē”.</w:t>
            </w:r>
          </w:p>
        </w:tc>
        <w:tc>
          <w:tcPr>
            <w:tcW w:w="2325" w:type="dxa"/>
          </w:tcPr>
          <w:p w14:paraId="7A6C1FBA"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vadība, programmas direktore</w:t>
            </w:r>
          </w:p>
        </w:tc>
        <w:tc>
          <w:tcPr>
            <w:tcW w:w="1590" w:type="dxa"/>
          </w:tcPr>
          <w:p w14:paraId="210A2CE4"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330" w:type="dxa"/>
          </w:tcPr>
          <w:p w14:paraId="1E68E64B"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39579F51" w14:textId="3D252CB7" w:rsidR="00A324B8" w:rsidRDefault="00F351F7">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Uz rekomendāciju pārskata iesniegšanas brīdi</w:t>
            </w:r>
            <w:r w:rsidR="00AA0ED5">
              <w:rPr>
                <w:rFonts w:ascii="Times New Roman" w:eastAsia="Times New Roman" w:hAnsi="Times New Roman" w:cs="Times New Roman"/>
                <w:sz w:val="20"/>
                <w:szCs w:val="20"/>
              </w:rPr>
              <w:t xml:space="preserve"> ir noslēgti līgumi ar </w:t>
            </w:r>
            <w:r w:rsidR="005E1162">
              <w:rPr>
                <w:rFonts w:ascii="Times New Roman" w:eastAsia="Times New Roman" w:hAnsi="Times New Roman" w:cs="Times New Roman"/>
                <w:sz w:val="20"/>
                <w:szCs w:val="20"/>
              </w:rPr>
              <w:t xml:space="preserve">14 </w:t>
            </w:r>
            <w:r w:rsidR="00AA0ED5">
              <w:rPr>
                <w:rFonts w:ascii="Times New Roman" w:eastAsia="Times New Roman" w:hAnsi="Times New Roman" w:cs="Times New Roman"/>
                <w:sz w:val="20"/>
                <w:szCs w:val="20"/>
              </w:rPr>
              <w:t>Latvijas slīmnīcam par prakses vietu nodro</w:t>
            </w:r>
            <w:r w:rsidR="00E07EC9">
              <w:rPr>
                <w:rFonts w:ascii="Times New Roman" w:eastAsia="Times New Roman" w:hAnsi="Times New Roman" w:cs="Times New Roman"/>
                <w:sz w:val="20"/>
                <w:szCs w:val="20"/>
              </w:rPr>
              <w:t>ši</w:t>
            </w:r>
            <w:r w:rsidR="00AA0ED5">
              <w:rPr>
                <w:rFonts w:ascii="Times New Roman" w:eastAsia="Times New Roman" w:hAnsi="Times New Roman" w:cs="Times New Roman"/>
                <w:sz w:val="20"/>
                <w:szCs w:val="20"/>
              </w:rPr>
              <w:t>nāšanu.</w:t>
            </w:r>
            <w:r>
              <w:rPr>
                <w:rFonts w:ascii="Times New Roman" w:eastAsia="Times New Roman" w:hAnsi="Times New Roman" w:cs="Times New Roman"/>
                <w:sz w:val="20"/>
                <w:szCs w:val="20"/>
              </w:rPr>
              <w:t xml:space="preserve"> </w:t>
            </w:r>
            <w:r w:rsidR="00883A33">
              <w:rPr>
                <w:rFonts w:ascii="Times New Roman" w:eastAsia="Times New Roman" w:hAnsi="Times New Roman" w:cs="Times New Roman"/>
                <w:sz w:val="20"/>
                <w:szCs w:val="20"/>
              </w:rPr>
              <w:t>202</w:t>
            </w:r>
            <w:r w:rsidR="008972FD">
              <w:rPr>
                <w:rFonts w:ascii="Times New Roman" w:eastAsia="Times New Roman" w:hAnsi="Times New Roman" w:cs="Times New Roman"/>
                <w:sz w:val="20"/>
                <w:szCs w:val="20"/>
              </w:rPr>
              <w:t>4</w:t>
            </w:r>
            <w:r w:rsidR="00883A33">
              <w:rPr>
                <w:rFonts w:ascii="Times New Roman" w:eastAsia="Times New Roman" w:hAnsi="Times New Roman" w:cs="Times New Roman"/>
                <w:sz w:val="20"/>
                <w:szCs w:val="20"/>
              </w:rPr>
              <w:t>./202</w:t>
            </w:r>
            <w:r w:rsidR="008972FD">
              <w:rPr>
                <w:rFonts w:ascii="Times New Roman" w:eastAsia="Times New Roman" w:hAnsi="Times New Roman" w:cs="Times New Roman"/>
                <w:sz w:val="20"/>
                <w:szCs w:val="20"/>
              </w:rPr>
              <w:t>5</w:t>
            </w:r>
            <w:r w:rsidR="00883A33">
              <w:rPr>
                <w:rFonts w:ascii="Times New Roman" w:eastAsia="Times New Roman" w:hAnsi="Times New Roman" w:cs="Times New Roman"/>
                <w:sz w:val="20"/>
                <w:szCs w:val="20"/>
              </w:rPr>
              <w:t xml:space="preserve">.st.g. laikā </w:t>
            </w:r>
            <w:r>
              <w:rPr>
                <w:rFonts w:ascii="Times New Roman" w:eastAsia="Times New Roman" w:hAnsi="Times New Roman" w:cs="Times New Roman"/>
                <w:sz w:val="20"/>
                <w:szCs w:val="20"/>
              </w:rPr>
              <w:t>t</w:t>
            </w:r>
            <w:r w:rsidR="00DE1735">
              <w:rPr>
                <w:rFonts w:ascii="Times New Roman" w:eastAsia="Times New Roman" w:hAnsi="Times New Roman" w:cs="Times New Roman"/>
                <w:sz w:val="20"/>
                <w:szCs w:val="20"/>
              </w:rPr>
              <w:t xml:space="preserve">ika noslēgti </w:t>
            </w:r>
            <w:r>
              <w:rPr>
                <w:rFonts w:ascii="Times New Roman" w:eastAsia="Times New Roman" w:hAnsi="Times New Roman" w:cs="Times New Roman"/>
                <w:sz w:val="20"/>
                <w:szCs w:val="20"/>
              </w:rPr>
              <w:t xml:space="preserve">papildus </w:t>
            </w:r>
            <w:r w:rsidR="00DE1735">
              <w:rPr>
                <w:rFonts w:ascii="Times New Roman" w:eastAsia="Times New Roman" w:hAnsi="Times New Roman" w:cs="Times New Roman"/>
                <w:sz w:val="20"/>
                <w:szCs w:val="20"/>
              </w:rPr>
              <w:t>sadarbības līgumi ar SIA “”Vidzemes slimnīca un SIA “Jelgavas pilsētas slimnīca” par studējošo prakšu vietu nodrošināšanu. Nepieciešamības gadījumā pirms praksēm tiek slēgti līgumi ar studējošo vēlamajām prakses vietām.</w:t>
            </w:r>
          </w:p>
        </w:tc>
      </w:tr>
      <w:tr w:rsidR="00A324B8" w14:paraId="0C436320" w14:textId="77777777">
        <w:trPr>
          <w:trHeight w:val="381"/>
          <w:jc w:val="center"/>
        </w:trPr>
        <w:tc>
          <w:tcPr>
            <w:tcW w:w="420" w:type="dxa"/>
          </w:tcPr>
          <w:p w14:paraId="7EC28F90" w14:textId="1BACA0AC"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195" w:type="dxa"/>
          </w:tcPr>
          <w:p w14:paraId="090A856C"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Develop measures to regularly review and adjust the composition of the teaching staff to ensure the sustainability of the study </w:t>
            </w:r>
            <w:r>
              <w:rPr>
                <w:rFonts w:ascii="Times New Roman" w:eastAsia="Times New Roman" w:hAnsi="Times New Roman" w:cs="Times New Roman"/>
                <w:sz w:val="20"/>
                <w:szCs w:val="20"/>
              </w:rPr>
              <w:lastRenderedPageBreak/>
              <w:t>programme, within the next assessment period.</w:t>
            </w:r>
          </w:p>
        </w:tc>
        <w:tc>
          <w:tcPr>
            <w:tcW w:w="3885" w:type="dxa"/>
          </w:tcPr>
          <w:p w14:paraId="06937CEE" w14:textId="3C6DC294" w:rsidR="00A324B8" w:rsidRDefault="00B23B7C">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Akadēmiskā personāla sastāvs tiek pārskatīts pirms katra studiju gada</w:t>
            </w:r>
            <w:r w:rsidR="00831F2B">
              <w:rPr>
                <w:rFonts w:ascii="Times New Roman" w:eastAsia="Times New Roman" w:hAnsi="Times New Roman" w:cs="Times New Roman"/>
                <w:sz w:val="20"/>
                <w:szCs w:val="20"/>
              </w:rPr>
              <w:t xml:space="preserve"> sākuma.</w:t>
            </w:r>
            <w:r>
              <w:rPr>
                <w:rFonts w:ascii="Times New Roman" w:eastAsia="Times New Roman" w:hAnsi="Times New Roman" w:cs="Times New Roman"/>
                <w:sz w:val="20"/>
                <w:szCs w:val="20"/>
              </w:rPr>
              <w:t xml:space="preserve"> </w:t>
            </w:r>
            <w:r w:rsidR="00DE1735">
              <w:rPr>
                <w:rFonts w:ascii="Times New Roman" w:eastAsia="Times New Roman" w:hAnsi="Times New Roman" w:cs="Times New Roman"/>
                <w:sz w:val="20"/>
                <w:szCs w:val="20"/>
              </w:rPr>
              <w:t xml:space="preserve">Korekcijas studiju kursu nodrošinājumā </w:t>
            </w:r>
            <w:r w:rsidR="00831F2B">
              <w:rPr>
                <w:rFonts w:ascii="Times New Roman" w:eastAsia="Times New Roman" w:hAnsi="Times New Roman" w:cs="Times New Roman"/>
                <w:sz w:val="20"/>
                <w:szCs w:val="20"/>
              </w:rPr>
              <w:t xml:space="preserve">tiek veikts arī ņemot vērā </w:t>
            </w:r>
            <w:r w:rsidR="00DE1735">
              <w:rPr>
                <w:rFonts w:ascii="Times New Roman" w:eastAsia="Times New Roman" w:hAnsi="Times New Roman" w:cs="Times New Roman"/>
                <w:sz w:val="20"/>
                <w:szCs w:val="20"/>
              </w:rPr>
              <w:t xml:space="preserve"> studējošo aptauj</w:t>
            </w:r>
            <w:r w:rsidR="00831F2B">
              <w:rPr>
                <w:rFonts w:ascii="Times New Roman" w:eastAsia="Times New Roman" w:hAnsi="Times New Roman" w:cs="Times New Roman"/>
                <w:sz w:val="20"/>
                <w:szCs w:val="20"/>
              </w:rPr>
              <w:t>u rezultātus</w:t>
            </w:r>
            <w:r w:rsidR="00DE1735">
              <w:rPr>
                <w:rFonts w:ascii="Times New Roman" w:eastAsia="Times New Roman" w:hAnsi="Times New Roman" w:cs="Times New Roman"/>
                <w:sz w:val="20"/>
                <w:szCs w:val="20"/>
              </w:rPr>
              <w:t>.</w:t>
            </w:r>
          </w:p>
          <w:p w14:paraId="3850C039" w14:textId="77777777" w:rsidR="00D43087" w:rsidRDefault="00D43087">
            <w:pPr>
              <w:ind w:left="57" w:right="39"/>
              <w:jc w:val="both"/>
              <w:rPr>
                <w:rFonts w:ascii="Times New Roman" w:eastAsia="Times New Roman" w:hAnsi="Times New Roman" w:cs="Times New Roman"/>
                <w:sz w:val="20"/>
                <w:szCs w:val="20"/>
              </w:rPr>
            </w:pPr>
          </w:p>
          <w:p w14:paraId="071EE32D" w14:textId="3E6EA110" w:rsidR="00D43087" w:rsidRPr="00315728" w:rsidRDefault="00D43087" w:rsidP="00D43087">
            <w:pPr>
              <w:ind w:left="57"/>
              <w:jc w:val="both"/>
              <w:rPr>
                <w:rFonts w:ascii="Times New Roman" w:hAnsi="Times New Roman" w:cs="Times New Roman"/>
                <w:i/>
                <w:sz w:val="20"/>
                <w:szCs w:val="20"/>
              </w:rPr>
            </w:pPr>
            <w:r w:rsidRPr="00315728">
              <w:rPr>
                <w:rFonts w:ascii="Times New Roman" w:hAnsi="Times New Roman" w:cs="Times New Roman"/>
                <w:i/>
                <w:sz w:val="20"/>
                <w:szCs w:val="20"/>
              </w:rPr>
              <w:lastRenderedPageBreak/>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zinātnes rezultātu izcilības </w:t>
            </w:r>
            <w:r>
              <w:rPr>
                <w:rFonts w:ascii="Times New Roman" w:hAnsi="Times New Roman" w:cs="Times New Roman"/>
                <w:i/>
                <w:sz w:val="20"/>
                <w:szCs w:val="20"/>
              </w:rPr>
              <w:t xml:space="preserve">veicināšanu </w:t>
            </w:r>
            <w:r w:rsidRPr="00315728">
              <w:rPr>
                <w:rFonts w:ascii="Times New Roman" w:hAnsi="Times New Roman" w:cs="Times New Roman"/>
                <w:i/>
                <w:sz w:val="20"/>
                <w:szCs w:val="20"/>
              </w:rPr>
              <w:t xml:space="preserve">un </w:t>
            </w:r>
            <w:r>
              <w:rPr>
                <w:rFonts w:ascii="Times New Roman" w:hAnsi="Times New Roman" w:cs="Times New Roman"/>
                <w:i/>
                <w:sz w:val="20"/>
                <w:szCs w:val="20"/>
              </w:rPr>
              <w:t>akadēmiskā personāla piesaisti</w:t>
            </w:r>
            <w:r w:rsidRPr="00315728">
              <w:rPr>
                <w:rFonts w:ascii="Times New Roman" w:hAnsi="Times New Roman" w:cs="Times New Roman"/>
                <w:i/>
                <w:sz w:val="20"/>
                <w:szCs w:val="20"/>
              </w:rPr>
              <w:t>:</w:t>
            </w:r>
          </w:p>
          <w:p w14:paraId="46FDE30E" w14:textId="632088B5" w:rsidR="00D43087" w:rsidRPr="00315728" w:rsidRDefault="00D43087" w:rsidP="00D43087">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2.1.4.</w:t>
            </w:r>
            <w:r w:rsidRPr="00315728">
              <w:rPr>
                <w:i/>
                <w:sz w:val="20"/>
                <w:szCs w:val="20"/>
              </w:rPr>
              <w:t xml:space="preserve"> “Jauno pētnieku un doktorantu piesaistīšana”;</w:t>
            </w:r>
          </w:p>
          <w:p w14:paraId="73AD2851" w14:textId="13C8A964" w:rsidR="00D43087" w:rsidRDefault="00D43087" w:rsidP="00D43087">
            <w:pPr>
              <w:ind w:left="57" w:right="39"/>
              <w:jc w:val="both"/>
              <w:rPr>
                <w:rFonts w:ascii="Times New Roman" w:eastAsia="Times New Roman" w:hAnsi="Times New Roman" w:cs="Times New Roman"/>
                <w:sz w:val="20"/>
                <w:szCs w:val="20"/>
              </w:rPr>
            </w:pPr>
            <w:r w:rsidRPr="00D43087">
              <w:rPr>
                <w:rFonts w:ascii="Times New Roman" w:hAnsi="Times New Roman" w:cs="Times New Roman"/>
                <w:b/>
                <w:bCs/>
                <w:i/>
                <w:sz w:val="20"/>
                <w:szCs w:val="20"/>
              </w:rPr>
              <w:t xml:space="preserve">- Rīcības virziens 3.3. </w:t>
            </w:r>
            <w:r w:rsidRPr="00D43087">
              <w:rPr>
                <w:rFonts w:ascii="Times New Roman" w:hAnsi="Times New Roman" w:cs="Times New Roman"/>
                <w:i/>
                <w:sz w:val="20"/>
                <w:szCs w:val="20"/>
              </w:rPr>
              <w:t xml:space="preserve">“Talantu piesaiste un noturēšana” – </w:t>
            </w:r>
            <w:r w:rsidRPr="00D43087">
              <w:rPr>
                <w:rFonts w:ascii="Times New Roman" w:hAnsi="Times New Roman" w:cs="Times New Roman"/>
                <w:i/>
                <w:sz w:val="20"/>
                <w:szCs w:val="20"/>
                <w:u w:val="single"/>
              </w:rPr>
              <w:t>aktivitāte 3.3.4.</w:t>
            </w:r>
            <w:r w:rsidRPr="00D43087">
              <w:rPr>
                <w:rFonts w:ascii="Times New Roman" w:hAnsi="Times New Roman" w:cs="Times New Roman"/>
                <w:i/>
                <w:sz w:val="20"/>
                <w:szCs w:val="20"/>
              </w:rPr>
              <w:t xml:space="preserve"> “Augsti kvalificētu darbinieku ilgtermiņa piesaistes palielināšana”.</w:t>
            </w:r>
          </w:p>
        </w:tc>
        <w:tc>
          <w:tcPr>
            <w:tcW w:w="2325" w:type="dxa"/>
          </w:tcPr>
          <w:p w14:paraId="54F0B272"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Programmas direktore</w:t>
            </w:r>
          </w:p>
        </w:tc>
        <w:tc>
          <w:tcPr>
            <w:tcW w:w="1590" w:type="dxa"/>
          </w:tcPr>
          <w:p w14:paraId="30FAA58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330" w:type="dxa"/>
          </w:tcPr>
          <w:p w14:paraId="1AAD8F14"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Izpildīts</w:t>
            </w:r>
            <w:r>
              <w:rPr>
                <w:rFonts w:ascii="Times New Roman" w:eastAsia="Times New Roman" w:hAnsi="Times New Roman" w:cs="Times New Roman"/>
                <w:sz w:val="20"/>
                <w:szCs w:val="20"/>
              </w:rPr>
              <w:t>.</w:t>
            </w:r>
          </w:p>
          <w:p w14:paraId="0F56B3FB" w14:textId="640F54CE" w:rsidR="00A324B8" w:rsidRDefault="003D0939">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Akadēmiskā personāla sastāvs tiek regulāri (vismaz reizi gadā) pārskatīts. </w:t>
            </w:r>
          </w:p>
        </w:tc>
      </w:tr>
      <w:tr w:rsidR="00A324B8" w14:paraId="15F982B8" w14:textId="77777777">
        <w:trPr>
          <w:trHeight w:val="381"/>
          <w:jc w:val="center"/>
        </w:trPr>
        <w:tc>
          <w:tcPr>
            <w:tcW w:w="420" w:type="dxa"/>
          </w:tcPr>
          <w:p w14:paraId="103E8C48" w14:textId="3C9A0F38"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195" w:type="dxa"/>
          </w:tcPr>
          <w:p w14:paraId="4A986ED6"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Provide funding that would result in the subscription of more medical databases, within next</w:t>
            </w:r>
          </w:p>
          <w:p w14:paraId="54E0E8EC"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assessment period.</w:t>
            </w:r>
          </w:p>
        </w:tc>
        <w:tc>
          <w:tcPr>
            <w:tcW w:w="3885" w:type="dxa"/>
          </w:tcPr>
          <w:p w14:paraId="53549620" w14:textId="3B354584" w:rsidR="00A324B8" w:rsidRDefault="00523968">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 abonētās datubāzes</w:t>
            </w:r>
            <w:r w:rsidR="00575CB5">
              <w:rPr>
                <w:rFonts w:ascii="Times New Roman" w:eastAsia="Times New Roman" w:hAnsi="Times New Roman" w:cs="Times New Roman"/>
                <w:sz w:val="20"/>
                <w:szCs w:val="20"/>
              </w:rPr>
              <w:t xml:space="preserve"> saistītas ar medicīnas jomu: EBSCO, Scopus, Web of Science, ScienceDirect. Tiek plānota j</w:t>
            </w:r>
            <w:r w:rsidR="00DE1735">
              <w:rPr>
                <w:rFonts w:ascii="Times New Roman" w:eastAsia="Times New Roman" w:hAnsi="Times New Roman" w:cs="Times New Roman"/>
                <w:sz w:val="20"/>
                <w:szCs w:val="20"/>
              </w:rPr>
              <w:t>aunu datubāzu abonēšana</w:t>
            </w:r>
            <w:r w:rsidR="00575CB5">
              <w:rPr>
                <w:rFonts w:ascii="Times New Roman" w:eastAsia="Times New Roman" w:hAnsi="Times New Roman" w:cs="Times New Roman"/>
                <w:sz w:val="20"/>
                <w:szCs w:val="20"/>
              </w:rPr>
              <w:t>, piem. PubMed.</w:t>
            </w:r>
          </w:p>
        </w:tc>
        <w:tc>
          <w:tcPr>
            <w:tcW w:w="2325" w:type="dxa"/>
          </w:tcPr>
          <w:p w14:paraId="6F103525"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 DU vadība</w:t>
            </w:r>
          </w:p>
        </w:tc>
        <w:tc>
          <w:tcPr>
            <w:tcW w:w="1590" w:type="dxa"/>
          </w:tcPr>
          <w:p w14:paraId="5BD3BF61" w14:textId="155F94C0" w:rsidR="00A324B8" w:rsidRDefault="00575CB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2025./2026.st.g. un v</w:t>
            </w:r>
            <w:r w:rsidR="00DE1735">
              <w:rPr>
                <w:rFonts w:ascii="Times New Roman" w:eastAsia="Times New Roman" w:hAnsi="Times New Roman" w:cs="Times New Roman"/>
                <w:sz w:val="20"/>
                <w:szCs w:val="20"/>
              </w:rPr>
              <w:t>isu periodu</w:t>
            </w:r>
          </w:p>
        </w:tc>
        <w:tc>
          <w:tcPr>
            <w:tcW w:w="3330" w:type="dxa"/>
          </w:tcPr>
          <w:p w14:paraId="6561DEA7"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76A79484" w14:textId="05B8BB43"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Apkopota informācija par nepieciešamo datubāzu abonēšanu</w:t>
            </w:r>
            <w:r w:rsidR="00575CB5">
              <w:rPr>
                <w:rFonts w:ascii="Times New Roman" w:eastAsia="Times New Roman" w:hAnsi="Times New Roman" w:cs="Times New Roman"/>
                <w:sz w:val="20"/>
                <w:szCs w:val="20"/>
              </w:rPr>
              <w:t xml:space="preserve"> un iesniegts iesniegums DU budžeta komisijai.</w:t>
            </w:r>
          </w:p>
        </w:tc>
      </w:tr>
      <w:tr w:rsidR="00A324B8" w14:paraId="3414DC75" w14:textId="77777777">
        <w:trPr>
          <w:trHeight w:val="381"/>
          <w:jc w:val="center"/>
        </w:trPr>
        <w:tc>
          <w:tcPr>
            <w:tcW w:w="420" w:type="dxa"/>
          </w:tcPr>
          <w:p w14:paraId="20187C93" w14:textId="5F076D04"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3195" w:type="dxa"/>
          </w:tcPr>
          <w:p w14:paraId="666FE1ED"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Conclude cooperation agreements with other domestic and international higher education and</w:t>
            </w:r>
          </w:p>
          <w:p w14:paraId="6D3B28B9"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scientific institutions with the aim of promoting scientific activity, within next assessment period.</w:t>
            </w:r>
          </w:p>
        </w:tc>
        <w:tc>
          <w:tcPr>
            <w:tcW w:w="3885" w:type="dxa"/>
          </w:tcPr>
          <w:p w14:paraId="3125B019" w14:textId="1AF4B8CF" w:rsidR="00A324B8" w:rsidRDefault="00650D45">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2025.gada janvārī DU Veselības aprūpes katedras akadēmiskais un administratīvais personāls ieplānojis doties uz Horvātiju, The University of Split un 2025.gada aprīlī uz Turciju, Izmir Bakircay University, lai noslēgtu sadarbības līgumus un veicinātu ne tikai studējošo mobilitāti, bet arī pētniecību .</w:t>
            </w:r>
          </w:p>
          <w:p w14:paraId="20A7B366" w14:textId="77777777" w:rsidR="001B10F0" w:rsidRDefault="001B10F0">
            <w:pPr>
              <w:ind w:left="57" w:right="39"/>
              <w:jc w:val="both"/>
              <w:rPr>
                <w:rFonts w:ascii="Times New Roman" w:eastAsia="Times New Roman" w:hAnsi="Times New Roman" w:cs="Times New Roman"/>
                <w:sz w:val="20"/>
                <w:szCs w:val="20"/>
              </w:rPr>
            </w:pPr>
          </w:p>
          <w:p w14:paraId="631BD98D" w14:textId="77777777" w:rsidR="00FF0569" w:rsidRPr="00D4005C" w:rsidRDefault="00FF0569" w:rsidP="00FF0569">
            <w:pPr>
              <w:ind w:left="89" w:right="39"/>
              <w:jc w:val="both"/>
              <w:rPr>
                <w:rFonts w:ascii="Times New Roman" w:hAnsi="Times New Roman" w:cs="Times New Roman"/>
                <w:i/>
                <w:sz w:val="20"/>
                <w:szCs w:val="20"/>
              </w:rPr>
            </w:pPr>
            <w:r w:rsidRPr="00D4005C">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D4005C">
              <w:rPr>
                <w:rFonts w:ascii="Times New Roman" w:hAnsi="Times New Roman" w:cs="Times New Roman"/>
                <w:i/>
                <w:sz w:val="20"/>
                <w:szCs w:val="20"/>
              </w:rPr>
              <w:t>” attīstības plānā, kā arī  Daugavpils Universitātes attīstības stratēģijā 2022. - 2028. gadam, atbilstoši rekomendācijām integrētas aktivitātes, kas vērstas uz zinātnes rezultātu izcilības un starptautiskās sadarbības veicināšanu:</w:t>
            </w:r>
          </w:p>
          <w:p w14:paraId="3E75ECC2" w14:textId="77777777" w:rsidR="00FF0569" w:rsidRPr="00D4005C" w:rsidRDefault="00FF0569" w:rsidP="00FF0569">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2.1. </w:t>
            </w:r>
            <w:r w:rsidRPr="00D4005C">
              <w:rPr>
                <w:i/>
                <w:sz w:val="20"/>
                <w:szCs w:val="20"/>
              </w:rPr>
              <w:t xml:space="preserve">“Zinātnes rezultātu izcilības veicināšana” – </w:t>
            </w:r>
            <w:r w:rsidRPr="00D4005C">
              <w:rPr>
                <w:i/>
                <w:sz w:val="20"/>
                <w:szCs w:val="20"/>
                <w:u w:val="single"/>
              </w:rPr>
              <w:t>aktivitāte 2.1.1</w:t>
            </w:r>
            <w:r w:rsidRPr="00D4005C">
              <w:rPr>
                <w:i/>
                <w:sz w:val="20"/>
                <w:szCs w:val="20"/>
              </w:rPr>
              <w:t xml:space="preserve">. “Starptautiski un vietēji augstvērtīgu zinātnes rezultātu (publikāciju, citējamības u.c.) uzlabošana”; </w:t>
            </w:r>
            <w:r w:rsidRPr="00D4005C">
              <w:rPr>
                <w:i/>
                <w:sz w:val="20"/>
                <w:szCs w:val="20"/>
                <w:u w:val="single"/>
              </w:rPr>
              <w:t>aktivitāte 2.1.2.</w:t>
            </w:r>
            <w:r w:rsidRPr="00D4005C">
              <w:rPr>
                <w:i/>
                <w:sz w:val="20"/>
                <w:szCs w:val="20"/>
              </w:rPr>
              <w:t xml:space="preserve"> “Iesaistes palielināšana ES pētniecības pamatprogrammu projektu konkursos”;  </w:t>
            </w:r>
            <w:r w:rsidRPr="00D4005C">
              <w:rPr>
                <w:i/>
                <w:sz w:val="20"/>
                <w:szCs w:val="20"/>
                <w:u w:val="single"/>
              </w:rPr>
              <w:lastRenderedPageBreak/>
              <w:t>aktivitāte 2.1.3.</w:t>
            </w:r>
            <w:r w:rsidRPr="00D4005C">
              <w:rPr>
                <w:i/>
                <w:sz w:val="20"/>
                <w:szCs w:val="20"/>
              </w:rPr>
              <w:t xml:space="preserve"> “Atbalsta mehānismu pilnveidošana pētniecības veicināšanai”; </w:t>
            </w:r>
            <w:r w:rsidRPr="00D4005C">
              <w:rPr>
                <w:i/>
                <w:sz w:val="20"/>
                <w:szCs w:val="20"/>
                <w:u w:val="single"/>
              </w:rPr>
              <w:t>aktivitāte 2.1.4.</w:t>
            </w:r>
            <w:r w:rsidRPr="00D4005C">
              <w:rPr>
                <w:i/>
                <w:sz w:val="20"/>
                <w:szCs w:val="20"/>
              </w:rPr>
              <w:t xml:space="preserve"> “Jauno pētnieku un doktorantu piesaistīšana”;</w:t>
            </w:r>
          </w:p>
          <w:p w14:paraId="4D08B5F4" w14:textId="77777777" w:rsidR="00FF0569" w:rsidRPr="00D4005C" w:rsidRDefault="00FF0569" w:rsidP="00FF0569">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Rīcības virziens 2.2.</w:t>
            </w:r>
            <w:r w:rsidRPr="00D4005C">
              <w:rPr>
                <w:i/>
                <w:sz w:val="20"/>
                <w:szCs w:val="20"/>
              </w:rPr>
              <w:t xml:space="preserve"> “Pētniecības pārvaldības uzlabošana” – </w:t>
            </w:r>
            <w:r w:rsidRPr="00D4005C">
              <w:rPr>
                <w:i/>
                <w:sz w:val="20"/>
                <w:szCs w:val="20"/>
                <w:u w:val="single"/>
              </w:rPr>
              <w:t>aktivitāte 2.2.2.</w:t>
            </w:r>
            <w:r w:rsidRPr="00D4005C">
              <w:rPr>
                <w:i/>
                <w:sz w:val="20"/>
                <w:szCs w:val="20"/>
              </w:rPr>
              <w:t xml:space="preserve"> “Zinātnieku noslodzes pārskatīšana un sadalīšana starp pētniecību, akadēmisko darbu, sadarbību ar industriju un administratīvajiem pienākumiem”.</w:t>
            </w:r>
          </w:p>
          <w:p w14:paraId="6239258F" w14:textId="77777777" w:rsidR="00FF0569" w:rsidRPr="009A6DE7" w:rsidRDefault="00FF0569" w:rsidP="00FF0569">
            <w:pPr>
              <w:pStyle w:val="NormalWeb"/>
              <w:numPr>
                <w:ilvl w:val="0"/>
                <w:numId w:val="5"/>
              </w:numPr>
              <w:shd w:val="clear" w:color="auto" w:fill="FFFFFF"/>
              <w:spacing w:before="0" w:beforeAutospacing="0" w:after="0" w:afterAutospacing="0"/>
              <w:ind w:left="283" w:hanging="142"/>
              <w:jc w:val="both"/>
              <w:rPr>
                <w:i/>
                <w:sz w:val="20"/>
                <w:szCs w:val="20"/>
              </w:rPr>
            </w:pPr>
            <w:r w:rsidRPr="00D4005C">
              <w:rPr>
                <w:b/>
                <w:bCs/>
                <w:i/>
                <w:sz w:val="20"/>
                <w:szCs w:val="20"/>
              </w:rPr>
              <w:t xml:space="preserve">Rīcības virziens 2.4. </w:t>
            </w:r>
            <w:r w:rsidRPr="00D4005C">
              <w:rPr>
                <w:i/>
                <w:sz w:val="20"/>
                <w:szCs w:val="20"/>
              </w:rPr>
              <w:t xml:space="preserve">“Starptautiskās sadarbības un partnerību pilnveidošana” – </w:t>
            </w:r>
            <w:r w:rsidRPr="00D4005C">
              <w:rPr>
                <w:i/>
                <w:sz w:val="20"/>
                <w:szCs w:val="20"/>
                <w:u w:val="single"/>
              </w:rPr>
              <w:t>aktivitāte 2.4.1.</w:t>
            </w:r>
            <w:r w:rsidRPr="00D4005C">
              <w:rPr>
                <w:i/>
                <w:sz w:val="20"/>
                <w:szCs w:val="20"/>
              </w:rPr>
              <w:t xml:space="preserve"> “Starptautiskās sadarbības stiprināšana ar partneriem un jaunu partnerību veidošana”; </w:t>
            </w:r>
            <w:r w:rsidRPr="00D4005C">
              <w:rPr>
                <w:i/>
                <w:sz w:val="20"/>
                <w:szCs w:val="20"/>
                <w:u w:val="single"/>
              </w:rPr>
              <w:t>aktivitāte 2.4.2.</w:t>
            </w:r>
            <w:r w:rsidRPr="00D4005C">
              <w:rPr>
                <w:i/>
                <w:sz w:val="20"/>
                <w:szCs w:val="20"/>
              </w:rPr>
              <w:t xml:space="preserve"> “Kopīgu ES mēroga projektu sagatavošana”; </w:t>
            </w:r>
            <w:r w:rsidRPr="00D4005C">
              <w:rPr>
                <w:i/>
                <w:sz w:val="20"/>
                <w:szCs w:val="20"/>
                <w:u w:val="single"/>
              </w:rPr>
              <w:t>aktivitāte 2.4.3</w:t>
            </w:r>
            <w:r w:rsidRPr="009A6DE7">
              <w:rPr>
                <w:i/>
                <w:sz w:val="20"/>
                <w:szCs w:val="20"/>
                <w:u w:val="single"/>
              </w:rPr>
              <w:t>.</w:t>
            </w:r>
            <w:r w:rsidRPr="009A6DE7">
              <w:rPr>
                <w:i/>
                <w:sz w:val="20"/>
                <w:szCs w:val="20"/>
              </w:rPr>
              <w:t xml:space="preserve"> “Iesaistes stiprināšana zinātniskos tīklojumos”.</w:t>
            </w:r>
          </w:p>
          <w:p w14:paraId="11962311" w14:textId="01176CFD" w:rsidR="001B10F0" w:rsidRDefault="00FF0569" w:rsidP="00FF0569">
            <w:pPr>
              <w:ind w:left="57" w:right="39"/>
              <w:jc w:val="both"/>
              <w:rPr>
                <w:rFonts w:ascii="Times New Roman" w:eastAsia="Times New Roman" w:hAnsi="Times New Roman" w:cs="Times New Roman"/>
                <w:sz w:val="20"/>
                <w:szCs w:val="20"/>
              </w:rPr>
            </w:pPr>
            <w:r>
              <w:rPr>
                <w:rFonts w:ascii="Times New Roman" w:hAnsi="Times New Roman" w:cs="Times New Roman"/>
                <w:b/>
                <w:bCs/>
                <w:i/>
                <w:sz w:val="20"/>
                <w:szCs w:val="20"/>
              </w:rPr>
              <w:t xml:space="preserve">- </w:t>
            </w:r>
            <w:r w:rsidRPr="009A6DE7">
              <w:rPr>
                <w:rFonts w:ascii="Times New Roman" w:hAnsi="Times New Roman" w:cs="Times New Roman"/>
                <w:b/>
                <w:bCs/>
                <w:i/>
                <w:sz w:val="20"/>
                <w:szCs w:val="20"/>
              </w:rPr>
              <w:t xml:space="preserve">Rīcības virziens 3.3. </w:t>
            </w:r>
            <w:r w:rsidRPr="009A6DE7">
              <w:rPr>
                <w:rFonts w:ascii="Times New Roman" w:hAnsi="Times New Roman" w:cs="Times New Roman"/>
                <w:i/>
                <w:sz w:val="20"/>
                <w:szCs w:val="20"/>
              </w:rPr>
              <w:t xml:space="preserve">“Talantu piesaiste un noturēšana” – </w:t>
            </w:r>
            <w:r w:rsidRPr="009A6DE7">
              <w:rPr>
                <w:rFonts w:ascii="Times New Roman" w:hAnsi="Times New Roman" w:cs="Times New Roman"/>
                <w:i/>
                <w:sz w:val="20"/>
                <w:szCs w:val="20"/>
                <w:u w:val="single"/>
              </w:rPr>
              <w:t>aktivitāte 3.3.2.</w:t>
            </w:r>
            <w:r w:rsidRPr="009A6DE7">
              <w:rPr>
                <w:rFonts w:ascii="Times New Roman" w:hAnsi="Times New Roman" w:cs="Times New Roman"/>
                <w:i/>
                <w:sz w:val="20"/>
                <w:szCs w:val="20"/>
              </w:rPr>
              <w:t xml:space="preserve"> “Personāla iesaistes paplašināšana izejošās mobilitātes aktivitātēs”; </w:t>
            </w:r>
            <w:r w:rsidRPr="009A6DE7">
              <w:rPr>
                <w:rFonts w:ascii="Times New Roman" w:hAnsi="Times New Roman" w:cs="Times New Roman"/>
                <w:i/>
                <w:sz w:val="20"/>
                <w:szCs w:val="20"/>
                <w:u w:val="single"/>
              </w:rPr>
              <w:t>aktivitāte 3.3.4.</w:t>
            </w:r>
            <w:r w:rsidRPr="009A6DE7">
              <w:rPr>
                <w:rFonts w:ascii="Times New Roman" w:hAnsi="Times New Roman" w:cs="Times New Roman"/>
                <w:i/>
                <w:sz w:val="20"/>
                <w:szCs w:val="20"/>
              </w:rPr>
              <w:t xml:space="preserve"> “Augsti kvalificētu darbinieku ilgtermiņa piesaistes palielināšana”.</w:t>
            </w:r>
          </w:p>
        </w:tc>
        <w:tc>
          <w:tcPr>
            <w:tcW w:w="2325" w:type="dxa"/>
          </w:tcPr>
          <w:p w14:paraId="47CBFF58" w14:textId="54D1888A"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Programmas direktore</w:t>
            </w:r>
          </w:p>
        </w:tc>
        <w:tc>
          <w:tcPr>
            <w:tcW w:w="1590" w:type="dxa"/>
          </w:tcPr>
          <w:p w14:paraId="780FA756" w14:textId="39628AE8" w:rsidR="00A324B8" w:rsidRDefault="005A6EA1">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2025./2026.st.g. un visu periodu</w:t>
            </w:r>
          </w:p>
        </w:tc>
        <w:tc>
          <w:tcPr>
            <w:tcW w:w="3330" w:type="dxa"/>
          </w:tcPr>
          <w:p w14:paraId="3F531B3F" w14:textId="77777777" w:rsidR="005A6EA1" w:rsidRDefault="005A6EA1" w:rsidP="005A6EA1">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0B937C51" w14:textId="224A0AA6" w:rsidR="00A324B8" w:rsidRDefault="005A6EA1">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Tiek plānots noslēgt sadarbības līgumu pētniecības jomā ar </w:t>
            </w:r>
            <w:r w:rsidRPr="005A6EA1">
              <w:rPr>
                <w:rFonts w:ascii="Times New Roman" w:eastAsia="Times New Roman" w:hAnsi="Times New Roman" w:cs="Times New Roman"/>
                <w:i/>
                <w:sz w:val="20"/>
                <w:szCs w:val="20"/>
              </w:rPr>
              <w:t>University of Split</w:t>
            </w:r>
            <w:r>
              <w:rPr>
                <w:rFonts w:ascii="Times New Roman" w:eastAsia="Times New Roman" w:hAnsi="Times New Roman" w:cs="Times New Roman"/>
                <w:sz w:val="20"/>
                <w:szCs w:val="20"/>
              </w:rPr>
              <w:t xml:space="preserve"> un </w:t>
            </w:r>
            <w:r w:rsidRPr="005A6EA1">
              <w:rPr>
                <w:rFonts w:ascii="Times New Roman" w:eastAsia="Times New Roman" w:hAnsi="Times New Roman" w:cs="Times New Roman"/>
                <w:i/>
                <w:sz w:val="20"/>
                <w:szCs w:val="20"/>
              </w:rPr>
              <w:t>Izmir Bakircay University</w:t>
            </w:r>
            <w:r>
              <w:rPr>
                <w:rFonts w:ascii="Times New Roman" w:eastAsia="Times New Roman" w:hAnsi="Times New Roman" w:cs="Times New Roman"/>
                <w:sz w:val="20"/>
                <w:szCs w:val="20"/>
              </w:rPr>
              <w:t xml:space="preserve">. </w:t>
            </w:r>
            <w:r w:rsidR="0084146F">
              <w:rPr>
                <w:rFonts w:ascii="Times New Roman" w:eastAsia="Times New Roman" w:hAnsi="Times New Roman" w:cs="Times New Roman"/>
                <w:sz w:val="20"/>
                <w:szCs w:val="20"/>
              </w:rPr>
              <w:t>Tiek plānots paplašināt sadarbības līgumu skaitu ar citām universitātēm.</w:t>
            </w:r>
          </w:p>
        </w:tc>
      </w:tr>
      <w:tr w:rsidR="00A324B8" w14:paraId="3ECA0A55" w14:textId="77777777">
        <w:trPr>
          <w:trHeight w:val="381"/>
          <w:jc w:val="center"/>
        </w:trPr>
        <w:tc>
          <w:tcPr>
            <w:tcW w:w="420" w:type="dxa"/>
          </w:tcPr>
          <w:p w14:paraId="1F5A54B7" w14:textId="3B73C969"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3195" w:type="dxa"/>
          </w:tcPr>
          <w:p w14:paraId="6770ACA5"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Actively recruit additional qualified nurse to join the teaching staff, with permanent contracts and with longer professional experience in the implementation and improvement of the study</w:t>
            </w:r>
          </w:p>
          <w:p w14:paraId="689C30AC"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programme, to enhance the depth of specialised nursing education, within next assessment</w:t>
            </w:r>
          </w:p>
          <w:p w14:paraId="4B04248E"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period.</w:t>
            </w:r>
          </w:p>
        </w:tc>
        <w:tc>
          <w:tcPr>
            <w:tcW w:w="3885" w:type="dxa"/>
          </w:tcPr>
          <w:p w14:paraId="061FC74D"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Tiek ieviestas ievēlēta akadēmiskā personāla vietas Veselības aprūpes katedrā</w:t>
            </w:r>
            <w:r w:rsidR="002A0D53">
              <w:rPr>
                <w:rFonts w:ascii="Times New Roman" w:eastAsia="Times New Roman" w:hAnsi="Times New Roman" w:cs="Times New Roman"/>
                <w:sz w:val="20"/>
                <w:szCs w:val="20"/>
              </w:rPr>
              <w:t>.</w:t>
            </w:r>
          </w:p>
          <w:p w14:paraId="4A34714F" w14:textId="77777777" w:rsidR="002A0D53" w:rsidRDefault="002A0D53">
            <w:pPr>
              <w:ind w:left="91"/>
              <w:jc w:val="both"/>
              <w:rPr>
                <w:rFonts w:ascii="Times New Roman" w:eastAsia="Times New Roman" w:hAnsi="Times New Roman" w:cs="Times New Roman"/>
                <w:sz w:val="20"/>
                <w:szCs w:val="20"/>
              </w:rPr>
            </w:pPr>
          </w:p>
          <w:p w14:paraId="58EBD2AB" w14:textId="77777777" w:rsidR="002A0D53" w:rsidRPr="00315728" w:rsidRDefault="002A0D53" w:rsidP="002A0D53">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zinātnes rezultātu izcilības </w:t>
            </w:r>
            <w:r>
              <w:rPr>
                <w:rFonts w:ascii="Times New Roman" w:hAnsi="Times New Roman" w:cs="Times New Roman"/>
                <w:i/>
                <w:sz w:val="20"/>
                <w:szCs w:val="20"/>
              </w:rPr>
              <w:t xml:space="preserve">veicināšanu </w:t>
            </w:r>
            <w:r w:rsidRPr="00315728">
              <w:rPr>
                <w:rFonts w:ascii="Times New Roman" w:hAnsi="Times New Roman" w:cs="Times New Roman"/>
                <w:i/>
                <w:sz w:val="20"/>
                <w:szCs w:val="20"/>
              </w:rPr>
              <w:t xml:space="preserve">un </w:t>
            </w:r>
            <w:r>
              <w:rPr>
                <w:rFonts w:ascii="Times New Roman" w:hAnsi="Times New Roman" w:cs="Times New Roman"/>
                <w:i/>
                <w:sz w:val="20"/>
                <w:szCs w:val="20"/>
              </w:rPr>
              <w:t>akadēmiskā personāla piesaisti</w:t>
            </w:r>
            <w:r w:rsidRPr="00315728">
              <w:rPr>
                <w:rFonts w:ascii="Times New Roman" w:hAnsi="Times New Roman" w:cs="Times New Roman"/>
                <w:i/>
                <w:sz w:val="20"/>
                <w:szCs w:val="20"/>
              </w:rPr>
              <w:t>:</w:t>
            </w:r>
          </w:p>
          <w:p w14:paraId="69FDC455" w14:textId="77777777" w:rsidR="002A0D53" w:rsidRPr="00315728" w:rsidRDefault="002A0D53" w:rsidP="002A0D5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2.1.4.</w:t>
            </w:r>
            <w:r w:rsidRPr="00315728">
              <w:rPr>
                <w:i/>
                <w:sz w:val="20"/>
                <w:szCs w:val="20"/>
              </w:rPr>
              <w:t xml:space="preserve"> “Jauno pētnieku un doktorantu piesaistīšana”;</w:t>
            </w:r>
          </w:p>
          <w:p w14:paraId="78FB2EE7" w14:textId="4761E564" w:rsidR="002A0D53" w:rsidRDefault="002A0D53" w:rsidP="002A0D53">
            <w:pPr>
              <w:ind w:left="91"/>
              <w:jc w:val="both"/>
              <w:rPr>
                <w:rFonts w:ascii="Times New Roman" w:eastAsia="Times New Roman" w:hAnsi="Times New Roman" w:cs="Times New Roman"/>
                <w:sz w:val="20"/>
                <w:szCs w:val="20"/>
              </w:rPr>
            </w:pPr>
            <w:r w:rsidRPr="00D43087">
              <w:rPr>
                <w:rFonts w:ascii="Times New Roman" w:hAnsi="Times New Roman" w:cs="Times New Roman"/>
                <w:b/>
                <w:bCs/>
                <w:i/>
                <w:sz w:val="20"/>
                <w:szCs w:val="20"/>
              </w:rPr>
              <w:t xml:space="preserve">- Rīcības virziens 3.3. </w:t>
            </w:r>
            <w:r w:rsidRPr="00D43087">
              <w:rPr>
                <w:rFonts w:ascii="Times New Roman" w:hAnsi="Times New Roman" w:cs="Times New Roman"/>
                <w:i/>
                <w:sz w:val="20"/>
                <w:szCs w:val="20"/>
              </w:rPr>
              <w:t xml:space="preserve">“Talantu piesaiste un noturēšana” – </w:t>
            </w:r>
            <w:r w:rsidRPr="00D43087">
              <w:rPr>
                <w:rFonts w:ascii="Times New Roman" w:hAnsi="Times New Roman" w:cs="Times New Roman"/>
                <w:i/>
                <w:sz w:val="20"/>
                <w:szCs w:val="20"/>
                <w:u w:val="single"/>
              </w:rPr>
              <w:t>aktivitāte 3.3.4.</w:t>
            </w:r>
            <w:r w:rsidRPr="00D43087">
              <w:rPr>
                <w:rFonts w:ascii="Times New Roman" w:hAnsi="Times New Roman" w:cs="Times New Roman"/>
                <w:i/>
                <w:sz w:val="20"/>
                <w:szCs w:val="20"/>
              </w:rPr>
              <w:t xml:space="preserve"> “Augsti </w:t>
            </w:r>
            <w:r w:rsidRPr="00D43087">
              <w:rPr>
                <w:rFonts w:ascii="Times New Roman" w:hAnsi="Times New Roman" w:cs="Times New Roman"/>
                <w:i/>
                <w:sz w:val="20"/>
                <w:szCs w:val="20"/>
              </w:rPr>
              <w:lastRenderedPageBreak/>
              <w:t>kvalificētu darbinieku ilgtermiņa piesaistes palielināšana”.</w:t>
            </w:r>
          </w:p>
        </w:tc>
        <w:tc>
          <w:tcPr>
            <w:tcW w:w="2325" w:type="dxa"/>
          </w:tcPr>
          <w:p w14:paraId="57435385"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DU vadība</w:t>
            </w:r>
          </w:p>
        </w:tc>
        <w:tc>
          <w:tcPr>
            <w:tcW w:w="1590" w:type="dxa"/>
          </w:tcPr>
          <w:p w14:paraId="4CE7FC0B"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Līdz 2026.gadam.</w:t>
            </w:r>
          </w:p>
        </w:tc>
        <w:tc>
          <w:tcPr>
            <w:tcW w:w="3330" w:type="dxa"/>
          </w:tcPr>
          <w:p w14:paraId="7ABD0CF5" w14:textId="77777777" w:rsidR="00A324B8" w:rsidRDefault="00DE1735">
            <w:pPr>
              <w:ind w:left="57" w:right="29"/>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41A70079" w14:textId="1477B87B" w:rsidR="00A324B8" w:rsidRDefault="00DE1735">
            <w:pPr>
              <w:ind w:left="57" w:right="2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2024./2025.st.g. plānots ievēlēt sertificētu, praktizējošu māsu; 2025./2026.st.g. plānots ievēlēt sertificētu, praktizējošu māsu.</w:t>
            </w:r>
          </w:p>
        </w:tc>
      </w:tr>
      <w:tr w:rsidR="00A324B8" w14:paraId="0E3532E3" w14:textId="77777777">
        <w:trPr>
          <w:trHeight w:val="381"/>
          <w:jc w:val="center"/>
        </w:trPr>
        <w:tc>
          <w:tcPr>
            <w:tcW w:w="420" w:type="dxa"/>
          </w:tcPr>
          <w:p w14:paraId="67FB39B1" w14:textId="3172ACE1" w:rsidR="00A324B8" w:rsidRDefault="00495939">
            <w:pPr>
              <w:ind w:left="8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3195" w:type="dxa"/>
          </w:tcPr>
          <w:p w14:paraId="2BE11AD6" w14:textId="77777777" w:rsidR="00A324B8" w:rsidRDefault="00DE1735">
            <w:pPr>
              <w:ind w:left="89" w:right="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the number of qualified nursing educators with permanent contracts and extensive professional experience, within next assessment period.</w:t>
            </w:r>
          </w:p>
        </w:tc>
        <w:tc>
          <w:tcPr>
            <w:tcW w:w="3885" w:type="dxa"/>
          </w:tcPr>
          <w:p w14:paraId="61CF4C66" w14:textId="4FED0420" w:rsidR="00A324B8" w:rsidRDefault="00DE1735">
            <w:pPr>
              <w:ind w:left="57"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Piesaistīti kvalificēti docētāji </w:t>
            </w:r>
            <w:r w:rsidR="00E334C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māsas</w:t>
            </w:r>
            <w:r w:rsidR="00E334C3">
              <w:rPr>
                <w:rFonts w:ascii="Times New Roman" w:eastAsia="Times New Roman" w:hAnsi="Times New Roman" w:cs="Times New Roman"/>
                <w:sz w:val="20"/>
                <w:szCs w:val="20"/>
              </w:rPr>
              <w:t>.</w:t>
            </w:r>
          </w:p>
          <w:p w14:paraId="2F3AA75F" w14:textId="77777777" w:rsidR="00E334C3" w:rsidRDefault="00E334C3">
            <w:pPr>
              <w:ind w:left="57" w:right="39"/>
              <w:jc w:val="both"/>
              <w:rPr>
                <w:rFonts w:ascii="Times New Roman" w:eastAsia="Times New Roman" w:hAnsi="Times New Roman" w:cs="Times New Roman"/>
                <w:sz w:val="20"/>
                <w:szCs w:val="20"/>
              </w:rPr>
            </w:pPr>
          </w:p>
          <w:p w14:paraId="3DA26E60" w14:textId="77777777" w:rsidR="00E334C3" w:rsidRPr="00315728" w:rsidRDefault="00E334C3" w:rsidP="00E334C3">
            <w:pPr>
              <w:ind w:left="57"/>
              <w:jc w:val="both"/>
              <w:rPr>
                <w:rFonts w:ascii="Times New Roman" w:hAnsi="Times New Roman" w:cs="Times New Roman"/>
                <w:i/>
                <w:sz w:val="20"/>
                <w:szCs w:val="20"/>
              </w:rPr>
            </w:pPr>
            <w:r w:rsidRPr="00315728">
              <w:rPr>
                <w:rFonts w:ascii="Times New Roman" w:hAnsi="Times New Roman" w:cs="Times New Roman"/>
                <w:i/>
                <w:sz w:val="20"/>
                <w:szCs w:val="20"/>
              </w:rPr>
              <w:t>Studiju virziena “</w:t>
            </w:r>
            <w:r>
              <w:rPr>
                <w:rFonts w:ascii="Times New Roman" w:hAnsi="Times New Roman" w:cs="Times New Roman"/>
                <w:i/>
                <w:sz w:val="20"/>
                <w:szCs w:val="20"/>
              </w:rPr>
              <w:t>Veselības aprūpe</w:t>
            </w:r>
            <w:r w:rsidRPr="00315728">
              <w:rPr>
                <w:rFonts w:ascii="Times New Roman" w:hAnsi="Times New Roman" w:cs="Times New Roman"/>
                <w:i/>
                <w:sz w:val="20"/>
                <w:szCs w:val="20"/>
              </w:rPr>
              <w:t xml:space="preserve">” attīstības plānā, kā arī  Daugavpils Universitātes attīstības stratēģijā 2022. - 2028. gadam, atbilstoši rekomendācijām integrētas aktivitātes, kas vērstas uz zinātnes rezultātu izcilības </w:t>
            </w:r>
            <w:r>
              <w:rPr>
                <w:rFonts w:ascii="Times New Roman" w:hAnsi="Times New Roman" w:cs="Times New Roman"/>
                <w:i/>
                <w:sz w:val="20"/>
                <w:szCs w:val="20"/>
              </w:rPr>
              <w:t xml:space="preserve">veicināšanu </w:t>
            </w:r>
            <w:r w:rsidRPr="00315728">
              <w:rPr>
                <w:rFonts w:ascii="Times New Roman" w:hAnsi="Times New Roman" w:cs="Times New Roman"/>
                <w:i/>
                <w:sz w:val="20"/>
                <w:szCs w:val="20"/>
              </w:rPr>
              <w:t xml:space="preserve">un </w:t>
            </w:r>
            <w:r>
              <w:rPr>
                <w:rFonts w:ascii="Times New Roman" w:hAnsi="Times New Roman" w:cs="Times New Roman"/>
                <w:i/>
                <w:sz w:val="20"/>
                <w:szCs w:val="20"/>
              </w:rPr>
              <w:t>akadēmiskā personāla piesaisti</w:t>
            </w:r>
            <w:r w:rsidRPr="00315728">
              <w:rPr>
                <w:rFonts w:ascii="Times New Roman" w:hAnsi="Times New Roman" w:cs="Times New Roman"/>
                <w:i/>
                <w:sz w:val="20"/>
                <w:szCs w:val="20"/>
              </w:rPr>
              <w:t>:</w:t>
            </w:r>
          </w:p>
          <w:p w14:paraId="1B7139DF" w14:textId="77777777" w:rsidR="00E334C3" w:rsidRPr="00315728" w:rsidRDefault="00E334C3" w:rsidP="00E334C3">
            <w:pPr>
              <w:pStyle w:val="NormalWeb"/>
              <w:numPr>
                <w:ilvl w:val="0"/>
                <w:numId w:val="5"/>
              </w:numPr>
              <w:shd w:val="clear" w:color="auto" w:fill="FFFFFF"/>
              <w:spacing w:before="0" w:beforeAutospacing="0" w:after="0" w:afterAutospacing="0"/>
              <w:ind w:left="283" w:hanging="142"/>
              <w:jc w:val="both"/>
              <w:rPr>
                <w:i/>
                <w:sz w:val="20"/>
                <w:szCs w:val="20"/>
              </w:rPr>
            </w:pPr>
            <w:r w:rsidRPr="00315728">
              <w:rPr>
                <w:b/>
                <w:bCs/>
                <w:i/>
                <w:sz w:val="20"/>
                <w:szCs w:val="20"/>
              </w:rPr>
              <w:t xml:space="preserve">Rīcības virziens 2.1. </w:t>
            </w:r>
            <w:r w:rsidRPr="00315728">
              <w:rPr>
                <w:i/>
                <w:sz w:val="20"/>
                <w:szCs w:val="20"/>
              </w:rPr>
              <w:t xml:space="preserve">“Zinātnes rezultātu izcilības veicināšana” – </w:t>
            </w:r>
            <w:r w:rsidRPr="00315728">
              <w:rPr>
                <w:i/>
                <w:sz w:val="20"/>
                <w:szCs w:val="20"/>
                <w:u w:val="single"/>
              </w:rPr>
              <w:t>aktivitāte 2.1.4.</w:t>
            </w:r>
            <w:r w:rsidRPr="00315728">
              <w:rPr>
                <w:i/>
                <w:sz w:val="20"/>
                <w:szCs w:val="20"/>
              </w:rPr>
              <w:t xml:space="preserve"> “Jauno pētnieku un doktorantu piesaistīšana”;</w:t>
            </w:r>
          </w:p>
          <w:p w14:paraId="75CF4DEB" w14:textId="61C5EBD6" w:rsidR="00E334C3" w:rsidRDefault="00E334C3" w:rsidP="00E334C3">
            <w:pPr>
              <w:ind w:left="57" w:right="39"/>
              <w:jc w:val="both"/>
              <w:rPr>
                <w:rFonts w:ascii="Times New Roman" w:eastAsia="Times New Roman" w:hAnsi="Times New Roman" w:cs="Times New Roman"/>
                <w:sz w:val="20"/>
                <w:szCs w:val="20"/>
              </w:rPr>
            </w:pPr>
            <w:r w:rsidRPr="00D43087">
              <w:rPr>
                <w:rFonts w:ascii="Times New Roman" w:hAnsi="Times New Roman" w:cs="Times New Roman"/>
                <w:b/>
                <w:bCs/>
                <w:i/>
                <w:sz w:val="20"/>
                <w:szCs w:val="20"/>
              </w:rPr>
              <w:t xml:space="preserve">- Rīcības virziens 3.3. </w:t>
            </w:r>
            <w:r w:rsidRPr="00D43087">
              <w:rPr>
                <w:rFonts w:ascii="Times New Roman" w:hAnsi="Times New Roman" w:cs="Times New Roman"/>
                <w:i/>
                <w:sz w:val="20"/>
                <w:szCs w:val="20"/>
              </w:rPr>
              <w:t xml:space="preserve">“Talantu piesaiste un noturēšana” – </w:t>
            </w:r>
            <w:r w:rsidRPr="00D43087">
              <w:rPr>
                <w:rFonts w:ascii="Times New Roman" w:hAnsi="Times New Roman" w:cs="Times New Roman"/>
                <w:i/>
                <w:sz w:val="20"/>
                <w:szCs w:val="20"/>
                <w:u w:val="single"/>
              </w:rPr>
              <w:t>aktivitāte 3.3.4.</w:t>
            </w:r>
            <w:r w:rsidRPr="00D43087">
              <w:rPr>
                <w:rFonts w:ascii="Times New Roman" w:hAnsi="Times New Roman" w:cs="Times New Roman"/>
                <w:i/>
                <w:sz w:val="20"/>
                <w:szCs w:val="20"/>
              </w:rPr>
              <w:t xml:space="preserve"> “Augsti kvalificētu darbinieku ilgtermiņa piesaistes palielināšana”.</w:t>
            </w:r>
          </w:p>
        </w:tc>
        <w:tc>
          <w:tcPr>
            <w:tcW w:w="2325" w:type="dxa"/>
          </w:tcPr>
          <w:p w14:paraId="2CED29D5" w14:textId="77777777" w:rsidR="00A324B8" w:rsidRDefault="00DE1735">
            <w:pPr>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Programmas direktore</w:t>
            </w:r>
          </w:p>
        </w:tc>
        <w:tc>
          <w:tcPr>
            <w:tcW w:w="1590" w:type="dxa"/>
          </w:tcPr>
          <w:p w14:paraId="216A94CA" w14:textId="77777777" w:rsidR="00A324B8" w:rsidRDefault="00DE1735">
            <w:pPr>
              <w:ind w:left="9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Visu periodu</w:t>
            </w:r>
          </w:p>
        </w:tc>
        <w:tc>
          <w:tcPr>
            <w:tcW w:w="3330" w:type="dxa"/>
            <w:shd w:val="clear" w:color="auto" w:fill="F8F9FA"/>
          </w:tcPr>
          <w:p w14:paraId="10DADD02" w14:textId="77777777" w:rsidR="00A324B8" w:rsidRDefault="00DE1735">
            <w:pPr>
              <w:ind w:left="57"/>
              <w:jc w:val="both"/>
              <w:rPr>
                <w:rFonts w:ascii="Times New Roman" w:eastAsia="Times New Roman" w:hAnsi="Times New Roman" w:cs="Times New Roman"/>
                <w:sz w:val="20"/>
                <w:szCs w:val="20"/>
                <w:u w:val="single"/>
              </w:rPr>
            </w:pPr>
            <w:r>
              <w:rPr>
                <w:rFonts w:ascii="Times New Roman" w:eastAsia="Times New Roman" w:hAnsi="Times New Roman" w:cs="Times New Roman"/>
                <w:sz w:val="20"/>
                <w:szCs w:val="20"/>
                <w:u w:val="single"/>
              </w:rPr>
              <w:t>Daļēji izpildīts.</w:t>
            </w:r>
          </w:p>
          <w:p w14:paraId="375D3E1D" w14:textId="77777777" w:rsidR="00A324B8" w:rsidRDefault="00DE1735">
            <w:pPr>
              <w:ind w:left="57" w:right="29"/>
              <w:jc w:val="both"/>
              <w:rPr>
                <w:rFonts w:ascii="Times New Roman" w:eastAsia="Times New Roman" w:hAnsi="Times New Roman" w:cs="Times New Roman"/>
                <w:color w:val="1F1F1F"/>
                <w:sz w:val="20"/>
                <w:szCs w:val="20"/>
                <w:shd w:val="clear" w:color="auto" w:fill="F8F9FA"/>
              </w:rPr>
            </w:pPr>
            <w:r>
              <w:rPr>
                <w:rFonts w:ascii="Times New Roman" w:eastAsia="Times New Roman" w:hAnsi="Times New Roman" w:cs="Times New Roman"/>
                <w:sz w:val="20"/>
                <w:szCs w:val="20"/>
              </w:rPr>
              <w:t>2024./2025.st.g. piesaistīta Latvijas Māsu asociācijas prezidente kā docētājs,</w:t>
            </w:r>
            <w:r>
              <w:rPr>
                <w:rFonts w:ascii="Times New Roman" w:eastAsia="Times New Roman" w:hAnsi="Times New Roman" w:cs="Times New Roman"/>
                <w:color w:val="1F1F1F"/>
                <w:sz w:val="20"/>
                <w:szCs w:val="20"/>
                <w:shd w:val="clear" w:color="auto" w:fill="F8F9FA"/>
              </w:rPr>
              <w:t xml:space="preserve"> kvalificēta māsa pedagogs ar plašu profesionālo pieredzi no nacionāla rehabilitācijas centra “Vaivari”. Plānots vēl piesaistīt kvalificētas māsas no dažādiem reģioniem, izglītības iestādēm  un slimnīcām.</w:t>
            </w:r>
          </w:p>
          <w:p w14:paraId="0F24B4B5" w14:textId="77777777" w:rsidR="00A324B8" w:rsidRDefault="00A324B8">
            <w:pPr>
              <w:ind w:left="57"/>
              <w:jc w:val="both"/>
              <w:rPr>
                <w:rFonts w:ascii="Times New Roman" w:eastAsia="Times New Roman" w:hAnsi="Times New Roman" w:cs="Times New Roman"/>
                <w:sz w:val="20"/>
                <w:szCs w:val="20"/>
              </w:rPr>
            </w:pPr>
          </w:p>
        </w:tc>
      </w:tr>
    </w:tbl>
    <w:p w14:paraId="29EDEB9C" w14:textId="77777777" w:rsidR="00A324B8" w:rsidRDefault="00A324B8">
      <w:pPr>
        <w:spacing w:after="0" w:line="240" w:lineRule="auto"/>
        <w:rPr>
          <w:rFonts w:ascii="Times New Roman" w:eastAsia="Times New Roman" w:hAnsi="Times New Roman" w:cs="Times New Roman"/>
          <w:sz w:val="20"/>
          <w:szCs w:val="20"/>
        </w:rPr>
      </w:pPr>
    </w:p>
    <w:p w14:paraId="27747B8B" w14:textId="77777777" w:rsidR="00A324B8" w:rsidRDefault="00A324B8">
      <w:pPr>
        <w:spacing w:after="0" w:line="240" w:lineRule="auto"/>
        <w:rPr>
          <w:rFonts w:ascii="Times New Roman" w:eastAsia="Times New Roman" w:hAnsi="Times New Roman" w:cs="Times New Roman"/>
          <w:sz w:val="20"/>
          <w:szCs w:val="20"/>
        </w:rPr>
      </w:pPr>
    </w:p>
    <w:p w14:paraId="3AB43BFE" w14:textId="77777777" w:rsidR="00A324B8" w:rsidRDefault="00A324B8">
      <w:pPr>
        <w:spacing w:after="0" w:line="240" w:lineRule="auto"/>
        <w:rPr>
          <w:rFonts w:ascii="Times New Roman" w:eastAsia="Times New Roman" w:hAnsi="Times New Roman" w:cs="Times New Roman"/>
          <w:sz w:val="20"/>
          <w:szCs w:val="20"/>
        </w:rPr>
      </w:pPr>
      <w:bookmarkStart w:id="1" w:name="_gjdgxs" w:colFirst="0" w:colLast="0"/>
      <w:bookmarkEnd w:id="1"/>
    </w:p>
    <w:sectPr w:rsidR="00A324B8">
      <w:footerReference w:type="default" r:id="rId10"/>
      <w:pgSz w:w="16838" w:h="11906" w:orient="landscape"/>
      <w:pgMar w:top="772" w:right="1440"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48B06" w14:textId="77777777" w:rsidR="00CE29E3" w:rsidRDefault="00CE29E3" w:rsidP="00596719">
      <w:pPr>
        <w:spacing w:after="0" w:line="240" w:lineRule="auto"/>
      </w:pPr>
      <w:r>
        <w:separator/>
      </w:r>
    </w:p>
  </w:endnote>
  <w:endnote w:type="continuationSeparator" w:id="0">
    <w:p w14:paraId="60A33D8A" w14:textId="77777777" w:rsidR="00CE29E3" w:rsidRDefault="00CE29E3" w:rsidP="00596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018515"/>
      <w:docPartObj>
        <w:docPartGallery w:val="Page Numbers (Bottom of Page)"/>
        <w:docPartUnique/>
      </w:docPartObj>
    </w:sdtPr>
    <w:sdtEndPr>
      <w:rPr>
        <w:noProof/>
      </w:rPr>
    </w:sdtEndPr>
    <w:sdtContent>
      <w:p w14:paraId="73A5A251" w14:textId="1E0E4A0E" w:rsidR="00400C55" w:rsidRDefault="00400C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B154AA" w14:textId="77777777" w:rsidR="00400C55" w:rsidRDefault="00400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50DA0" w14:textId="77777777" w:rsidR="00CE29E3" w:rsidRDefault="00CE29E3" w:rsidP="00596719">
      <w:pPr>
        <w:spacing w:after="0" w:line="240" w:lineRule="auto"/>
      </w:pPr>
      <w:r>
        <w:separator/>
      </w:r>
    </w:p>
  </w:footnote>
  <w:footnote w:type="continuationSeparator" w:id="0">
    <w:p w14:paraId="07942039" w14:textId="77777777" w:rsidR="00CE29E3" w:rsidRDefault="00CE29E3" w:rsidP="005967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C487B"/>
    <w:multiLevelType w:val="hybridMultilevel"/>
    <w:tmpl w:val="9A680928"/>
    <w:lvl w:ilvl="0" w:tplc="8288132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E3A04"/>
    <w:multiLevelType w:val="multilevel"/>
    <w:tmpl w:val="F72046C4"/>
    <w:lvl w:ilvl="0">
      <w:start w:val="1"/>
      <w:numFmt w:val="decimal"/>
      <w:lvlText w:val="%1."/>
      <w:lvlJc w:val="left"/>
      <w:pPr>
        <w:ind w:left="449" w:hanging="360"/>
      </w:pPr>
    </w:lvl>
    <w:lvl w:ilvl="1">
      <w:start w:val="1"/>
      <w:numFmt w:val="lowerLetter"/>
      <w:lvlText w:val="%2."/>
      <w:lvlJc w:val="left"/>
      <w:pPr>
        <w:ind w:left="1169" w:hanging="360"/>
      </w:pPr>
    </w:lvl>
    <w:lvl w:ilvl="2">
      <w:start w:val="1"/>
      <w:numFmt w:val="lowerRoman"/>
      <w:lvlText w:val="%3."/>
      <w:lvlJc w:val="right"/>
      <w:pPr>
        <w:ind w:left="1889" w:hanging="180"/>
      </w:pPr>
    </w:lvl>
    <w:lvl w:ilvl="3">
      <w:start w:val="1"/>
      <w:numFmt w:val="decimal"/>
      <w:lvlText w:val="%4."/>
      <w:lvlJc w:val="left"/>
      <w:pPr>
        <w:ind w:left="2609" w:hanging="360"/>
      </w:pPr>
    </w:lvl>
    <w:lvl w:ilvl="4">
      <w:start w:val="1"/>
      <w:numFmt w:val="lowerLetter"/>
      <w:lvlText w:val="%5."/>
      <w:lvlJc w:val="left"/>
      <w:pPr>
        <w:ind w:left="3329" w:hanging="360"/>
      </w:pPr>
    </w:lvl>
    <w:lvl w:ilvl="5">
      <w:start w:val="1"/>
      <w:numFmt w:val="lowerRoman"/>
      <w:lvlText w:val="%6."/>
      <w:lvlJc w:val="right"/>
      <w:pPr>
        <w:ind w:left="4049" w:hanging="180"/>
      </w:pPr>
    </w:lvl>
    <w:lvl w:ilvl="6">
      <w:start w:val="1"/>
      <w:numFmt w:val="decimal"/>
      <w:lvlText w:val="%7."/>
      <w:lvlJc w:val="left"/>
      <w:pPr>
        <w:ind w:left="4769" w:hanging="360"/>
      </w:pPr>
    </w:lvl>
    <w:lvl w:ilvl="7">
      <w:start w:val="1"/>
      <w:numFmt w:val="lowerLetter"/>
      <w:lvlText w:val="%8."/>
      <w:lvlJc w:val="left"/>
      <w:pPr>
        <w:ind w:left="5489" w:hanging="360"/>
      </w:pPr>
    </w:lvl>
    <w:lvl w:ilvl="8">
      <w:start w:val="1"/>
      <w:numFmt w:val="lowerRoman"/>
      <w:lvlText w:val="%9."/>
      <w:lvlJc w:val="right"/>
      <w:pPr>
        <w:ind w:left="6209" w:hanging="180"/>
      </w:pPr>
    </w:lvl>
  </w:abstractNum>
  <w:abstractNum w:abstractNumId="2" w15:restartNumberingAfterBreak="0">
    <w:nsid w:val="29335189"/>
    <w:multiLevelType w:val="multilevel"/>
    <w:tmpl w:val="59B6344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76A14014"/>
    <w:multiLevelType w:val="multilevel"/>
    <w:tmpl w:val="043CA9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9440A71"/>
    <w:multiLevelType w:val="multilevel"/>
    <w:tmpl w:val="93F81B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4B8"/>
    <w:rsid w:val="00012A1A"/>
    <w:rsid w:val="00014678"/>
    <w:rsid w:val="0002243D"/>
    <w:rsid w:val="00041374"/>
    <w:rsid w:val="00053AF6"/>
    <w:rsid w:val="00062C4C"/>
    <w:rsid w:val="0008560F"/>
    <w:rsid w:val="000B0FB4"/>
    <w:rsid w:val="000B5B00"/>
    <w:rsid w:val="000F71BA"/>
    <w:rsid w:val="001037F9"/>
    <w:rsid w:val="00112A0F"/>
    <w:rsid w:val="00124D28"/>
    <w:rsid w:val="00126514"/>
    <w:rsid w:val="001447F7"/>
    <w:rsid w:val="001475C3"/>
    <w:rsid w:val="00154B5E"/>
    <w:rsid w:val="00162F4C"/>
    <w:rsid w:val="00163F1A"/>
    <w:rsid w:val="001A3912"/>
    <w:rsid w:val="001B10F0"/>
    <w:rsid w:val="001B3E68"/>
    <w:rsid w:val="001B548D"/>
    <w:rsid w:val="001B7DCF"/>
    <w:rsid w:val="001C768B"/>
    <w:rsid w:val="001D3788"/>
    <w:rsid w:val="001E104F"/>
    <w:rsid w:val="001E15A8"/>
    <w:rsid w:val="001F61F7"/>
    <w:rsid w:val="00203A8B"/>
    <w:rsid w:val="00217E43"/>
    <w:rsid w:val="00223E39"/>
    <w:rsid w:val="002459BE"/>
    <w:rsid w:val="0024781D"/>
    <w:rsid w:val="00255FEA"/>
    <w:rsid w:val="00263D97"/>
    <w:rsid w:val="00264911"/>
    <w:rsid w:val="002739EB"/>
    <w:rsid w:val="00281214"/>
    <w:rsid w:val="00284959"/>
    <w:rsid w:val="002A0D53"/>
    <w:rsid w:val="002A64B7"/>
    <w:rsid w:val="002B3BCA"/>
    <w:rsid w:val="002D18B4"/>
    <w:rsid w:val="002D7060"/>
    <w:rsid w:val="002E6437"/>
    <w:rsid w:val="002F288A"/>
    <w:rsid w:val="002F3C01"/>
    <w:rsid w:val="00310753"/>
    <w:rsid w:val="0031185D"/>
    <w:rsid w:val="0031330C"/>
    <w:rsid w:val="003144CC"/>
    <w:rsid w:val="00332D79"/>
    <w:rsid w:val="00337787"/>
    <w:rsid w:val="003461CD"/>
    <w:rsid w:val="0035060A"/>
    <w:rsid w:val="00351018"/>
    <w:rsid w:val="003733D9"/>
    <w:rsid w:val="00385F1C"/>
    <w:rsid w:val="00395941"/>
    <w:rsid w:val="00397762"/>
    <w:rsid w:val="003A6BFF"/>
    <w:rsid w:val="003C05BE"/>
    <w:rsid w:val="003C2BD4"/>
    <w:rsid w:val="003D0939"/>
    <w:rsid w:val="003D25DF"/>
    <w:rsid w:val="003E545E"/>
    <w:rsid w:val="003E7987"/>
    <w:rsid w:val="003F7A66"/>
    <w:rsid w:val="00400C55"/>
    <w:rsid w:val="00402BE5"/>
    <w:rsid w:val="00410253"/>
    <w:rsid w:val="00420CDD"/>
    <w:rsid w:val="00423343"/>
    <w:rsid w:val="0042451F"/>
    <w:rsid w:val="00425141"/>
    <w:rsid w:val="0046168F"/>
    <w:rsid w:val="004733D2"/>
    <w:rsid w:val="00495939"/>
    <w:rsid w:val="00497883"/>
    <w:rsid w:val="004A6765"/>
    <w:rsid w:val="004C7C05"/>
    <w:rsid w:val="004D293F"/>
    <w:rsid w:val="004D3D84"/>
    <w:rsid w:val="004E09DE"/>
    <w:rsid w:val="005024BF"/>
    <w:rsid w:val="00503782"/>
    <w:rsid w:val="00504AD2"/>
    <w:rsid w:val="005069CA"/>
    <w:rsid w:val="005111F7"/>
    <w:rsid w:val="00520413"/>
    <w:rsid w:val="0052134C"/>
    <w:rsid w:val="00523968"/>
    <w:rsid w:val="00530F4B"/>
    <w:rsid w:val="00541910"/>
    <w:rsid w:val="00547002"/>
    <w:rsid w:val="00560276"/>
    <w:rsid w:val="00575CB5"/>
    <w:rsid w:val="00575D74"/>
    <w:rsid w:val="00580955"/>
    <w:rsid w:val="00583F84"/>
    <w:rsid w:val="00590569"/>
    <w:rsid w:val="00596719"/>
    <w:rsid w:val="005A6EA1"/>
    <w:rsid w:val="005A7215"/>
    <w:rsid w:val="005B62F9"/>
    <w:rsid w:val="005C03EC"/>
    <w:rsid w:val="005D1151"/>
    <w:rsid w:val="005E1162"/>
    <w:rsid w:val="005E1ACB"/>
    <w:rsid w:val="005F4EBD"/>
    <w:rsid w:val="005F4F75"/>
    <w:rsid w:val="005F6DF3"/>
    <w:rsid w:val="00600428"/>
    <w:rsid w:val="00606250"/>
    <w:rsid w:val="006146BF"/>
    <w:rsid w:val="00614F31"/>
    <w:rsid w:val="00617932"/>
    <w:rsid w:val="0062668F"/>
    <w:rsid w:val="00630D77"/>
    <w:rsid w:val="00634572"/>
    <w:rsid w:val="00634A64"/>
    <w:rsid w:val="00636375"/>
    <w:rsid w:val="006375F2"/>
    <w:rsid w:val="00640AEB"/>
    <w:rsid w:val="00641926"/>
    <w:rsid w:val="00650D45"/>
    <w:rsid w:val="0066068F"/>
    <w:rsid w:val="006838BA"/>
    <w:rsid w:val="00693515"/>
    <w:rsid w:val="006A47D5"/>
    <w:rsid w:val="006B3C35"/>
    <w:rsid w:val="006B5DA6"/>
    <w:rsid w:val="006C0DB5"/>
    <w:rsid w:val="006D0242"/>
    <w:rsid w:val="00704688"/>
    <w:rsid w:val="007054A2"/>
    <w:rsid w:val="007063A5"/>
    <w:rsid w:val="0070718A"/>
    <w:rsid w:val="00717ABF"/>
    <w:rsid w:val="00722DDE"/>
    <w:rsid w:val="007460BE"/>
    <w:rsid w:val="00747CB3"/>
    <w:rsid w:val="00750D19"/>
    <w:rsid w:val="00761EDF"/>
    <w:rsid w:val="00771BE6"/>
    <w:rsid w:val="007731D1"/>
    <w:rsid w:val="00783470"/>
    <w:rsid w:val="00793518"/>
    <w:rsid w:val="00794AF8"/>
    <w:rsid w:val="007A3E6D"/>
    <w:rsid w:val="007A59F4"/>
    <w:rsid w:val="007A6058"/>
    <w:rsid w:val="007B0B23"/>
    <w:rsid w:val="007D1A6B"/>
    <w:rsid w:val="007D2698"/>
    <w:rsid w:val="007D50AE"/>
    <w:rsid w:val="007E242C"/>
    <w:rsid w:val="007E3DD9"/>
    <w:rsid w:val="007E5893"/>
    <w:rsid w:val="007F17E1"/>
    <w:rsid w:val="008122D1"/>
    <w:rsid w:val="00813AAF"/>
    <w:rsid w:val="00824453"/>
    <w:rsid w:val="00830254"/>
    <w:rsid w:val="00831F2B"/>
    <w:rsid w:val="0084146F"/>
    <w:rsid w:val="008415E5"/>
    <w:rsid w:val="008465CA"/>
    <w:rsid w:val="00847A83"/>
    <w:rsid w:val="00852697"/>
    <w:rsid w:val="00856680"/>
    <w:rsid w:val="00862BB2"/>
    <w:rsid w:val="008637D8"/>
    <w:rsid w:val="00863D04"/>
    <w:rsid w:val="00877620"/>
    <w:rsid w:val="008802BA"/>
    <w:rsid w:val="00883A33"/>
    <w:rsid w:val="008843C4"/>
    <w:rsid w:val="00894536"/>
    <w:rsid w:val="008972FD"/>
    <w:rsid w:val="008B76BF"/>
    <w:rsid w:val="008C20FA"/>
    <w:rsid w:val="008D119A"/>
    <w:rsid w:val="008D331A"/>
    <w:rsid w:val="008D3841"/>
    <w:rsid w:val="008E6AE6"/>
    <w:rsid w:val="008F6F9A"/>
    <w:rsid w:val="00911770"/>
    <w:rsid w:val="00923AC1"/>
    <w:rsid w:val="00954E91"/>
    <w:rsid w:val="00965545"/>
    <w:rsid w:val="0096663B"/>
    <w:rsid w:val="00977F59"/>
    <w:rsid w:val="009824B7"/>
    <w:rsid w:val="00995F67"/>
    <w:rsid w:val="009A4108"/>
    <w:rsid w:val="009A57CC"/>
    <w:rsid w:val="009A6DE7"/>
    <w:rsid w:val="009C73DB"/>
    <w:rsid w:val="009E0E78"/>
    <w:rsid w:val="009E29E2"/>
    <w:rsid w:val="009E7AFD"/>
    <w:rsid w:val="009F3C8B"/>
    <w:rsid w:val="009F41BD"/>
    <w:rsid w:val="009F7320"/>
    <w:rsid w:val="00A0333C"/>
    <w:rsid w:val="00A06B43"/>
    <w:rsid w:val="00A0716B"/>
    <w:rsid w:val="00A16385"/>
    <w:rsid w:val="00A16FCE"/>
    <w:rsid w:val="00A23412"/>
    <w:rsid w:val="00A25999"/>
    <w:rsid w:val="00A318CC"/>
    <w:rsid w:val="00A324B8"/>
    <w:rsid w:val="00A41457"/>
    <w:rsid w:val="00A41B92"/>
    <w:rsid w:val="00A47FED"/>
    <w:rsid w:val="00A51103"/>
    <w:rsid w:val="00A51AA5"/>
    <w:rsid w:val="00A76625"/>
    <w:rsid w:val="00A7692E"/>
    <w:rsid w:val="00A8278E"/>
    <w:rsid w:val="00A94C8A"/>
    <w:rsid w:val="00A96049"/>
    <w:rsid w:val="00A96726"/>
    <w:rsid w:val="00AA0ED5"/>
    <w:rsid w:val="00AA59BF"/>
    <w:rsid w:val="00AC2A65"/>
    <w:rsid w:val="00AE00C8"/>
    <w:rsid w:val="00AF0709"/>
    <w:rsid w:val="00B03BC9"/>
    <w:rsid w:val="00B132CF"/>
    <w:rsid w:val="00B143B7"/>
    <w:rsid w:val="00B23B7C"/>
    <w:rsid w:val="00B31D14"/>
    <w:rsid w:val="00B32222"/>
    <w:rsid w:val="00B32695"/>
    <w:rsid w:val="00B51B8C"/>
    <w:rsid w:val="00B56F1A"/>
    <w:rsid w:val="00B613D7"/>
    <w:rsid w:val="00B62FCC"/>
    <w:rsid w:val="00B87367"/>
    <w:rsid w:val="00B90285"/>
    <w:rsid w:val="00BB35CE"/>
    <w:rsid w:val="00BC5A68"/>
    <w:rsid w:val="00BD01CC"/>
    <w:rsid w:val="00BD3F82"/>
    <w:rsid w:val="00BD63DC"/>
    <w:rsid w:val="00BE2D35"/>
    <w:rsid w:val="00BE4432"/>
    <w:rsid w:val="00BE7B2A"/>
    <w:rsid w:val="00BF7F60"/>
    <w:rsid w:val="00C01BE1"/>
    <w:rsid w:val="00C025F0"/>
    <w:rsid w:val="00C22CA8"/>
    <w:rsid w:val="00C25A90"/>
    <w:rsid w:val="00C35604"/>
    <w:rsid w:val="00C41CC6"/>
    <w:rsid w:val="00C429F4"/>
    <w:rsid w:val="00C46A92"/>
    <w:rsid w:val="00C50CAE"/>
    <w:rsid w:val="00C659DB"/>
    <w:rsid w:val="00C80F7B"/>
    <w:rsid w:val="00C94972"/>
    <w:rsid w:val="00C963D8"/>
    <w:rsid w:val="00CA7EBC"/>
    <w:rsid w:val="00CB1F7A"/>
    <w:rsid w:val="00CB23C7"/>
    <w:rsid w:val="00CB486B"/>
    <w:rsid w:val="00CB5A8D"/>
    <w:rsid w:val="00CB6A85"/>
    <w:rsid w:val="00CD180E"/>
    <w:rsid w:val="00CD2077"/>
    <w:rsid w:val="00CD35C2"/>
    <w:rsid w:val="00CE29E3"/>
    <w:rsid w:val="00CE2FDF"/>
    <w:rsid w:val="00CE30DE"/>
    <w:rsid w:val="00CF2013"/>
    <w:rsid w:val="00D42BCD"/>
    <w:rsid w:val="00D43087"/>
    <w:rsid w:val="00D46765"/>
    <w:rsid w:val="00D57A00"/>
    <w:rsid w:val="00D65AD7"/>
    <w:rsid w:val="00D669A8"/>
    <w:rsid w:val="00D80E5F"/>
    <w:rsid w:val="00D82527"/>
    <w:rsid w:val="00D8659B"/>
    <w:rsid w:val="00D9066D"/>
    <w:rsid w:val="00D95CE1"/>
    <w:rsid w:val="00DC30B0"/>
    <w:rsid w:val="00DC348C"/>
    <w:rsid w:val="00DE10F5"/>
    <w:rsid w:val="00DE1735"/>
    <w:rsid w:val="00E07EC9"/>
    <w:rsid w:val="00E24022"/>
    <w:rsid w:val="00E261FF"/>
    <w:rsid w:val="00E31C89"/>
    <w:rsid w:val="00E334C3"/>
    <w:rsid w:val="00E401D5"/>
    <w:rsid w:val="00E45B9D"/>
    <w:rsid w:val="00E4761D"/>
    <w:rsid w:val="00E47A90"/>
    <w:rsid w:val="00E5362F"/>
    <w:rsid w:val="00E543E8"/>
    <w:rsid w:val="00E56FD4"/>
    <w:rsid w:val="00E574D7"/>
    <w:rsid w:val="00E72E73"/>
    <w:rsid w:val="00E86087"/>
    <w:rsid w:val="00E9710D"/>
    <w:rsid w:val="00EB43CD"/>
    <w:rsid w:val="00EC55F3"/>
    <w:rsid w:val="00EC7404"/>
    <w:rsid w:val="00ED04B7"/>
    <w:rsid w:val="00ED614A"/>
    <w:rsid w:val="00EF53F0"/>
    <w:rsid w:val="00F15ABB"/>
    <w:rsid w:val="00F351F7"/>
    <w:rsid w:val="00F439AC"/>
    <w:rsid w:val="00F6755D"/>
    <w:rsid w:val="00F7262F"/>
    <w:rsid w:val="00F77CAE"/>
    <w:rsid w:val="00F930BD"/>
    <w:rsid w:val="00F96AA2"/>
    <w:rsid w:val="00F97C8E"/>
    <w:rsid w:val="00FA0485"/>
    <w:rsid w:val="00FB207B"/>
    <w:rsid w:val="00FB61AC"/>
    <w:rsid w:val="00FC6718"/>
    <w:rsid w:val="00FC7E80"/>
    <w:rsid w:val="00FE0004"/>
    <w:rsid w:val="00FE6448"/>
    <w:rsid w:val="00FF0569"/>
    <w:rsid w:val="00FF5AD6"/>
    <w:rsid w:val="00FF75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CFBE0"/>
  <w15:docId w15:val="{9823DB88-23AC-49BC-9A0F-1EC507516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color w:val="000000"/>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32" w:type="dxa"/>
        <w:left w:w="0" w:type="dxa"/>
        <w:bottom w:w="100" w:type="dxa"/>
        <w:right w:w="91" w:type="dxa"/>
      </w:tblCellMar>
    </w:tblPr>
  </w:style>
  <w:style w:type="table" w:customStyle="1" w:styleId="a0">
    <w:basedOn w:val="TableNormal"/>
    <w:pPr>
      <w:spacing w:after="0" w:line="240" w:lineRule="auto"/>
    </w:pPr>
    <w:tblPr>
      <w:tblStyleRowBandSize w:val="1"/>
      <w:tblStyleColBandSize w:val="1"/>
      <w:tblCellMar>
        <w:top w:w="32" w:type="dxa"/>
        <w:left w:w="0" w:type="dxa"/>
        <w:bottom w:w="100" w:type="dxa"/>
        <w:right w:w="91" w:type="dxa"/>
      </w:tblCellMar>
    </w:tblPr>
  </w:style>
  <w:style w:type="table" w:customStyle="1" w:styleId="a1">
    <w:basedOn w:val="TableNormal"/>
    <w:pPr>
      <w:spacing w:after="0" w:line="240" w:lineRule="auto"/>
    </w:pPr>
    <w:tblPr>
      <w:tblStyleRowBandSize w:val="1"/>
      <w:tblStyleColBandSize w:val="1"/>
      <w:tblCellMar>
        <w:top w:w="32" w:type="dxa"/>
        <w:left w:w="0" w:type="dxa"/>
        <w:bottom w:w="100" w:type="dxa"/>
        <w:right w:w="91" w:type="dxa"/>
      </w:tblCellMar>
    </w:tblPr>
  </w:style>
  <w:style w:type="character" w:styleId="Hyperlink">
    <w:name w:val="Hyperlink"/>
    <w:basedOn w:val="DefaultParagraphFont"/>
    <w:uiPriority w:val="99"/>
    <w:semiHidden/>
    <w:unhideWhenUsed/>
    <w:rsid w:val="00DC348C"/>
    <w:rPr>
      <w:color w:val="0000FF"/>
      <w:u w:val="single"/>
    </w:rPr>
  </w:style>
  <w:style w:type="paragraph" w:styleId="BalloonText">
    <w:name w:val="Balloon Text"/>
    <w:basedOn w:val="Normal"/>
    <w:link w:val="BalloonTextChar"/>
    <w:uiPriority w:val="99"/>
    <w:semiHidden/>
    <w:unhideWhenUsed/>
    <w:rsid w:val="00DC34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48C"/>
    <w:rPr>
      <w:rFonts w:ascii="Segoe UI" w:hAnsi="Segoe UI" w:cs="Segoe UI"/>
      <w:sz w:val="18"/>
      <w:szCs w:val="18"/>
    </w:rPr>
  </w:style>
  <w:style w:type="paragraph" w:styleId="EndnoteText">
    <w:name w:val="endnote text"/>
    <w:basedOn w:val="Normal"/>
    <w:link w:val="EndnoteTextChar"/>
    <w:uiPriority w:val="99"/>
    <w:semiHidden/>
    <w:unhideWhenUsed/>
    <w:rsid w:val="0059671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96719"/>
    <w:rPr>
      <w:sz w:val="20"/>
      <w:szCs w:val="20"/>
    </w:rPr>
  </w:style>
  <w:style w:type="character" w:styleId="EndnoteReference">
    <w:name w:val="endnote reference"/>
    <w:basedOn w:val="DefaultParagraphFont"/>
    <w:uiPriority w:val="99"/>
    <w:semiHidden/>
    <w:unhideWhenUsed/>
    <w:rsid w:val="00596719"/>
    <w:rPr>
      <w:vertAlign w:val="superscript"/>
    </w:rPr>
  </w:style>
  <w:style w:type="character" w:styleId="Strong">
    <w:name w:val="Strong"/>
    <w:basedOn w:val="DefaultParagraphFont"/>
    <w:uiPriority w:val="22"/>
    <w:qFormat/>
    <w:rsid w:val="006B5DA6"/>
    <w:rPr>
      <w:b/>
      <w:bCs/>
    </w:rPr>
  </w:style>
  <w:style w:type="character" w:styleId="Emphasis">
    <w:name w:val="Emphasis"/>
    <w:basedOn w:val="DefaultParagraphFont"/>
    <w:uiPriority w:val="20"/>
    <w:qFormat/>
    <w:rsid w:val="006B5DA6"/>
    <w:rPr>
      <w:i/>
      <w:iCs/>
    </w:rPr>
  </w:style>
  <w:style w:type="character" w:styleId="CommentReference">
    <w:name w:val="annotation reference"/>
    <w:basedOn w:val="DefaultParagraphFont"/>
    <w:uiPriority w:val="99"/>
    <w:semiHidden/>
    <w:unhideWhenUsed/>
    <w:rsid w:val="003F7A66"/>
    <w:rPr>
      <w:sz w:val="16"/>
      <w:szCs w:val="16"/>
    </w:rPr>
  </w:style>
  <w:style w:type="paragraph" w:styleId="CommentText">
    <w:name w:val="annotation text"/>
    <w:basedOn w:val="Normal"/>
    <w:link w:val="CommentTextChar"/>
    <w:uiPriority w:val="99"/>
    <w:semiHidden/>
    <w:unhideWhenUsed/>
    <w:rsid w:val="003F7A66"/>
    <w:pPr>
      <w:spacing w:line="240" w:lineRule="auto"/>
    </w:pPr>
    <w:rPr>
      <w:sz w:val="20"/>
      <w:szCs w:val="20"/>
    </w:rPr>
  </w:style>
  <w:style w:type="character" w:customStyle="1" w:styleId="CommentTextChar">
    <w:name w:val="Comment Text Char"/>
    <w:basedOn w:val="DefaultParagraphFont"/>
    <w:link w:val="CommentText"/>
    <w:uiPriority w:val="99"/>
    <w:semiHidden/>
    <w:rsid w:val="003F7A66"/>
    <w:rPr>
      <w:sz w:val="20"/>
      <w:szCs w:val="20"/>
    </w:rPr>
  </w:style>
  <w:style w:type="paragraph" w:styleId="CommentSubject">
    <w:name w:val="annotation subject"/>
    <w:basedOn w:val="CommentText"/>
    <w:next w:val="CommentText"/>
    <w:link w:val="CommentSubjectChar"/>
    <w:uiPriority w:val="99"/>
    <w:semiHidden/>
    <w:unhideWhenUsed/>
    <w:rsid w:val="003F7A66"/>
    <w:rPr>
      <w:b/>
      <w:bCs/>
    </w:rPr>
  </w:style>
  <w:style w:type="character" w:customStyle="1" w:styleId="CommentSubjectChar">
    <w:name w:val="Comment Subject Char"/>
    <w:basedOn w:val="CommentTextChar"/>
    <w:link w:val="CommentSubject"/>
    <w:uiPriority w:val="99"/>
    <w:semiHidden/>
    <w:rsid w:val="003F7A66"/>
    <w:rPr>
      <w:b/>
      <w:bCs/>
      <w:sz w:val="20"/>
      <w:szCs w:val="20"/>
    </w:rPr>
  </w:style>
  <w:style w:type="paragraph" w:styleId="NormalWeb">
    <w:name w:val="Normal (Web)"/>
    <w:basedOn w:val="Normal"/>
    <w:uiPriority w:val="99"/>
    <w:unhideWhenUsed/>
    <w:rsid w:val="00F6755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400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0C55"/>
  </w:style>
  <w:style w:type="paragraph" w:styleId="Footer">
    <w:name w:val="footer"/>
    <w:basedOn w:val="Normal"/>
    <w:link w:val="FooterChar"/>
    <w:uiPriority w:val="99"/>
    <w:unhideWhenUsed/>
    <w:rsid w:val="00400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0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u.lv/wp-content/uploads/2024/04/Nolikums-par-arpus-formalas-izglitibas-apguto-vai-profesionalaja-pieredze-ieguto-kompetencu-un-iepriekseja-izglitiba-sasniegtu-studiju-rezultatu-atzisanu-Daugavpils-Universitat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u.lv/wp-content/uploads/2024/04/Nolikums-par-arpus-formalas-izglitibas-apguto-vai-profesionalaja-pieredze-ieguto-kompetencu-un-iepriekseja-izglitiba-sasniegtu-studiju-rezultatu-atzisanu-Daugavpils-Universit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B31F-0D38-4412-9CA6-F4BD754AE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52720</Words>
  <Characters>30051</Characters>
  <Application>Microsoft Office Word</Application>
  <DocSecurity>0</DocSecurity>
  <Lines>250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38</cp:revision>
  <cp:lastPrinted>2024-10-04T08:04:00Z</cp:lastPrinted>
  <dcterms:created xsi:type="dcterms:W3CDTF">2024-10-14T12:06:00Z</dcterms:created>
  <dcterms:modified xsi:type="dcterms:W3CDTF">2024-10-14T13:17:00Z</dcterms:modified>
</cp:coreProperties>
</file>