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907" w:rsidRPr="00427BE3" w:rsidRDefault="001B4907" w:rsidP="001B4907">
      <w:pPr>
        <w:pStyle w:val="Header"/>
        <w:jc w:val="center"/>
        <w:rPr>
          <w:b/>
          <w:sz w:val="22"/>
          <w:szCs w:val="22"/>
        </w:rPr>
      </w:pPr>
      <w:r w:rsidRPr="00427BE3">
        <w:rPr>
          <w:b/>
          <w:sz w:val="22"/>
          <w:szCs w:val="22"/>
        </w:rPr>
        <w:t>DAUGAVPILS UNIVERSITĀTES</w:t>
      </w:r>
    </w:p>
    <w:p w:rsidR="001B4907" w:rsidRPr="00427BE3" w:rsidRDefault="001B4907" w:rsidP="001B4907">
      <w:pPr>
        <w:jc w:val="center"/>
        <w:rPr>
          <w:b/>
          <w:sz w:val="22"/>
          <w:szCs w:val="22"/>
          <w:lang w:val="de-DE"/>
        </w:rPr>
      </w:pPr>
      <w:r w:rsidRPr="00427BE3">
        <w:rPr>
          <w:b/>
          <w:sz w:val="22"/>
          <w:szCs w:val="22"/>
        </w:rPr>
        <w:t>STUDIJU KURSA APRAKSTS</w:t>
      </w:r>
    </w:p>
    <w:p w:rsidR="001B4907" w:rsidRPr="00427BE3" w:rsidRDefault="001B4907" w:rsidP="001B4907">
      <w:pPr>
        <w:rPr>
          <w:sz w:val="22"/>
          <w:szCs w:val="22"/>
        </w:rPr>
      </w:pPr>
    </w:p>
    <w:tbl>
      <w:tblPr>
        <w:tblW w:w="9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943"/>
      </w:tblGrid>
      <w:tr w:rsidR="001B4907" w:rsidRPr="00427BE3" w:rsidTr="006A609F">
        <w:trPr>
          <w:jc w:val="center"/>
        </w:trPr>
        <w:tc>
          <w:tcPr>
            <w:tcW w:w="4639" w:type="dxa"/>
            <w:shd w:val="clear" w:color="auto" w:fill="auto"/>
          </w:tcPr>
          <w:p w:rsidR="001B4907" w:rsidRPr="006228B0" w:rsidRDefault="001B4907" w:rsidP="00132F45">
            <w:pPr>
              <w:pStyle w:val="Nosaukumi"/>
              <w:rPr>
                <w:sz w:val="22"/>
                <w:szCs w:val="22"/>
              </w:rPr>
            </w:pPr>
            <w:r w:rsidRPr="006228B0">
              <w:rPr>
                <w:sz w:val="22"/>
                <w:szCs w:val="22"/>
              </w:rPr>
              <w:br w:type="page"/>
            </w:r>
            <w:r w:rsidRPr="006228B0">
              <w:rPr>
                <w:sz w:val="22"/>
                <w:szCs w:val="22"/>
              </w:rPr>
              <w:br w:type="page"/>
            </w:r>
            <w:r w:rsidRPr="006228B0">
              <w:rPr>
                <w:sz w:val="22"/>
                <w:szCs w:val="22"/>
              </w:rPr>
              <w:br w:type="page"/>
            </w:r>
            <w:r w:rsidRPr="006228B0">
              <w:rPr>
                <w:sz w:val="22"/>
                <w:szCs w:val="22"/>
              </w:rPr>
              <w:br w:type="page"/>
              <w:t>Studiju kursa nosaukums</w:t>
            </w:r>
          </w:p>
        </w:tc>
        <w:tc>
          <w:tcPr>
            <w:tcW w:w="4943" w:type="dxa"/>
            <w:shd w:val="clear" w:color="auto" w:fill="auto"/>
          </w:tcPr>
          <w:p w:rsidR="001B4907" w:rsidRPr="006228B0" w:rsidRDefault="006228B0" w:rsidP="00F24E4D">
            <w:pPr>
              <w:jc w:val="both"/>
              <w:rPr>
                <w:rFonts w:eastAsia="Times New Roman"/>
                <w:b/>
                <w:bCs w:val="0"/>
                <w:sz w:val="22"/>
                <w:szCs w:val="22"/>
                <w:lang w:eastAsia="lv-LV"/>
              </w:rPr>
            </w:pPr>
            <w:r>
              <w:rPr>
                <w:sz w:val="22"/>
                <w:szCs w:val="22"/>
              </w:rPr>
              <w:t xml:space="preserve">Latviešu literatūras </w:t>
            </w:r>
            <w:r w:rsidR="00DC5046">
              <w:rPr>
                <w:sz w:val="22"/>
                <w:szCs w:val="22"/>
              </w:rPr>
              <w:t>un kultūras procesi III</w:t>
            </w:r>
          </w:p>
        </w:tc>
      </w:tr>
      <w:tr w:rsidR="001B4907" w:rsidRPr="00427BE3" w:rsidTr="006A609F">
        <w:trPr>
          <w:jc w:val="center"/>
        </w:trPr>
        <w:tc>
          <w:tcPr>
            <w:tcW w:w="4639" w:type="dxa"/>
            <w:shd w:val="clear" w:color="auto" w:fill="auto"/>
          </w:tcPr>
          <w:p w:rsidR="001B4907" w:rsidRPr="006228B0" w:rsidRDefault="001B4907" w:rsidP="00132F45">
            <w:pPr>
              <w:pStyle w:val="Nosaukumi"/>
              <w:rPr>
                <w:sz w:val="22"/>
                <w:szCs w:val="22"/>
              </w:rPr>
            </w:pPr>
            <w:r w:rsidRPr="006228B0">
              <w:rPr>
                <w:sz w:val="22"/>
                <w:szCs w:val="22"/>
              </w:rPr>
              <w:t>Studiju kursa kods (DUIS)</w:t>
            </w:r>
          </w:p>
        </w:tc>
        <w:tc>
          <w:tcPr>
            <w:tcW w:w="4943" w:type="dxa"/>
            <w:shd w:val="clear" w:color="auto" w:fill="auto"/>
            <w:vAlign w:val="center"/>
          </w:tcPr>
          <w:p w:rsidR="001B4907" w:rsidRPr="006228B0" w:rsidRDefault="001B4907" w:rsidP="00132F45">
            <w:pPr>
              <w:rPr>
                <w:sz w:val="22"/>
                <w:szCs w:val="22"/>
                <w:lang w:eastAsia="lv-LV"/>
              </w:rPr>
            </w:pPr>
          </w:p>
        </w:tc>
      </w:tr>
      <w:tr w:rsidR="00F75DE3" w:rsidRPr="00427BE3" w:rsidTr="006A609F">
        <w:trPr>
          <w:jc w:val="center"/>
        </w:trPr>
        <w:tc>
          <w:tcPr>
            <w:tcW w:w="4639" w:type="dxa"/>
            <w:shd w:val="clear" w:color="auto" w:fill="auto"/>
          </w:tcPr>
          <w:p w:rsidR="00F75DE3" w:rsidRPr="006228B0" w:rsidRDefault="00F75DE3" w:rsidP="00F75DE3">
            <w:pPr>
              <w:pStyle w:val="Nosaukumi"/>
              <w:rPr>
                <w:sz w:val="22"/>
                <w:szCs w:val="22"/>
              </w:rPr>
            </w:pPr>
            <w:r w:rsidRPr="006228B0">
              <w:rPr>
                <w:sz w:val="22"/>
                <w:szCs w:val="22"/>
              </w:rPr>
              <w:t>Zinātnes nozare</w:t>
            </w:r>
          </w:p>
        </w:tc>
        <w:tc>
          <w:tcPr>
            <w:tcW w:w="4943" w:type="dxa"/>
            <w:shd w:val="clear" w:color="auto" w:fill="auto"/>
          </w:tcPr>
          <w:p w:rsidR="00F75DE3" w:rsidRPr="006228B0" w:rsidRDefault="00A90B22" w:rsidP="00F75DE3">
            <w:pPr>
              <w:rPr>
                <w:sz w:val="22"/>
                <w:szCs w:val="22"/>
              </w:rPr>
            </w:pPr>
            <w:r w:rsidRPr="006228B0">
              <w:rPr>
                <w:sz w:val="22"/>
                <w:szCs w:val="22"/>
              </w:rPr>
              <w:t>Valodniecība un l</w:t>
            </w:r>
            <w:r w:rsidR="00F75DE3" w:rsidRPr="006228B0">
              <w:rPr>
                <w:sz w:val="22"/>
                <w:szCs w:val="22"/>
              </w:rPr>
              <w:t>iteratūrzinātne</w:t>
            </w:r>
          </w:p>
        </w:tc>
      </w:tr>
      <w:tr w:rsidR="00F75DE3" w:rsidRPr="00427BE3" w:rsidTr="006A609F">
        <w:trPr>
          <w:jc w:val="center"/>
        </w:trPr>
        <w:tc>
          <w:tcPr>
            <w:tcW w:w="4639" w:type="dxa"/>
            <w:shd w:val="clear" w:color="auto" w:fill="auto"/>
          </w:tcPr>
          <w:p w:rsidR="00F75DE3" w:rsidRPr="006228B0" w:rsidRDefault="00F75DE3" w:rsidP="00F75DE3">
            <w:pPr>
              <w:pStyle w:val="Nosaukumi"/>
              <w:rPr>
                <w:sz w:val="22"/>
                <w:szCs w:val="22"/>
              </w:rPr>
            </w:pPr>
            <w:r w:rsidRPr="006228B0">
              <w:rPr>
                <w:sz w:val="22"/>
                <w:szCs w:val="22"/>
              </w:rPr>
              <w:t>Kursa līmenis</w:t>
            </w:r>
          </w:p>
        </w:tc>
        <w:tc>
          <w:tcPr>
            <w:tcW w:w="4943" w:type="dxa"/>
            <w:shd w:val="clear" w:color="auto" w:fill="auto"/>
          </w:tcPr>
          <w:p w:rsidR="00F75DE3" w:rsidRPr="006228B0" w:rsidRDefault="00DC5046" w:rsidP="00F75DE3">
            <w:pPr>
              <w:rPr>
                <w:sz w:val="22"/>
                <w:szCs w:val="22"/>
                <w:lang w:eastAsia="lv-LV"/>
              </w:rPr>
            </w:pPr>
            <w:r>
              <w:rPr>
                <w:sz w:val="22"/>
                <w:szCs w:val="22"/>
                <w:lang w:eastAsia="lv-LV"/>
              </w:rPr>
              <w:t>6.</w:t>
            </w:r>
          </w:p>
        </w:tc>
      </w:tr>
      <w:tr w:rsidR="00F75DE3" w:rsidRPr="00427BE3" w:rsidTr="006A609F">
        <w:trPr>
          <w:jc w:val="center"/>
        </w:trPr>
        <w:tc>
          <w:tcPr>
            <w:tcW w:w="4639" w:type="dxa"/>
            <w:shd w:val="clear" w:color="auto" w:fill="auto"/>
          </w:tcPr>
          <w:p w:rsidR="00F75DE3" w:rsidRPr="00427BE3" w:rsidRDefault="00F75DE3" w:rsidP="00F75DE3">
            <w:pPr>
              <w:pStyle w:val="Nosaukumi"/>
              <w:rPr>
                <w:sz w:val="22"/>
                <w:szCs w:val="22"/>
                <w:u w:val="single"/>
              </w:rPr>
            </w:pPr>
            <w:r w:rsidRPr="00427BE3">
              <w:rPr>
                <w:sz w:val="22"/>
                <w:szCs w:val="22"/>
              </w:rPr>
              <w:t>Kredītpunkti</w:t>
            </w:r>
          </w:p>
        </w:tc>
        <w:tc>
          <w:tcPr>
            <w:tcW w:w="4943" w:type="dxa"/>
            <w:shd w:val="clear" w:color="auto" w:fill="auto"/>
            <w:vAlign w:val="center"/>
          </w:tcPr>
          <w:p w:rsidR="00F75DE3" w:rsidRPr="00427BE3" w:rsidRDefault="00337756" w:rsidP="00F75DE3">
            <w:pPr>
              <w:rPr>
                <w:sz w:val="22"/>
                <w:szCs w:val="22"/>
                <w:lang w:eastAsia="lv-LV"/>
              </w:rPr>
            </w:pPr>
            <w:r w:rsidRPr="00427BE3">
              <w:rPr>
                <w:sz w:val="22"/>
                <w:szCs w:val="22"/>
                <w:lang w:eastAsia="lv-LV"/>
              </w:rPr>
              <w:t>2</w:t>
            </w:r>
          </w:p>
        </w:tc>
      </w:tr>
      <w:tr w:rsidR="00F75DE3" w:rsidRPr="00427BE3" w:rsidTr="006A609F">
        <w:trPr>
          <w:jc w:val="center"/>
        </w:trPr>
        <w:tc>
          <w:tcPr>
            <w:tcW w:w="4639" w:type="dxa"/>
            <w:shd w:val="clear" w:color="auto" w:fill="auto"/>
          </w:tcPr>
          <w:p w:rsidR="00F75DE3" w:rsidRPr="00427BE3" w:rsidRDefault="00F75DE3" w:rsidP="00F75DE3">
            <w:pPr>
              <w:pStyle w:val="Nosaukumi"/>
              <w:rPr>
                <w:sz w:val="22"/>
                <w:szCs w:val="22"/>
                <w:u w:val="single"/>
              </w:rPr>
            </w:pPr>
            <w:r w:rsidRPr="00427BE3">
              <w:rPr>
                <w:sz w:val="22"/>
                <w:szCs w:val="22"/>
              </w:rPr>
              <w:t>ECTS kredītpunkti</w:t>
            </w:r>
          </w:p>
        </w:tc>
        <w:tc>
          <w:tcPr>
            <w:tcW w:w="4943" w:type="dxa"/>
            <w:shd w:val="clear" w:color="auto" w:fill="auto"/>
          </w:tcPr>
          <w:p w:rsidR="00F75DE3" w:rsidRPr="00427BE3" w:rsidRDefault="00337756" w:rsidP="00F75DE3">
            <w:pPr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3</w:t>
            </w:r>
          </w:p>
        </w:tc>
      </w:tr>
      <w:tr w:rsidR="00F75DE3" w:rsidRPr="00427BE3" w:rsidTr="006A609F">
        <w:trPr>
          <w:jc w:val="center"/>
        </w:trPr>
        <w:tc>
          <w:tcPr>
            <w:tcW w:w="4639" w:type="dxa"/>
            <w:shd w:val="clear" w:color="auto" w:fill="auto"/>
          </w:tcPr>
          <w:p w:rsidR="00F75DE3" w:rsidRPr="00427BE3" w:rsidRDefault="00F75DE3" w:rsidP="00F75DE3">
            <w:pPr>
              <w:pStyle w:val="Nosaukumi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Kopējais kontaktstundu skaits</w:t>
            </w:r>
          </w:p>
        </w:tc>
        <w:tc>
          <w:tcPr>
            <w:tcW w:w="4943" w:type="dxa"/>
            <w:shd w:val="clear" w:color="auto" w:fill="auto"/>
            <w:vAlign w:val="center"/>
          </w:tcPr>
          <w:p w:rsidR="00F75DE3" w:rsidRPr="00427BE3" w:rsidRDefault="00337756" w:rsidP="00F75DE3">
            <w:pPr>
              <w:rPr>
                <w:sz w:val="22"/>
                <w:szCs w:val="22"/>
                <w:lang w:eastAsia="lv-LV"/>
              </w:rPr>
            </w:pPr>
            <w:r w:rsidRPr="00427BE3">
              <w:rPr>
                <w:sz w:val="22"/>
                <w:szCs w:val="22"/>
                <w:lang w:eastAsia="lv-LV"/>
              </w:rPr>
              <w:t>32</w:t>
            </w:r>
          </w:p>
        </w:tc>
      </w:tr>
      <w:tr w:rsidR="00F75DE3" w:rsidRPr="00427BE3" w:rsidTr="006A609F">
        <w:trPr>
          <w:jc w:val="center"/>
        </w:trPr>
        <w:tc>
          <w:tcPr>
            <w:tcW w:w="4639" w:type="dxa"/>
            <w:shd w:val="clear" w:color="auto" w:fill="auto"/>
          </w:tcPr>
          <w:p w:rsidR="00F75DE3" w:rsidRPr="00427BE3" w:rsidRDefault="00F75DE3" w:rsidP="00F75DE3">
            <w:pPr>
              <w:pStyle w:val="Nosaukumi2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Lekciju stundu skaits</w:t>
            </w:r>
          </w:p>
        </w:tc>
        <w:tc>
          <w:tcPr>
            <w:tcW w:w="4943" w:type="dxa"/>
            <w:shd w:val="clear" w:color="auto" w:fill="auto"/>
          </w:tcPr>
          <w:p w:rsidR="00F75DE3" w:rsidRPr="00427BE3" w:rsidRDefault="00337756" w:rsidP="00F75DE3">
            <w:pPr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16</w:t>
            </w:r>
          </w:p>
        </w:tc>
      </w:tr>
      <w:tr w:rsidR="00F75DE3" w:rsidRPr="00427BE3" w:rsidTr="006A609F">
        <w:trPr>
          <w:jc w:val="center"/>
        </w:trPr>
        <w:tc>
          <w:tcPr>
            <w:tcW w:w="4639" w:type="dxa"/>
            <w:shd w:val="clear" w:color="auto" w:fill="auto"/>
          </w:tcPr>
          <w:p w:rsidR="00F75DE3" w:rsidRPr="00427BE3" w:rsidRDefault="00F75DE3" w:rsidP="00F75DE3">
            <w:pPr>
              <w:pStyle w:val="Nosaukumi2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Semināru stundu skaits</w:t>
            </w:r>
          </w:p>
        </w:tc>
        <w:tc>
          <w:tcPr>
            <w:tcW w:w="4943" w:type="dxa"/>
            <w:shd w:val="clear" w:color="auto" w:fill="auto"/>
          </w:tcPr>
          <w:p w:rsidR="00F75DE3" w:rsidRPr="00427BE3" w:rsidRDefault="00337756" w:rsidP="00F75DE3">
            <w:pPr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16</w:t>
            </w:r>
          </w:p>
        </w:tc>
      </w:tr>
      <w:tr w:rsidR="00F75DE3" w:rsidRPr="00427BE3" w:rsidTr="006A609F">
        <w:trPr>
          <w:jc w:val="center"/>
        </w:trPr>
        <w:tc>
          <w:tcPr>
            <w:tcW w:w="4639" w:type="dxa"/>
            <w:shd w:val="clear" w:color="auto" w:fill="auto"/>
          </w:tcPr>
          <w:p w:rsidR="00F75DE3" w:rsidRPr="00427BE3" w:rsidRDefault="00F75DE3" w:rsidP="00F75DE3">
            <w:pPr>
              <w:pStyle w:val="Nosaukumi2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Praktisko darbu stundu skaits</w:t>
            </w:r>
          </w:p>
        </w:tc>
        <w:tc>
          <w:tcPr>
            <w:tcW w:w="4943" w:type="dxa"/>
            <w:shd w:val="clear" w:color="auto" w:fill="auto"/>
          </w:tcPr>
          <w:p w:rsidR="00F75DE3" w:rsidRPr="00427BE3" w:rsidRDefault="00F75DE3" w:rsidP="00F75DE3">
            <w:pPr>
              <w:rPr>
                <w:sz w:val="22"/>
                <w:szCs w:val="22"/>
              </w:rPr>
            </w:pPr>
          </w:p>
        </w:tc>
      </w:tr>
      <w:tr w:rsidR="00F75DE3" w:rsidRPr="00427BE3" w:rsidTr="006A609F">
        <w:trPr>
          <w:jc w:val="center"/>
        </w:trPr>
        <w:tc>
          <w:tcPr>
            <w:tcW w:w="4639" w:type="dxa"/>
            <w:shd w:val="clear" w:color="auto" w:fill="auto"/>
          </w:tcPr>
          <w:p w:rsidR="00F75DE3" w:rsidRPr="00427BE3" w:rsidRDefault="00F75DE3" w:rsidP="00F75DE3">
            <w:pPr>
              <w:pStyle w:val="Nosaukumi2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Laboratorijas darbu stundu skaits</w:t>
            </w:r>
          </w:p>
        </w:tc>
        <w:tc>
          <w:tcPr>
            <w:tcW w:w="4943" w:type="dxa"/>
            <w:shd w:val="clear" w:color="auto" w:fill="auto"/>
          </w:tcPr>
          <w:p w:rsidR="00F75DE3" w:rsidRPr="00427BE3" w:rsidRDefault="00F75DE3" w:rsidP="00F75DE3">
            <w:pPr>
              <w:rPr>
                <w:sz w:val="22"/>
                <w:szCs w:val="22"/>
              </w:rPr>
            </w:pPr>
          </w:p>
        </w:tc>
      </w:tr>
      <w:tr w:rsidR="00F75DE3" w:rsidRPr="00427BE3" w:rsidTr="006A609F">
        <w:trPr>
          <w:jc w:val="center"/>
        </w:trPr>
        <w:tc>
          <w:tcPr>
            <w:tcW w:w="4639" w:type="dxa"/>
            <w:shd w:val="clear" w:color="auto" w:fill="auto"/>
          </w:tcPr>
          <w:p w:rsidR="00F75DE3" w:rsidRPr="00427BE3" w:rsidRDefault="00F75DE3" w:rsidP="00F75DE3">
            <w:pPr>
              <w:pStyle w:val="Nosaukumi2"/>
              <w:rPr>
                <w:sz w:val="22"/>
                <w:szCs w:val="22"/>
                <w:lang w:eastAsia="lv-LV"/>
              </w:rPr>
            </w:pPr>
            <w:r w:rsidRPr="00427BE3">
              <w:rPr>
                <w:sz w:val="22"/>
                <w:szCs w:val="22"/>
                <w:lang w:eastAsia="lv-LV"/>
              </w:rPr>
              <w:t>Studējošā patstāvīgā darba stundu skaits</w:t>
            </w:r>
          </w:p>
        </w:tc>
        <w:tc>
          <w:tcPr>
            <w:tcW w:w="4943" w:type="dxa"/>
            <w:shd w:val="clear" w:color="auto" w:fill="auto"/>
            <w:vAlign w:val="center"/>
          </w:tcPr>
          <w:p w:rsidR="00F75DE3" w:rsidRPr="00427BE3" w:rsidRDefault="00337756" w:rsidP="00F75DE3">
            <w:pPr>
              <w:rPr>
                <w:sz w:val="22"/>
                <w:szCs w:val="22"/>
                <w:lang w:eastAsia="lv-LV"/>
              </w:rPr>
            </w:pPr>
            <w:r w:rsidRPr="00427BE3">
              <w:rPr>
                <w:sz w:val="22"/>
                <w:szCs w:val="22"/>
                <w:lang w:eastAsia="lv-LV"/>
              </w:rPr>
              <w:t>48</w:t>
            </w:r>
          </w:p>
        </w:tc>
      </w:tr>
      <w:tr w:rsidR="00F75DE3" w:rsidRPr="00427BE3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F75DE3" w:rsidRPr="00427BE3" w:rsidRDefault="00F75DE3" w:rsidP="00F75DE3">
            <w:pPr>
              <w:rPr>
                <w:sz w:val="22"/>
                <w:szCs w:val="22"/>
                <w:lang w:eastAsia="lv-LV"/>
              </w:rPr>
            </w:pPr>
          </w:p>
        </w:tc>
      </w:tr>
      <w:tr w:rsidR="00F75DE3" w:rsidRPr="00427BE3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F75DE3" w:rsidRPr="00427BE3" w:rsidRDefault="00F75DE3" w:rsidP="00F75DE3">
            <w:pPr>
              <w:pStyle w:val="Nosaukumi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Kursa autors(-i)</w:t>
            </w:r>
          </w:p>
        </w:tc>
      </w:tr>
      <w:tr w:rsidR="00F75DE3" w:rsidRPr="00427BE3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F75DE3" w:rsidRPr="00427BE3" w:rsidRDefault="00F24E4D" w:rsidP="00F75DE3">
            <w:pPr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Dr. philol. doc. Rudīte Rinkeviča</w:t>
            </w:r>
          </w:p>
        </w:tc>
      </w:tr>
      <w:tr w:rsidR="00F75DE3" w:rsidRPr="00427BE3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F75DE3" w:rsidRPr="00427BE3" w:rsidRDefault="00F75DE3" w:rsidP="00F75DE3">
            <w:pPr>
              <w:pStyle w:val="Nosaukumi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Kursa docētājs(-i)</w:t>
            </w:r>
          </w:p>
        </w:tc>
      </w:tr>
      <w:tr w:rsidR="00F75DE3" w:rsidRPr="00427BE3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F75DE3" w:rsidRPr="00427BE3" w:rsidRDefault="003E0B6A" w:rsidP="003E0B6A">
            <w:pPr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 xml:space="preserve">Dr. philol. doc. </w:t>
            </w:r>
            <w:r w:rsidR="00A67F2D" w:rsidRPr="00427BE3">
              <w:rPr>
                <w:sz w:val="22"/>
                <w:szCs w:val="22"/>
              </w:rPr>
              <w:t>Rudīte Rinkeviča</w:t>
            </w:r>
          </w:p>
        </w:tc>
      </w:tr>
      <w:tr w:rsidR="00F75DE3" w:rsidRPr="00427BE3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F75DE3" w:rsidRPr="00427BE3" w:rsidRDefault="00F75DE3" w:rsidP="00F75DE3">
            <w:pPr>
              <w:pStyle w:val="Nosaukumi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Priekšzināšanas</w:t>
            </w:r>
          </w:p>
        </w:tc>
      </w:tr>
      <w:tr w:rsidR="00F75DE3" w:rsidRPr="00427BE3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F75DE3" w:rsidRPr="00427BE3" w:rsidRDefault="00F75DE3" w:rsidP="00F75DE3">
            <w:pPr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Nav nepieciešamas</w:t>
            </w:r>
          </w:p>
        </w:tc>
      </w:tr>
      <w:tr w:rsidR="00F75DE3" w:rsidRPr="00427BE3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F75DE3" w:rsidRPr="00427BE3" w:rsidRDefault="00F75DE3" w:rsidP="00F75DE3">
            <w:pPr>
              <w:pStyle w:val="Nosaukumi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 xml:space="preserve">Studiju kursa anotācija </w:t>
            </w:r>
          </w:p>
        </w:tc>
      </w:tr>
      <w:tr w:rsidR="00F75DE3" w:rsidRPr="00427BE3" w:rsidTr="006A609F">
        <w:trPr>
          <w:trHeight w:val="3204"/>
          <w:jc w:val="center"/>
        </w:trPr>
        <w:tc>
          <w:tcPr>
            <w:tcW w:w="9582" w:type="dxa"/>
            <w:gridSpan w:val="2"/>
            <w:shd w:val="clear" w:color="auto" w:fill="auto"/>
          </w:tcPr>
          <w:p w:rsidR="00F75DE3" w:rsidRPr="00427BE3" w:rsidRDefault="006E3011" w:rsidP="006A609F">
            <w:pPr>
              <w:jc w:val="both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 xml:space="preserve">Studiju kursa ietvaros tiek pilnveidots studējoši priekšstats un izpratne par latviešu literatūras attīstības gaitu Latvijas pirmās brīvvalsts divdesmit gados un </w:t>
            </w:r>
            <w:proofErr w:type="spellStart"/>
            <w:r w:rsidRPr="00427BE3">
              <w:rPr>
                <w:sz w:val="22"/>
                <w:szCs w:val="22"/>
              </w:rPr>
              <w:t>starpkaru</w:t>
            </w:r>
            <w:proofErr w:type="spellEnd"/>
            <w:r w:rsidRPr="00427BE3">
              <w:rPr>
                <w:sz w:val="22"/>
                <w:szCs w:val="22"/>
              </w:rPr>
              <w:t xml:space="preserve"> posmā. Kursa apguvē akcentēta dažādu literatūras veidu un žanru tematiskā daudzveidība, raksturīgākās saturiskās tendences, kā arī formas meklējumi reālisma, romantisma, jaunromantisma, modernisma kontekstā, pozitīvisma ideju pieteikums literatūrā. </w:t>
            </w:r>
          </w:p>
          <w:p w:rsidR="006E3011" w:rsidRPr="00427BE3" w:rsidRDefault="006E3011" w:rsidP="006E3011">
            <w:pPr>
              <w:snapToGrid w:val="0"/>
              <w:jc w:val="both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 xml:space="preserve">KURSA MĒRĶIS:  </w:t>
            </w:r>
            <w:r w:rsidR="00F75DE3" w:rsidRPr="00427BE3">
              <w:rPr>
                <w:sz w:val="22"/>
                <w:szCs w:val="22"/>
              </w:rPr>
              <w:t xml:space="preserve">attīstīt </w:t>
            </w:r>
            <w:r w:rsidR="00A90B22" w:rsidRPr="00427BE3">
              <w:rPr>
                <w:sz w:val="22"/>
                <w:szCs w:val="22"/>
              </w:rPr>
              <w:t xml:space="preserve">studējošo </w:t>
            </w:r>
            <w:r w:rsidR="00F75DE3" w:rsidRPr="00427BE3">
              <w:rPr>
                <w:sz w:val="22"/>
                <w:szCs w:val="22"/>
              </w:rPr>
              <w:t>izpratni par</w:t>
            </w:r>
            <w:r w:rsidR="00A90B22" w:rsidRPr="00427BE3">
              <w:rPr>
                <w:sz w:val="22"/>
                <w:szCs w:val="22"/>
              </w:rPr>
              <w:t xml:space="preserve"> </w:t>
            </w:r>
            <w:proofErr w:type="spellStart"/>
            <w:r w:rsidRPr="00427BE3">
              <w:rPr>
                <w:sz w:val="22"/>
                <w:szCs w:val="22"/>
              </w:rPr>
              <w:t>par</w:t>
            </w:r>
            <w:proofErr w:type="spellEnd"/>
            <w:r w:rsidRPr="00427BE3">
              <w:rPr>
                <w:sz w:val="22"/>
                <w:szCs w:val="22"/>
              </w:rPr>
              <w:t xml:space="preserve"> latviešu literatūras </w:t>
            </w:r>
            <w:r w:rsidR="00DC5046">
              <w:rPr>
                <w:sz w:val="22"/>
                <w:szCs w:val="22"/>
              </w:rPr>
              <w:t xml:space="preserve">un kultūras </w:t>
            </w:r>
            <w:r w:rsidRPr="00427BE3">
              <w:rPr>
                <w:sz w:val="22"/>
                <w:szCs w:val="22"/>
              </w:rPr>
              <w:t xml:space="preserve">attīstības gaitu Latvijas pirmās brīvvalsts divdesmit gados un </w:t>
            </w:r>
            <w:proofErr w:type="spellStart"/>
            <w:r w:rsidRPr="00427BE3">
              <w:rPr>
                <w:sz w:val="22"/>
                <w:szCs w:val="22"/>
              </w:rPr>
              <w:t>starpkaru</w:t>
            </w:r>
            <w:proofErr w:type="spellEnd"/>
            <w:r w:rsidRPr="00427BE3">
              <w:rPr>
                <w:sz w:val="22"/>
                <w:szCs w:val="22"/>
              </w:rPr>
              <w:t xml:space="preserve"> posmā. </w:t>
            </w:r>
          </w:p>
          <w:p w:rsidR="00F75DE3" w:rsidRPr="00427BE3" w:rsidRDefault="00F75DE3" w:rsidP="006E3011">
            <w:pPr>
              <w:snapToGrid w:val="0"/>
              <w:jc w:val="both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 xml:space="preserve">KURSA UZDEVUMI: </w:t>
            </w:r>
          </w:p>
          <w:p w:rsidR="00F75DE3" w:rsidRPr="00427BE3" w:rsidRDefault="006E3683" w:rsidP="006A609F">
            <w:pPr>
              <w:pStyle w:val="ListParagraph"/>
              <w:numPr>
                <w:ilvl w:val="0"/>
                <w:numId w:val="30"/>
              </w:numPr>
              <w:spacing w:after="160" w:line="259" w:lineRule="auto"/>
              <w:jc w:val="both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Radīt priekšstatu un p</w:t>
            </w:r>
            <w:r w:rsidR="00F75DE3" w:rsidRPr="00427BE3">
              <w:rPr>
                <w:sz w:val="22"/>
                <w:szCs w:val="22"/>
              </w:rPr>
              <w:t xml:space="preserve">ilnveidot </w:t>
            </w:r>
            <w:r w:rsidR="006E3011" w:rsidRPr="00427BE3">
              <w:rPr>
                <w:sz w:val="22"/>
                <w:szCs w:val="22"/>
              </w:rPr>
              <w:t xml:space="preserve">izpratni par 20. gs. 20. – 30. gadu latviešu literatūras veidu un žanru tematisko un saturisko daudzveidību, par reālisma, romantisma, jaunromantisma, modernisma un pozitīvisma izpausmēm prozā, lirikā un dramaturģijā. </w:t>
            </w:r>
          </w:p>
          <w:p w:rsidR="006E3683" w:rsidRPr="00427BE3" w:rsidRDefault="006E3011" w:rsidP="00A90B22">
            <w:pPr>
              <w:pStyle w:val="ListParagraph"/>
              <w:numPr>
                <w:ilvl w:val="0"/>
                <w:numId w:val="30"/>
              </w:numPr>
              <w:spacing w:after="160" w:line="259" w:lineRule="auto"/>
              <w:jc w:val="both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 xml:space="preserve">Apgūt un izvērtēt </w:t>
            </w:r>
            <w:r w:rsidR="006E3683" w:rsidRPr="00427BE3">
              <w:rPr>
                <w:sz w:val="22"/>
                <w:szCs w:val="22"/>
              </w:rPr>
              <w:t>nozīmīgākos pētījumus par latvi</w:t>
            </w:r>
            <w:r w:rsidRPr="00427BE3">
              <w:rPr>
                <w:sz w:val="22"/>
                <w:szCs w:val="22"/>
              </w:rPr>
              <w:t>ešu 20. gadsimta 20. – 30. gadu lite</w:t>
            </w:r>
            <w:r w:rsidR="00880479" w:rsidRPr="00427BE3">
              <w:rPr>
                <w:sz w:val="22"/>
                <w:szCs w:val="22"/>
              </w:rPr>
              <w:t>ratūru</w:t>
            </w:r>
            <w:r w:rsidR="006E3683" w:rsidRPr="00427BE3">
              <w:rPr>
                <w:sz w:val="22"/>
                <w:szCs w:val="22"/>
              </w:rPr>
              <w:t>.</w:t>
            </w:r>
          </w:p>
          <w:p w:rsidR="00A90B22" w:rsidRPr="00427BE3" w:rsidRDefault="006E3683" w:rsidP="001F59D1">
            <w:pPr>
              <w:pStyle w:val="ListParagraph"/>
              <w:numPr>
                <w:ilvl w:val="0"/>
                <w:numId w:val="30"/>
              </w:numPr>
              <w:spacing w:after="160" w:line="259" w:lineRule="auto"/>
              <w:jc w:val="both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Attīstīt prasmi analizēt literāro darbu saturu</w:t>
            </w:r>
            <w:r w:rsidR="001F59D1" w:rsidRPr="00427BE3">
              <w:rPr>
                <w:sz w:val="22"/>
                <w:szCs w:val="22"/>
              </w:rPr>
              <w:t xml:space="preserve"> un formu vēsturiskā, žanru un literāro virzienu kontekstā</w:t>
            </w:r>
            <w:r w:rsidRPr="00427BE3">
              <w:rPr>
                <w:sz w:val="22"/>
                <w:szCs w:val="22"/>
              </w:rPr>
              <w:t>.</w:t>
            </w:r>
          </w:p>
        </w:tc>
      </w:tr>
      <w:tr w:rsidR="00F75DE3" w:rsidRPr="00427BE3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F75DE3" w:rsidRPr="00427BE3" w:rsidRDefault="00F75DE3" w:rsidP="00F75DE3">
            <w:pPr>
              <w:pStyle w:val="Nosaukumi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Studiju kursa kalendārais plāns</w:t>
            </w:r>
          </w:p>
        </w:tc>
      </w:tr>
      <w:tr w:rsidR="00F75DE3" w:rsidRPr="00427BE3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1F59D1" w:rsidRPr="00427BE3" w:rsidRDefault="00880479" w:rsidP="001F59D1">
            <w:pPr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Lekcijas 16 st.,  semināri  16</w:t>
            </w:r>
            <w:r w:rsidR="001F59D1" w:rsidRPr="00427BE3">
              <w:rPr>
                <w:sz w:val="22"/>
                <w:szCs w:val="22"/>
              </w:rPr>
              <w:t xml:space="preserve"> st., patstāvīgais darbs 48 st.</w:t>
            </w:r>
          </w:p>
          <w:p w:rsidR="00880479" w:rsidRPr="00427BE3" w:rsidRDefault="00880479" w:rsidP="00880479">
            <w:pPr>
              <w:jc w:val="both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1. Sabiedriskās dzīves un rakstniecības Latvijā vispārīgs raksturojums: 1920. – 1940. gads – L2</w:t>
            </w:r>
          </w:p>
          <w:p w:rsidR="00880479" w:rsidRPr="00427BE3" w:rsidRDefault="00880479" w:rsidP="00880479">
            <w:pPr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2. Proza 20. gs. 20. – 30. gados. Reālisms, romantisms, jaunromantisms, modernisms latviešu 20. un 30. gadu literatūrā – L2</w:t>
            </w:r>
          </w:p>
          <w:p w:rsidR="00880479" w:rsidRPr="00427BE3" w:rsidRDefault="00880479" w:rsidP="00880479">
            <w:pPr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3. Romāns, tā tematika un vēstījuma īpatnības.</w:t>
            </w:r>
            <w:r w:rsidR="00363367" w:rsidRPr="00427BE3">
              <w:rPr>
                <w:sz w:val="22"/>
                <w:szCs w:val="22"/>
              </w:rPr>
              <w:t xml:space="preserve"> Cilvēka koncepcija</w:t>
            </w:r>
            <w:r w:rsidR="00E67FE0" w:rsidRPr="00427BE3">
              <w:rPr>
                <w:sz w:val="22"/>
                <w:szCs w:val="22"/>
              </w:rPr>
              <w:t xml:space="preserve"> – </w:t>
            </w:r>
            <w:r w:rsidR="00363367" w:rsidRPr="00427BE3">
              <w:rPr>
                <w:sz w:val="22"/>
                <w:szCs w:val="22"/>
              </w:rPr>
              <w:t>L2</w:t>
            </w:r>
          </w:p>
          <w:p w:rsidR="00880479" w:rsidRPr="00427BE3" w:rsidRDefault="00880479" w:rsidP="00880479">
            <w:pPr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4. Vēsturiskais romāns (A. Grīns,</w:t>
            </w:r>
            <w:r w:rsidR="00363367" w:rsidRPr="00427BE3">
              <w:rPr>
                <w:sz w:val="22"/>
                <w:szCs w:val="22"/>
              </w:rPr>
              <w:t xml:space="preserve"> J. </w:t>
            </w:r>
            <w:proofErr w:type="spellStart"/>
            <w:r w:rsidR="00363367" w:rsidRPr="00427BE3">
              <w:rPr>
                <w:sz w:val="22"/>
                <w:szCs w:val="22"/>
              </w:rPr>
              <w:t>Janševskis</w:t>
            </w:r>
            <w:proofErr w:type="spellEnd"/>
            <w:r w:rsidR="00363367" w:rsidRPr="00427BE3">
              <w:rPr>
                <w:sz w:val="22"/>
                <w:szCs w:val="22"/>
              </w:rPr>
              <w:t>, K. Zariņš u.c.) – S2</w:t>
            </w:r>
          </w:p>
          <w:p w:rsidR="00880479" w:rsidRPr="00427BE3" w:rsidRDefault="00880479" w:rsidP="00880479">
            <w:pPr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5. I Pasaules kara un atbrīvošanās cīņu, dzīvības un nāves tēma romānos. P. Rozītis, J. Jaunsudrabiņš, J. Akuraters u.c.</w:t>
            </w:r>
            <w:r w:rsidR="00363367" w:rsidRPr="00427BE3">
              <w:rPr>
                <w:sz w:val="22"/>
                <w:szCs w:val="22"/>
              </w:rPr>
              <w:t xml:space="preserve"> – S2</w:t>
            </w:r>
          </w:p>
          <w:p w:rsidR="00880479" w:rsidRPr="00427BE3" w:rsidRDefault="00880479" w:rsidP="00880479">
            <w:pPr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7</w:t>
            </w:r>
            <w:r w:rsidR="003D1ABF" w:rsidRPr="00427BE3">
              <w:rPr>
                <w:sz w:val="22"/>
                <w:szCs w:val="22"/>
              </w:rPr>
              <w:t xml:space="preserve">. 20. gadu beigu – </w:t>
            </w:r>
            <w:r w:rsidRPr="00427BE3">
              <w:rPr>
                <w:sz w:val="22"/>
                <w:szCs w:val="22"/>
              </w:rPr>
              <w:t>30. gadu nacionālais pozitīvisms. E. Virza, J. Veselis, A. Grīns u.c.</w:t>
            </w:r>
            <w:r w:rsidR="00363367" w:rsidRPr="00427BE3">
              <w:rPr>
                <w:sz w:val="22"/>
                <w:szCs w:val="22"/>
              </w:rPr>
              <w:t xml:space="preserve"> –</w:t>
            </w:r>
            <w:r w:rsidR="003D1ABF" w:rsidRPr="00427BE3">
              <w:rPr>
                <w:sz w:val="22"/>
                <w:szCs w:val="22"/>
              </w:rPr>
              <w:t xml:space="preserve"> L2</w:t>
            </w:r>
          </w:p>
          <w:p w:rsidR="00880479" w:rsidRPr="00427BE3" w:rsidRDefault="00880479" w:rsidP="00880479">
            <w:pPr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8. Kreisā radikālisma literatūra. L.</w:t>
            </w:r>
            <w:r w:rsidR="00363367" w:rsidRPr="00427BE3">
              <w:rPr>
                <w:sz w:val="22"/>
                <w:szCs w:val="22"/>
              </w:rPr>
              <w:t xml:space="preserve"> </w:t>
            </w:r>
            <w:r w:rsidRPr="00427BE3">
              <w:rPr>
                <w:sz w:val="22"/>
                <w:szCs w:val="22"/>
              </w:rPr>
              <w:t>Laicens, L. Paegle, J. Plaudis u.c.</w:t>
            </w:r>
            <w:r w:rsidR="00363367" w:rsidRPr="00427BE3">
              <w:rPr>
                <w:sz w:val="22"/>
                <w:szCs w:val="22"/>
              </w:rPr>
              <w:t xml:space="preserve"> – L2</w:t>
            </w:r>
          </w:p>
          <w:p w:rsidR="00880479" w:rsidRPr="00427BE3" w:rsidRDefault="00880479" w:rsidP="00880479">
            <w:pPr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 xml:space="preserve">9. Tendences </w:t>
            </w:r>
            <w:proofErr w:type="spellStart"/>
            <w:r w:rsidRPr="00427BE3">
              <w:rPr>
                <w:sz w:val="22"/>
                <w:szCs w:val="22"/>
              </w:rPr>
              <w:t>īsprozas</w:t>
            </w:r>
            <w:proofErr w:type="spellEnd"/>
            <w:r w:rsidRPr="00427BE3">
              <w:rPr>
                <w:sz w:val="22"/>
                <w:szCs w:val="22"/>
              </w:rPr>
              <w:t xml:space="preserve"> attīstībā 20. un 30. gadu literatūrā. J. </w:t>
            </w:r>
            <w:proofErr w:type="spellStart"/>
            <w:r w:rsidRPr="00427BE3">
              <w:rPr>
                <w:sz w:val="22"/>
                <w:szCs w:val="22"/>
              </w:rPr>
              <w:t>Sudrabkalna</w:t>
            </w:r>
            <w:proofErr w:type="spellEnd"/>
            <w:r w:rsidRPr="00427BE3">
              <w:rPr>
                <w:sz w:val="22"/>
                <w:szCs w:val="22"/>
              </w:rPr>
              <w:t xml:space="preserve"> min</w:t>
            </w:r>
            <w:r w:rsidR="00363367" w:rsidRPr="00427BE3">
              <w:rPr>
                <w:sz w:val="22"/>
                <w:szCs w:val="22"/>
              </w:rPr>
              <w:t xml:space="preserve">iatūras, Z. Mauriņas </w:t>
            </w:r>
            <w:proofErr w:type="spellStart"/>
            <w:r w:rsidR="00363367" w:rsidRPr="00427BE3">
              <w:rPr>
                <w:sz w:val="22"/>
                <w:szCs w:val="22"/>
              </w:rPr>
              <w:t>esejistika</w:t>
            </w:r>
            <w:proofErr w:type="spellEnd"/>
            <w:r w:rsidR="00363367" w:rsidRPr="00427BE3">
              <w:rPr>
                <w:sz w:val="22"/>
                <w:szCs w:val="22"/>
              </w:rPr>
              <w:t xml:space="preserve"> – L2, S2</w:t>
            </w:r>
          </w:p>
          <w:p w:rsidR="00880479" w:rsidRPr="00427BE3" w:rsidRDefault="00880479" w:rsidP="00880479">
            <w:pPr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 xml:space="preserve">10. </w:t>
            </w:r>
            <w:proofErr w:type="spellStart"/>
            <w:r w:rsidRPr="00427BE3">
              <w:rPr>
                <w:sz w:val="22"/>
                <w:szCs w:val="22"/>
              </w:rPr>
              <w:t>Novele</w:t>
            </w:r>
            <w:proofErr w:type="spellEnd"/>
            <w:r w:rsidRPr="00427BE3">
              <w:rPr>
                <w:sz w:val="22"/>
                <w:szCs w:val="22"/>
              </w:rPr>
              <w:t xml:space="preserve">: satura un formas mākslinieciskās iezīmes. E. Ādamsona, J. Ezeriņa, M. Bendrupes, </w:t>
            </w:r>
            <w:r w:rsidR="00363367" w:rsidRPr="00427BE3">
              <w:rPr>
                <w:sz w:val="22"/>
                <w:szCs w:val="22"/>
              </w:rPr>
              <w:t xml:space="preserve">A. Upīša u.c. </w:t>
            </w:r>
            <w:proofErr w:type="spellStart"/>
            <w:r w:rsidR="00363367" w:rsidRPr="00427BE3">
              <w:rPr>
                <w:sz w:val="22"/>
                <w:szCs w:val="22"/>
              </w:rPr>
              <w:t>novelistika</w:t>
            </w:r>
            <w:proofErr w:type="spellEnd"/>
            <w:r w:rsidR="00363367" w:rsidRPr="00427BE3">
              <w:rPr>
                <w:sz w:val="22"/>
                <w:szCs w:val="22"/>
              </w:rPr>
              <w:t xml:space="preserve"> – S2</w:t>
            </w:r>
          </w:p>
          <w:p w:rsidR="00880479" w:rsidRPr="00427BE3" w:rsidRDefault="00880479" w:rsidP="00880479">
            <w:pPr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 xml:space="preserve">11. Stāsti un tēlojumi. Autobiogrāfiskie bērnības atmiņu stāsti. A. Čaka, A. Austriņa, A. </w:t>
            </w:r>
            <w:proofErr w:type="spellStart"/>
            <w:r w:rsidRPr="00427BE3">
              <w:rPr>
                <w:sz w:val="22"/>
                <w:szCs w:val="22"/>
              </w:rPr>
              <w:t>Saulieša</w:t>
            </w:r>
            <w:proofErr w:type="spellEnd"/>
            <w:r w:rsidRPr="00427BE3">
              <w:rPr>
                <w:sz w:val="22"/>
                <w:szCs w:val="22"/>
              </w:rPr>
              <w:t xml:space="preserve">, A. </w:t>
            </w:r>
            <w:r w:rsidRPr="00427BE3">
              <w:rPr>
                <w:sz w:val="22"/>
                <w:szCs w:val="22"/>
              </w:rPr>
              <w:lastRenderedPageBreak/>
              <w:t>Brigaderes u.c. stāsti un tēlojumi</w:t>
            </w:r>
            <w:r w:rsidR="00363367" w:rsidRPr="00427BE3">
              <w:rPr>
                <w:sz w:val="22"/>
                <w:szCs w:val="22"/>
              </w:rPr>
              <w:t xml:space="preserve"> – S2</w:t>
            </w:r>
          </w:p>
          <w:p w:rsidR="00880479" w:rsidRPr="00427BE3" w:rsidRDefault="00880479" w:rsidP="00880479">
            <w:pPr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12. Lirika 20. gs. 20. un 30. gados. Dominējošie motīvi, liriskais varonis. Poēmas un balādes</w:t>
            </w:r>
            <w:r w:rsidR="00363367" w:rsidRPr="00427BE3">
              <w:rPr>
                <w:sz w:val="22"/>
                <w:szCs w:val="22"/>
              </w:rPr>
              <w:t xml:space="preserve"> – L2</w:t>
            </w:r>
          </w:p>
          <w:p w:rsidR="00880479" w:rsidRPr="00427BE3" w:rsidRDefault="00880479" w:rsidP="00880479">
            <w:pPr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13. Pilsētas tēls A. Čaka lirikā</w:t>
            </w:r>
            <w:r w:rsidR="00363367" w:rsidRPr="00427BE3">
              <w:rPr>
                <w:sz w:val="22"/>
                <w:szCs w:val="22"/>
              </w:rPr>
              <w:t xml:space="preserve"> – S2</w:t>
            </w:r>
          </w:p>
          <w:p w:rsidR="00880479" w:rsidRPr="00427BE3" w:rsidRDefault="00880479" w:rsidP="00880479">
            <w:pPr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14. Romantiskā dzeja. Neatrastās (J. Akuraters) un Nezināmās (J. Ziemeļnieks) tēls.</w:t>
            </w:r>
            <w:r w:rsidR="00363367" w:rsidRPr="00427BE3">
              <w:rPr>
                <w:sz w:val="22"/>
                <w:szCs w:val="22"/>
              </w:rPr>
              <w:t xml:space="preserve"> Modernisma izpausmes lirikā – </w:t>
            </w:r>
            <w:r w:rsidR="003D1ABF" w:rsidRPr="00427BE3">
              <w:rPr>
                <w:sz w:val="22"/>
                <w:szCs w:val="22"/>
              </w:rPr>
              <w:t>S</w:t>
            </w:r>
            <w:r w:rsidR="00363367" w:rsidRPr="00427BE3">
              <w:rPr>
                <w:sz w:val="22"/>
                <w:szCs w:val="22"/>
              </w:rPr>
              <w:t>2</w:t>
            </w:r>
          </w:p>
          <w:p w:rsidR="00880479" w:rsidRPr="00427BE3" w:rsidRDefault="00880479" w:rsidP="00880479">
            <w:pPr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15. Nacionālās dramaturģijas att</w:t>
            </w:r>
            <w:r w:rsidR="00363367" w:rsidRPr="00427BE3">
              <w:rPr>
                <w:sz w:val="22"/>
                <w:szCs w:val="22"/>
              </w:rPr>
              <w:t>īstība 20. gs. 20. un 30. gados – L2</w:t>
            </w:r>
            <w:r w:rsidRPr="00427BE3">
              <w:rPr>
                <w:sz w:val="22"/>
                <w:szCs w:val="22"/>
              </w:rPr>
              <w:t xml:space="preserve"> </w:t>
            </w:r>
          </w:p>
          <w:p w:rsidR="00F75DE3" w:rsidRPr="00427BE3" w:rsidRDefault="00880479" w:rsidP="00CA1731">
            <w:pPr>
              <w:rPr>
                <w:i/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16. Vēsturiskās traģēdijas (A. Upīts, Rainis, A</w:t>
            </w:r>
            <w:r w:rsidR="00363367" w:rsidRPr="00427BE3">
              <w:rPr>
                <w:sz w:val="22"/>
                <w:szCs w:val="22"/>
              </w:rPr>
              <w:t>spazija). M. Zīverta kamerlugas – S2</w:t>
            </w:r>
          </w:p>
        </w:tc>
      </w:tr>
      <w:tr w:rsidR="00F75DE3" w:rsidRPr="00427BE3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F75DE3" w:rsidRPr="00427BE3" w:rsidRDefault="00F75DE3" w:rsidP="00F75DE3">
            <w:pPr>
              <w:pStyle w:val="Nosaukumi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lastRenderedPageBreak/>
              <w:t>Studiju rezultāti</w:t>
            </w:r>
          </w:p>
        </w:tc>
      </w:tr>
      <w:tr w:rsidR="00F75DE3" w:rsidRPr="00427BE3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F75DE3" w:rsidRPr="00427BE3" w:rsidRDefault="00F75DE3" w:rsidP="006A609F">
            <w:pPr>
              <w:contextualSpacing/>
              <w:mirrorIndents/>
              <w:jc w:val="both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ZINĀŠANAS:</w:t>
            </w:r>
          </w:p>
          <w:p w:rsidR="00F75DE3" w:rsidRPr="00427BE3" w:rsidRDefault="00350729" w:rsidP="006A609F">
            <w:pPr>
              <w:contextualSpacing/>
              <w:mirrorIndents/>
              <w:jc w:val="both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1. Pilnveidota</w:t>
            </w:r>
            <w:r w:rsidR="00F15B69" w:rsidRPr="00427BE3">
              <w:rPr>
                <w:sz w:val="22"/>
                <w:szCs w:val="22"/>
              </w:rPr>
              <w:t xml:space="preserve">s zināšanas un </w:t>
            </w:r>
            <w:r w:rsidRPr="00427BE3">
              <w:rPr>
                <w:sz w:val="22"/>
                <w:szCs w:val="22"/>
              </w:rPr>
              <w:t>izpratne</w:t>
            </w:r>
            <w:r w:rsidR="00F75DE3" w:rsidRPr="00427BE3">
              <w:rPr>
                <w:sz w:val="22"/>
                <w:szCs w:val="22"/>
              </w:rPr>
              <w:t xml:space="preserve"> par </w:t>
            </w:r>
            <w:r w:rsidRPr="00427BE3">
              <w:rPr>
                <w:sz w:val="22"/>
                <w:szCs w:val="22"/>
              </w:rPr>
              <w:t xml:space="preserve">latviešu </w:t>
            </w:r>
            <w:r w:rsidR="00F15B69" w:rsidRPr="00427BE3">
              <w:rPr>
                <w:sz w:val="22"/>
                <w:szCs w:val="22"/>
              </w:rPr>
              <w:t xml:space="preserve">20. gs. 20. – 30. gadu rakstniecību,  dominējošajiem literatūras attīstības procesiem, ietekmēm un aizguvumiem </w:t>
            </w:r>
            <w:r w:rsidR="00F75DE3" w:rsidRPr="00427BE3">
              <w:rPr>
                <w:sz w:val="22"/>
                <w:szCs w:val="22"/>
              </w:rPr>
              <w:t>.</w:t>
            </w:r>
          </w:p>
          <w:p w:rsidR="00F75DE3" w:rsidRPr="00427BE3" w:rsidRDefault="00F15B69" w:rsidP="006A609F">
            <w:pPr>
              <w:contextualSpacing/>
              <w:mirrorIndents/>
              <w:jc w:val="both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2. Apgūti</w:t>
            </w:r>
            <w:r w:rsidR="00B11F49" w:rsidRPr="00427BE3">
              <w:rPr>
                <w:sz w:val="22"/>
                <w:szCs w:val="22"/>
              </w:rPr>
              <w:t xml:space="preserve"> pētījumi</w:t>
            </w:r>
            <w:r w:rsidRPr="00427BE3">
              <w:rPr>
                <w:sz w:val="22"/>
                <w:szCs w:val="22"/>
              </w:rPr>
              <w:t xml:space="preserve"> latviešu literatūras vēsturē par minētā</w:t>
            </w:r>
            <w:r w:rsidR="00B11F49" w:rsidRPr="00427BE3">
              <w:rPr>
                <w:sz w:val="22"/>
                <w:szCs w:val="22"/>
              </w:rPr>
              <w:t xml:space="preserve"> </w:t>
            </w:r>
            <w:r w:rsidRPr="00427BE3">
              <w:rPr>
                <w:sz w:val="22"/>
                <w:szCs w:val="22"/>
              </w:rPr>
              <w:t>laikmeta tendencēm</w:t>
            </w:r>
            <w:r w:rsidR="00F75DE3" w:rsidRPr="00427BE3">
              <w:rPr>
                <w:sz w:val="22"/>
                <w:szCs w:val="22"/>
              </w:rPr>
              <w:t xml:space="preserve">, </w:t>
            </w:r>
            <w:r w:rsidR="00B11F49" w:rsidRPr="00427BE3">
              <w:rPr>
                <w:sz w:val="22"/>
                <w:szCs w:val="22"/>
              </w:rPr>
              <w:t xml:space="preserve">veidojot un argumentējot </w:t>
            </w:r>
            <w:r w:rsidR="00F75DE3" w:rsidRPr="00427BE3">
              <w:rPr>
                <w:sz w:val="22"/>
                <w:szCs w:val="22"/>
              </w:rPr>
              <w:t>savu viedokli</w:t>
            </w:r>
            <w:r w:rsidR="00B11F49" w:rsidRPr="00427BE3">
              <w:rPr>
                <w:sz w:val="22"/>
                <w:szCs w:val="22"/>
              </w:rPr>
              <w:t xml:space="preserve"> par izlasītajiem</w:t>
            </w:r>
            <w:r w:rsidR="00D10ABA" w:rsidRPr="00427BE3">
              <w:rPr>
                <w:sz w:val="22"/>
                <w:szCs w:val="22"/>
              </w:rPr>
              <w:t xml:space="preserve"> prozas, lirikas, dramaturģijas</w:t>
            </w:r>
            <w:r w:rsidR="00B11F49" w:rsidRPr="00427BE3">
              <w:rPr>
                <w:sz w:val="22"/>
                <w:szCs w:val="22"/>
              </w:rPr>
              <w:t xml:space="preserve"> </w:t>
            </w:r>
            <w:r w:rsidR="00D10ABA" w:rsidRPr="00427BE3">
              <w:rPr>
                <w:sz w:val="22"/>
                <w:szCs w:val="22"/>
              </w:rPr>
              <w:t xml:space="preserve">un literatūrkritikas </w:t>
            </w:r>
            <w:r w:rsidR="00B11F49" w:rsidRPr="00427BE3">
              <w:rPr>
                <w:sz w:val="22"/>
                <w:szCs w:val="22"/>
              </w:rPr>
              <w:t>tekstiem</w:t>
            </w:r>
            <w:r w:rsidR="00F75DE3" w:rsidRPr="00427BE3">
              <w:rPr>
                <w:sz w:val="22"/>
                <w:szCs w:val="22"/>
              </w:rPr>
              <w:t>.</w:t>
            </w:r>
          </w:p>
          <w:p w:rsidR="00F75DE3" w:rsidRPr="00427BE3" w:rsidRDefault="00F75DE3" w:rsidP="006A609F">
            <w:pPr>
              <w:contextualSpacing/>
              <w:mirrorIndents/>
              <w:jc w:val="both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 xml:space="preserve">3. Izprot </w:t>
            </w:r>
            <w:r w:rsidR="00D10ABA" w:rsidRPr="00427BE3">
              <w:rPr>
                <w:sz w:val="22"/>
                <w:szCs w:val="22"/>
              </w:rPr>
              <w:t>latviešu literatūras attīstību mākslas virzienu un pasaules literatūras kontekstā</w:t>
            </w:r>
          </w:p>
          <w:p w:rsidR="00B11F49" w:rsidRPr="00427BE3" w:rsidRDefault="00B11F49" w:rsidP="006A609F">
            <w:pPr>
              <w:contextualSpacing/>
              <w:mirrorIndents/>
              <w:jc w:val="both"/>
              <w:rPr>
                <w:sz w:val="22"/>
                <w:szCs w:val="22"/>
              </w:rPr>
            </w:pPr>
          </w:p>
          <w:p w:rsidR="00F75DE3" w:rsidRPr="00427BE3" w:rsidRDefault="00F75DE3" w:rsidP="006A609F">
            <w:pPr>
              <w:contextualSpacing/>
              <w:mirrorIndents/>
              <w:jc w:val="both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PRASMES:</w:t>
            </w:r>
          </w:p>
          <w:p w:rsidR="00F75DE3" w:rsidRPr="00427BE3" w:rsidRDefault="00A65B82" w:rsidP="006A609F">
            <w:pPr>
              <w:contextualSpacing/>
              <w:mirrorIndents/>
              <w:jc w:val="both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4. Pilnveidota</w:t>
            </w:r>
            <w:r w:rsidR="00F75DE3" w:rsidRPr="00427BE3">
              <w:rPr>
                <w:sz w:val="22"/>
                <w:szCs w:val="22"/>
              </w:rPr>
              <w:t xml:space="preserve"> prasm</w:t>
            </w:r>
            <w:r w:rsidRPr="00427BE3">
              <w:rPr>
                <w:sz w:val="22"/>
                <w:szCs w:val="22"/>
              </w:rPr>
              <w:t>e</w:t>
            </w:r>
            <w:r w:rsidR="00F75DE3" w:rsidRPr="00427BE3">
              <w:rPr>
                <w:sz w:val="22"/>
                <w:szCs w:val="22"/>
              </w:rPr>
              <w:t xml:space="preserve"> vērtēt, an</w:t>
            </w:r>
            <w:r w:rsidRPr="00427BE3">
              <w:rPr>
                <w:sz w:val="22"/>
                <w:szCs w:val="22"/>
              </w:rPr>
              <w:t xml:space="preserve">alizēt un interpretēt latviešu </w:t>
            </w:r>
            <w:r w:rsidR="00D10ABA" w:rsidRPr="00427BE3">
              <w:rPr>
                <w:sz w:val="22"/>
                <w:szCs w:val="22"/>
              </w:rPr>
              <w:t xml:space="preserve">20. gadsimta 2-. – 30. gadu </w:t>
            </w:r>
            <w:r w:rsidRPr="00427BE3">
              <w:rPr>
                <w:sz w:val="22"/>
                <w:szCs w:val="22"/>
              </w:rPr>
              <w:t xml:space="preserve">prozu, liriku, dramaturģiju, </w:t>
            </w:r>
            <w:r w:rsidR="00D10ABA" w:rsidRPr="00427BE3">
              <w:rPr>
                <w:sz w:val="22"/>
                <w:szCs w:val="22"/>
              </w:rPr>
              <w:t>izmantojot atbilstošus avotus un pētījumus</w:t>
            </w:r>
            <w:r w:rsidR="00F75DE3" w:rsidRPr="00427BE3">
              <w:rPr>
                <w:sz w:val="22"/>
                <w:szCs w:val="22"/>
              </w:rPr>
              <w:t>.</w:t>
            </w:r>
          </w:p>
          <w:p w:rsidR="00F75DE3" w:rsidRPr="00427BE3" w:rsidRDefault="00A65B82" w:rsidP="006A609F">
            <w:pPr>
              <w:contextualSpacing/>
              <w:mirrorIndents/>
              <w:jc w:val="both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5. Pilnveidota</w:t>
            </w:r>
            <w:r w:rsidR="00D10ABA" w:rsidRPr="00427BE3">
              <w:rPr>
                <w:sz w:val="22"/>
                <w:szCs w:val="22"/>
              </w:rPr>
              <w:t>s prasmes analizēt literāro darbu</w:t>
            </w:r>
            <w:r w:rsidRPr="00427BE3">
              <w:rPr>
                <w:sz w:val="22"/>
                <w:szCs w:val="22"/>
              </w:rPr>
              <w:t xml:space="preserve"> mākslinieciskas īpatnības, satura un formas mijiedarbību.</w:t>
            </w:r>
          </w:p>
          <w:p w:rsidR="00A65B82" w:rsidRPr="00427BE3" w:rsidRDefault="00A65B82" w:rsidP="006A609F">
            <w:pPr>
              <w:contextualSpacing/>
              <w:mirrorIndents/>
              <w:jc w:val="both"/>
              <w:rPr>
                <w:sz w:val="22"/>
                <w:szCs w:val="22"/>
              </w:rPr>
            </w:pPr>
          </w:p>
          <w:p w:rsidR="00F75DE3" w:rsidRPr="00427BE3" w:rsidRDefault="00F75DE3" w:rsidP="006A609F">
            <w:pPr>
              <w:contextualSpacing/>
              <w:mirrorIndents/>
              <w:jc w:val="both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KOMPETENCE:</w:t>
            </w:r>
          </w:p>
          <w:p w:rsidR="00F75DE3" w:rsidRPr="00427BE3" w:rsidRDefault="00A65B82" w:rsidP="00D10ABA">
            <w:pPr>
              <w:contextualSpacing/>
              <w:mirrorIndents/>
              <w:jc w:val="both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6.</w:t>
            </w:r>
            <w:r w:rsidR="00F75DE3" w:rsidRPr="00427BE3">
              <w:rPr>
                <w:sz w:val="22"/>
                <w:szCs w:val="22"/>
              </w:rPr>
              <w:t xml:space="preserve"> Izmanto studiju kursā iegūto zināšanu, prasmju u</w:t>
            </w:r>
            <w:r w:rsidRPr="00427BE3">
              <w:rPr>
                <w:sz w:val="22"/>
                <w:szCs w:val="22"/>
              </w:rPr>
              <w:t xml:space="preserve">n attieksmju kopumu </w:t>
            </w:r>
            <w:r w:rsidR="00F75DE3" w:rsidRPr="00427BE3">
              <w:rPr>
                <w:sz w:val="22"/>
                <w:szCs w:val="22"/>
              </w:rPr>
              <w:t>patstāvīgai un mērķtiecīgai</w:t>
            </w:r>
            <w:r w:rsidRPr="00427BE3">
              <w:rPr>
                <w:sz w:val="22"/>
                <w:szCs w:val="22"/>
              </w:rPr>
              <w:t xml:space="preserve"> latviešu</w:t>
            </w:r>
            <w:r w:rsidR="00D10ABA" w:rsidRPr="00427BE3">
              <w:rPr>
                <w:sz w:val="22"/>
                <w:szCs w:val="22"/>
              </w:rPr>
              <w:t xml:space="preserve"> </w:t>
            </w:r>
            <w:r w:rsidRPr="00427BE3">
              <w:rPr>
                <w:sz w:val="22"/>
                <w:szCs w:val="22"/>
              </w:rPr>
              <w:t xml:space="preserve"> </w:t>
            </w:r>
            <w:r w:rsidR="00D10ABA" w:rsidRPr="00427BE3">
              <w:rPr>
                <w:sz w:val="22"/>
                <w:szCs w:val="22"/>
              </w:rPr>
              <w:t>literatūras procesa</w:t>
            </w:r>
            <w:r w:rsidR="00C6372B" w:rsidRPr="00427BE3">
              <w:rPr>
                <w:sz w:val="22"/>
                <w:szCs w:val="22"/>
              </w:rPr>
              <w:t xml:space="preserve"> apguvei un raksturošanai</w:t>
            </w:r>
            <w:r w:rsidR="00F75DE3" w:rsidRPr="00427BE3">
              <w:rPr>
                <w:sz w:val="22"/>
                <w:szCs w:val="22"/>
              </w:rPr>
              <w:t>.</w:t>
            </w:r>
          </w:p>
        </w:tc>
      </w:tr>
      <w:tr w:rsidR="00F75DE3" w:rsidRPr="00427BE3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F75DE3" w:rsidRPr="00427BE3" w:rsidRDefault="00F75DE3" w:rsidP="00F75DE3">
            <w:pPr>
              <w:pStyle w:val="Nosaukumi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Studējošo patstāvīgo darbu organizācijas un uzdevumu raksturojums</w:t>
            </w:r>
          </w:p>
        </w:tc>
      </w:tr>
      <w:tr w:rsidR="00F75DE3" w:rsidRPr="00427BE3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F75DE3" w:rsidRPr="00427BE3" w:rsidRDefault="00F75DE3" w:rsidP="006A609F">
            <w:pPr>
              <w:contextualSpacing/>
              <w:mirrorIndents/>
              <w:jc w:val="both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Patstāvīgais darbs:</w:t>
            </w:r>
          </w:p>
          <w:p w:rsidR="00F75DE3" w:rsidRPr="00427BE3" w:rsidRDefault="00C6372B" w:rsidP="006A609F">
            <w:pPr>
              <w:contextualSpacing/>
              <w:mirrorIndents/>
              <w:jc w:val="both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Literāro tekstu</w:t>
            </w:r>
            <w:r w:rsidR="00F75DE3" w:rsidRPr="00427BE3">
              <w:rPr>
                <w:sz w:val="22"/>
                <w:szCs w:val="22"/>
              </w:rPr>
              <w:t xml:space="preserve"> analīze – 26 st.,</w:t>
            </w:r>
          </w:p>
          <w:p w:rsidR="00F75DE3" w:rsidRPr="00427BE3" w:rsidRDefault="00EE62DE" w:rsidP="006A609F">
            <w:pPr>
              <w:contextualSpacing/>
              <w:mirrorIndents/>
              <w:jc w:val="both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teorētiskās</w:t>
            </w:r>
            <w:r w:rsidR="00F75DE3" w:rsidRPr="00427BE3">
              <w:rPr>
                <w:sz w:val="22"/>
                <w:szCs w:val="22"/>
              </w:rPr>
              <w:t xml:space="preserve"> literatūras studēšana – 10 st.,</w:t>
            </w:r>
          </w:p>
          <w:p w:rsidR="00F75DE3" w:rsidRPr="00427BE3" w:rsidRDefault="00F75DE3" w:rsidP="006A609F">
            <w:pPr>
              <w:contextualSpacing/>
              <w:mirrorIndents/>
              <w:jc w:val="both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prezentācijas sagatavošana – 6 st.,</w:t>
            </w:r>
          </w:p>
          <w:p w:rsidR="00F75DE3" w:rsidRPr="00427BE3" w:rsidRDefault="00EE62DE" w:rsidP="006A609F">
            <w:pPr>
              <w:contextualSpacing/>
              <w:mirrorIndents/>
              <w:jc w:val="both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referāta</w:t>
            </w:r>
            <w:r w:rsidR="00F75DE3" w:rsidRPr="00427BE3">
              <w:rPr>
                <w:sz w:val="22"/>
                <w:szCs w:val="22"/>
              </w:rPr>
              <w:t xml:space="preserve"> izstrāde – 6 st.</w:t>
            </w:r>
          </w:p>
          <w:p w:rsidR="00F75DE3" w:rsidRPr="00427BE3" w:rsidRDefault="00C6372B" w:rsidP="006A609F">
            <w:pPr>
              <w:jc w:val="both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Gala pārbaudījums – diferencētā ieskaite</w:t>
            </w:r>
            <w:r w:rsidR="00F75DE3" w:rsidRPr="00427BE3">
              <w:rPr>
                <w:sz w:val="22"/>
                <w:szCs w:val="22"/>
              </w:rPr>
              <w:t>.</w:t>
            </w:r>
          </w:p>
          <w:p w:rsidR="00F75DE3" w:rsidRPr="00427BE3" w:rsidRDefault="00F75DE3" w:rsidP="006A609F">
            <w:pPr>
              <w:jc w:val="both"/>
              <w:rPr>
                <w:sz w:val="22"/>
                <w:szCs w:val="22"/>
              </w:rPr>
            </w:pPr>
          </w:p>
          <w:p w:rsidR="00F75DE3" w:rsidRPr="00427BE3" w:rsidRDefault="00C6372B" w:rsidP="006A609F">
            <w:pPr>
              <w:jc w:val="both"/>
              <w:rPr>
                <w:sz w:val="22"/>
                <w:szCs w:val="22"/>
              </w:rPr>
            </w:pPr>
            <w:proofErr w:type="spellStart"/>
            <w:r w:rsidRPr="00427BE3">
              <w:rPr>
                <w:b/>
                <w:i/>
                <w:sz w:val="22"/>
                <w:szCs w:val="22"/>
              </w:rPr>
              <w:t>Starppārbaudījums</w:t>
            </w:r>
            <w:proofErr w:type="spellEnd"/>
            <w:r w:rsidRPr="00427BE3">
              <w:rPr>
                <w:b/>
                <w:i/>
                <w:sz w:val="22"/>
                <w:szCs w:val="22"/>
              </w:rPr>
              <w:t xml:space="preserve"> nr. 1</w:t>
            </w:r>
          </w:p>
          <w:p w:rsidR="00F75DE3" w:rsidRPr="00427BE3" w:rsidRDefault="00F75DE3" w:rsidP="006A609F">
            <w:pPr>
              <w:jc w:val="both"/>
              <w:rPr>
                <w:sz w:val="22"/>
                <w:szCs w:val="22"/>
              </w:rPr>
            </w:pPr>
            <w:r w:rsidRPr="00427BE3">
              <w:rPr>
                <w:b/>
                <w:sz w:val="22"/>
                <w:szCs w:val="22"/>
              </w:rPr>
              <w:t xml:space="preserve">Patstāvīgā darba uzdevumi: </w:t>
            </w:r>
            <w:r w:rsidR="00C6372B" w:rsidRPr="00427BE3">
              <w:rPr>
                <w:sz w:val="22"/>
                <w:szCs w:val="22"/>
              </w:rPr>
              <w:t>O</w:t>
            </w:r>
            <w:r w:rsidRPr="00427BE3">
              <w:rPr>
                <w:sz w:val="22"/>
                <w:szCs w:val="22"/>
              </w:rPr>
              <w:t>bligāta dalība semināros + viens referāts ar prezentāciju par izvēlētu semināra tematu, apjoms – 1200 vārdu.</w:t>
            </w:r>
          </w:p>
          <w:p w:rsidR="00F75DE3" w:rsidRPr="00427BE3" w:rsidRDefault="00F75DE3" w:rsidP="006A609F">
            <w:pPr>
              <w:jc w:val="both"/>
              <w:rPr>
                <w:sz w:val="22"/>
                <w:szCs w:val="22"/>
              </w:rPr>
            </w:pPr>
            <w:r w:rsidRPr="00427BE3">
              <w:rPr>
                <w:b/>
                <w:sz w:val="22"/>
                <w:szCs w:val="22"/>
              </w:rPr>
              <w:t>Sagaidāmais rezultāts iegūstamās kompetences</w:t>
            </w:r>
            <w:r w:rsidR="00CC50CB" w:rsidRPr="00427BE3">
              <w:rPr>
                <w:sz w:val="22"/>
                <w:szCs w:val="22"/>
              </w:rPr>
              <w:t xml:space="preserve"> 1., 2., </w:t>
            </w:r>
            <w:r w:rsidR="00C6372B" w:rsidRPr="00427BE3">
              <w:rPr>
                <w:sz w:val="22"/>
                <w:szCs w:val="22"/>
              </w:rPr>
              <w:t>4., 5., 6</w:t>
            </w:r>
            <w:r w:rsidRPr="00427BE3">
              <w:rPr>
                <w:sz w:val="22"/>
                <w:szCs w:val="22"/>
              </w:rPr>
              <w:t>.</w:t>
            </w:r>
          </w:p>
          <w:p w:rsidR="00D10ABA" w:rsidRPr="00427BE3" w:rsidRDefault="00D10ABA" w:rsidP="006A609F">
            <w:pPr>
              <w:jc w:val="both"/>
              <w:rPr>
                <w:sz w:val="22"/>
                <w:szCs w:val="22"/>
              </w:rPr>
            </w:pPr>
          </w:p>
          <w:p w:rsidR="00D10ABA" w:rsidRPr="00427BE3" w:rsidRDefault="00D10ABA" w:rsidP="00D10ABA">
            <w:pPr>
              <w:jc w:val="both"/>
              <w:rPr>
                <w:b/>
                <w:i/>
                <w:sz w:val="22"/>
                <w:szCs w:val="22"/>
              </w:rPr>
            </w:pPr>
            <w:proofErr w:type="spellStart"/>
            <w:r w:rsidRPr="00427BE3">
              <w:rPr>
                <w:b/>
                <w:i/>
                <w:sz w:val="22"/>
                <w:szCs w:val="22"/>
              </w:rPr>
              <w:t>Starppārbaudījums</w:t>
            </w:r>
            <w:proofErr w:type="spellEnd"/>
            <w:r w:rsidRPr="00427BE3">
              <w:rPr>
                <w:b/>
                <w:i/>
                <w:sz w:val="22"/>
                <w:szCs w:val="22"/>
              </w:rPr>
              <w:t xml:space="preserve"> nr. 2</w:t>
            </w:r>
          </w:p>
          <w:p w:rsidR="00D10ABA" w:rsidRPr="00427BE3" w:rsidRDefault="00D10ABA" w:rsidP="00D10ABA">
            <w:pPr>
              <w:jc w:val="both"/>
              <w:rPr>
                <w:sz w:val="22"/>
                <w:szCs w:val="22"/>
              </w:rPr>
            </w:pPr>
            <w:r w:rsidRPr="00427BE3">
              <w:rPr>
                <w:b/>
                <w:sz w:val="22"/>
                <w:szCs w:val="22"/>
              </w:rPr>
              <w:t xml:space="preserve">Patstāvīgā darba uzdevumi: </w:t>
            </w:r>
            <w:r w:rsidRPr="00427BE3">
              <w:rPr>
                <w:sz w:val="22"/>
                <w:szCs w:val="22"/>
              </w:rPr>
              <w:t>Obligāta dalī</w:t>
            </w:r>
            <w:r w:rsidR="00EE62DE" w:rsidRPr="00427BE3">
              <w:rPr>
                <w:sz w:val="22"/>
                <w:szCs w:val="22"/>
              </w:rPr>
              <w:t>ba semināros + prezentācija ar komentāriem par 20. gs. 20. – 30. gadu rakstniekiem un tekstiem, kas iekļauti Latvijas kultūras kanonā</w:t>
            </w:r>
            <w:r w:rsidRPr="00427BE3">
              <w:rPr>
                <w:sz w:val="22"/>
                <w:szCs w:val="22"/>
              </w:rPr>
              <w:t>.</w:t>
            </w:r>
          </w:p>
          <w:p w:rsidR="00EE62DE" w:rsidRPr="00427BE3" w:rsidRDefault="00EE62DE" w:rsidP="00EE62DE">
            <w:pPr>
              <w:jc w:val="both"/>
              <w:rPr>
                <w:sz w:val="22"/>
                <w:szCs w:val="22"/>
              </w:rPr>
            </w:pPr>
            <w:r w:rsidRPr="00427BE3">
              <w:rPr>
                <w:b/>
                <w:sz w:val="22"/>
                <w:szCs w:val="22"/>
              </w:rPr>
              <w:t>Sagaidāmais rezultāts iegūstamās kompetences</w:t>
            </w:r>
            <w:r w:rsidRPr="00427BE3">
              <w:rPr>
                <w:sz w:val="22"/>
                <w:szCs w:val="22"/>
              </w:rPr>
              <w:t xml:space="preserve"> 1., 2., 3., 5., 6.</w:t>
            </w:r>
          </w:p>
          <w:p w:rsidR="00EE62DE" w:rsidRPr="00427BE3" w:rsidRDefault="00EE62DE" w:rsidP="00D10ABA">
            <w:pPr>
              <w:jc w:val="both"/>
              <w:rPr>
                <w:sz w:val="22"/>
                <w:szCs w:val="22"/>
              </w:rPr>
            </w:pPr>
          </w:p>
          <w:p w:rsidR="00C6372B" w:rsidRPr="00427BE3" w:rsidRDefault="006228B0" w:rsidP="006A609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Eksāmens</w:t>
            </w:r>
          </w:p>
          <w:p w:rsidR="00F75DE3" w:rsidRPr="00427BE3" w:rsidRDefault="00F75DE3" w:rsidP="006A609F">
            <w:pPr>
              <w:jc w:val="both"/>
              <w:rPr>
                <w:b/>
                <w:sz w:val="22"/>
                <w:szCs w:val="22"/>
              </w:rPr>
            </w:pPr>
            <w:r w:rsidRPr="00427BE3">
              <w:rPr>
                <w:b/>
                <w:sz w:val="22"/>
                <w:szCs w:val="22"/>
              </w:rPr>
              <w:t xml:space="preserve">Patstāvīgā darba uzdevumi: </w:t>
            </w:r>
            <w:r w:rsidR="00E1589F" w:rsidRPr="00427BE3">
              <w:rPr>
                <w:sz w:val="22"/>
                <w:szCs w:val="22"/>
              </w:rPr>
              <w:t xml:space="preserve">Rakstisks apgūtā kursa satura iztirzājums </w:t>
            </w:r>
            <w:r w:rsidR="00D10ABA" w:rsidRPr="00427BE3">
              <w:rPr>
                <w:sz w:val="22"/>
                <w:szCs w:val="22"/>
              </w:rPr>
              <w:t>, kurā jāatbild uz 3</w:t>
            </w:r>
            <w:r w:rsidRPr="00427BE3">
              <w:rPr>
                <w:sz w:val="22"/>
                <w:szCs w:val="22"/>
              </w:rPr>
              <w:t xml:space="preserve"> jautājumiem.</w:t>
            </w:r>
          </w:p>
          <w:p w:rsidR="00F75DE3" w:rsidRPr="00427BE3" w:rsidRDefault="00F75DE3" w:rsidP="006A609F">
            <w:pPr>
              <w:jc w:val="both"/>
              <w:rPr>
                <w:sz w:val="22"/>
                <w:szCs w:val="22"/>
              </w:rPr>
            </w:pPr>
            <w:r w:rsidRPr="00427BE3">
              <w:rPr>
                <w:b/>
                <w:sz w:val="22"/>
                <w:szCs w:val="22"/>
              </w:rPr>
              <w:t>Sagaidāmais rezultāts iegūstamās kompetences</w:t>
            </w:r>
            <w:r w:rsidR="00E1589F" w:rsidRPr="00427BE3">
              <w:rPr>
                <w:sz w:val="22"/>
                <w:szCs w:val="22"/>
              </w:rPr>
              <w:t xml:space="preserve"> 1., 2., 3., 4., 5., 6. </w:t>
            </w:r>
          </w:p>
        </w:tc>
      </w:tr>
      <w:tr w:rsidR="00F75DE3" w:rsidRPr="00427BE3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F75DE3" w:rsidRPr="00427BE3" w:rsidRDefault="00F75DE3" w:rsidP="00F75DE3">
            <w:pPr>
              <w:pStyle w:val="Nosaukumi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Prasības kredītpunktu iegūšanai</w:t>
            </w:r>
          </w:p>
        </w:tc>
      </w:tr>
      <w:tr w:rsidR="00F75DE3" w:rsidRPr="00427BE3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EE62DE" w:rsidRPr="00427BE3" w:rsidRDefault="00EE62DE" w:rsidP="00EE62DE">
            <w:pPr>
              <w:ind w:left="72"/>
              <w:contextualSpacing/>
              <w:mirrorIndents/>
              <w:jc w:val="both"/>
              <w:rPr>
                <w:sz w:val="22"/>
                <w:szCs w:val="22"/>
              </w:rPr>
            </w:pPr>
            <w:proofErr w:type="spellStart"/>
            <w:r w:rsidRPr="00427BE3">
              <w:rPr>
                <w:i/>
                <w:sz w:val="22"/>
                <w:szCs w:val="22"/>
              </w:rPr>
              <w:t>Starppārbaudījumi</w:t>
            </w:r>
            <w:proofErr w:type="spellEnd"/>
            <w:r w:rsidRPr="00427BE3">
              <w:rPr>
                <w:sz w:val="22"/>
                <w:szCs w:val="22"/>
              </w:rPr>
              <w:t>:</w:t>
            </w:r>
          </w:p>
          <w:p w:rsidR="00EE62DE" w:rsidRPr="00427BE3" w:rsidRDefault="00EE62DE" w:rsidP="00EE62DE">
            <w:pPr>
              <w:pStyle w:val="ListParagraph"/>
              <w:numPr>
                <w:ilvl w:val="0"/>
                <w:numId w:val="39"/>
              </w:numPr>
              <w:spacing w:after="160" w:line="259" w:lineRule="auto"/>
              <w:jc w:val="both"/>
              <w:rPr>
                <w:sz w:val="22"/>
                <w:szCs w:val="22"/>
              </w:rPr>
            </w:pPr>
            <w:proofErr w:type="spellStart"/>
            <w:r w:rsidRPr="00427BE3">
              <w:rPr>
                <w:sz w:val="22"/>
                <w:szCs w:val="22"/>
              </w:rPr>
              <w:t>starppārbaudījums</w:t>
            </w:r>
            <w:proofErr w:type="spellEnd"/>
            <w:r w:rsidRPr="00427BE3">
              <w:rPr>
                <w:sz w:val="22"/>
                <w:szCs w:val="22"/>
              </w:rPr>
              <w:t xml:space="preserve"> – 35%</w:t>
            </w:r>
          </w:p>
          <w:p w:rsidR="00EE62DE" w:rsidRPr="00427BE3" w:rsidRDefault="00EE62DE" w:rsidP="00EE62DE">
            <w:pPr>
              <w:pStyle w:val="ListParagraph"/>
              <w:numPr>
                <w:ilvl w:val="0"/>
                <w:numId w:val="39"/>
              </w:numPr>
              <w:spacing w:after="160" w:line="259" w:lineRule="auto"/>
              <w:jc w:val="both"/>
              <w:rPr>
                <w:sz w:val="22"/>
                <w:szCs w:val="22"/>
              </w:rPr>
            </w:pPr>
            <w:proofErr w:type="spellStart"/>
            <w:r w:rsidRPr="00427BE3">
              <w:rPr>
                <w:sz w:val="22"/>
                <w:szCs w:val="22"/>
              </w:rPr>
              <w:t>starppārbaudījums</w:t>
            </w:r>
            <w:proofErr w:type="spellEnd"/>
            <w:r w:rsidRPr="00427BE3">
              <w:rPr>
                <w:sz w:val="22"/>
                <w:szCs w:val="22"/>
              </w:rPr>
              <w:t xml:space="preserve"> – 35%</w:t>
            </w:r>
          </w:p>
          <w:p w:rsidR="00EE62DE" w:rsidRPr="00427BE3" w:rsidRDefault="00EE62DE" w:rsidP="00EE62DE">
            <w:pPr>
              <w:ind w:left="74"/>
              <w:contextualSpacing/>
              <w:mirrorIndents/>
              <w:jc w:val="both"/>
              <w:rPr>
                <w:sz w:val="22"/>
                <w:szCs w:val="22"/>
              </w:rPr>
            </w:pPr>
            <w:r w:rsidRPr="00427BE3">
              <w:rPr>
                <w:i/>
                <w:sz w:val="22"/>
                <w:szCs w:val="22"/>
              </w:rPr>
              <w:t xml:space="preserve">Noslēguma pārbaudījums: </w:t>
            </w:r>
            <w:r w:rsidRPr="00427BE3">
              <w:rPr>
                <w:sz w:val="22"/>
                <w:szCs w:val="22"/>
              </w:rPr>
              <w:t>Rakstisks eksāmens (30%)</w:t>
            </w:r>
          </w:p>
          <w:p w:rsidR="00EE62DE" w:rsidRPr="00427BE3" w:rsidRDefault="00EE62DE" w:rsidP="00EE62DE">
            <w:pPr>
              <w:ind w:left="74"/>
              <w:contextualSpacing/>
              <w:mirrorIndents/>
              <w:jc w:val="both"/>
              <w:rPr>
                <w:sz w:val="22"/>
                <w:szCs w:val="22"/>
              </w:rPr>
            </w:pPr>
          </w:p>
          <w:p w:rsidR="00EE62DE" w:rsidRPr="00427BE3" w:rsidRDefault="00EE62DE" w:rsidP="00EE62DE">
            <w:pPr>
              <w:jc w:val="both"/>
              <w:textAlignment w:val="baseline"/>
              <w:rPr>
                <w:sz w:val="22"/>
                <w:szCs w:val="22"/>
                <w:shd w:val="clear" w:color="auto" w:fill="FFFFFF"/>
              </w:rPr>
            </w:pPr>
            <w:r w:rsidRPr="00427BE3">
              <w:rPr>
                <w:sz w:val="22"/>
                <w:szCs w:val="22"/>
              </w:rPr>
              <w:t xml:space="preserve">Noslēguma pārbaudījumu studenti kārto tikai tad, ja ir kārtoti visi </w:t>
            </w:r>
            <w:proofErr w:type="spellStart"/>
            <w:r w:rsidRPr="00427BE3">
              <w:rPr>
                <w:sz w:val="22"/>
                <w:szCs w:val="22"/>
              </w:rPr>
              <w:t>starppārbaudījumi</w:t>
            </w:r>
            <w:proofErr w:type="spellEnd"/>
            <w:r w:rsidRPr="00427BE3">
              <w:rPr>
                <w:sz w:val="22"/>
                <w:szCs w:val="22"/>
              </w:rPr>
              <w:t>.</w:t>
            </w:r>
          </w:p>
          <w:p w:rsidR="00F75DE3" w:rsidRPr="00427BE3" w:rsidRDefault="00F75DE3" w:rsidP="006A609F">
            <w:pPr>
              <w:jc w:val="both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STUDIJU REZULTĀTU VĒRTĒŠANAS KRITĒRIJI</w:t>
            </w:r>
          </w:p>
          <w:p w:rsidR="00F75DE3" w:rsidRPr="00427BE3" w:rsidRDefault="00F75DE3" w:rsidP="006A609F">
            <w:pPr>
              <w:jc w:val="both"/>
              <w:rPr>
                <w:sz w:val="22"/>
                <w:szCs w:val="22"/>
              </w:rPr>
            </w:pPr>
          </w:p>
          <w:p w:rsidR="00F75DE3" w:rsidRPr="00427BE3" w:rsidRDefault="00F75DE3" w:rsidP="006A609F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 xml:space="preserve">Studiju kursa apguve tā noslēgumā tiek vērtēta 10 ballu skalā saskaņā ar Latvijas Republikas </w:t>
            </w:r>
            <w:r w:rsidRPr="00427BE3">
              <w:rPr>
                <w:sz w:val="22"/>
                <w:szCs w:val="22"/>
              </w:rPr>
              <w:lastRenderedPageBreak/>
              <w:t xml:space="preserve"> normatīvajiem aktiem un atbilstoši "Nolikumam par studijām Daugavpils Universitātē" (apstiprināts DU Senāta sēdē 17.12.2018.,  protokols Nr. 15), vadoties pēc šādiem kritērijiem: iegūto zināšanu apjoms un kvalitāte, iegūtās prasmes un kompetence atbilstoši plānotajiem studiju rezultātiem. </w:t>
            </w:r>
          </w:p>
          <w:p w:rsidR="00F75DE3" w:rsidRPr="00427BE3" w:rsidRDefault="00F75DE3" w:rsidP="006A609F">
            <w:pPr>
              <w:jc w:val="both"/>
              <w:rPr>
                <w:sz w:val="22"/>
                <w:szCs w:val="22"/>
              </w:rPr>
            </w:pPr>
          </w:p>
          <w:p w:rsidR="00F75DE3" w:rsidRPr="00427BE3" w:rsidRDefault="00F75DE3" w:rsidP="006A609F">
            <w:pPr>
              <w:jc w:val="both"/>
              <w:rPr>
                <w:sz w:val="22"/>
                <w:szCs w:val="22"/>
              </w:rPr>
            </w:pPr>
          </w:p>
          <w:p w:rsidR="00F75DE3" w:rsidRPr="00427BE3" w:rsidRDefault="00F75DE3" w:rsidP="006A609F">
            <w:pPr>
              <w:jc w:val="both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STUDIJU REZULTĀTU VĒRTĒŠANA</w:t>
            </w:r>
          </w:p>
          <w:p w:rsidR="00F75DE3" w:rsidRPr="00427BE3" w:rsidRDefault="00F75DE3" w:rsidP="006A609F">
            <w:pPr>
              <w:jc w:val="both"/>
              <w:rPr>
                <w:sz w:val="22"/>
                <w:szCs w:val="22"/>
              </w:rPr>
            </w:pPr>
          </w:p>
          <w:tbl>
            <w:tblPr>
              <w:tblW w:w="6098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720"/>
              <w:gridCol w:w="533"/>
              <w:gridCol w:w="567"/>
              <w:gridCol w:w="567"/>
              <w:gridCol w:w="567"/>
              <w:gridCol w:w="567"/>
              <w:gridCol w:w="525"/>
              <w:gridCol w:w="52"/>
            </w:tblGrid>
            <w:tr w:rsidR="00F75DE3" w:rsidRPr="00427BE3" w:rsidTr="00CC50CB">
              <w:trPr>
                <w:jc w:val="center"/>
              </w:trPr>
              <w:tc>
                <w:tcPr>
                  <w:tcW w:w="272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75DE3" w:rsidRPr="00427BE3" w:rsidRDefault="00F75DE3" w:rsidP="00A67F2D">
                  <w:pPr>
                    <w:jc w:val="both"/>
                    <w:rPr>
                      <w:sz w:val="22"/>
                      <w:szCs w:val="22"/>
                    </w:rPr>
                  </w:pPr>
                  <w:r w:rsidRPr="00427BE3">
                    <w:rPr>
                      <w:sz w:val="22"/>
                      <w:szCs w:val="22"/>
                    </w:rPr>
                    <w:t>Pārbaudījumu veidi</w:t>
                  </w:r>
                </w:p>
              </w:tc>
              <w:tc>
                <w:tcPr>
                  <w:tcW w:w="3378" w:type="dxa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75DE3" w:rsidRPr="00427BE3" w:rsidRDefault="00F75DE3" w:rsidP="00A67F2D">
                  <w:pPr>
                    <w:jc w:val="both"/>
                    <w:rPr>
                      <w:sz w:val="22"/>
                      <w:szCs w:val="22"/>
                    </w:rPr>
                  </w:pPr>
                  <w:r w:rsidRPr="00427BE3">
                    <w:rPr>
                      <w:sz w:val="22"/>
                      <w:szCs w:val="22"/>
                    </w:rPr>
                    <w:t>Studiju rezultāti</w:t>
                  </w:r>
                </w:p>
              </w:tc>
            </w:tr>
            <w:tr w:rsidR="00CC50CB" w:rsidRPr="00427BE3" w:rsidTr="00CC50CB">
              <w:trPr>
                <w:jc w:val="center"/>
              </w:trPr>
              <w:tc>
                <w:tcPr>
                  <w:tcW w:w="272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C50CB" w:rsidRPr="00427BE3" w:rsidRDefault="00CC50CB" w:rsidP="00A67F2D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C50CB" w:rsidRPr="00427BE3" w:rsidRDefault="00CC50CB" w:rsidP="00A67F2D">
                  <w:pPr>
                    <w:jc w:val="both"/>
                    <w:rPr>
                      <w:sz w:val="22"/>
                      <w:szCs w:val="22"/>
                    </w:rPr>
                  </w:pPr>
                  <w:r w:rsidRPr="00427BE3">
                    <w:rPr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C50CB" w:rsidRPr="00427BE3" w:rsidRDefault="00CC50CB" w:rsidP="00A67F2D">
                  <w:pPr>
                    <w:jc w:val="both"/>
                    <w:rPr>
                      <w:sz w:val="22"/>
                      <w:szCs w:val="22"/>
                    </w:rPr>
                  </w:pPr>
                  <w:r w:rsidRPr="00427BE3">
                    <w:rPr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C50CB" w:rsidRPr="00427BE3" w:rsidRDefault="00CC50CB" w:rsidP="00A67F2D">
                  <w:pPr>
                    <w:jc w:val="both"/>
                    <w:rPr>
                      <w:sz w:val="22"/>
                      <w:szCs w:val="22"/>
                    </w:rPr>
                  </w:pPr>
                  <w:r w:rsidRPr="00427BE3">
                    <w:rPr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C50CB" w:rsidRPr="00427BE3" w:rsidRDefault="00CC50CB" w:rsidP="00A67F2D">
                  <w:pPr>
                    <w:jc w:val="both"/>
                    <w:rPr>
                      <w:sz w:val="22"/>
                      <w:szCs w:val="22"/>
                    </w:rPr>
                  </w:pPr>
                  <w:r w:rsidRPr="00427BE3">
                    <w:rPr>
                      <w:sz w:val="22"/>
                      <w:szCs w:val="22"/>
                    </w:rPr>
                    <w:t>4.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C50CB" w:rsidRPr="00427BE3" w:rsidRDefault="00CC50CB" w:rsidP="00A67F2D">
                  <w:pPr>
                    <w:jc w:val="both"/>
                    <w:rPr>
                      <w:sz w:val="22"/>
                      <w:szCs w:val="22"/>
                    </w:rPr>
                  </w:pPr>
                  <w:r w:rsidRPr="00427BE3">
                    <w:rPr>
                      <w:sz w:val="22"/>
                      <w:szCs w:val="22"/>
                    </w:rPr>
                    <w:t>5.</w:t>
                  </w:r>
                </w:p>
              </w:tc>
              <w:tc>
                <w:tcPr>
                  <w:tcW w:w="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C50CB" w:rsidRPr="00427BE3" w:rsidRDefault="00CC50CB" w:rsidP="00A67F2D">
                  <w:pPr>
                    <w:jc w:val="both"/>
                    <w:rPr>
                      <w:sz w:val="22"/>
                      <w:szCs w:val="22"/>
                    </w:rPr>
                  </w:pPr>
                  <w:r w:rsidRPr="00427BE3">
                    <w:rPr>
                      <w:sz w:val="22"/>
                      <w:szCs w:val="22"/>
                    </w:rPr>
                    <w:t>6.</w:t>
                  </w:r>
                </w:p>
              </w:tc>
              <w:tc>
                <w:tcPr>
                  <w:tcW w:w="52" w:type="dxa"/>
                  <w:vMerge w:val="restart"/>
                  <w:tcBorders>
                    <w:top w:val="single" w:sz="4" w:space="0" w:color="000000"/>
                    <w:left w:val="nil"/>
                    <w:right w:val="single" w:sz="4" w:space="0" w:color="auto"/>
                  </w:tcBorders>
                  <w:vAlign w:val="center"/>
                </w:tcPr>
                <w:p w:rsidR="00CC50CB" w:rsidRPr="00427BE3" w:rsidRDefault="00CC50CB" w:rsidP="00490B4D">
                  <w:pPr>
                    <w:jc w:val="both"/>
                    <w:rPr>
                      <w:sz w:val="22"/>
                      <w:szCs w:val="22"/>
                    </w:rPr>
                  </w:pPr>
                  <w:r w:rsidRPr="00427BE3">
                    <w:rPr>
                      <w:sz w:val="22"/>
                      <w:szCs w:val="22"/>
                    </w:rPr>
                    <w:t xml:space="preserve">  </w:t>
                  </w:r>
                </w:p>
                <w:p w:rsidR="00CC50CB" w:rsidRPr="00427BE3" w:rsidRDefault="00CC50CB" w:rsidP="00A67F2D">
                  <w:pPr>
                    <w:jc w:val="both"/>
                    <w:rPr>
                      <w:sz w:val="22"/>
                      <w:szCs w:val="22"/>
                    </w:rPr>
                  </w:pPr>
                  <w:r w:rsidRPr="00427BE3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CC50CB" w:rsidRPr="00427BE3" w:rsidTr="00CC50CB">
              <w:trPr>
                <w:trHeight w:val="562"/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C50CB" w:rsidRPr="00427BE3" w:rsidRDefault="00765CA2" w:rsidP="00A67F2D">
                  <w:pPr>
                    <w:jc w:val="both"/>
                    <w:rPr>
                      <w:sz w:val="22"/>
                      <w:szCs w:val="22"/>
                    </w:rPr>
                  </w:pPr>
                  <w:r w:rsidRPr="00427BE3">
                    <w:rPr>
                      <w:sz w:val="22"/>
                      <w:szCs w:val="22"/>
                    </w:rPr>
                    <w:t>1</w:t>
                  </w:r>
                  <w:r w:rsidR="00EE62DE" w:rsidRPr="00427BE3">
                    <w:rPr>
                      <w:sz w:val="22"/>
                      <w:szCs w:val="22"/>
                    </w:rPr>
                    <w:t>.</w:t>
                  </w:r>
                  <w:r w:rsidRPr="00427BE3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CC50CB" w:rsidRPr="00427BE3">
                    <w:rPr>
                      <w:sz w:val="22"/>
                      <w:szCs w:val="22"/>
                    </w:rPr>
                    <w:t>starppārbaudījums</w:t>
                  </w:r>
                  <w:proofErr w:type="spellEnd"/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C50CB" w:rsidRPr="00427BE3" w:rsidRDefault="00CC50CB" w:rsidP="00A67F2D">
                  <w:pPr>
                    <w:jc w:val="both"/>
                    <w:rPr>
                      <w:sz w:val="22"/>
                      <w:szCs w:val="22"/>
                    </w:rPr>
                  </w:pPr>
                  <w:r w:rsidRPr="00427BE3">
                    <w:rPr>
                      <w:sz w:val="22"/>
                      <w:szCs w:val="22"/>
                    </w:rPr>
                    <w:t>+</w:t>
                  </w:r>
                </w:p>
                <w:p w:rsidR="00CC50CB" w:rsidRPr="00427BE3" w:rsidRDefault="00CC50CB" w:rsidP="00A67F2D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C50CB" w:rsidRPr="00427BE3" w:rsidRDefault="00CC50CB" w:rsidP="00A67F2D">
                  <w:pPr>
                    <w:jc w:val="both"/>
                    <w:rPr>
                      <w:sz w:val="22"/>
                      <w:szCs w:val="22"/>
                    </w:rPr>
                  </w:pPr>
                  <w:r w:rsidRPr="00427BE3">
                    <w:rPr>
                      <w:sz w:val="22"/>
                      <w:szCs w:val="22"/>
                    </w:rPr>
                    <w:t>+</w:t>
                  </w:r>
                </w:p>
                <w:p w:rsidR="00CC50CB" w:rsidRPr="00427BE3" w:rsidRDefault="00CC50CB" w:rsidP="00A67F2D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C50CB" w:rsidRPr="00427BE3" w:rsidRDefault="00CC50CB" w:rsidP="00A67F2D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CC50CB" w:rsidRPr="00427BE3" w:rsidRDefault="00CC50CB" w:rsidP="00A67F2D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C50CB" w:rsidRPr="00427BE3" w:rsidRDefault="00CC50CB" w:rsidP="00A67F2D">
                  <w:pPr>
                    <w:jc w:val="both"/>
                    <w:rPr>
                      <w:sz w:val="22"/>
                      <w:szCs w:val="22"/>
                    </w:rPr>
                  </w:pPr>
                  <w:r w:rsidRPr="00427BE3">
                    <w:rPr>
                      <w:sz w:val="22"/>
                      <w:szCs w:val="22"/>
                    </w:rPr>
                    <w:t>+</w:t>
                  </w:r>
                </w:p>
                <w:p w:rsidR="00CC50CB" w:rsidRPr="00427BE3" w:rsidRDefault="00CC50CB" w:rsidP="00A67F2D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C50CB" w:rsidRPr="00427BE3" w:rsidRDefault="00CC50CB" w:rsidP="00A67F2D">
                  <w:pPr>
                    <w:jc w:val="both"/>
                    <w:rPr>
                      <w:sz w:val="22"/>
                      <w:szCs w:val="22"/>
                    </w:rPr>
                  </w:pPr>
                  <w:r w:rsidRPr="00427BE3">
                    <w:rPr>
                      <w:sz w:val="22"/>
                      <w:szCs w:val="22"/>
                    </w:rPr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000000"/>
                    <w:lef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C50CB" w:rsidRPr="00427BE3" w:rsidRDefault="00CC50CB" w:rsidP="00A67F2D">
                  <w:pPr>
                    <w:jc w:val="both"/>
                    <w:rPr>
                      <w:sz w:val="22"/>
                      <w:szCs w:val="22"/>
                    </w:rPr>
                  </w:pPr>
                  <w:r w:rsidRPr="00427BE3">
                    <w:rPr>
                      <w:sz w:val="22"/>
                      <w:szCs w:val="22"/>
                    </w:rPr>
                    <w:t>+</w:t>
                  </w:r>
                </w:p>
              </w:tc>
              <w:tc>
                <w:tcPr>
                  <w:tcW w:w="52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CC50CB" w:rsidRPr="00427BE3" w:rsidRDefault="00CC50CB" w:rsidP="00A67F2D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EE62DE" w:rsidRPr="00427BE3" w:rsidTr="00CC50CB">
              <w:trPr>
                <w:trHeight w:val="562"/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E62DE" w:rsidRPr="00AA490B" w:rsidRDefault="00AA490B" w:rsidP="00AA490B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2. </w:t>
                  </w:r>
                  <w:proofErr w:type="spellStart"/>
                  <w:r w:rsidR="00EE62DE" w:rsidRPr="00AA490B">
                    <w:rPr>
                      <w:sz w:val="22"/>
                      <w:szCs w:val="22"/>
                    </w:rPr>
                    <w:t>starppārbaudījums</w:t>
                  </w:r>
                  <w:proofErr w:type="spellEnd"/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E62DE" w:rsidRPr="00427BE3" w:rsidRDefault="00EE62DE" w:rsidP="00A67F2D">
                  <w:pPr>
                    <w:jc w:val="both"/>
                    <w:rPr>
                      <w:sz w:val="22"/>
                      <w:szCs w:val="22"/>
                    </w:rPr>
                  </w:pPr>
                  <w:r w:rsidRPr="00427BE3">
                    <w:rPr>
                      <w:sz w:val="22"/>
                      <w:szCs w:val="22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E62DE" w:rsidRPr="00427BE3" w:rsidRDefault="00EE62DE" w:rsidP="00A67F2D">
                  <w:pPr>
                    <w:jc w:val="both"/>
                    <w:rPr>
                      <w:sz w:val="22"/>
                      <w:szCs w:val="22"/>
                    </w:rPr>
                  </w:pPr>
                  <w:r w:rsidRPr="00427BE3">
                    <w:rPr>
                      <w:sz w:val="22"/>
                      <w:szCs w:val="22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E62DE" w:rsidRPr="00427BE3" w:rsidRDefault="00EE62DE" w:rsidP="00A67F2D">
                  <w:pPr>
                    <w:jc w:val="both"/>
                    <w:rPr>
                      <w:sz w:val="22"/>
                      <w:szCs w:val="22"/>
                    </w:rPr>
                  </w:pPr>
                  <w:r w:rsidRPr="00427BE3">
                    <w:rPr>
                      <w:sz w:val="22"/>
                      <w:szCs w:val="22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E62DE" w:rsidRPr="00427BE3" w:rsidRDefault="00EE62DE" w:rsidP="00A67F2D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E62DE" w:rsidRPr="00427BE3" w:rsidRDefault="00EE62DE" w:rsidP="00A67F2D">
                  <w:pPr>
                    <w:jc w:val="both"/>
                    <w:rPr>
                      <w:sz w:val="22"/>
                      <w:szCs w:val="22"/>
                    </w:rPr>
                  </w:pPr>
                  <w:r w:rsidRPr="00427BE3">
                    <w:rPr>
                      <w:sz w:val="22"/>
                      <w:szCs w:val="22"/>
                    </w:rPr>
                    <w:t>+</w:t>
                  </w:r>
                </w:p>
              </w:tc>
              <w:tc>
                <w:tcPr>
                  <w:tcW w:w="525" w:type="dxa"/>
                  <w:tcBorders>
                    <w:top w:val="single" w:sz="4" w:space="0" w:color="000000"/>
                    <w:lef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E62DE" w:rsidRPr="00427BE3" w:rsidRDefault="00EE62DE" w:rsidP="00A67F2D">
                  <w:pPr>
                    <w:jc w:val="both"/>
                    <w:rPr>
                      <w:sz w:val="22"/>
                      <w:szCs w:val="22"/>
                    </w:rPr>
                  </w:pPr>
                  <w:r w:rsidRPr="00427BE3">
                    <w:rPr>
                      <w:sz w:val="22"/>
                      <w:szCs w:val="22"/>
                    </w:rPr>
                    <w:t>+</w:t>
                  </w:r>
                </w:p>
              </w:tc>
              <w:tc>
                <w:tcPr>
                  <w:tcW w:w="52" w:type="dxa"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EE62DE" w:rsidRPr="00427BE3" w:rsidRDefault="00EE62DE" w:rsidP="00A67F2D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CC50CB" w:rsidRPr="00427BE3" w:rsidTr="00CC50CB">
              <w:trPr>
                <w:jc w:val="center"/>
              </w:trPr>
              <w:tc>
                <w:tcPr>
                  <w:tcW w:w="2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C50CB" w:rsidRPr="00427BE3" w:rsidRDefault="00CC50CB" w:rsidP="00A67F2D">
                  <w:pPr>
                    <w:jc w:val="both"/>
                    <w:rPr>
                      <w:sz w:val="22"/>
                      <w:szCs w:val="22"/>
                    </w:rPr>
                  </w:pPr>
                  <w:r w:rsidRPr="00427BE3">
                    <w:rPr>
                      <w:sz w:val="22"/>
                      <w:szCs w:val="22"/>
                    </w:rPr>
                    <w:t>Noslēguma pārbaudījums</w:t>
                  </w:r>
                </w:p>
              </w:tc>
              <w:tc>
                <w:tcPr>
                  <w:tcW w:w="5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C50CB" w:rsidRPr="00427BE3" w:rsidRDefault="00CC50CB" w:rsidP="00A67F2D">
                  <w:pPr>
                    <w:jc w:val="both"/>
                    <w:rPr>
                      <w:sz w:val="22"/>
                      <w:szCs w:val="22"/>
                    </w:rPr>
                  </w:pPr>
                  <w:r w:rsidRPr="00427BE3">
                    <w:rPr>
                      <w:sz w:val="22"/>
                      <w:szCs w:val="22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C50CB" w:rsidRPr="00427BE3" w:rsidRDefault="00CC50CB" w:rsidP="00A67F2D">
                  <w:pPr>
                    <w:jc w:val="both"/>
                    <w:rPr>
                      <w:sz w:val="22"/>
                      <w:szCs w:val="22"/>
                    </w:rPr>
                  </w:pPr>
                  <w:r w:rsidRPr="00427BE3">
                    <w:rPr>
                      <w:sz w:val="22"/>
                      <w:szCs w:val="22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C50CB" w:rsidRPr="00427BE3" w:rsidRDefault="00CC50CB" w:rsidP="00A67F2D">
                  <w:pPr>
                    <w:jc w:val="both"/>
                    <w:rPr>
                      <w:sz w:val="22"/>
                      <w:szCs w:val="22"/>
                    </w:rPr>
                  </w:pPr>
                  <w:r w:rsidRPr="00427BE3">
                    <w:rPr>
                      <w:sz w:val="22"/>
                      <w:szCs w:val="22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C50CB" w:rsidRPr="00427BE3" w:rsidRDefault="00CC50CB" w:rsidP="00A67F2D">
                  <w:pPr>
                    <w:jc w:val="both"/>
                    <w:rPr>
                      <w:sz w:val="22"/>
                      <w:szCs w:val="22"/>
                    </w:rPr>
                  </w:pPr>
                  <w:r w:rsidRPr="00427BE3">
                    <w:rPr>
                      <w:sz w:val="22"/>
                      <w:szCs w:val="22"/>
                    </w:rPr>
                    <w:t>+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C50CB" w:rsidRPr="00427BE3" w:rsidRDefault="00CC50CB" w:rsidP="00A67F2D">
                  <w:pPr>
                    <w:jc w:val="both"/>
                    <w:rPr>
                      <w:sz w:val="22"/>
                      <w:szCs w:val="22"/>
                    </w:rPr>
                  </w:pPr>
                  <w:r w:rsidRPr="00427BE3">
                    <w:rPr>
                      <w:sz w:val="22"/>
                      <w:szCs w:val="22"/>
                    </w:rPr>
                    <w:t>+</w:t>
                  </w:r>
                </w:p>
              </w:tc>
              <w:tc>
                <w:tcPr>
                  <w:tcW w:w="57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C50CB" w:rsidRPr="00427BE3" w:rsidRDefault="00CC50CB" w:rsidP="00A67F2D">
                  <w:pPr>
                    <w:jc w:val="both"/>
                    <w:rPr>
                      <w:sz w:val="22"/>
                      <w:szCs w:val="22"/>
                    </w:rPr>
                  </w:pPr>
                  <w:r w:rsidRPr="00427BE3">
                    <w:rPr>
                      <w:sz w:val="22"/>
                      <w:szCs w:val="22"/>
                    </w:rPr>
                    <w:t>+</w:t>
                  </w:r>
                </w:p>
                <w:p w:rsidR="00CC50CB" w:rsidRPr="00427BE3" w:rsidRDefault="00CC50CB" w:rsidP="00A67F2D">
                  <w:pPr>
                    <w:jc w:val="both"/>
                    <w:rPr>
                      <w:sz w:val="22"/>
                      <w:szCs w:val="22"/>
                    </w:rPr>
                  </w:pPr>
                  <w:r w:rsidRPr="00427BE3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:rsidR="00F75DE3" w:rsidRPr="00427BE3" w:rsidRDefault="00F75DE3" w:rsidP="006A609F">
            <w:pPr>
              <w:jc w:val="both"/>
              <w:textAlignment w:val="baseline"/>
              <w:rPr>
                <w:bCs w:val="0"/>
                <w:iCs w:val="0"/>
                <w:sz w:val="22"/>
                <w:szCs w:val="22"/>
              </w:rPr>
            </w:pPr>
          </w:p>
        </w:tc>
      </w:tr>
      <w:tr w:rsidR="00F75DE3" w:rsidRPr="00427BE3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F75DE3" w:rsidRPr="00427BE3" w:rsidRDefault="00F75DE3" w:rsidP="00F75DE3">
            <w:pPr>
              <w:pStyle w:val="Nosaukumi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lastRenderedPageBreak/>
              <w:t>Kursa saturs</w:t>
            </w:r>
          </w:p>
        </w:tc>
      </w:tr>
      <w:tr w:rsidR="00F75DE3" w:rsidRPr="00427BE3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EE62DE" w:rsidRPr="00427BE3" w:rsidRDefault="00EE62DE" w:rsidP="00EE62DE">
            <w:pPr>
              <w:jc w:val="both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 xml:space="preserve">1. Sabiedriskās dzīves un rakstniecības Latvijā vispārīgs raksturojums: 1920. – 1940. </w:t>
            </w:r>
            <w:r w:rsidR="00E67FE0" w:rsidRPr="00427BE3">
              <w:rPr>
                <w:sz w:val="22"/>
                <w:szCs w:val="22"/>
              </w:rPr>
              <w:t>gads.</w:t>
            </w:r>
            <w:r w:rsidRPr="00427BE3">
              <w:rPr>
                <w:sz w:val="22"/>
                <w:szCs w:val="22"/>
              </w:rPr>
              <w:t xml:space="preserve"> </w:t>
            </w:r>
            <w:r w:rsidR="00E67FE0" w:rsidRPr="00427BE3">
              <w:rPr>
                <w:sz w:val="22"/>
                <w:szCs w:val="22"/>
              </w:rPr>
              <w:t>(</w:t>
            </w:r>
            <w:r w:rsidRPr="00427BE3">
              <w:rPr>
                <w:sz w:val="22"/>
                <w:szCs w:val="22"/>
              </w:rPr>
              <w:t>L2</w:t>
            </w:r>
            <w:r w:rsidR="00E67FE0" w:rsidRPr="00427BE3">
              <w:rPr>
                <w:sz w:val="22"/>
                <w:szCs w:val="22"/>
              </w:rPr>
              <w:t>)</w:t>
            </w:r>
          </w:p>
          <w:p w:rsidR="00EE62DE" w:rsidRPr="00427BE3" w:rsidRDefault="00EE62DE" w:rsidP="00EE62DE">
            <w:pPr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 xml:space="preserve">2. Proza 20. gs. 20. – 30. gados. </w:t>
            </w:r>
            <w:r w:rsidR="00E67FE0" w:rsidRPr="00427BE3">
              <w:rPr>
                <w:i/>
                <w:sz w:val="22"/>
                <w:szCs w:val="22"/>
              </w:rPr>
              <w:t xml:space="preserve">Tradīcija un novatorisms. </w:t>
            </w:r>
            <w:r w:rsidRPr="00427BE3">
              <w:rPr>
                <w:i/>
                <w:sz w:val="22"/>
                <w:szCs w:val="22"/>
              </w:rPr>
              <w:t>Reālisms, romantisms, jaunromantisms, modernisms latvieš</w:t>
            </w:r>
            <w:r w:rsidR="00E67FE0" w:rsidRPr="00427BE3">
              <w:rPr>
                <w:i/>
                <w:sz w:val="22"/>
                <w:szCs w:val="22"/>
              </w:rPr>
              <w:t>u 20. un 30. gadu literatūrā</w:t>
            </w:r>
            <w:r w:rsidR="00E67FE0" w:rsidRPr="00427BE3">
              <w:rPr>
                <w:sz w:val="22"/>
                <w:szCs w:val="22"/>
              </w:rPr>
              <w:t>. (</w:t>
            </w:r>
            <w:r w:rsidRPr="00427BE3">
              <w:rPr>
                <w:sz w:val="22"/>
                <w:szCs w:val="22"/>
              </w:rPr>
              <w:t>L2</w:t>
            </w:r>
            <w:r w:rsidR="00E67FE0" w:rsidRPr="00427BE3">
              <w:rPr>
                <w:sz w:val="22"/>
                <w:szCs w:val="22"/>
              </w:rPr>
              <w:t>)</w:t>
            </w:r>
          </w:p>
          <w:p w:rsidR="00EE62DE" w:rsidRPr="00427BE3" w:rsidRDefault="00EE62DE" w:rsidP="00EE62DE">
            <w:pPr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 xml:space="preserve">3. Romāns, tā tematika un vēstījuma īpatnības. Cilvēka koncepcija. </w:t>
            </w:r>
            <w:r w:rsidRPr="00427BE3">
              <w:rPr>
                <w:i/>
                <w:sz w:val="22"/>
                <w:szCs w:val="22"/>
              </w:rPr>
              <w:t xml:space="preserve">Pirmās Latvijas brīvvalsts tēlojums un sava laika sabiedrības ironiska atklāsme P. Rozīša, A. Upīša, V.J. </w:t>
            </w:r>
            <w:proofErr w:type="spellStart"/>
            <w:r w:rsidRPr="00427BE3">
              <w:rPr>
                <w:i/>
                <w:sz w:val="22"/>
                <w:szCs w:val="22"/>
              </w:rPr>
              <w:t>Gregri</w:t>
            </w:r>
            <w:proofErr w:type="spellEnd"/>
            <w:r w:rsidRPr="00427BE3">
              <w:rPr>
                <w:i/>
                <w:sz w:val="22"/>
                <w:szCs w:val="22"/>
              </w:rPr>
              <w:t>, V. Lāča, K. Ieviņa romānos</w:t>
            </w:r>
            <w:r w:rsidR="00E67FE0" w:rsidRPr="00427BE3">
              <w:rPr>
                <w:i/>
                <w:sz w:val="22"/>
                <w:szCs w:val="22"/>
              </w:rPr>
              <w:t>.</w:t>
            </w:r>
            <w:r w:rsidRPr="00427BE3">
              <w:rPr>
                <w:sz w:val="22"/>
                <w:szCs w:val="22"/>
              </w:rPr>
              <w:t xml:space="preserve"> </w:t>
            </w:r>
            <w:r w:rsidR="00E67FE0" w:rsidRPr="00427BE3">
              <w:rPr>
                <w:sz w:val="22"/>
                <w:szCs w:val="22"/>
              </w:rPr>
              <w:t>(</w:t>
            </w:r>
            <w:r w:rsidRPr="00427BE3">
              <w:rPr>
                <w:sz w:val="22"/>
                <w:szCs w:val="22"/>
              </w:rPr>
              <w:t>L2</w:t>
            </w:r>
            <w:r w:rsidR="00E67FE0" w:rsidRPr="00427BE3">
              <w:rPr>
                <w:sz w:val="22"/>
                <w:szCs w:val="22"/>
              </w:rPr>
              <w:t>)</w:t>
            </w:r>
          </w:p>
          <w:p w:rsidR="00EE62DE" w:rsidRPr="00427BE3" w:rsidRDefault="00EE62DE" w:rsidP="00EE62DE">
            <w:pPr>
              <w:rPr>
                <w:i/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4. Vēsturiskais romāns (A. Grīns,</w:t>
            </w:r>
            <w:r w:rsidR="00E67FE0" w:rsidRPr="00427BE3">
              <w:rPr>
                <w:sz w:val="22"/>
                <w:szCs w:val="22"/>
              </w:rPr>
              <w:t xml:space="preserve"> J. </w:t>
            </w:r>
            <w:proofErr w:type="spellStart"/>
            <w:r w:rsidR="00E67FE0" w:rsidRPr="00427BE3">
              <w:rPr>
                <w:sz w:val="22"/>
                <w:szCs w:val="22"/>
              </w:rPr>
              <w:t>Janševskis</w:t>
            </w:r>
            <w:proofErr w:type="spellEnd"/>
            <w:r w:rsidR="00E67FE0" w:rsidRPr="00427BE3">
              <w:rPr>
                <w:sz w:val="22"/>
                <w:szCs w:val="22"/>
              </w:rPr>
              <w:t xml:space="preserve">, K. Zariņš u.c.). Semināra temats: </w:t>
            </w:r>
            <w:r w:rsidR="00E67FE0" w:rsidRPr="00427BE3">
              <w:rPr>
                <w:i/>
                <w:sz w:val="22"/>
                <w:szCs w:val="22"/>
              </w:rPr>
              <w:t>Vēsturiskā romāna mākslinieciskā pasaule – 3 romānu analīze (A. Grīns „Nameja gredzens”/ „Tobago”/ „Dvēseļu putenis, K. Zariņš „</w:t>
            </w:r>
            <w:proofErr w:type="spellStart"/>
            <w:r w:rsidR="00E67FE0" w:rsidRPr="00427BE3">
              <w:rPr>
                <w:i/>
                <w:sz w:val="22"/>
                <w:szCs w:val="22"/>
              </w:rPr>
              <w:t>Kaugurieši</w:t>
            </w:r>
            <w:proofErr w:type="spellEnd"/>
            <w:r w:rsidR="00E67FE0" w:rsidRPr="00427BE3">
              <w:rPr>
                <w:i/>
                <w:sz w:val="22"/>
                <w:szCs w:val="22"/>
              </w:rPr>
              <w:t xml:space="preserve">”, J. </w:t>
            </w:r>
            <w:proofErr w:type="spellStart"/>
            <w:r w:rsidR="00E67FE0" w:rsidRPr="00427BE3">
              <w:rPr>
                <w:i/>
                <w:sz w:val="22"/>
                <w:szCs w:val="22"/>
              </w:rPr>
              <w:t>Janševskis</w:t>
            </w:r>
            <w:proofErr w:type="spellEnd"/>
            <w:r w:rsidR="00E67FE0" w:rsidRPr="00427BE3">
              <w:rPr>
                <w:i/>
                <w:sz w:val="22"/>
                <w:szCs w:val="22"/>
              </w:rPr>
              <w:t xml:space="preserve"> „</w:t>
            </w:r>
            <w:proofErr w:type="spellStart"/>
            <w:r w:rsidR="00E67FE0" w:rsidRPr="00427BE3">
              <w:rPr>
                <w:i/>
                <w:sz w:val="22"/>
                <w:szCs w:val="22"/>
              </w:rPr>
              <w:t>Bandava</w:t>
            </w:r>
            <w:proofErr w:type="spellEnd"/>
            <w:r w:rsidR="00E67FE0" w:rsidRPr="00427BE3">
              <w:rPr>
                <w:i/>
                <w:sz w:val="22"/>
                <w:szCs w:val="22"/>
              </w:rPr>
              <w:t>”/ „Dzimtene”.</w:t>
            </w:r>
            <w:r w:rsidRPr="00427BE3">
              <w:rPr>
                <w:i/>
                <w:sz w:val="22"/>
                <w:szCs w:val="22"/>
              </w:rPr>
              <w:t xml:space="preserve"> </w:t>
            </w:r>
            <w:r w:rsidR="00E67FE0" w:rsidRPr="00427BE3">
              <w:rPr>
                <w:sz w:val="22"/>
                <w:szCs w:val="22"/>
              </w:rPr>
              <w:t>(</w:t>
            </w:r>
            <w:r w:rsidRPr="00427BE3">
              <w:rPr>
                <w:sz w:val="22"/>
                <w:szCs w:val="22"/>
              </w:rPr>
              <w:t>S2</w:t>
            </w:r>
            <w:r w:rsidR="00E67FE0" w:rsidRPr="00427BE3">
              <w:rPr>
                <w:sz w:val="22"/>
                <w:szCs w:val="22"/>
              </w:rPr>
              <w:t>)</w:t>
            </w:r>
          </w:p>
          <w:p w:rsidR="00EE62DE" w:rsidRPr="00427BE3" w:rsidRDefault="00EE62DE" w:rsidP="00E67FE0">
            <w:pPr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5. I Pasaules kara un atbrīvošanās cīņu, dzīvības un nāves tēma romānos. P. Rozītis, J. Jaunsudrabiņš, J. Akuraters u.c.</w:t>
            </w:r>
            <w:r w:rsidR="00E67FE0" w:rsidRPr="00427BE3">
              <w:rPr>
                <w:sz w:val="22"/>
                <w:szCs w:val="22"/>
              </w:rPr>
              <w:t xml:space="preserve"> Semināra temats:</w:t>
            </w:r>
            <w:r w:rsidRPr="00427BE3">
              <w:rPr>
                <w:sz w:val="22"/>
                <w:szCs w:val="22"/>
              </w:rPr>
              <w:t xml:space="preserve"> </w:t>
            </w:r>
            <w:r w:rsidR="00E67FE0" w:rsidRPr="00427BE3">
              <w:rPr>
                <w:sz w:val="22"/>
                <w:szCs w:val="22"/>
              </w:rPr>
              <w:t xml:space="preserve"> 20 tēžu izstrāde par I Pasaules kara tematikai veltītajiem romāniem (P. Rozītis „Divas sejas”, J. Jaunsudrabiņš „Nāves deja”).  (</w:t>
            </w:r>
            <w:r w:rsidRPr="00427BE3">
              <w:rPr>
                <w:sz w:val="22"/>
                <w:szCs w:val="22"/>
              </w:rPr>
              <w:t>S2</w:t>
            </w:r>
            <w:r w:rsidR="00E67FE0" w:rsidRPr="00427BE3">
              <w:rPr>
                <w:sz w:val="22"/>
                <w:szCs w:val="22"/>
              </w:rPr>
              <w:t>)</w:t>
            </w:r>
          </w:p>
          <w:p w:rsidR="00EE62DE" w:rsidRPr="00427BE3" w:rsidRDefault="00EE62DE" w:rsidP="00EE62DE">
            <w:pPr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7. 20. gadu beigu – 30. gadu nacionālais pozitīvisms</w:t>
            </w:r>
            <w:r w:rsidRPr="00427BE3">
              <w:rPr>
                <w:i/>
                <w:sz w:val="22"/>
                <w:szCs w:val="22"/>
              </w:rPr>
              <w:t>.</w:t>
            </w:r>
            <w:r w:rsidR="00E67FE0" w:rsidRPr="00427BE3">
              <w:rPr>
                <w:sz w:val="22"/>
                <w:szCs w:val="22"/>
              </w:rPr>
              <w:t xml:space="preserve"> </w:t>
            </w:r>
            <w:r w:rsidR="00E67FE0" w:rsidRPr="00427BE3">
              <w:rPr>
                <w:i/>
                <w:sz w:val="22"/>
                <w:szCs w:val="22"/>
              </w:rPr>
              <w:t>10 tēžu izstrāde par pozitīvisma literatūru – ideoloģija, koncepcija, vērtējums (E. Virza „Straumēni”, J. Veselis „Tīruma ļaudis”, A. Grīns „Zemes atjaunotāji”, L. Breikša, V. Plūdoņa dzeja u.c.).</w:t>
            </w:r>
            <w:r w:rsidR="00E67FE0" w:rsidRPr="00427BE3">
              <w:rPr>
                <w:sz w:val="22"/>
                <w:szCs w:val="22"/>
              </w:rPr>
              <w:t xml:space="preserve"> (</w:t>
            </w:r>
            <w:r w:rsidRPr="00427BE3">
              <w:rPr>
                <w:sz w:val="22"/>
                <w:szCs w:val="22"/>
              </w:rPr>
              <w:t>L2</w:t>
            </w:r>
            <w:r w:rsidR="00E67FE0" w:rsidRPr="00427BE3">
              <w:rPr>
                <w:sz w:val="22"/>
                <w:szCs w:val="22"/>
              </w:rPr>
              <w:t>)</w:t>
            </w:r>
          </w:p>
          <w:p w:rsidR="00EE62DE" w:rsidRPr="00427BE3" w:rsidRDefault="00EE62DE" w:rsidP="00EE62DE">
            <w:pPr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 xml:space="preserve">8. Kreisā radikālisma literatūra. L. Laicens, L. Paegle, J. Plaudis u.c. </w:t>
            </w:r>
            <w:r w:rsidR="00E67FE0" w:rsidRPr="00427BE3">
              <w:rPr>
                <w:sz w:val="22"/>
                <w:szCs w:val="22"/>
              </w:rPr>
              <w:t>(</w:t>
            </w:r>
            <w:r w:rsidRPr="00427BE3">
              <w:rPr>
                <w:sz w:val="22"/>
                <w:szCs w:val="22"/>
              </w:rPr>
              <w:t>L2</w:t>
            </w:r>
            <w:r w:rsidR="00E67FE0" w:rsidRPr="00427BE3">
              <w:rPr>
                <w:sz w:val="22"/>
                <w:szCs w:val="22"/>
              </w:rPr>
              <w:t>)</w:t>
            </w:r>
          </w:p>
          <w:p w:rsidR="00EE62DE" w:rsidRPr="00427BE3" w:rsidRDefault="00EE62DE" w:rsidP="00EE62DE">
            <w:pPr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 xml:space="preserve">9. Tendences </w:t>
            </w:r>
            <w:proofErr w:type="spellStart"/>
            <w:r w:rsidRPr="00427BE3">
              <w:rPr>
                <w:sz w:val="22"/>
                <w:szCs w:val="22"/>
              </w:rPr>
              <w:t>īsprozas</w:t>
            </w:r>
            <w:proofErr w:type="spellEnd"/>
            <w:r w:rsidRPr="00427BE3">
              <w:rPr>
                <w:sz w:val="22"/>
                <w:szCs w:val="22"/>
              </w:rPr>
              <w:t xml:space="preserve"> attīstībā 20. un 30. gadu literatūrā. J. </w:t>
            </w:r>
            <w:proofErr w:type="spellStart"/>
            <w:r w:rsidRPr="00427BE3">
              <w:rPr>
                <w:sz w:val="22"/>
                <w:szCs w:val="22"/>
              </w:rPr>
              <w:t>Sudrabkalna</w:t>
            </w:r>
            <w:proofErr w:type="spellEnd"/>
            <w:r w:rsidRPr="00427BE3">
              <w:rPr>
                <w:sz w:val="22"/>
                <w:szCs w:val="22"/>
              </w:rPr>
              <w:t xml:space="preserve"> min</w:t>
            </w:r>
            <w:r w:rsidR="00E67FE0" w:rsidRPr="00427BE3">
              <w:rPr>
                <w:sz w:val="22"/>
                <w:szCs w:val="22"/>
              </w:rPr>
              <w:t xml:space="preserve">iatūras, Z. Mauriņas </w:t>
            </w:r>
            <w:proofErr w:type="spellStart"/>
            <w:r w:rsidR="00E67FE0" w:rsidRPr="00427BE3">
              <w:rPr>
                <w:sz w:val="22"/>
                <w:szCs w:val="22"/>
              </w:rPr>
              <w:t>esejistika</w:t>
            </w:r>
            <w:proofErr w:type="spellEnd"/>
            <w:r w:rsidR="00E67FE0" w:rsidRPr="00427BE3">
              <w:rPr>
                <w:sz w:val="22"/>
                <w:szCs w:val="22"/>
              </w:rPr>
              <w:t xml:space="preserve">. </w:t>
            </w:r>
            <w:r w:rsidR="002553E1" w:rsidRPr="00427BE3">
              <w:rPr>
                <w:sz w:val="22"/>
                <w:szCs w:val="22"/>
              </w:rPr>
              <w:t xml:space="preserve">Semināra temats: </w:t>
            </w:r>
            <w:r w:rsidR="002553E1" w:rsidRPr="00427BE3">
              <w:rPr>
                <w:i/>
                <w:sz w:val="22"/>
                <w:szCs w:val="22"/>
              </w:rPr>
              <w:t xml:space="preserve">Z. Mauriņas </w:t>
            </w:r>
            <w:proofErr w:type="spellStart"/>
            <w:r w:rsidR="002553E1" w:rsidRPr="00427BE3">
              <w:rPr>
                <w:i/>
                <w:sz w:val="22"/>
                <w:szCs w:val="22"/>
              </w:rPr>
              <w:t>portreteseju</w:t>
            </w:r>
            <w:proofErr w:type="spellEnd"/>
            <w:r w:rsidR="002553E1" w:rsidRPr="00427BE3">
              <w:rPr>
                <w:i/>
                <w:sz w:val="22"/>
                <w:szCs w:val="22"/>
              </w:rPr>
              <w:t xml:space="preserve"> un J. </w:t>
            </w:r>
            <w:proofErr w:type="spellStart"/>
            <w:r w:rsidR="002553E1" w:rsidRPr="00427BE3">
              <w:rPr>
                <w:i/>
                <w:sz w:val="22"/>
                <w:szCs w:val="22"/>
              </w:rPr>
              <w:t>Sudrabkalna</w:t>
            </w:r>
            <w:proofErr w:type="spellEnd"/>
            <w:r w:rsidR="002553E1" w:rsidRPr="00427BE3">
              <w:rPr>
                <w:i/>
                <w:sz w:val="22"/>
                <w:szCs w:val="22"/>
              </w:rPr>
              <w:t xml:space="preserve"> miniatūru krājuma “Viena bezdelīga lido” </w:t>
            </w:r>
            <w:proofErr w:type="spellStart"/>
            <w:r w:rsidR="002553E1" w:rsidRPr="00427BE3">
              <w:rPr>
                <w:i/>
                <w:sz w:val="22"/>
                <w:szCs w:val="22"/>
              </w:rPr>
              <w:t>makslinieciskais</w:t>
            </w:r>
            <w:proofErr w:type="spellEnd"/>
            <w:r w:rsidR="002553E1" w:rsidRPr="00427BE3">
              <w:rPr>
                <w:i/>
                <w:sz w:val="22"/>
                <w:szCs w:val="22"/>
              </w:rPr>
              <w:t xml:space="preserve"> veidojums.</w:t>
            </w:r>
            <w:r w:rsidR="002553E1" w:rsidRPr="00427BE3">
              <w:rPr>
                <w:sz w:val="22"/>
                <w:szCs w:val="22"/>
              </w:rPr>
              <w:t xml:space="preserve"> </w:t>
            </w:r>
            <w:r w:rsidR="00E67FE0" w:rsidRPr="00427BE3">
              <w:rPr>
                <w:sz w:val="22"/>
                <w:szCs w:val="22"/>
              </w:rPr>
              <w:t>(</w:t>
            </w:r>
            <w:r w:rsidRPr="00427BE3">
              <w:rPr>
                <w:sz w:val="22"/>
                <w:szCs w:val="22"/>
              </w:rPr>
              <w:t>L2</w:t>
            </w:r>
            <w:r w:rsidR="00E67FE0" w:rsidRPr="00427BE3">
              <w:rPr>
                <w:sz w:val="22"/>
                <w:szCs w:val="22"/>
              </w:rPr>
              <w:t>)</w:t>
            </w:r>
            <w:r w:rsidRPr="00427BE3">
              <w:rPr>
                <w:sz w:val="22"/>
                <w:szCs w:val="22"/>
              </w:rPr>
              <w:t xml:space="preserve">, </w:t>
            </w:r>
            <w:r w:rsidR="00E67FE0" w:rsidRPr="00427BE3">
              <w:rPr>
                <w:sz w:val="22"/>
                <w:szCs w:val="22"/>
              </w:rPr>
              <w:t>(</w:t>
            </w:r>
            <w:r w:rsidRPr="00427BE3">
              <w:rPr>
                <w:sz w:val="22"/>
                <w:szCs w:val="22"/>
              </w:rPr>
              <w:t>S2</w:t>
            </w:r>
            <w:r w:rsidR="002553E1" w:rsidRPr="00427BE3">
              <w:rPr>
                <w:sz w:val="22"/>
                <w:szCs w:val="22"/>
              </w:rPr>
              <w:t>)</w:t>
            </w:r>
          </w:p>
          <w:p w:rsidR="00EE62DE" w:rsidRPr="00427BE3" w:rsidRDefault="00EE62DE" w:rsidP="00EE62DE">
            <w:pPr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 xml:space="preserve">10. </w:t>
            </w:r>
            <w:proofErr w:type="spellStart"/>
            <w:r w:rsidRPr="00427BE3">
              <w:rPr>
                <w:sz w:val="22"/>
                <w:szCs w:val="22"/>
              </w:rPr>
              <w:t>Novele</w:t>
            </w:r>
            <w:proofErr w:type="spellEnd"/>
            <w:r w:rsidRPr="00427BE3">
              <w:rPr>
                <w:sz w:val="22"/>
                <w:szCs w:val="22"/>
              </w:rPr>
              <w:t xml:space="preserve">: satura un formas mākslinieciskās iezīmes. E. Ādamsona, J. Ezeriņa, M. Bendrupes, </w:t>
            </w:r>
            <w:r w:rsidR="002553E1" w:rsidRPr="00427BE3">
              <w:rPr>
                <w:sz w:val="22"/>
                <w:szCs w:val="22"/>
              </w:rPr>
              <w:t xml:space="preserve">A. Upīša u.c. </w:t>
            </w:r>
            <w:proofErr w:type="spellStart"/>
            <w:r w:rsidR="002553E1" w:rsidRPr="00427BE3">
              <w:rPr>
                <w:sz w:val="22"/>
                <w:szCs w:val="22"/>
              </w:rPr>
              <w:t>novelistika</w:t>
            </w:r>
            <w:proofErr w:type="spellEnd"/>
            <w:r w:rsidR="002553E1" w:rsidRPr="00427BE3">
              <w:rPr>
                <w:sz w:val="22"/>
                <w:szCs w:val="22"/>
              </w:rPr>
              <w:t xml:space="preserve">. Semināra temats: </w:t>
            </w:r>
            <w:r w:rsidR="002553E1" w:rsidRPr="00427BE3">
              <w:rPr>
                <w:i/>
                <w:sz w:val="22"/>
                <w:szCs w:val="22"/>
              </w:rPr>
              <w:t xml:space="preserve">Kopīgais un atšķirīgais 20. </w:t>
            </w:r>
            <w:proofErr w:type="spellStart"/>
            <w:r w:rsidR="002553E1" w:rsidRPr="00427BE3">
              <w:rPr>
                <w:i/>
                <w:sz w:val="22"/>
                <w:szCs w:val="22"/>
              </w:rPr>
              <w:t>gs</w:t>
            </w:r>
            <w:proofErr w:type="spellEnd"/>
            <w:r w:rsidR="002553E1" w:rsidRPr="00427BE3">
              <w:rPr>
                <w:i/>
                <w:sz w:val="22"/>
                <w:szCs w:val="22"/>
              </w:rPr>
              <w:t xml:space="preserve">, 20. – 30. gadu </w:t>
            </w:r>
            <w:proofErr w:type="spellStart"/>
            <w:r w:rsidR="002553E1" w:rsidRPr="00427BE3">
              <w:rPr>
                <w:i/>
                <w:sz w:val="22"/>
                <w:szCs w:val="22"/>
              </w:rPr>
              <w:t>novelistikā</w:t>
            </w:r>
            <w:proofErr w:type="spellEnd"/>
            <w:r w:rsidR="002553E1" w:rsidRPr="00427BE3">
              <w:rPr>
                <w:sz w:val="22"/>
                <w:szCs w:val="22"/>
              </w:rPr>
              <w:t>.</w:t>
            </w:r>
            <w:r w:rsidRPr="00427BE3">
              <w:rPr>
                <w:sz w:val="22"/>
                <w:szCs w:val="22"/>
              </w:rPr>
              <w:t xml:space="preserve"> </w:t>
            </w:r>
            <w:r w:rsidR="002553E1" w:rsidRPr="00427BE3">
              <w:rPr>
                <w:sz w:val="22"/>
                <w:szCs w:val="22"/>
              </w:rPr>
              <w:t>(</w:t>
            </w:r>
            <w:r w:rsidRPr="00427BE3">
              <w:rPr>
                <w:sz w:val="22"/>
                <w:szCs w:val="22"/>
              </w:rPr>
              <w:t>S2</w:t>
            </w:r>
            <w:r w:rsidR="002553E1" w:rsidRPr="00427BE3">
              <w:rPr>
                <w:sz w:val="22"/>
                <w:szCs w:val="22"/>
              </w:rPr>
              <w:t>)</w:t>
            </w:r>
          </w:p>
          <w:p w:rsidR="00EE62DE" w:rsidRPr="00427BE3" w:rsidRDefault="00EE62DE" w:rsidP="00EE62DE">
            <w:pPr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 xml:space="preserve">11. Stāsti un tēlojumi. Autobiogrāfiskie bērnības atmiņu stāsti. A. Čaka, A. Austriņa, A. </w:t>
            </w:r>
            <w:proofErr w:type="spellStart"/>
            <w:r w:rsidRPr="00427BE3">
              <w:rPr>
                <w:sz w:val="22"/>
                <w:szCs w:val="22"/>
              </w:rPr>
              <w:t>Saulieša</w:t>
            </w:r>
            <w:proofErr w:type="spellEnd"/>
            <w:r w:rsidRPr="00427BE3">
              <w:rPr>
                <w:sz w:val="22"/>
                <w:szCs w:val="22"/>
              </w:rPr>
              <w:t>, A. Brigaderes u.c. stāsti un tēlojumi</w:t>
            </w:r>
            <w:r w:rsidR="002553E1" w:rsidRPr="00427BE3">
              <w:rPr>
                <w:sz w:val="22"/>
                <w:szCs w:val="22"/>
              </w:rPr>
              <w:t xml:space="preserve">. Semināra temats: </w:t>
            </w:r>
            <w:r w:rsidR="002553E1" w:rsidRPr="00427BE3">
              <w:rPr>
                <w:i/>
                <w:sz w:val="22"/>
                <w:szCs w:val="22"/>
              </w:rPr>
              <w:t>Bērnības konceptu raksturojums 2 darbos pēc izvēles</w:t>
            </w:r>
            <w:r w:rsidR="002553E1" w:rsidRPr="00427BE3">
              <w:rPr>
                <w:sz w:val="22"/>
                <w:szCs w:val="22"/>
              </w:rPr>
              <w:t>.</w:t>
            </w:r>
            <w:r w:rsidR="00CA1731" w:rsidRPr="00427BE3">
              <w:rPr>
                <w:sz w:val="22"/>
                <w:szCs w:val="22"/>
                <w:highlight w:val="yellow"/>
              </w:rPr>
              <w:t xml:space="preserve"> </w:t>
            </w:r>
            <w:r w:rsidR="00CA1731" w:rsidRPr="00427BE3">
              <w:rPr>
                <w:i/>
                <w:sz w:val="22"/>
                <w:szCs w:val="22"/>
              </w:rPr>
              <w:t xml:space="preserve">Referāta „Latviešu </w:t>
            </w:r>
            <w:proofErr w:type="spellStart"/>
            <w:r w:rsidR="00CA1731" w:rsidRPr="00427BE3">
              <w:rPr>
                <w:i/>
                <w:sz w:val="22"/>
                <w:szCs w:val="22"/>
              </w:rPr>
              <w:t>īsproza</w:t>
            </w:r>
            <w:proofErr w:type="spellEnd"/>
            <w:r w:rsidR="00CA1731" w:rsidRPr="00427BE3">
              <w:rPr>
                <w:i/>
                <w:sz w:val="22"/>
                <w:szCs w:val="22"/>
              </w:rPr>
              <w:t xml:space="preserve"> 20. gs. 20. – 30. gadu </w:t>
            </w:r>
            <w:proofErr w:type="spellStart"/>
            <w:r w:rsidR="00CA1731" w:rsidRPr="00427BE3">
              <w:rPr>
                <w:i/>
                <w:sz w:val="22"/>
                <w:szCs w:val="22"/>
              </w:rPr>
              <w:t>īsprozā</w:t>
            </w:r>
            <w:proofErr w:type="spellEnd"/>
            <w:r w:rsidR="00CA1731" w:rsidRPr="00427BE3">
              <w:rPr>
                <w:i/>
                <w:sz w:val="22"/>
                <w:szCs w:val="22"/>
              </w:rPr>
              <w:t xml:space="preserve">: žanri, saturs un </w:t>
            </w:r>
            <w:proofErr w:type="spellStart"/>
            <w:r w:rsidR="00CA1731" w:rsidRPr="00427BE3">
              <w:rPr>
                <w:i/>
                <w:sz w:val="22"/>
                <w:szCs w:val="22"/>
              </w:rPr>
              <w:t>forma”iestrādes</w:t>
            </w:r>
            <w:proofErr w:type="spellEnd"/>
            <w:r w:rsidR="00CA1731" w:rsidRPr="00427BE3">
              <w:rPr>
                <w:sz w:val="22"/>
                <w:szCs w:val="22"/>
              </w:rPr>
              <w:t>.</w:t>
            </w:r>
            <w:r w:rsidRPr="00427BE3">
              <w:rPr>
                <w:sz w:val="22"/>
                <w:szCs w:val="22"/>
              </w:rPr>
              <w:t xml:space="preserve"> </w:t>
            </w:r>
            <w:r w:rsidR="002553E1" w:rsidRPr="00427BE3">
              <w:rPr>
                <w:sz w:val="22"/>
                <w:szCs w:val="22"/>
              </w:rPr>
              <w:t>(</w:t>
            </w:r>
            <w:r w:rsidRPr="00427BE3">
              <w:rPr>
                <w:sz w:val="22"/>
                <w:szCs w:val="22"/>
              </w:rPr>
              <w:t>S2</w:t>
            </w:r>
            <w:r w:rsidR="002553E1" w:rsidRPr="00427BE3">
              <w:rPr>
                <w:sz w:val="22"/>
                <w:szCs w:val="22"/>
              </w:rPr>
              <w:t>)</w:t>
            </w:r>
          </w:p>
          <w:p w:rsidR="00EE62DE" w:rsidRPr="00427BE3" w:rsidRDefault="00EE62DE" w:rsidP="00EE62DE">
            <w:pPr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12. Lirika 20. gs. 20. un 30. gados. Dominējošie motīvi, liriskais varonis. Poēmas un balādes</w:t>
            </w:r>
            <w:r w:rsidR="00CA1731" w:rsidRPr="00427BE3">
              <w:rPr>
                <w:sz w:val="22"/>
                <w:szCs w:val="22"/>
              </w:rPr>
              <w:t xml:space="preserve">. </w:t>
            </w:r>
            <w:r w:rsidR="002553E1" w:rsidRPr="00427BE3">
              <w:rPr>
                <w:i/>
                <w:sz w:val="22"/>
                <w:szCs w:val="22"/>
              </w:rPr>
              <w:t xml:space="preserve">Dzīves baudu un jēgas meklējumi, eksistenciālās pārdomas, mīlas lirika u.c. </w:t>
            </w:r>
            <w:proofErr w:type="spellStart"/>
            <w:r w:rsidR="002553E1" w:rsidRPr="00427BE3">
              <w:rPr>
                <w:i/>
                <w:sz w:val="22"/>
                <w:szCs w:val="22"/>
              </w:rPr>
              <w:t>Dzejproza</w:t>
            </w:r>
            <w:proofErr w:type="spellEnd"/>
            <w:r w:rsidR="002553E1" w:rsidRPr="00427BE3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="002553E1" w:rsidRPr="00427BE3">
              <w:rPr>
                <w:i/>
                <w:sz w:val="22"/>
                <w:szCs w:val="22"/>
              </w:rPr>
              <w:t>liroepika</w:t>
            </w:r>
            <w:proofErr w:type="spellEnd"/>
            <w:r w:rsidR="00CA1731" w:rsidRPr="00427BE3">
              <w:rPr>
                <w:sz w:val="22"/>
                <w:szCs w:val="22"/>
              </w:rPr>
              <w:t>. (</w:t>
            </w:r>
            <w:r w:rsidRPr="00427BE3">
              <w:rPr>
                <w:sz w:val="22"/>
                <w:szCs w:val="22"/>
              </w:rPr>
              <w:t>L2</w:t>
            </w:r>
            <w:r w:rsidR="00CA1731" w:rsidRPr="00427BE3">
              <w:rPr>
                <w:sz w:val="22"/>
                <w:szCs w:val="22"/>
              </w:rPr>
              <w:t>)</w:t>
            </w:r>
          </w:p>
          <w:p w:rsidR="00EE62DE" w:rsidRPr="00427BE3" w:rsidRDefault="00EE62DE" w:rsidP="00EE62DE">
            <w:pPr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13. Pilsētas tēls A. Čaka lirikā</w:t>
            </w:r>
            <w:r w:rsidR="002553E1" w:rsidRPr="00427BE3">
              <w:rPr>
                <w:sz w:val="22"/>
                <w:szCs w:val="22"/>
              </w:rPr>
              <w:t xml:space="preserve">. Semināra temats: </w:t>
            </w:r>
            <w:r w:rsidR="002553E1" w:rsidRPr="00427BE3">
              <w:rPr>
                <w:i/>
                <w:sz w:val="22"/>
                <w:szCs w:val="22"/>
              </w:rPr>
              <w:t>Krājumu “Mana paradīze”, “Sirds uz trotuāra” u.c. analīze pilsētas tēla atveides kontekstā.</w:t>
            </w:r>
            <w:r w:rsidRPr="00427BE3">
              <w:rPr>
                <w:sz w:val="22"/>
                <w:szCs w:val="22"/>
              </w:rPr>
              <w:t xml:space="preserve"> </w:t>
            </w:r>
            <w:r w:rsidR="002553E1" w:rsidRPr="00427BE3">
              <w:rPr>
                <w:sz w:val="22"/>
                <w:szCs w:val="22"/>
              </w:rPr>
              <w:t>(</w:t>
            </w:r>
            <w:r w:rsidRPr="00427BE3">
              <w:rPr>
                <w:sz w:val="22"/>
                <w:szCs w:val="22"/>
              </w:rPr>
              <w:t>S2</w:t>
            </w:r>
            <w:r w:rsidR="002553E1" w:rsidRPr="00427BE3">
              <w:rPr>
                <w:sz w:val="22"/>
                <w:szCs w:val="22"/>
              </w:rPr>
              <w:t>)</w:t>
            </w:r>
          </w:p>
          <w:p w:rsidR="00EE62DE" w:rsidRPr="00427BE3" w:rsidRDefault="00EE62DE" w:rsidP="00EE62DE">
            <w:pPr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14. Romantiskā dzeja. Neatrastās (J. Akuraters) un Nezināmās (J. Ziemeļnieks) tēls.</w:t>
            </w:r>
            <w:r w:rsidR="002553E1" w:rsidRPr="00427BE3">
              <w:rPr>
                <w:sz w:val="22"/>
                <w:szCs w:val="22"/>
              </w:rPr>
              <w:t xml:space="preserve"> Modernisma izpausmes lirikā. Semināra temats:</w:t>
            </w:r>
            <w:r w:rsidR="002553E1" w:rsidRPr="00427BE3">
              <w:rPr>
                <w:i/>
                <w:sz w:val="22"/>
                <w:szCs w:val="22"/>
              </w:rPr>
              <w:t xml:space="preserve"> Apskats par lirikas attīstības tendencēm: modernisms, jaunromantisms (5 dažādu autoru dzejoļu krājumi; autori: A. Čaks, J. Ziemeļnieks, A. Skujiņa. J. </w:t>
            </w:r>
            <w:proofErr w:type="spellStart"/>
            <w:r w:rsidR="002553E1" w:rsidRPr="00427BE3">
              <w:rPr>
                <w:i/>
                <w:sz w:val="22"/>
                <w:szCs w:val="22"/>
              </w:rPr>
              <w:t>Sudrabkalns</w:t>
            </w:r>
            <w:proofErr w:type="spellEnd"/>
            <w:r w:rsidR="002553E1" w:rsidRPr="00427BE3">
              <w:rPr>
                <w:i/>
                <w:sz w:val="22"/>
                <w:szCs w:val="22"/>
              </w:rPr>
              <w:t xml:space="preserve">, J. Akuraters/ J. </w:t>
            </w:r>
            <w:proofErr w:type="spellStart"/>
            <w:r w:rsidR="002553E1" w:rsidRPr="00427BE3">
              <w:rPr>
                <w:i/>
                <w:sz w:val="22"/>
                <w:szCs w:val="22"/>
              </w:rPr>
              <w:t>Grots</w:t>
            </w:r>
            <w:proofErr w:type="spellEnd"/>
            <w:r w:rsidR="002553E1" w:rsidRPr="00427BE3">
              <w:rPr>
                <w:i/>
                <w:sz w:val="22"/>
                <w:szCs w:val="22"/>
              </w:rPr>
              <w:t>/ E. Virza/ J. Medenis/ u.c.).</w:t>
            </w:r>
            <w:r w:rsidRPr="00427BE3">
              <w:rPr>
                <w:sz w:val="22"/>
                <w:szCs w:val="22"/>
              </w:rPr>
              <w:t xml:space="preserve"> S2</w:t>
            </w:r>
          </w:p>
          <w:p w:rsidR="00EE62DE" w:rsidRPr="00427BE3" w:rsidRDefault="00EE62DE" w:rsidP="00EE62DE">
            <w:pPr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15. Nacionālās dramaturģijas attīstība 2</w:t>
            </w:r>
            <w:r w:rsidR="00CA1731" w:rsidRPr="00427BE3">
              <w:rPr>
                <w:sz w:val="22"/>
                <w:szCs w:val="22"/>
              </w:rPr>
              <w:t xml:space="preserve">0. gs. 20. un 30. gados. </w:t>
            </w:r>
            <w:r w:rsidR="00CA1731" w:rsidRPr="00427BE3">
              <w:rPr>
                <w:i/>
                <w:sz w:val="22"/>
                <w:szCs w:val="22"/>
              </w:rPr>
              <w:t xml:space="preserve">Vēsturiskās traģēdijas, pasaku lugas, drāma, “tautas lugas”, komēdijas, kamerlugas. </w:t>
            </w:r>
            <w:r w:rsidR="00CA1731" w:rsidRPr="00427BE3">
              <w:rPr>
                <w:sz w:val="22"/>
                <w:szCs w:val="22"/>
              </w:rPr>
              <w:t>(</w:t>
            </w:r>
            <w:r w:rsidRPr="00427BE3">
              <w:rPr>
                <w:sz w:val="22"/>
                <w:szCs w:val="22"/>
              </w:rPr>
              <w:t>L2</w:t>
            </w:r>
            <w:r w:rsidR="00CA1731" w:rsidRPr="00427BE3">
              <w:rPr>
                <w:sz w:val="22"/>
                <w:szCs w:val="22"/>
              </w:rPr>
              <w:t>)</w:t>
            </w:r>
            <w:r w:rsidRPr="00427BE3">
              <w:rPr>
                <w:sz w:val="22"/>
                <w:szCs w:val="22"/>
              </w:rPr>
              <w:t xml:space="preserve"> </w:t>
            </w:r>
          </w:p>
          <w:p w:rsidR="00EE62DE" w:rsidRPr="00427BE3" w:rsidRDefault="00EE62DE" w:rsidP="00EE62DE">
            <w:pPr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16. Vēsturiskās traģēdijas (A. Upīts, Rainis, Aspazija). M. Zīverta kamerlugas</w:t>
            </w:r>
            <w:r w:rsidR="00CA1731" w:rsidRPr="00427BE3">
              <w:rPr>
                <w:sz w:val="22"/>
                <w:szCs w:val="22"/>
              </w:rPr>
              <w:t xml:space="preserve">. Semināra temats: </w:t>
            </w:r>
            <w:r w:rsidR="00CA1731" w:rsidRPr="00427BE3">
              <w:rPr>
                <w:i/>
                <w:sz w:val="22"/>
                <w:szCs w:val="22"/>
              </w:rPr>
              <w:t>M. Zīverta kamerlugu mākslinieciskās iezīmes, kompozīcija, iestudējumi latviešu teātros</w:t>
            </w:r>
            <w:r w:rsidR="00CA1731" w:rsidRPr="00427BE3">
              <w:rPr>
                <w:sz w:val="22"/>
                <w:szCs w:val="22"/>
              </w:rPr>
              <w:t>. (</w:t>
            </w:r>
            <w:r w:rsidRPr="00427BE3">
              <w:rPr>
                <w:sz w:val="22"/>
                <w:szCs w:val="22"/>
              </w:rPr>
              <w:t>S2</w:t>
            </w:r>
            <w:r w:rsidR="00CA1731" w:rsidRPr="00427BE3">
              <w:rPr>
                <w:sz w:val="22"/>
                <w:szCs w:val="22"/>
              </w:rPr>
              <w:t>)</w:t>
            </w:r>
          </w:p>
          <w:p w:rsidR="00F75DE3" w:rsidRPr="00427BE3" w:rsidRDefault="00F75DE3" w:rsidP="006A609F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F75DE3" w:rsidRPr="00427BE3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F75DE3" w:rsidRPr="00427BE3" w:rsidRDefault="00F75DE3" w:rsidP="00F75DE3">
            <w:pPr>
              <w:pStyle w:val="Nosaukumi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Obligāti izmantojamie informācijas avoti</w:t>
            </w:r>
          </w:p>
        </w:tc>
      </w:tr>
      <w:tr w:rsidR="00F75DE3" w:rsidRPr="00427BE3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CA1731" w:rsidRPr="00427BE3" w:rsidRDefault="008D7E46" w:rsidP="00CA1731">
            <w:pPr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lastRenderedPageBreak/>
              <w:t xml:space="preserve">1. Berelis, </w:t>
            </w:r>
            <w:r w:rsidR="00CA1731" w:rsidRPr="00427BE3">
              <w:rPr>
                <w:sz w:val="22"/>
                <w:szCs w:val="22"/>
              </w:rPr>
              <w:t xml:space="preserve">G. </w:t>
            </w:r>
            <w:r w:rsidRPr="00427BE3">
              <w:rPr>
                <w:sz w:val="22"/>
                <w:szCs w:val="22"/>
              </w:rPr>
              <w:t xml:space="preserve">(1999) </w:t>
            </w:r>
            <w:r w:rsidR="00CA1731" w:rsidRPr="00427BE3">
              <w:rPr>
                <w:i/>
                <w:sz w:val="22"/>
                <w:szCs w:val="22"/>
              </w:rPr>
              <w:t xml:space="preserve">Latviešu literatūras vēsture. No pirmajiem rakstiem līdz 1999. gadam. </w:t>
            </w:r>
            <w:r w:rsidRPr="00427BE3">
              <w:rPr>
                <w:sz w:val="22"/>
                <w:szCs w:val="22"/>
              </w:rPr>
              <w:t>Rīga, Zvaigzne ABC.</w:t>
            </w:r>
          </w:p>
          <w:p w:rsidR="00CA1731" w:rsidRPr="00427BE3" w:rsidRDefault="00CA1731" w:rsidP="00CA1731">
            <w:pPr>
              <w:jc w:val="both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 xml:space="preserve">2. </w:t>
            </w:r>
            <w:r w:rsidRPr="00427BE3">
              <w:rPr>
                <w:i/>
                <w:sz w:val="22"/>
                <w:szCs w:val="22"/>
              </w:rPr>
              <w:t>Dzimums, literārā konvencija un jaunrade no baroka līdz postmodernismam</w:t>
            </w:r>
            <w:r w:rsidRPr="00427BE3">
              <w:rPr>
                <w:sz w:val="22"/>
                <w:szCs w:val="22"/>
              </w:rPr>
              <w:t>./ Rakstu krājums, sastādītāja un galv. redaktore A. Cimdiņa. Rīga, LU akadēmiskais apgāds, 2015, 346. lpp.</w:t>
            </w:r>
          </w:p>
          <w:p w:rsidR="00CA1731" w:rsidRPr="00427BE3" w:rsidRDefault="00CA1731" w:rsidP="00CA1731">
            <w:pPr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3</w:t>
            </w:r>
            <w:r w:rsidR="008D7E46" w:rsidRPr="00427BE3">
              <w:rPr>
                <w:sz w:val="22"/>
                <w:szCs w:val="22"/>
              </w:rPr>
              <w:t xml:space="preserve">. </w:t>
            </w:r>
            <w:r w:rsidRPr="00427BE3">
              <w:rPr>
                <w:sz w:val="22"/>
                <w:szCs w:val="22"/>
              </w:rPr>
              <w:t>Hiršs</w:t>
            </w:r>
            <w:r w:rsidR="008D7E46" w:rsidRPr="00427BE3">
              <w:rPr>
                <w:sz w:val="22"/>
                <w:szCs w:val="22"/>
              </w:rPr>
              <w:t>,</w:t>
            </w:r>
            <w:r w:rsidRPr="00427BE3">
              <w:rPr>
                <w:sz w:val="22"/>
                <w:szCs w:val="22"/>
              </w:rPr>
              <w:t xml:space="preserve"> H. </w:t>
            </w:r>
            <w:r w:rsidR="008D7E46" w:rsidRPr="00427BE3">
              <w:rPr>
                <w:sz w:val="22"/>
                <w:szCs w:val="22"/>
              </w:rPr>
              <w:t xml:space="preserve"> (1989) </w:t>
            </w:r>
            <w:r w:rsidRPr="00427BE3">
              <w:rPr>
                <w:i/>
                <w:sz w:val="22"/>
                <w:szCs w:val="22"/>
              </w:rPr>
              <w:t>Prozas poētika</w:t>
            </w:r>
            <w:r w:rsidR="008D7E46" w:rsidRPr="00427BE3">
              <w:rPr>
                <w:sz w:val="22"/>
                <w:szCs w:val="22"/>
              </w:rPr>
              <w:t>. Rīga, Zinātne.</w:t>
            </w:r>
          </w:p>
          <w:p w:rsidR="00CA1731" w:rsidRPr="00427BE3" w:rsidRDefault="008D7E46" w:rsidP="00CA1731">
            <w:pPr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 xml:space="preserve">4. </w:t>
            </w:r>
            <w:r w:rsidR="00CA1731" w:rsidRPr="00427BE3">
              <w:rPr>
                <w:sz w:val="22"/>
                <w:szCs w:val="22"/>
              </w:rPr>
              <w:t>Ķikāns</w:t>
            </w:r>
            <w:r w:rsidRPr="00427BE3">
              <w:rPr>
                <w:sz w:val="22"/>
                <w:szCs w:val="22"/>
              </w:rPr>
              <w:t>,</w:t>
            </w:r>
            <w:r w:rsidR="00CA1731" w:rsidRPr="00427BE3">
              <w:rPr>
                <w:sz w:val="22"/>
                <w:szCs w:val="22"/>
              </w:rPr>
              <w:t xml:space="preserve"> V. </w:t>
            </w:r>
            <w:r w:rsidRPr="00427BE3">
              <w:rPr>
                <w:sz w:val="22"/>
                <w:szCs w:val="22"/>
              </w:rPr>
              <w:t xml:space="preserve"> (2005) </w:t>
            </w:r>
            <w:r w:rsidR="00CA1731" w:rsidRPr="00427BE3">
              <w:rPr>
                <w:i/>
                <w:sz w:val="22"/>
                <w:szCs w:val="22"/>
              </w:rPr>
              <w:t>Eiropas literārie virzieni Latvijā</w:t>
            </w:r>
            <w:r w:rsidRPr="00427BE3">
              <w:rPr>
                <w:sz w:val="22"/>
                <w:szCs w:val="22"/>
              </w:rPr>
              <w:t xml:space="preserve">. Rīga, </w:t>
            </w:r>
            <w:proofErr w:type="spellStart"/>
            <w:r w:rsidRPr="00427BE3">
              <w:rPr>
                <w:sz w:val="22"/>
                <w:szCs w:val="22"/>
              </w:rPr>
              <w:t>RaKa</w:t>
            </w:r>
            <w:proofErr w:type="spellEnd"/>
            <w:r w:rsidRPr="00427BE3">
              <w:rPr>
                <w:sz w:val="22"/>
                <w:szCs w:val="22"/>
              </w:rPr>
              <w:t>.</w:t>
            </w:r>
          </w:p>
          <w:p w:rsidR="00CA1731" w:rsidRPr="00427BE3" w:rsidRDefault="008D7E46" w:rsidP="00CA1731">
            <w:pPr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 xml:space="preserve">5. </w:t>
            </w:r>
            <w:r w:rsidR="00CA1731" w:rsidRPr="00427BE3">
              <w:rPr>
                <w:i/>
                <w:sz w:val="22"/>
                <w:szCs w:val="22"/>
              </w:rPr>
              <w:t>Latviešu literatūras vēsture. 1918 – 1945.</w:t>
            </w:r>
            <w:r w:rsidR="00CA1731" w:rsidRPr="00427BE3">
              <w:rPr>
                <w:sz w:val="22"/>
                <w:szCs w:val="22"/>
              </w:rPr>
              <w:t xml:space="preserve"> 2. sējums. Rīga, Zvaigzne ABC, 1999.</w:t>
            </w:r>
          </w:p>
          <w:p w:rsidR="00F75DE3" w:rsidRPr="00427BE3" w:rsidRDefault="008D7E46" w:rsidP="008D7E46">
            <w:pPr>
              <w:spacing w:after="160" w:line="259" w:lineRule="auto"/>
              <w:jc w:val="both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 xml:space="preserve">6. </w:t>
            </w:r>
            <w:r w:rsidR="00CA1731" w:rsidRPr="00427BE3">
              <w:rPr>
                <w:sz w:val="22"/>
                <w:szCs w:val="22"/>
              </w:rPr>
              <w:t xml:space="preserve">Rinkeviča, R. (2011) </w:t>
            </w:r>
            <w:r w:rsidR="00CA1731" w:rsidRPr="00427BE3">
              <w:rPr>
                <w:i/>
                <w:sz w:val="22"/>
                <w:szCs w:val="22"/>
              </w:rPr>
              <w:t>Bērnības semiotika 20.gs. 20.–30. gadu prozā Eiropas literatūras kontekstā.</w:t>
            </w:r>
            <w:r w:rsidR="00CA1731" w:rsidRPr="00427BE3">
              <w:rPr>
                <w:sz w:val="22"/>
                <w:szCs w:val="22"/>
              </w:rPr>
              <w:t xml:space="preserve"> </w:t>
            </w:r>
            <w:proofErr w:type="spellStart"/>
            <w:r w:rsidR="00CA1731" w:rsidRPr="00427BE3">
              <w:rPr>
                <w:sz w:val="22"/>
                <w:szCs w:val="22"/>
              </w:rPr>
              <w:t>Daugavpils:Saule</w:t>
            </w:r>
            <w:proofErr w:type="spellEnd"/>
            <w:r w:rsidR="00CA1731" w:rsidRPr="00427BE3">
              <w:rPr>
                <w:sz w:val="22"/>
                <w:szCs w:val="22"/>
              </w:rPr>
              <w:t>.</w:t>
            </w:r>
            <w:r w:rsidRPr="00427BE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7. </w:t>
            </w:r>
            <w:proofErr w:type="spellStart"/>
            <w:r w:rsidRPr="00427BE3">
              <w:rPr>
                <w:sz w:val="22"/>
                <w:szCs w:val="22"/>
              </w:rPr>
              <w:t>Smilktiņa</w:t>
            </w:r>
            <w:proofErr w:type="spellEnd"/>
            <w:r w:rsidRPr="00427BE3">
              <w:rPr>
                <w:sz w:val="22"/>
                <w:szCs w:val="22"/>
              </w:rPr>
              <w:t xml:space="preserve">, B. (1999) </w:t>
            </w:r>
            <w:proofErr w:type="spellStart"/>
            <w:r w:rsidRPr="00427BE3">
              <w:rPr>
                <w:i/>
                <w:sz w:val="22"/>
                <w:szCs w:val="22"/>
              </w:rPr>
              <w:t>Novele</w:t>
            </w:r>
            <w:proofErr w:type="spellEnd"/>
            <w:r w:rsidRPr="00427BE3">
              <w:rPr>
                <w:i/>
                <w:sz w:val="22"/>
                <w:szCs w:val="22"/>
              </w:rPr>
              <w:t>.</w:t>
            </w:r>
            <w:r w:rsidRPr="00427BE3">
              <w:rPr>
                <w:sz w:val="22"/>
                <w:szCs w:val="22"/>
              </w:rPr>
              <w:t xml:space="preserve"> Rīga, Zinātne.</w:t>
            </w:r>
          </w:p>
        </w:tc>
      </w:tr>
      <w:tr w:rsidR="00F75DE3" w:rsidRPr="00427BE3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F75DE3" w:rsidRPr="00427BE3" w:rsidRDefault="00F75DE3" w:rsidP="00EB489D">
            <w:pPr>
              <w:pStyle w:val="Nosaukumi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Papildu informācijas avoti</w:t>
            </w:r>
          </w:p>
        </w:tc>
      </w:tr>
      <w:tr w:rsidR="00F75DE3" w:rsidRPr="00427BE3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8D7E46" w:rsidRPr="00427BE3" w:rsidRDefault="008D7E46" w:rsidP="008D7E46">
            <w:pPr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 xml:space="preserve">1. </w:t>
            </w:r>
            <w:r w:rsidRPr="00427BE3">
              <w:rPr>
                <w:i/>
                <w:sz w:val="22"/>
                <w:szCs w:val="22"/>
              </w:rPr>
              <w:t>ASPAZIJA UN MŪSDIENAS: dzimums, nācija, radošie izaicinājumi</w:t>
            </w:r>
            <w:r w:rsidRPr="00427BE3">
              <w:rPr>
                <w:sz w:val="22"/>
                <w:szCs w:val="22"/>
              </w:rPr>
              <w:t xml:space="preserve"> (kolektīvā monogrāfija, </w:t>
            </w:r>
            <w:proofErr w:type="spellStart"/>
            <w:r w:rsidRPr="00427BE3">
              <w:rPr>
                <w:sz w:val="22"/>
                <w:szCs w:val="22"/>
              </w:rPr>
              <w:t>red</w:t>
            </w:r>
            <w:proofErr w:type="spellEnd"/>
            <w:r w:rsidRPr="00427BE3">
              <w:rPr>
                <w:sz w:val="22"/>
                <w:szCs w:val="22"/>
              </w:rPr>
              <w:t xml:space="preserve">. A. Cimdiņa). </w:t>
            </w:r>
            <w:r w:rsidRPr="00427BE3">
              <w:rPr>
                <w:rFonts w:eastAsia="SimSun"/>
                <w:sz w:val="22"/>
                <w:szCs w:val="22"/>
              </w:rPr>
              <w:t>Rīga: Zinātne, 2016.</w:t>
            </w:r>
          </w:p>
          <w:p w:rsidR="008D7E46" w:rsidRPr="00427BE3" w:rsidRDefault="008D7E46" w:rsidP="008D7E46">
            <w:pPr>
              <w:jc w:val="both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 xml:space="preserve">2. Hausmanis, V., Kalnačs, B. (2004) </w:t>
            </w:r>
            <w:r w:rsidRPr="00427BE3">
              <w:rPr>
                <w:i/>
                <w:sz w:val="22"/>
                <w:szCs w:val="22"/>
              </w:rPr>
              <w:t>Latviešu drāma 20.gs. 1. puse.</w:t>
            </w:r>
            <w:r w:rsidRPr="00427BE3">
              <w:rPr>
                <w:sz w:val="22"/>
                <w:szCs w:val="22"/>
              </w:rPr>
              <w:t xml:space="preserve"> Rīga, Zinātne.</w:t>
            </w:r>
          </w:p>
          <w:p w:rsidR="00427BE3" w:rsidRPr="00427BE3" w:rsidRDefault="00427BE3" w:rsidP="008D7E46">
            <w:pPr>
              <w:jc w:val="both"/>
              <w:rPr>
                <w:sz w:val="22"/>
                <w:szCs w:val="22"/>
              </w:rPr>
            </w:pPr>
            <w:r w:rsidRPr="00427BE3">
              <w:rPr>
                <w:rStyle w:val="Strong"/>
                <w:b w:val="0"/>
                <w:sz w:val="22"/>
                <w:szCs w:val="22"/>
              </w:rPr>
              <w:t xml:space="preserve">3. Kalnačs, B., Pauls </w:t>
            </w:r>
            <w:proofErr w:type="spellStart"/>
            <w:r w:rsidRPr="00427BE3">
              <w:rPr>
                <w:rStyle w:val="Strong"/>
                <w:b w:val="0"/>
                <w:sz w:val="22"/>
                <w:szCs w:val="22"/>
              </w:rPr>
              <w:t>Daija</w:t>
            </w:r>
            <w:proofErr w:type="spellEnd"/>
            <w:r w:rsidRPr="00427BE3">
              <w:rPr>
                <w:rStyle w:val="Strong"/>
                <w:b w:val="0"/>
                <w:sz w:val="22"/>
                <w:szCs w:val="22"/>
              </w:rPr>
              <w:t>, P., Eglāja-</w:t>
            </w:r>
            <w:proofErr w:type="spellStart"/>
            <w:r w:rsidRPr="00427BE3">
              <w:rPr>
                <w:rStyle w:val="Strong"/>
                <w:b w:val="0"/>
                <w:sz w:val="22"/>
                <w:szCs w:val="22"/>
              </w:rPr>
              <w:t>Kristsone</w:t>
            </w:r>
            <w:proofErr w:type="spellEnd"/>
            <w:r w:rsidRPr="00427BE3">
              <w:rPr>
                <w:rStyle w:val="Strong"/>
                <w:b w:val="0"/>
                <w:sz w:val="22"/>
                <w:szCs w:val="22"/>
              </w:rPr>
              <w:t>, E., Vērdiņš, K. (2017)</w:t>
            </w:r>
            <w:r w:rsidRPr="00427BE3">
              <w:rPr>
                <w:sz w:val="22"/>
                <w:szCs w:val="22"/>
              </w:rPr>
              <w:t xml:space="preserve"> </w:t>
            </w:r>
            <w:r w:rsidRPr="00427BE3">
              <w:rPr>
                <w:i/>
                <w:iCs w:val="0"/>
                <w:sz w:val="22"/>
                <w:szCs w:val="22"/>
              </w:rPr>
              <w:t xml:space="preserve">Fin </w:t>
            </w:r>
            <w:proofErr w:type="spellStart"/>
            <w:r w:rsidRPr="00427BE3">
              <w:rPr>
                <w:i/>
                <w:iCs w:val="0"/>
                <w:sz w:val="22"/>
                <w:szCs w:val="22"/>
              </w:rPr>
              <w:t>de</w:t>
            </w:r>
            <w:proofErr w:type="spellEnd"/>
            <w:r w:rsidRPr="00427BE3">
              <w:rPr>
                <w:i/>
                <w:iCs w:val="0"/>
                <w:sz w:val="22"/>
                <w:szCs w:val="22"/>
              </w:rPr>
              <w:t xml:space="preserve"> </w:t>
            </w:r>
            <w:proofErr w:type="spellStart"/>
            <w:r w:rsidRPr="00427BE3">
              <w:rPr>
                <w:i/>
                <w:iCs w:val="0"/>
                <w:sz w:val="22"/>
                <w:szCs w:val="22"/>
              </w:rPr>
              <w:t>siècle</w:t>
            </w:r>
            <w:proofErr w:type="spellEnd"/>
            <w:r w:rsidRPr="00427BE3">
              <w:rPr>
                <w:i/>
                <w:iCs w:val="0"/>
                <w:sz w:val="22"/>
                <w:szCs w:val="22"/>
              </w:rPr>
              <w:t xml:space="preserve"> literārā kultūra Latvijā</w:t>
            </w:r>
            <w:r w:rsidRPr="00427BE3">
              <w:rPr>
                <w:rStyle w:val="redactor-invisible-space"/>
                <w:sz w:val="22"/>
                <w:szCs w:val="22"/>
              </w:rPr>
              <w:t>. Rīga: LU LFMI, 403 lpp.</w:t>
            </w:r>
          </w:p>
          <w:p w:rsidR="008D7E46" w:rsidRPr="00427BE3" w:rsidRDefault="00427BE3" w:rsidP="008D7E46">
            <w:pPr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4.</w:t>
            </w:r>
            <w:r w:rsidR="008D7E46" w:rsidRPr="00427BE3">
              <w:rPr>
                <w:sz w:val="22"/>
                <w:szCs w:val="22"/>
              </w:rPr>
              <w:t xml:space="preserve">. </w:t>
            </w:r>
            <w:proofErr w:type="spellStart"/>
            <w:r w:rsidR="008D7E46" w:rsidRPr="00427BE3">
              <w:rPr>
                <w:sz w:val="22"/>
                <w:szCs w:val="22"/>
              </w:rPr>
              <w:t>Kiršentāle</w:t>
            </w:r>
            <w:proofErr w:type="spellEnd"/>
            <w:r w:rsidR="008D7E46" w:rsidRPr="00427BE3">
              <w:rPr>
                <w:sz w:val="22"/>
                <w:szCs w:val="22"/>
              </w:rPr>
              <w:t xml:space="preserve">, I. (1979) </w:t>
            </w:r>
            <w:r w:rsidR="008D7E46" w:rsidRPr="00427BE3">
              <w:rPr>
                <w:i/>
                <w:sz w:val="22"/>
                <w:szCs w:val="22"/>
              </w:rPr>
              <w:t xml:space="preserve">Latviešu romāns. </w:t>
            </w:r>
            <w:r w:rsidR="008D7E46" w:rsidRPr="00427BE3">
              <w:rPr>
                <w:sz w:val="22"/>
                <w:szCs w:val="22"/>
              </w:rPr>
              <w:t>Rīga, Zinātne.</w:t>
            </w:r>
          </w:p>
          <w:p w:rsidR="008D7E46" w:rsidRPr="00427BE3" w:rsidRDefault="00427BE3" w:rsidP="008D7E46">
            <w:pPr>
              <w:jc w:val="both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5.</w:t>
            </w:r>
            <w:r w:rsidR="008D7E46" w:rsidRPr="00427BE3">
              <w:rPr>
                <w:sz w:val="22"/>
                <w:szCs w:val="22"/>
              </w:rPr>
              <w:t xml:space="preserve"> </w:t>
            </w:r>
            <w:r w:rsidR="008D7E46" w:rsidRPr="00427BE3">
              <w:rPr>
                <w:i/>
                <w:sz w:val="22"/>
                <w:szCs w:val="22"/>
              </w:rPr>
              <w:t>Latviešu</w:t>
            </w:r>
            <w:r w:rsidR="008D7E46" w:rsidRPr="00427BE3">
              <w:rPr>
                <w:sz w:val="22"/>
                <w:szCs w:val="22"/>
              </w:rPr>
              <w:t xml:space="preserve"> </w:t>
            </w:r>
            <w:r w:rsidR="008D7E46" w:rsidRPr="00427BE3">
              <w:rPr>
                <w:i/>
                <w:sz w:val="22"/>
                <w:szCs w:val="22"/>
              </w:rPr>
              <w:t>rakstnieku</w:t>
            </w:r>
            <w:r w:rsidR="008D7E46" w:rsidRPr="00427BE3">
              <w:rPr>
                <w:sz w:val="22"/>
                <w:szCs w:val="22"/>
              </w:rPr>
              <w:t xml:space="preserve"> </w:t>
            </w:r>
            <w:r w:rsidR="008D7E46" w:rsidRPr="00427BE3">
              <w:rPr>
                <w:i/>
                <w:sz w:val="22"/>
                <w:szCs w:val="22"/>
              </w:rPr>
              <w:t>portreti</w:t>
            </w:r>
            <w:r w:rsidR="008D7E46" w:rsidRPr="00427BE3">
              <w:rPr>
                <w:sz w:val="22"/>
                <w:szCs w:val="22"/>
              </w:rPr>
              <w:t xml:space="preserve">. </w:t>
            </w:r>
            <w:r w:rsidR="008D7E46" w:rsidRPr="00427BE3">
              <w:rPr>
                <w:i/>
                <w:sz w:val="22"/>
                <w:szCs w:val="22"/>
              </w:rPr>
              <w:t>20</w:t>
            </w:r>
            <w:r w:rsidR="008D7E46" w:rsidRPr="00427BE3">
              <w:rPr>
                <w:sz w:val="22"/>
                <w:szCs w:val="22"/>
              </w:rPr>
              <w:t xml:space="preserve">. </w:t>
            </w:r>
            <w:r w:rsidR="008D7E46" w:rsidRPr="00427BE3">
              <w:rPr>
                <w:i/>
                <w:sz w:val="22"/>
                <w:szCs w:val="22"/>
              </w:rPr>
              <w:t>un</w:t>
            </w:r>
            <w:r w:rsidR="008D7E46" w:rsidRPr="00427BE3">
              <w:rPr>
                <w:sz w:val="22"/>
                <w:szCs w:val="22"/>
              </w:rPr>
              <w:t xml:space="preserve"> </w:t>
            </w:r>
            <w:r w:rsidR="008D7E46" w:rsidRPr="00427BE3">
              <w:rPr>
                <w:i/>
                <w:sz w:val="22"/>
                <w:szCs w:val="22"/>
              </w:rPr>
              <w:t>30</w:t>
            </w:r>
            <w:r w:rsidR="008D7E46" w:rsidRPr="00427BE3">
              <w:rPr>
                <w:sz w:val="22"/>
                <w:szCs w:val="22"/>
              </w:rPr>
              <w:t xml:space="preserve">. </w:t>
            </w:r>
            <w:r w:rsidR="008D7E46" w:rsidRPr="00427BE3">
              <w:rPr>
                <w:i/>
                <w:sz w:val="22"/>
                <w:szCs w:val="22"/>
              </w:rPr>
              <w:t>gadu</w:t>
            </w:r>
            <w:r w:rsidR="008D7E46" w:rsidRPr="00427BE3">
              <w:rPr>
                <w:sz w:val="22"/>
                <w:szCs w:val="22"/>
              </w:rPr>
              <w:t xml:space="preserve"> </w:t>
            </w:r>
            <w:r w:rsidR="008D7E46" w:rsidRPr="00427BE3">
              <w:rPr>
                <w:i/>
                <w:sz w:val="22"/>
                <w:szCs w:val="22"/>
              </w:rPr>
              <w:t>rakstnieki</w:t>
            </w:r>
            <w:r w:rsidR="008D7E46" w:rsidRPr="00427BE3">
              <w:rPr>
                <w:sz w:val="22"/>
                <w:szCs w:val="22"/>
              </w:rPr>
              <w:t>. Rīga, Zinātne 1994.</w:t>
            </w:r>
          </w:p>
          <w:p w:rsidR="008D7E46" w:rsidRPr="00427BE3" w:rsidRDefault="00427BE3" w:rsidP="008D7E46">
            <w:pPr>
              <w:jc w:val="both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6</w:t>
            </w:r>
            <w:r w:rsidR="008D7E46" w:rsidRPr="00427BE3">
              <w:rPr>
                <w:sz w:val="22"/>
                <w:szCs w:val="22"/>
              </w:rPr>
              <w:t xml:space="preserve">. </w:t>
            </w:r>
            <w:r w:rsidR="008D7E46" w:rsidRPr="00427BE3">
              <w:rPr>
                <w:i/>
                <w:sz w:val="22"/>
                <w:szCs w:val="22"/>
              </w:rPr>
              <w:t xml:space="preserve">Latviešu rakstnieku portreti. </w:t>
            </w:r>
            <w:proofErr w:type="spellStart"/>
            <w:r w:rsidR="008D7E46" w:rsidRPr="00427BE3">
              <w:rPr>
                <w:i/>
                <w:sz w:val="22"/>
                <w:szCs w:val="22"/>
              </w:rPr>
              <w:t>Tradicionālisti</w:t>
            </w:r>
            <w:proofErr w:type="spellEnd"/>
            <w:r w:rsidR="008D7E46" w:rsidRPr="00427BE3">
              <w:rPr>
                <w:i/>
                <w:sz w:val="22"/>
                <w:szCs w:val="22"/>
              </w:rPr>
              <w:t xml:space="preserve"> un modernisti.</w:t>
            </w:r>
            <w:r w:rsidR="008D7E46" w:rsidRPr="00427BE3">
              <w:rPr>
                <w:sz w:val="22"/>
                <w:szCs w:val="22"/>
              </w:rPr>
              <w:t xml:space="preserve"> Rīga, Zinātne 1996.</w:t>
            </w:r>
          </w:p>
          <w:p w:rsidR="008D7E46" w:rsidRPr="00427BE3" w:rsidRDefault="00427BE3" w:rsidP="008D7E46">
            <w:pPr>
              <w:jc w:val="both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7</w:t>
            </w:r>
            <w:r w:rsidR="008D7E46" w:rsidRPr="00427BE3">
              <w:rPr>
                <w:sz w:val="22"/>
                <w:szCs w:val="22"/>
              </w:rPr>
              <w:t xml:space="preserve">. </w:t>
            </w:r>
            <w:r w:rsidR="008D7E46" w:rsidRPr="00427BE3">
              <w:rPr>
                <w:i/>
                <w:sz w:val="22"/>
                <w:szCs w:val="22"/>
              </w:rPr>
              <w:t xml:space="preserve">Latviešu rakstnieku portreti. </w:t>
            </w:r>
            <w:proofErr w:type="spellStart"/>
            <w:r w:rsidR="008D7E46" w:rsidRPr="00427BE3">
              <w:rPr>
                <w:i/>
                <w:sz w:val="22"/>
                <w:szCs w:val="22"/>
              </w:rPr>
              <w:t>Pozitīvisti</w:t>
            </w:r>
            <w:proofErr w:type="spellEnd"/>
            <w:r w:rsidR="008D7E46" w:rsidRPr="00427BE3">
              <w:rPr>
                <w:i/>
                <w:sz w:val="22"/>
                <w:szCs w:val="22"/>
              </w:rPr>
              <w:t>.</w:t>
            </w:r>
            <w:r w:rsidR="008D7E46" w:rsidRPr="00427BE3">
              <w:rPr>
                <w:sz w:val="22"/>
                <w:szCs w:val="22"/>
              </w:rPr>
              <w:t xml:space="preserve"> Rīga, Zinātne, 2002.</w:t>
            </w:r>
          </w:p>
          <w:p w:rsidR="008D7E46" w:rsidRPr="00427BE3" w:rsidRDefault="00427BE3" w:rsidP="008D7E46">
            <w:pPr>
              <w:jc w:val="both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8</w:t>
            </w:r>
            <w:r w:rsidR="008D7E46" w:rsidRPr="00427BE3">
              <w:rPr>
                <w:sz w:val="22"/>
                <w:szCs w:val="22"/>
              </w:rPr>
              <w:t xml:space="preserve">. </w:t>
            </w:r>
            <w:r w:rsidR="008D7E46" w:rsidRPr="00427BE3">
              <w:rPr>
                <w:i/>
                <w:sz w:val="22"/>
                <w:szCs w:val="22"/>
              </w:rPr>
              <w:t>Latviešu rakstniecība biogrāfijās.</w:t>
            </w:r>
            <w:r w:rsidR="008D7E46" w:rsidRPr="00427BE3">
              <w:rPr>
                <w:sz w:val="22"/>
                <w:szCs w:val="22"/>
              </w:rPr>
              <w:t xml:space="preserve"> Otrais pārstrādātais un papildinātais izdevums. Rīga, Zinātne, 2003.</w:t>
            </w:r>
          </w:p>
          <w:p w:rsidR="008D7E46" w:rsidRPr="00427BE3" w:rsidRDefault="00427BE3" w:rsidP="008D7E46">
            <w:pPr>
              <w:jc w:val="both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9</w:t>
            </w:r>
            <w:r w:rsidR="008D7E46" w:rsidRPr="00427BE3">
              <w:rPr>
                <w:sz w:val="22"/>
                <w:szCs w:val="22"/>
              </w:rPr>
              <w:t xml:space="preserve">. </w:t>
            </w:r>
            <w:r w:rsidR="008D7E46" w:rsidRPr="00427BE3">
              <w:rPr>
                <w:i/>
                <w:sz w:val="22"/>
                <w:szCs w:val="22"/>
              </w:rPr>
              <w:t xml:space="preserve">Materiāli par latviešu literārajiem grupējumiem. </w:t>
            </w:r>
            <w:r w:rsidR="008D7E46" w:rsidRPr="00427BE3">
              <w:rPr>
                <w:sz w:val="22"/>
                <w:szCs w:val="22"/>
              </w:rPr>
              <w:t>Rīga, Zinātne 1993.</w:t>
            </w:r>
          </w:p>
          <w:p w:rsidR="00D96DF2" w:rsidRPr="00427BE3" w:rsidRDefault="00427BE3" w:rsidP="008D7E46">
            <w:pPr>
              <w:jc w:val="both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10</w:t>
            </w:r>
            <w:r w:rsidR="008D7E46" w:rsidRPr="00427BE3">
              <w:rPr>
                <w:sz w:val="22"/>
                <w:szCs w:val="22"/>
              </w:rPr>
              <w:t xml:space="preserve">. </w:t>
            </w:r>
            <w:r w:rsidR="008D7E46" w:rsidRPr="00427BE3">
              <w:rPr>
                <w:i/>
                <w:sz w:val="22"/>
                <w:szCs w:val="22"/>
              </w:rPr>
              <w:t>Meklējumi un atradumi.</w:t>
            </w:r>
            <w:r w:rsidR="008D7E46" w:rsidRPr="00427BE3">
              <w:rPr>
                <w:sz w:val="22"/>
                <w:szCs w:val="22"/>
              </w:rPr>
              <w:t xml:space="preserve"> Rakstu </w:t>
            </w:r>
            <w:proofErr w:type="spellStart"/>
            <w:r w:rsidR="008D7E46" w:rsidRPr="00427BE3">
              <w:rPr>
                <w:sz w:val="22"/>
                <w:szCs w:val="22"/>
              </w:rPr>
              <w:t>kr</w:t>
            </w:r>
            <w:proofErr w:type="spellEnd"/>
            <w:r w:rsidR="008D7E46" w:rsidRPr="00427BE3">
              <w:rPr>
                <w:sz w:val="22"/>
                <w:szCs w:val="22"/>
              </w:rPr>
              <w:t>. Rīga, Zinātne, 2004.</w:t>
            </w:r>
          </w:p>
        </w:tc>
      </w:tr>
      <w:tr w:rsidR="00F75DE3" w:rsidRPr="00427BE3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F75DE3" w:rsidRPr="00427BE3" w:rsidRDefault="00F75DE3" w:rsidP="00F75DE3">
            <w:pPr>
              <w:pStyle w:val="Nosaukumi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Periodika un citi informācijas avoti</w:t>
            </w:r>
          </w:p>
        </w:tc>
      </w:tr>
      <w:tr w:rsidR="00F75DE3" w:rsidRPr="00427BE3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8D7E46" w:rsidRPr="00427BE3" w:rsidRDefault="008D7E46" w:rsidP="006A609F">
            <w:pPr>
              <w:pStyle w:val="ListParagraph"/>
              <w:numPr>
                <w:ilvl w:val="0"/>
                <w:numId w:val="42"/>
              </w:numPr>
              <w:spacing w:after="160" w:line="259" w:lineRule="auto"/>
              <w:jc w:val="both"/>
              <w:rPr>
                <w:sz w:val="22"/>
                <w:szCs w:val="22"/>
              </w:rPr>
            </w:pPr>
            <w:r w:rsidRPr="00427BE3">
              <w:rPr>
                <w:i/>
                <w:sz w:val="22"/>
                <w:szCs w:val="22"/>
              </w:rPr>
              <w:t>Literatūra un kultūra: process, mijiedarbība, problēmas.</w:t>
            </w:r>
            <w:r w:rsidRPr="00427BE3">
              <w:rPr>
                <w:sz w:val="22"/>
                <w:szCs w:val="22"/>
              </w:rPr>
              <w:t xml:space="preserve"> Rakstu krājums. 1 – 21. Daugavpils: Saule, 1995 – 2021.</w:t>
            </w:r>
          </w:p>
          <w:p w:rsidR="00F75DE3" w:rsidRPr="00427BE3" w:rsidRDefault="00F75DE3" w:rsidP="006A609F">
            <w:pPr>
              <w:pStyle w:val="ListParagraph"/>
              <w:numPr>
                <w:ilvl w:val="0"/>
                <w:numId w:val="42"/>
              </w:numPr>
              <w:spacing w:after="160" w:line="259" w:lineRule="auto"/>
              <w:jc w:val="both"/>
              <w:rPr>
                <w:sz w:val="22"/>
                <w:szCs w:val="22"/>
              </w:rPr>
            </w:pPr>
            <w:r w:rsidRPr="00427BE3">
              <w:rPr>
                <w:i/>
                <w:sz w:val="22"/>
                <w:szCs w:val="22"/>
              </w:rPr>
              <w:t>Aktuālas problēmas literatūras zinātnē</w:t>
            </w:r>
            <w:r w:rsidRPr="00427BE3">
              <w:rPr>
                <w:sz w:val="22"/>
                <w:szCs w:val="22"/>
              </w:rPr>
              <w:t xml:space="preserve">. Rakstu krājums. 1.–20. Liepāja: </w:t>
            </w:r>
            <w:proofErr w:type="spellStart"/>
            <w:r w:rsidRPr="00427BE3">
              <w:rPr>
                <w:sz w:val="22"/>
                <w:szCs w:val="22"/>
              </w:rPr>
              <w:t>LiePA</w:t>
            </w:r>
            <w:proofErr w:type="spellEnd"/>
            <w:r w:rsidRPr="00427BE3">
              <w:rPr>
                <w:sz w:val="22"/>
                <w:szCs w:val="22"/>
              </w:rPr>
              <w:t>, 1996.–2015.</w:t>
            </w:r>
          </w:p>
          <w:p w:rsidR="00F75DE3" w:rsidRPr="00427BE3" w:rsidRDefault="00F75DE3" w:rsidP="008D7E46">
            <w:pPr>
              <w:pStyle w:val="ListParagraph"/>
              <w:numPr>
                <w:ilvl w:val="0"/>
                <w:numId w:val="42"/>
              </w:numPr>
              <w:spacing w:after="160" w:line="259" w:lineRule="auto"/>
              <w:jc w:val="both"/>
              <w:rPr>
                <w:sz w:val="22"/>
                <w:szCs w:val="22"/>
              </w:rPr>
            </w:pPr>
            <w:r w:rsidRPr="00427BE3">
              <w:rPr>
                <w:i/>
                <w:sz w:val="22"/>
                <w:szCs w:val="22"/>
              </w:rPr>
              <w:t>Aktuālas problēmas literatūras un kultūras pētniecībā.</w:t>
            </w:r>
            <w:r w:rsidRPr="00427BE3">
              <w:rPr>
                <w:sz w:val="22"/>
                <w:szCs w:val="22"/>
              </w:rPr>
              <w:t xml:space="preserve"> Rakstu krājums. 21.–24. Liepāja: </w:t>
            </w:r>
            <w:proofErr w:type="spellStart"/>
            <w:r w:rsidRPr="00427BE3">
              <w:rPr>
                <w:sz w:val="22"/>
                <w:szCs w:val="22"/>
              </w:rPr>
              <w:t>LiePA</w:t>
            </w:r>
            <w:proofErr w:type="spellEnd"/>
            <w:r w:rsidRPr="00427BE3">
              <w:rPr>
                <w:sz w:val="22"/>
                <w:szCs w:val="22"/>
              </w:rPr>
              <w:t xml:space="preserve">, </w:t>
            </w:r>
            <w:r w:rsidR="00765CA2" w:rsidRPr="00427BE3">
              <w:rPr>
                <w:sz w:val="22"/>
                <w:szCs w:val="22"/>
              </w:rPr>
              <w:t>2016.–2021</w:t>
            </w:r>
            <w:r w:rsidRPr="00427BE3">
              <w:rPr>
                <w:sz w:val="22"/>
                <w:szCs w:val="22"/>
              </w:rPr>
              <w:t>. utt.</w:t>
            </w:r>
          </w:p>
          <w:p w:rsidR="008D7E46" w:rsidRPr="00427BE3" w:rsidRDefault="008D7E46" w:rsidP="006A609F">
            <w:pPr>
              <w:pStyle w:val="ListParagraph"/>
              <w:numPr>
                <w:ilvl w:val="0"/>
                <w:numId w:val="42"/>
              </w:numPr>
              <w:spacing w:after="160" w:line="259" w:lineRule="auto"/>
              <w:jc w:val="both"/>
              <w:rPr>
                <w:sz w:val="22"/>
                <w:szCs w:val="22"/>
              </w:rPr>
            </w:pPr>
            <w:r w:rsidRPr="00427BE3">
              <w:rPr>
                <w:i/>
                <w:sz w:val="22"/>
                <w:szCs w:val="22"/>
              </w:rPr>
              <w:t>Karogs</w:t>
            </w:r>
            <w:r w:rsidRPr="00427BE3">
              <w:rPr>
                <w:sz w:val="22"/>
                <w:szCs w:val="22"/>
              </w:rPr>
              <w:t xml:space="preserve"> (žurnāls)</w:t>
            </w:r>
          </w:p>
          <w:p w:rsidR="00F75DE3" w:rsidRPr="00427BE3" w:rsidRDefault="00F75DE3" w:rsidP="008D7E46">
            <w:pPr>
              <w:pStyle w:val="ListParagraph"/>
              <w:numPr>
                <w:ilvl w:val="0"/>
                <w:numId w:val="42"/>
              </w:numPr>
              <w:spacing w:after="160" w:line="259" w:lineRule="auto"/>
              <w:jc w:val="both"/>
              <w:rPr>
                <w:sz w:val="22"/>
                <w:szCs w:val="22"/>
              </w:rPr>
            </w:pPr>
            <w:r w:rsidRPr="00427BE3">
              <w:rPr>
                <w:i/>
                <w:sz w:val="22"/>
                <w:szCs w:val="22"/>
              </w:rPr>
              <w:t>Konteksts</w:t>
            </w:r>
            <w:r w:rsidR="008D7E46" w:rsidRPr="00427BE3">
              <w:rPr>
                <w:sz w:val="22"/>
                <w:szCs w:val="22"/>
              </w:rPr>
              <w:t xml:space="preserve"> (žurnāls)</w:t>
            </w:r>
          </w:p>
        </w:tc>
      </w:tr>
      <w:tr w:rsidR="00F75DE3" w:rsidRPr="00427BE3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F75DE3" w:rsidRPr="00427BE3" w:rsidRDefault="00F75DE3" w:rsidP="00F75DE3">
            <w:pPr>
              <w:pStyle w:val="Nosaukumi"/>
              <w:rPr>
                <w:sz w:val="22"/>
                <w:szCs w:val="22"/>
              </w:rPr>
            </w:pPr>
            <w:r w:rsidRPr="00427BE3">
              <w:rPr>
                <w:sz w:val="22"/>
                <w:szCs w:val="22"/>
              </w:rPr>
              <w:t>Piezīmes</w:t>
            </w:r>
          </w:p>
        </w:tc>
      </w:tr>
      <w:tr w:rsidR="00F75DE3" w:rsidRPr="00427BE3" w:rsidTr="006A609F">
        <w:trPr>
          <w:jc w:val="center"/>
        </w:trPr>
        <w:tc>
          <w:tcPr>
            <w:tcW w:w="9582" w:type="dxa"/>
            <w:gridSpan w:val="2"/>
            <w:shd w:val="clear" w:color="auto" w:fill="auto"/>
          </w:tcPr>
          <w:p w:rsidR="00F75DE3" w:rsidRPr="00427BE3" w:rsidRDefault="00F75DE3" w:rsidP="006A609F">
            <w:pPr>
              <w:jc w:val="both"/>
              <w:rPr>
                <w:sz w:val="22"/>
                <w:szCs w:val="22"/>
              </w:rPr>
            </w:pPr>
            <w:bookmarkStart w:id="0" w:name="_GoBack"/>
            <w:bookmarkEnd w:id="0"/>
            <w:r w:rsidRPr="00427BE3">
              <w:rPr>
                <w:sz w:val="22"/>
                <w:szCs w:val="22"/>
              </w:rPr>
              <w:t>Kurss tiek docēts latviešu valodā.</w:t>
            </w:r>
          </w:p>
        </w:tc>
      </w:tr>
    </w:tbl>
    <w:p w:rsidR="001B4907" w:rsidRPr="00765CA2" w:rsidRDefault="001B4907" w:rsidP="001B4907">
      <w:pPr>
        <w:rPr>
          <w:sz w:val="22"/>
          <w:szCs w:val="22"/>
        </w:rPr>
      </w:pPr>
    </w:p>
    <w:p w:rsidR="001B4907" w:rsidRPr="00765CA2" w:rsidRDefault="001B4907" w:rsidP="001B4907">
      <w:pPr>
        <w:rPr>
          <w:sz w:val="22"/>
          <w:szCs w:val="22"/>
        </w:rPr>
      </w:pPr>
    </w:p>
    <w:p w:rsidR="00360579" w:rsidRPr="00765CA2" w:rsidRDefault="00360579">
      <w:pPr>
        <w:rPr>
          <w:sz w:val="22"/>
          <w:szCs w:val="22"/>
        </w:rPr>
      </w:pPr>
    </w:p>
    <w:sectPr w:rsidR="00360579" w:rsidRPr="00765CA2" w:rsidSect="001B4907">
      <w:headerReference w:type="default" r:id="rId7"/>
      <w:pgSz w:w="11906" w:h="16838"/>
      <w:pgMar w:top="709" w:right="1416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6770" w:rsidRDefault="00B16770" w:rsidP="001B4907">
      <w:r>
        <w:separator/>
      </w:r>
    </w:p>
  </w:endnote>
  <w:endnote w:type="continuationSeparator" w:id="0">
    <w:p w:rsidR="00B16770" w:rsidRDefault="00B16770" w:rsidP="001B4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6770" w:rsidRDefault="00B16770" w:rsidP="001B4907">
      <w:r>
        <w:separator/>
      </w:r>
    </w:p>
  </w:footnote>
  <w:footnote w:type="continuationSeparator" w:id="0">
    <w:p w:rsidR="00B16770" w:rsidRDefault="00B16770" w:rsidP="001B4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2F45" w:rsidRDefault="00132F45" w:rsidP="00132F45">
    <w:pPr>
      <w:pStyle w:val="Header"/>
    </w:pPr>
  </w:p>
  <w:p w:rsidR="00132F45" w:rsidRPr="007B1FB4" w:rsidRDefault="00132F45" w:rsidP="00132F45">
    <w:pPr>
      <w:pStyle w:val="Header"/>
    </w:pPr>
  </w:p>
  <w:p w:rsidR="00132F45" w:rsidRPr="00D66CC2" w:rsidRDefault="00132F45" w:rsidP="00132F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EE62E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caps w:val="0"/>
        <w:smallCaps w:val="0"/>
        <w:color w:val="000000"/>
        <w:spacing w:val="0"/>
        <w:sz w:val="22"/>
        <w:szCs w:val="22"/>
        <w:lang w:val="lv-LV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5D2691C"/>
    <w:multiLevelType w:val="hybridMultilevel"/>
    <w:tmpl w:val="24D0C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F5B2B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5" w15:restartNumberingAfterBreak="0">
    <w:nsid w:val="0E160566"/>
    <w:multiLevelType w:val="hybridMultilevel"/>
    <w:tmpl w:val="8B7A2A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A2DE8"/>
    <w:multiLevelType w:val="hybridMultilevel"/>
    <w:tmpl w:val="D36A0094"/>
    <w:lvl w:ilvl="0" w:tplc="4372FC7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F4C23"/>
    <w:multiLevelType w:val="hybridMultilevel"/>
    <w:tmpl w:val="40B25252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2D1060B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9" w15:restartNumberingAfterBreak="0">
    <w:nsid w:val="12FB6B12"/>
    <w:multiLevelType w:val="multilevel"/>
    <w:tmpl w:val="3678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0" w15:restartNumberingAfterBreak="0">
    <w:nsid w:val="140F33A6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11" w15:restartNumberingAfterBreak="0">
    <w:nsid w:val="16FB4F75"/>
    <w:multiLevelType w:val="hybridMultilevel"/>
    <w:tmpl w:val="E24E4828"/>
    <w:lvl w:ilvl="0" w:tplc="313411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D77365"/>
    <w:multiLevelType w:val="multilevel"/>
    <w:tmpl w:val="F88A6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13" w15:restartNumberingAfterBreak="0">
    <w:nsid w:val="1F872F48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7727C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2081212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226F29ED"/>
    <w:multiLevelType w:val="hybridMultilevel"/>
    <w:tmpl w:val="F8349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4F207E"/>
    <w:multiLevelType w:val="hybridMultilevel"/>
    <w:tmpl w:val="8B9A3A80"/>
    <w:lvl w:ilvl="0" w:tplc="1D3E25C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3451859"/>
    <w:multiLevelType w:val="hybridMultilevel"/>
    <w:tmpl w:val="67B6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4B7614"/>
    <w:multiLevelType w:val="hybridMultilevel"/>
    <w:tmpl w:val="D116E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BB561F"/>
    <w:multiLevelType w:val="hybridMultilevel"/>
    <w:tmpl w:val="7CDEDC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065C3F"/>
    <w:multiLevelType w:val="hybridMultilevel"/>
    <w:tmpl w:val="7F848DCA"/>
    <w:lvl w:ilvl="0" w:tplc="7DAE197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5094E95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23" w15:restartNumberingAfterBreak="0">
    <w:nsid w:val="353E4A5F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4" w15:restartNumberingAfterBreak="0">
    <w:nsid w:val="3A5A4ECA"/>
    <w:multiLevelType w:val="multilevel"/>
    <w:tmpl w:val="D9B801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5" w15:restartNumberingAfterBreak="0">
    <w:nsid w:val="4AF71CC9"/>
    <w:multiLevelType w:val="hybridMultilevel"/>
    <w:tmpl w:val="2166964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F54DCD"/>
    <w:multiLevelType w:val="hybridMultilevel"/>
    <w:tmpl w:val="D5BABD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E2320C"/>
    <w:multiLevelType w:val="multilevel"/>
    <w:tmpl w:val="06425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8" w15:restartNumberingAfterBreak="0">
    <w:nsid w:val="5012028C"/>
    <w:multiLevelType w:val="hybridMultilevel"/>
    <w:tmpl w:val="F31CF918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9" w15:restartNumberingAfterBreak="0">
    <w:nsid w:val="54CF5FCE"/>
    <w:multiLevelType w:val="hybridMultilevel"/>
    <w:tmpl w:val="3DAC6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6E2A6B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6595342"/>
    <w:multiLevelType w:val="hybridMultilevel"/>
    <w:tmpl w:val="55089D5E"/>
    <w:lvl w:ilvl="0" w:tplc="BA2CD26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ACB6A73"/>
    <w:multiLevelType w:val="hybridMultilevel"/>
    <w:tmpl w:val="5EC658D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D67DCA"/>
    <w:multiLevelType w:val="multilevel"/>
    <w:tmpl w:val="98486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4" w15:restartNumberingAfterBreak="0">
    <w:nsid w:val="60973F1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5" w15:restartNumberingAfterBreak="0">
    <w:nsid w:val="62D6693A"/>
    <w:multiLevelType w:val="multilevel"/>
    <w:tmpl w:val="0DE0B7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6" w15:restartNumberingAfterBreak="0">
    <w:nsid w:val="63AB70B5"/>
    <w:multiLevelType w:val="hybridMultilevel"/>
    <w:tmpl w:val="CA943ADA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1506164"/>
    <w:multiLevelType w:val="hybridMultilevel"/>
    <w:tmpl w:val="2C16A57C"/>
    <w:lvl w:ilvl="0" w:tplc="313411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AA39A1"/>
    <w:multiLevelType w:val="hybridMultilevel"/>
    <w:tmpl w:val="9E90A22E"/>
    <w:lvl w:ilvl="0" w:tplc="4BE61846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3D3BBE"/>
    <w:multiLevelType w:val="multilevel"/>
    <w:tmpl w:val="30FE05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7"/>
      <w:numFmt w:val="decimal"/>
      <w:lvlText w:val="%4."/>
      <w:lvlJc w:val="left"/>
      <w:pPr>
        <w:ind w:left="284" w:hanging="284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40" w15:restartNumberingAfterBreak="0">
    <w:nsid w:val="79335DDA"/>
    <w:multiLevelType w:val="singleLevel"/>
    <w:tmpl w:val="4372FC7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Symbol" w:hAnsi="Symbol" w:cs="Symbol" w:hint="default"/>
        <w:b w:val="0"/>
        <w:color w:val="auto"/>
        <w:sz w:val="22"/>
        <w:szCs w:val="22"/>
      </w:rPr>
    </w:lvl>
  </w:abstractNum>
  <w:abstractNum w:abstractNumId="41" w15:restartNumberingAfterBreak="0">
    <w:nsid w:val="7C5E7AFB"/>
    <w:multiLevelType w:val="hybridMultilevel"/>
    <w:tmpl w:val="8006CA70"/>
    <w:lvl w:ilvl="0" w:tplc="31304AE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D144C17"/>
    <w:multiLevelType w:val="hybridMultilevel"/>
    <w:tmpl w:val="8C32C5A6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9"/>
  </w:num>
  <w:num w:numId="3">
    <w:abstractNumId w:val="26"/>
  </w:num>
  <w:num w:numId="4">
    <w:abstractNumId w:val="27"/>
  </w:num>
  <w:num w:numId="5">
    <w:abstractNumId w:val="7"/>
  </w:num>
  <w:num w:numId="6">
    <w:abstractNumId w:val="8"/>
  </w:num>
  <w:num w:numId="7">
    <w:abstractNumId w:val="10"/>
  </w:num>
  <w:num w:numId="8">
    <w:abstractNumId w:val="0"/>
  </w:num>
  <w:num w:numId="9">
    <w:abstractNumId w:val="1"/>
  </w:num>
  <w:num w:numId="10">
    <w:abstractNumId w:val="2"/>
  </w:num>
  <w:num w:numId="11">
    <w:abstractNumId w:val="7"/>
    <w:lvlOverride w:ilvl="0">
      <w:startOverride w:val="1"/>
    </w:lvlOverride>
  </w:num>
  <w:num w:numId="12">
    <w:abstractNumId w:val="17"/>
  </w:num>
  <w:num w:numId="13">
    <w:abstractNumId w:val="41"/>
  </w:num>
  <w:num w:numId="14">
    <w:abstractNumId w:val="12"/>
  </w:num>
  <w:num w:numId="15">
    <w:abstractNumId w:val="14"/>
  </w:num>
  <w:num w:numId="16">
    <w:abstractNumId w:val="15"/>
  </w:num>
  <w:num w:numId="17">
    <w:abstractNumId w:val="24"/>
  </w:num>
  <w:num w:numId="18">
    <w:abstractNumId w:val="31"/>
  </w:num>
  <w:num w:numId="19">
    <w:abstractNumId w:val="30"/>
  </w:num>
  <w:num w:numId="20">
    <w:abstractNumId w:val="36"/>
  </w:num>
  <w:num w:numId="21">
    <w:abstractNumId w:val="38"/>
  </w:num>
  <w:num w:numId="22">
    <w:abstractNumId w:val="40"/>
  </w:num>
  <w:num w:numId="23">
    <w:abstractNumId w:val="16"/>
  </w:num>
  <w:num w:numId="24">
    <w:abstractNumId w:val="34"/>
  </w:num>
  <w:num w:numId="25">
    <w:abstractNumId w:val="28"/>
  </w:num>
  <w:num w:numId="26">
    <w:abstractNumId w:val="4"/>
  </w:num>
  <w:num w:numId="27">
    <w:abstractNumId w:val="3"/>
  </w:num>
  <w:num w:numId="28">
    <w:abstractNumId w:val="29"/>
  </w:num>
  <w:num w:numId="29">
    <w:abstractNumId w:val="19"/>
  </w:num>
  <w:num w:numId="30">
    <w:abstractNumId w:val="32"/>
  </w:num>
  <w:num w:numId="31">
    <w:abstractNumId w:val="33"/>
  </w:num>
  <w:num w:numId="32">
    <w:abstractNumId w:val="22"/>
  </w:num>
  <w:num w:numId="33">
    <w:abstractNumId w:val="6"/>
  </w:num>
  <w:num w:numId="34">
    <w:abstractNumId w:val="18"/>
  </w:num>
  <w:num w:numId="35">
    <w:abstractNumId w:val="13"/>
  </w:num>
  <w:num w:numId="36">
    <w:abstractNumId w:val="23"/>
  </w:num>
  <w:num w:numId="37">
    <w:abstractNumId w:val="39"/>
  </w:num>
  <w:num w:numId="38">
    <w:abstractNumId w:val="5"/>
  </w:num>
  <w:num w:numId="39">
    <w:abstractNumId w:val="20"/>
  </w:num>
  <w:num w:numId="40">
    <w:abstractNumId w:val="25"/>
  </w:num>
  <w:num w:numId="41">
    <w:abstractNumId w:val="37"/>
  </w:num>
  <w:num w:numId="42">
    <w:abstractNumId w:val="11"/>
  </w:num>
  <w:num w:numId="43">
    <w:abstractNumId w:val="42"/>
  </w:num>
  <w:num w:numId="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659C"/>
    <w:rsid w:val="00035105"/>
    <w:rsid w:val="00060202"/>
    <w:rsid w:val="00092862"/>
    <w:rsid w:val="00132F45"/>
    <w:rsid w:val="001B4907"/>
    <w:rsid w:val="001C142C"/>
    <w:rsid w:val="001F59D1"/>
    <w:rsid w:val="00244E4B"/>
    <w:rsid w:val="002553E1"/>
    <w:rsid w:val="00337756"/>
    <w:rsid w:val="00350729"/>
    <w:rsid w:val="00360579"/>
    <w:rsid w:val="00363367"/>
    <w:rsid w:val="003C2FFF"/>
    <w:rsid w:val="003D1ABF"/>
    <w:rsid w:val="003E0B6A"/>
    <w:rsid w:val="003E46DC"/>
    <w:rsid w:val="003F74BA"/>
    <w:rsid w:val="00427BE3"/>
    <w:rsid w:val="004615B0"/>
    <w:rsid w:val="00490B4D"/>
    <w:rsid w:val="0056199D"/>
    <w:rsid w:val="0056659C"/>
    <w:rsid w:val="005926DF"/>
    <w:rsid w:val="005A287A"/>
    <w:rsid w:val="00611F77"/>
    <w:rsid w:val="00612290"/>
    <w:rsid w:val="006214C8"/>
    <w:rsid w:val="006228B0"/>
    <w:rsid w:val="006A609F"/>
    <w:rsid w:val="006E3011"/>
    <w:rsid w:val="006E3683"/>
    <w:rsid w:val="00762561"/>
    <w:rsid w:val="00765CA2"/>
    <w:rsid w:val="00791E37"/>
    <w:rsid w:val="00823C6B"/>
    <w:rsid w:val="00877E76"/>
    <w:rsid w:val="00880479"/>
    <w:rsid w:val="008D14E5"/>
    <w:rsid w:val="008D4CBD"/>
    <w:rsid w:val="008D7E46"/>
    <w:rsid w:val="008F5EB7"/>
    <w:rsid w:val="00903C71"/>
    <w:rsid w:val="00993D90"/>
    <w:rsid w:val="00997F6A"/>
    <w:rsid w:val="009E42B8"/>
    <w:rsid w:val="00A65099"/>
    <w:rsid w:val="00A65B82"/>
    <w:rsid w:val="00A67F2D"/>
    <w:rsid w:val="00A90B22"/>
    <w:rsid w:val="00A96019"/>
    <w:rsid w:val="00AA490B"/>
    <w:rsid w:val="00B11F49"/>
    <w:rsid w:val="00B13E94"/>
    <w:rsid w:val="00B16770"/>
    <w:rsid w:val="00BB2352"/>
    <w:rsid w:val="00BC05DC"/>
    <w:rsid w:val="00BD7A72"/>
    <w:rsid w:val="00C50576"/>
    <w:rsid w:val="00C6372B"/>
    <w:rsid w:val="00CA1731"/>
    <w:rsid w:val="00CC50CB"/>
    <w:rsid w:val="00D10ABA"/>
    <w:rsid w:val="00D96DF2"/>
    <w:rsid w:val="00DC5046"/>
    <w:rsid w:val="00E1589F"/>
    <w:rsid w:val="00E67FE0"/>
    <w:rsid w:val="00EB489D"/>
    <w:rsid w:val="00EE62DE"/>
    <w:rsid w:val="00F04F8C"/>
    <w:rsid w:val="00F15B69"/>
    <w:rsid w:val="00F22B27"/>
    <w:rsid w:val="00F24E4D"/>
    <w:rsid w:val="00F75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F3065"/>
  <w15:docId w15:val="{A9908D23-28CD-4CD1-98CF-F6E805579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907"/>
    <w:pPr>
      <w:autoSpaceDE w:val="0"/>
      <w:autoSpaceDN w:val="0"/>
      <w:adjustRightInd w:val="0"/>
    </w:pPr>
    <w:rPr>
      <w:rFonts w:ascii="Times New Roman" w:hAnsi="Times New Roman"/>
      <w:bCs/>
      <w:iCs/>
      <w:sz w:val="24"/>
      <w:szCs w:val="24"/>
      <w:lang w:eastAsia="en-US"/>
    </w:rPr>
  </w:style>
  <w:style w:type="paragraph" w:styleId="Heading3">
    <w:name w:val="heading 3"/>
    <w:basedOn w:val="Normal"/>
    <w:link w:val="Heading3Char"/>
    <w:uiPriority w:val="99"/>
    <w:qFormat/>
    <w:rsid w:val="001B4907"/>
    <w:pPr>
      <w:autoSpaceDE/>
      <w:autoSpaceDN/>
      <w:adjustRightInd/>
      <w:spacing w:line="259" w:lineRule="auto"/>
      <w:outlineLvl w:val="2"/>
    </w:pPr>
    <w:rPr>
      <w:b/>
      <w:bCs w:val="0"/>
      <w:iCs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9"/>
    <w:rsid w:val="001B4907"/>
    <w:rPr>
      <w:rFonts w:ascii="Times New Roman" w:hAnsi="Times New Roman"/>
      <w:b/>
      <w:sz w:val="24"/>
      <w:lang w:val="lv-LV"/>
    </w:rPr>
  </w:style>
  <w:style w:type="table" w:styleId="TableGrid">
    <w:name w:val="Table Grid"/>
    <w:basedOn w:val="TableNormal"/>
    <w:uiPriority w:val="59"/>
    <w:rsid w:val="001B4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90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1B4907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1B4907"/>
    <w:rPr>
      <w:i/>
      <w:iCs w:val="0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qFormat/>
    <w:rsid w:val="001B4907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/>
      <w:lang w:eastAsia="lv-LV"/>
    </w:rPr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1B4907"/>
    <w:rPr>
      <w:rFonts w:ascii="Times New Roman" w:eastAsia="Times New Roman" w:hAnsi="Times New Roman" w:cs="Times New Roman"/>
      <w:color w:val="000000"/>
      <w:sz w:val="24"/>
      <w:szCs w:val="24"/>
      <w:lang w:val="lv-LV" w:eastAsia="lv-LV"/>
    </w:rPr>
  </w:style>
  <w:style w:type="paragraph" w:styleId="BodyText">
    <w:name w:val="Body Text"/>
    <w:basedOn w:val="Normal"/>
    <w:link w:val="BodyTextChar"/>
    <w:uiPriority w:val="1"/>
    <w:unhideWhenUsed/>
    <w:qFormat/>
    <w:rsid w:val="001B4907"/>
    <w:pPr>
      <w:autoSpaceDE/>
      <w:adjustRightInd/>
      <w:spacing w:after="120"/>
      <w:textAlignment w:val="baseline"/>
    </w:pPr>
    <w:rPr>
      <w:rFonts w:ascii="Calibri" w:hAnsi="Calibri"/>
      <w:bCs w:val="0"/>
      <w:iCs w:val="0"/>
      <w:color w:val="000000"/>
      <w:sz w:val="20"/>
      <w:szCs w:val="20"/>
    </w:rPr>
  </w:style>
  <w:style w:type="character" w:customStyle="1" w:styleId="BodyTextChar">
    <w:name w:val="Body Text Char"/>
    <w:link w:val="BodyText"/>
    <w:uiPriority w:val="1"/>
    <w:rsid w:val="001B4907"/>
    <w:rPr>
      <w:rFonts w:ascii="Calibri" w:eastAsia="Calibri" w:hAnsi="Calibri" w:cs="Times New Roman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1B490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1B49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Parasts1">
    <w:name w:val="Parasts1"/>
    <w:rsid w:val="00791E37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sz w:val="22"/>
      <w:szCs w:val="22"/>
    </w:rPr>
  </w:style>
  <w:style w:type="character" w:styleId="Hyperlink">
    <w:name w:val="Hyperlink"/>
    <w:uiPriority w:val="99"/>
    <w:unhideWhenUsed/>
    <w:rsid w:val="00791E37"/>
    <w:rPr>
      <w:color w:val="0563C1"/>
      <w:u w:val="single"/>
    </w:rPr>
  </w:style>
  <w:style w:type="paragraph" w:customStyle="1" w:styleId="Sarakstarindkopa1">
    <w:name w:val="Saraksta rindkopa1"/>
    <w:basedOn w:val="Normal"/>
    <w:uiPriority w:val="34"/>
    <w:qFormat/>
    <w:rsid w:val="003C2FFF"/>
    <w:pPr>
      <w:autoSpaceDE/>
      <w:autoSpaceDN/>
      <w:adjustRightInd/>
      <w:ind w:left="720"/>
      <w:jc w:val="both"/>
    </w:pPr>
    <w:rPr>
      <w:rFonts w:eastAsia="Times New Roman"/>
      <w:bCs w:val="0"/>
      <w:iCs w:val="0"/>
      <w:color w:val="00000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615B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615B0"/>
    <w:rPr>
      <w:rFonts w:ascii="Times New Roman" w:hAnsi="Times New Roman"/>
      <w:bCs/>
      <w:iCs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4615B0"/>
    <w:rPr>
      <w:vertAlign w:val="superscript"/>
    </w:rPr>
  </w:style>
  <w:style w:type="character" w:styleId="Strong">
    <w:name w:val="Strong"/>
    <w:basedOn w:val="DefaultParagraphFont"/>
    <w:uiPriority w:val="22"/>
    <w:qFormat/>
    <w:rsid w:val="00427BE3"/>
    <w:rPr>
      <w:b/>
      <w:bCs/>
    </w:rPr>
  </w:style>
  <w:style w:type="character" w:customStyle="1" w:styleId="redactor-invisible-space">
    <w:name w:val="redactor-invisible-space"/>
    <w:basedOn w:val="DefaultParagraphFont"/>
    <w:rsid w:val="00427B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4</Pages>
  <Words>1689</Words>
  <Characters>9629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Ingrīda Kupšāne</cp:lastModifiedBy>
  <cp:revision>13</cp:revision>
  <dcterms:created xsi:type="dcterms:W3CDTF">2020-02-20T09:05:00Z</dcterms:created>
  <dcterms:modified xsi:type="dcterms:W3CDTF">2022-07-02T07:54:00Z</dcterms:modified>
</cp:coreProperties>
</file>