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11"/>
        <w:gridCol w:w="506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991A2A5" w:rsidR="001E37E7" w:rsidRPr="0093308E" w:rsidRDefault="002611CF" w:rsidP="007534EA">
            <w:pPr>
              <w:rPr>
                <w:lang w:eastAsia="lv-LV"/>
              </w:rPr>
            </w:pPr>
            <w:permStart w:id="1807229392" w:edGrp="everyone"/>
            <w:r>
              <w:t>Multimodalitāte</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F78B29D" w:rsidR="001E37E7" w:rsidRPr="0093308E" w:rsidRDefault="00300185" w:rsidP="007534EA">
                <w:pPr>
                  <w:rPr>
                    <w:b/>
                  </w:rPr>
                </w:pPr>
                <w:r>
                  <w:t>Valodniecība un literatūrzinātne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298683C" w:rsidR="001E37E7" w:rsidRPr="0093308E" w:rsidRDefault="002611CF"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6412D87" w:rsidR="001E37E7" w:rsidRPr="0093308E" w:rsidRDefault="00EB637E"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B4AF4DB" w:rsidR="001E37E7" w:rsidRPr="0093308E" w:rsidRDefault="00EB637E" w:rsidP="007534EA">
            <w:permStart w:id="1948729904" w:edGrp="everyone"/>
            <w:r>
              <w:t>6</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1D218109" w:rsidR="00391B74" w:rsidRPr="0093308E" w:rsidRDefault="00EB637E"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57BF51A" w:rsidR="00391B74" w:rsidRPr="0093308E" w:rsidRDefault="00EB637E" w:rsidP="007534EA">
            <w:permStart w:id="1978955086" w:edGrp="everyone"/>
            <w:r>
              <w:t>24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2104D58" w:rsidR="00632863" w:rsidRPr="0093308E" w:rsidRDefault="00EB637E" w:rsidP="007534EA">
            <w:permStart w:id="1082486305" w:edGrp="everyone"/>
            <w:r>
              <w:t>40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2BE38470" w:rsidR="00632863" w:rsidRPr="0093308E" w:rsidRDefault="002611CF" w:rsidP="007534EA">
            <w:permStart w:id="2013095198" w:edGrp="everyone"/>
            <w:r>
              <w:t>0</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442D2B8C" w:rsidR="00632863" w:rsidRPr="0093308E" w:rsidRDefault="002611CF" w:rsidP="007534EA">
            <w:permStart w:id="1655965574" w:edGrp="everyone"/>
            <w:r>
              <w:t>0</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1579A2BF" w:rsidR="00A8127C" w:rsidRPr="0093308E" w:rsidRDefault="00EB637E"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7B249113" w14:textId="77777777" w:rsidR="002611CF" w:rsidRDefault="00E20AF5" w:rsidP="007534EA">
                <w:r>
                  <w:t xml:space="preserve"> </w:t>
                </w:r>
                <w:r w:rsidR="002611CF">
                  <w:t>Dr.philol., docente Ilze Oļehnoviča</w:t>
                </w:r>
              </w:p>
              <w:p w14:paraId="37F373D4" w14:textId="0405DF1A" w:rsidR="00BB3CCC" w:rsidRPr="0093308E" w:rsidRDefault="002611CF" w:rsidP="007534EA">
                <w:r>
                  <w:t>Mg.philol., lektore Solveiga Liepa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9739F74" w:rsidR="00FD6E2F" w:rsidRPr="007534EA" w:rsidRDefault="00B9416D" w:rsidP="007534EA">
            <w:sdt>
              <w:sdtPr>
                <w:rPr>
                  <w:lang w:val="ru-RU"/>
                </w:rPr>
                <w:id w:val="-722602371"/>
                <w:placeholder>
                  <w:docPart w:val="D74E6AE9D3CB4486ABAB5379CB4274E8"/>
                </w:placeholder>
              </w:sdtPr>
              <w:sdtEndPr/>
              <w:sdtContent>
                <w:r w:rsidR="00E20AF5">
                  <w:t xml:space="preserve"> </w:t>
                </w:r>
                <w:r w:rsidR="002611CF">
                  <w:t>Dr.philol., docente Ilze Oļehnoviča; Mg.philol. Solveiga Liepa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A893DB4" w:rsidR="00BB3CCC" w:rsidRPr="0093308E" w:rsidRDefault="002611CF"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60AF641" w14:textId="77777777" w:rsidR="002E316B" w:rsidRPr="002E316B" w:rsidRDefault="008B7213" w:rsidP="002E316B">
            <w:permStart w:id="2100326173" w:edGrp="everyone"/>
            <w:r w:rsidRPr="008B7213">
              <w:t xml:space="preserve">Studiju kursa mērķis </w:t>
            </w:r>
            <w:r w:rsidR="00673C60">
              <w:t>ir iepazīstināt studējošos ar multimodālām teorijām, lasot akadēmiskos rakstus un literatūru par tekstuāliem pētījumiem un praktizējot dažādu multimodālu tekstu analīzi.</w:t>
            </w:r>
            <w:r w:rsidR="00E20AF5">
              <w:rPr>
                <w:lang w:eastAsia="ru-RU"/>
              </w:rPr>
              <w:t xml:space="preserve"> </w:t>
            </w:r>
            <w:r w:rsidR="002E316B">
              <w:t xml:space="preserve">Kā arī </w:t>
            </w:r>
            <w:r w:rsidR="002E316B">
              <w:t>iepazīstināt studējošos ar jebkura teksta žan</w:t>
            </w:r>
            <w:r w:rsidR="002E316B" w:rsidRPr="002E316B">
              <w:t>ra multimodālu analīzi. Šādi teksti var ietvert runāto un rakstīto valodu, žestu un ķermeņa orientācijas modalitātes, attēla(-u) un to izvietojumu telpā, kā arī krāsu un izmēru izmantošanu tekstuālās nozīmes radīšanai.</w:t>
            </w:r>
          </w:p>
          <w:p w14:paraId="02C7596B" w14:textId="77777777" w:rsidR="001C5466" w:rsidRDefault="001C5466" w:rsidP="008B7213"/>
          <w:p w14:paraId="767594B1" w14:textId="09DC48C2" w:rsidR="008B7213" w:rsidRPr="008B7213" w:rsidRDefault="002058DC" w:rsidP="008B7213">
            <w:pPr>
              <w:rPr>
                <w:lang w:eastAsia="ru-RU"/>
              </w:rPr>
            </w:pPr>
            <w:r>
              <w:t>Studiju k</w:t>
            </w:r>
            <w:r w:rsidR="008B7213" w:rsidRPr="008B7213">
              <w:rPr>
                <w:lang w:eastAsia="ru-RU"/>
              </w:rPr>
              <w:t>ursa uzdevumi:</w:t>
            </w:r>
          </w:p>
          <w:p w14:paraId="17D64DA7" w14:textId="29363406" w:rsidR="008B7213" w:rsidRDefault="008B7213" w:rsidP="008B7213">
            <w:r w:rsidRPr="008B7213">
              <w:rPr>
                <w:lang w:eastAsia="ru-RU"/>
              </w:rPr>
              <w:t xml:space="preserve">- </w:t>
            </w:r>
            <w:r w:rsidR="008D2DCA">
              <w:t>pievērst uzmanību multimodalitātes jēdzienam un tās daudzveidīgajai jomai;</w:t>
            </w:r>
          </w:p>
          <w:p w14:paraId="74E5886F" w14:textId="0D3F4814" w:rsidR="008B7213" w:rsidRDefault="008B7213" w:rsidP="008B7213">
            <w:r w:rsidRPr="008B7213">
              <w:rPr>
                <w:lang w:eastAsia="ru-RU"/>
              </w:rPr>
              <w:t xml:space="preserve">- </w:t>
            </w:r>
            <w:r w:rsidR="008D2DCA">
              <w:t>iepazīstināt ar teorētisko un metodoloģisko pozīciju līdzībām un atšķirībām, identificējot un aprakstot, kā multimodalitāte ir izmantota dažādās pieejās multimodalitātei;</w:t>
            </w:r>
          </w:p>
          <w:p w14:paraId="4FBCCCA7" w14:textId="4C4D25D5" w:rsidR="008D2DCA" w:rsidRDefault="008D2DCA" w:rsidP="008B7213">
            <w:r>
              <w:t>- iesaistīt studējošos multimodāla pētījuma izstrādes procesā</w:t>
            </w:r>
            <w:r w:rsidR="002E316B">
              <w:t>;</w:t>
            </w:r>
          </w:p>
          <w:p w14:paraId="6948B177" w14:textId="77777777" w:rsidR="002E316B" w:rsidRPr="002E316B" w:rsidRDefault="002E316B" w:rsidP="002E316B">
            <w:r w:rsidRPr="002E316B">
              <w:t>- sniegt iespēju veikt jebkura teksta žanra multimodālu analīzi;</w:t>
            </w:r>
          </w:p>
          <w:p w14:paraId="24CD0F1A" w14:textId="77777777" w:rsidR="002E316B" w:rsidRPr="002E316B" w:rsidRDefault="002E316B" w:rsidP="002E316B">
            <w:r w:rsidRPr="002E316B">
              <w:t>- sniegt iespēju prasmīgi izmantot transkripcijas un analītiskos rīkus;</w:t>
            </w:r>
          </w:p>
          <w:p w14:paraId="69C92F5C" w14:textId="77777777" w:rsidR="002E316B" w:rsidRPr="002E316B" w:rsidRDefault="002E316B" w:rsidP="002E316B">
            <w:r>
              <w:t>- sniegt iespēju izmantot iegūtās zināšanas un prasmes, veicot patstāvīgu maza apjoma multimodālu pētījumu.</w:t>
            </w:r>
          </w:p>
          <w:p w14:paraId="1090AECB" w14:textId="77777777" w:rsidR="008B7213" w:rsidRPr="008B7213" w:rsidRDefault="008B7213" w:rsidP="008B7213"/>
          <w:p w14:paraId="59702CEF" w14:textId="635A0E18" w:rsidR="00BB3CCC" w:rsidRPr="0093308E" w:rsidRDefault="008B7213" w:rsidP="007534EA">
            <w:r w:rsidRPr="008B030A">
              <w:t>Kursa aprakstā piedāvātie obligātie informācijas avoti  studiju procesā izmantojami fragmentāri pēc docetāja  norād</w:t>
            </w:r>
            <w:r w:rsidR="00A341F7">
              <w:t>ī</w:t>
            </w:r>
            <w:r w:rsidRPr="008B030A">
              <w:t>juma.</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1ED38F03" w:rsidR="008B7213" w:rsidRPr="00916D56" w:rsidRDefault="00AC5D9C" w:rsidP="008B7213">
            <w:permStart w:id="44596525" w:edGrp="everyone"/>
            <w:r>
              <w:t>Studiju kursa struktūra: l</w:t>
            </w:r>
            <w:r w:rsidR="00916D56" w:rsidRPr="00916D56">
              <w:t xml:space="preserve">ekcijas </w:t>
            </w:r>
            <w:r>
              <w:t xml:space="preserve">(L) - </w:t>
            </w:r>
            <w:r w:rsidR="00826316">
              <w:t>24</w:t>
            </w:r>
            <w:r>
              <w:t xml:space="preserve"> akadēmiskās</w:t>
            </w:r>
            <w:r w:rsidR="00916D56">
              <w:t xml:space="preserve"> st.,  semināri</w:t>
            </w:r>
            <w:r>
              <w:t xml:space="preserve"> (S) - </w:t>
            </w:r>
            <w:r w:rsidR="00826316">
              <w:t>40</w:t>
            </w:r>
            <w:r>
              <w:t xml:space="preserve"> akadēmiskās</w:t>
            </w:r>
            <w:r w:rsidR="00916D56">
              <w:t xml:space="preserve"> </w:t>
            </w:r>
            <w:r w:rsidR="008B7213" w:rsidRPr="00916D56">
              <w:t xml:space="preserve">st., </w:t>
            </w:r>
            <w:r>
              <w:t xml:space="preserve">studējošā </w:t>
            </w:r>
            <w:r w:rsidR="008B7213" w:rsidRPr="00916D56">
              <w:t>patstāvīgais darbs</w:t>
            </w:r>
            <w:r w:rsidR="00FE33B7">
              <w:t xml:space="preserve"> (Pd)</w:t>
            </w:r>
            <w:r w:rsidR="008B7213" w:rsidRPr="00916D56">
              <w:t xml:space="preserve"> </w:t>
            </w:r>
            <w:r>
              <w:t xml:space="preserve">- </w:t>
            </w:r>
            <w:r w:rsidR="00826316">
              <w:t>96</w:t>
            </w:r>
            <w:r>
              <w:t xml:space="preserve"> akadēmiskās </w:t>
            </w:r>
            <w:r w:rsidR="008B7213" w:rsidRPr="00916D56">
              <w:t>st.</w:t>
            </w:r>
          </w:p>
          <w:p w14:paraId="1484FE13" w14:textId="35221B37" w:rsidR="00FE33B7" w:rsidRDefault="00FE33B7" w:rsidP="008B7213"/>
          <w:p w14:paraId="787ADE80" w14:textId="7DE91AF5" w:rsidR="00826316" w:rsidRDefault="00826316" w:rsidP="008B7213">
            <w:r>
              <w:t>1.DAĻA</w:t>
            </w:r>
          </w:p>
          <w:p w14:paraId="157CB335" w14:textId="00753DA7" w:rsidR="00FE33B7" w:rsidRDefault="00916D56" w:rsidP="008B7213">
            <w:r>
              <w:t>1</w:t>
            </w:r>
            <w:r w:rsidR="00FE33B7">
              <w:t>. Ievads multimodalitātē. Definīcija. Multimodalitātes jēdziena vēsture. Mods. Kas ir mods? L 2, S 2, Pd 6</w:t>
            </w:r>
          </w:p>
          <w:p w14:paraId="11ED4C71" w14:textId="56E8D080" w:rsidR="00916D56" w:rsidRPr="00916D56" w:rsidRDefault="00916D56" w:rsidP="008B7213">
            <w:pPr>
              <w:rPr>
                <w:lang w:eastAsia="ru-RU"/>
              </w:rPr>
            </w:pPr>
            <w:r>
              <w:lastRenderedPageBreak/>
              <w:t>2.</w:t>
            </w:r>
            <w:r w:rsidR="008C621F">
              <w:t xml:space="preserve"> Multimodalitātes jomas daudzveidība. Multimodalitātes teorijas un metodes. Multimodālo pētījumu veidi un galvenie priekšnoteikumi, kas tiek izmantoti, lai tos atšķiru. L 2, S 2, Pd 6  </w:t>
            </w:r>
          </w:p>
          <w:p w14:paraId="1A4CDDFF" w14:textId="7FFBD86A" w:rsidR="00916D56" w:rsidRDefault="001F5E93" w:rsidP="007534EA">
            <w:r>
              <w:t xml:space="preserve">3. </w:t>
            </w:r>
            <w:r w:rsidR="00053799">
              <w:t>Pieejas</w:t>
            </w:r>
            <w:r w:rsidR="00053799" w:rsidRPr="00053799">
              <w:t xml:space="preserve"> </w:t>
            </w:r>
            <w:r w:rsidR="00053799">
              <w:t>m</w:t>
            </w:r>
            <w:r>
              <w:t>ultimodalitāte</w:t>
            </w:r>
            <w:r w:rsidR="00053799">
              <w:t>i</w:t>
            </w:r>
            <w:r>
              <w:t>: sistēmiskā funkcionālā lingvistika. L 2, S 2, Pd 6</w:t>
            </w:r>
          </w:p>
          <w:p w14:paraId="604ED4A7" w14:textId="5B95ACDD" w:rsidR="001F5E93" w:rsidRDefault="001F5E93" w:rsidP="007534EA">
            <w:r>
              <w:t xml:space="preserve">4. </w:t>
            </w:r>
            <w:r w:rsidR="00053799">
              <w:t>Pieejas multimodalitātei: sociālā semiotika. L 2, S 2, Pd 6</w:t>
            </w:r>
          </w:p>
          <w:p w14:paraId="7AED91CE" w14:textId="77777777" w:rsidR="00053799" w:rsidRPr="00053799" w:rsidRDefault="00053799" w:rsidP="00053799">
            <w:r>
              <w:t>5. Pieejas multimodalitātei: sarunu analīze. L</w:t>
            </w:r>
            <w:r w:rsidRPr="00053799">
              <w:t xml:space="preserve"> 2, S 2, Pd 6</w:t>
            </w:r>
          </w:p>
          <w:p w14:paraId="181592D9" w14:textId="173BF1BF" w:rsidR="00053799" w:rsidRDefault="00053799" w:rsidP="007534EA">
            <w:r>
              <w:t>6. Citas pieejas multimodalitātei (geo-semiotika; multimodāla (starp)darbību analīze; multimodālā etnogrāfija; korpusā balstīta pieeja multimodalitātei; multimodālā recepcijas analīze u.c.) L</w:t>
            </w:r>
            <w:r w:rsidRPr="00053799">
              <w:t xml:space="preserve"> 2, S 2, Pd 6</w:t>
            </w:r>
          </w:p>
          <w:p w14:paraId="3740AB1B" w14:textId="77777777" w:rsidR="00826316" w:rsidRDefault="00053799" w:rsidP="007534EA">
            <w:r>
              <w:t>7.</w:t>
            </w:r>
            <w:r w:rsidR="00756B7D">
              <w:t xml:space="preserve"> Multimodāla pētījuma projektēšana. Multimodālā pētījuma izveides soļi: lēmums par pētījuma teorētisko ietvaru, pētījuma objekta izvēle un jautājuma formulēšana, pētījuma materiāla vākšana, transkripcijas metožu novērtēšana un multimodālā pētījuma ētisko dimensiju apsvērtšana. L </w:t>
            </w:r>
            <w:r w:rsidR="00756B7D" w:rsidRPr="00756B7D">
              <w:t xml:space="preserve">4, S 4, </w:t>
            </w:r>
            <w:r w:rsidR="00756B7D">
              <w:t>Pd</w:t>
            </w:r>
            <w:r w:rsidR="00756B7D" w:rsidRPr="00756B7D">
              <w:t xml:space="preserve"> 12</w:t>
            </w:r>
          </w:p>
          <w:p w14:paraId="25DC3688" w14:textId="77777777" w:rsidR="00826316" w:rsidRDefault="00826316" w:rsidP="007534EA"/>
          <w:p w14:paraId="2AECC440" w14:textId="77777777" w:rsidR="00826316" w:rsidRDefault="00826316" w:rsidP="007534EA">
            <w:r>
              <w:t>2.DAĻA</w:t>
            </w:r>
          </w:p>
          <w:p w14:paraId="155AB3C0" w14:textId="77777777" w:rsidR="00826316" w:rsidRPr="00826316" w:rsidRDefault="00826316" w:rsidP="00826316">
            <w:r>
              <w:t>1</w:t>
            </w:r>
            <w:r w:rsidRPr="00826316">
              <w:t>. Teorētiskie un metodiskie rīki multimodālai analīzei. L 2, S 2, Pd 6</w:t>
            </w:r>
          </w:p>
          <w:p w14:paraId="53AE8E9C" w14:textId="77777777" w:rsidR="00826316" w:rsidRPr="00826316" w:rsidRDefault="00826316" w:rsidP="00826316">
            <w:r>
              <w:t>2.</w:t>
            </w:r>
            <w:r w:rsidRPr="00826316">
              <w:t xml:space="preserve"> Multimodalitāte no dažādām teorētiskām perspektīvām. L 2, S 2, Pd 6</w:t>
            </w:r>
          </w:p>
          <w:p w14:paraId="6AA1E9E9" w14:textId="77777777" w:rsidR="00826316" w:rsidRPr="00826316" w:rsidRDefault="00826316" w:rsidP="00826316">
            <w:r>
              <w:t>3. Multimodāli teksti un žanri.</w:t>
            </w:r>
            <w:r w:rsidRPr="00826316">
              <w:t xml:space="preserve"> Multimodālie teksti un resursi integrācijas princips. Nozīmes avoti multimodālos tekstos. Iezīmju kopu analīze un statisku multimodālu tekstu analīze. Drukātās reklāmas sludinājumi un to metafunkciju piemēri. Web lappuses un to transkripcija. Filmu teksti un to transkripcija. L 2, S 8, Pd 14</w:t>
            </w:r>
          </w:p>
          <w:p w14:paraId="36353CC6" w14:textId="6097776B" w:rsidR="00525213" w:rsidRPr="0093308E" w:rsidRDefault="00826316" w:rsidP="007534EA">
            <w:r>
              <w:t>4. Multimodālu gadījumu izpēte. L 2, S 12, Pd 2</w:t>
            </w:r>
            <w:r w:rsidRPr="00826316">
              <w:t>2</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677D978E" w:rsidR="007D4849" w:rsidRPr="00DB42E6" w:rsidRDefault="00DB42E6" w:rsidP="007D4849">
                <w:pPr>
                  <w:rPr>
                    <w:lang w:val="en-US"/>
                  </w:rPr>
                </w:pPr>
                <w:r>
                  <w:t>Studiju kursa apguves rezultātā studējošie:</w:t>
                </w: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12DC207A" w:rsidR="007D4849" w:rsidRPr="007D4849" w:rsidRDefault="007D4849" w:rsidP="007D4849">
                      <w:r w:rsidRPr="007D4849">
                        <w:t>ZINĀŠANAS</w:t>
                      </w:r>
                      <w:r w:rsidR="00DB42E6">
                        <w:t>*</w:t>
                      </w:r>
                    </w:p>
                  </w:tc>
                </w:tr>
                <w:tr w:rsidR="007D4849" w:rsidRPr="007D4849" w14:paraId="12F40F5D" w14:textId="77777777" w:rsidTr="00BA4DB2">
                  <w:tc>
                    <w:tcPr>
                      <w:tcW w:w="9351" w:type="dxa"/>
                    </w:tcPr>
                    <w:p w14:paraId="66770708" w14:textId="77777777" w:rsidR="007D4849" w:rsidRDefault="00144022" w:rsidP="007D4849">
                      <w:r>
                        <w:t>1. zina un izskaidro multimodāla pētījuma pamatjēdzienus;</w:t>
                      </w:r>
                    </w:p>
                    <w:p w14:paraId="7F61C1B8" w14:textId="77777777" w:rsidR="00144022" w:rsidRDefault="00144022" w:rsidP="007D4849">
                      <w:r>
                        <w:t>2. atpazīst teorētisko un metodisko pozīciju līdzības un atšķirības;</w:t>
                      </w:r>
                    </w:p>
                    <w:p w14:paraId="2C7BDF3A" w14:textId="77777777" w:rsidR="00144022" w:rsidRDefault="00144022" w:rsidP="007D4849">
                      <w:r>
                        <w:t>3. identificē un apraksta, kā multimodalitāte ir izmantota dažādās multimodalitātes pieejās;</w:t>
                      </w:r>
                    </w:p>
                    <w:p w14:paraId="465A507C" w14:textId="2AE6A891" w:rsidR="00683133" w:rsidRPr="00683133" w:rsidRDefault="00683133" w:rsidP="00683133">
                      <w:r>
                        <w:t xml:space="preserve">4. </w:t>
                      </w:r>
                      <w:r>
                        <w:t>pārzina multimodālās analīzes teorētiskos un metodiskos rīkus</w:t>
                      </w:r>
                      <w:r w:rsidRPr="00683133">
                        <w:t>;</w:t>
                      </w:r>
                    </w:p>
                    <w:p w14:paraId="0C0ABCA7" w14:textId="60D08D85" w:rsidR="00683133" w:rsidRPr="007D4849" w:rsidRDefault="00683133" w:rsidP="00683133">
                      <w:r>
                        <w:t xml:space="preserve">5. </w:t>
                      </w:r>
                      <w:r>
                        <w:t xml:space="preserve">apzinās multimodālo tekstu daudzveidību un </w:t>
                      </w:r>
                      <w:r w:rsidRPr="00683133">
                        <w:t>žanrus, nozīmes avotus tajos;</w:t>
                      </w:r>
                    </w:p>
                  </w:tc>
                </w:tr>
                <w:tr w:rsidR="007D4849" w:rsidRPr="007D4849" w14:paraId="2A66917A" w14:textId="77777777" w:rsidTr="00BA4DB2">
                  <w:tc>
                    <w:tcPr>
                      <w:tcW w:w="9351" w:type="dxa"/>
                    </w:tcPr>
                    <w:p w14:paraId="37FE1B35" w14:textId="21D69847" w:rsidR="007D4849" w:rsidRPr="007D4849" w:rsidRDefault="007D4849" w:rsidP="007D4849">
                      <w:pPr>
                        <w:rPr>
                          <w:highlight w:val="yellow"/>
                        </w:rPr>
                      </w:pPr>
                      <w:r w:rsidRPr="007D4849">
                        <w:t>PRASMES</w:t>
                      </w:r>
                      <w:r w:rsidR="00DB42E6">
                        <w:t>*</w:t>
                      </w:r>
                    </w:p>
                  </w:tc>
                </w:tr>
                <w:tr w:rsidR="007D4849" w:rsidRPr="007D4849" w14:paraId="45E22EFC" w14:textId="77777777" w:rsidTr="00BA4DB2">
                  <w:tc>
                    <w:tcPr>
                      <w:tcW w:w="9351" w:type="dxa"/>
                    </w:tcPr>
                    <w:p w14:paraId="7124E26B" w14:textId="350C6074" w:rsidR="007D4849" w:rsidRDefault="00F739CB" w:rsidP="007D4849">
                      <w:r>
                        <w:t>6</w:t>
                      </w:r>
                      <w:r w:rsidR="00312801">
                        <w:t>. spēj reflektēt par multimodālo pētījumu ietvaru iespējām un izaicinājumiem;</w:t>
                      </w:r>
                    </w:p>
                    <w:p w14:paraId="2310F88C" w14:textId="77777777" w:rsidR="00312801" w:rsidRDefault="00F739CB" w:rsidP="007D4849">
                      <w:r>
                        <w:t>7</w:t>
                      </w:r>
                      <w:r w:rsidR="00312801">
                        <w:t>. spēj novērtēt multimodālo pētījumu kvalitāti, jo īpaši atbilstību starp pētījuma jautājumu, teorijām un metodēm multimodalitātē;</w:t>
                      </w:r>
                    </w:p>
                    <w:p w14:paraId="5D1BDE9C" w14:textId="3B9A684F" w:rsidR="00F739CB" w:rsidRPr="00F739CB" w:rsidRDefault="00F739CB" w:rsidP="00F739CB">
                      <w:r>
                        <w:t>8</w:t>
                      </w:r>
                      <w:r>
                        <w:t>. spēj veikt jebkura teksta žanra multimodālu analīzi;</w:t>
                      </w:r>
                    </w:p>
                    <w:p w14:paraId="1AD704DC" w14:textId="0042D78D" w:rsidR="00F739CB" w:rsidRPr="007D4849" w:rsidRDefault="00F739CB" w:rsidP="00F739CB">
                      <w:r>
                        <w:t>9</w:t>
                      </w:r>
                      <w:r>
                        <w:t>. prasmīgi izmanto transkripcijas un analītiskos rīkus;</w:t>
                      </w:r>
                    </w:p>
                  </w:tc>
                </w:tr>
                <w:tr w:rsidR="007D4849" w:rsidRPr="007D4849" w14:paraId="29DD8B38" w14:textId="77777777" w:rsidTr="007D4849">
                  <w:trPr>
                    <w:trHeight w:val="203"/>
                  </w:trPr>
                  <w:tc>
                    <w:tcPr>
                      <w:tcW w:w="9351" w:type="dxa"/>
                    </w:tcPr>
                    <w:p w14:paraId="113142D4" w14:textId="409C98DC" w:rsidR="007D4849" w:rsidRPr="007D4849" w:rsidRDefault="007D4849" w:rsidP="007D4849">
                      <w:pPr>
                        <w:rPr>
                          <w:highlight w:val="yellow"/>
                        </w:rPr>
                      </w:pPr>
                      <w:r w:rsidRPr="007D4849">
                        <w:t>KOMPETENCE</w:t>
                      </w:r>
                      <w:r w:rsidR="00DB42E6">
                        <w:t>*</w:t>
                      </w:r>
                    </w:p>
                  </w:tc>
                </w:tr>
                <w:tr w:rsidR="007D4849" w:rsidRPr="007D4849" w14:paraId="3B00F7B9" w14:textId="77777777" w:rsidTr="00BA4DB2">
                  <w:tc>
                    <w:tcPr>
                      <w:tcW w:w="9351" w:type="dxa"/>
                    </w:tcPr>
                    <w:p w14:paraId="5D0562A3" w14:textId="52F50F94" w:rsidR="007D4849" w:rsidRDefault="00F739CB" w:rsidP="007D4849">
                      <w:pPr>
                        <w:rPr>
                          <w:highlight w:val="yellow"/>
                        </w:rPr>
                      </w:pPr>
                      <w:r>
                        <w:rPr>
                          <w:highlight w:val="yellow"/>
                        </w:rPr>
                        <w:t>10.</w:t>
                      </w:r>
                      <w:r w:rsidR="00685231">
                        <w:rPr>
                          <w:highlight w:val="yellow"/>
                        </w:rPr>
                        <w:t xml:space="preserve"> kritiski iesaistās multmodāla pētījuma plāna izstrādes procesā</w:t>
                      </w:r>
                      <w:r w:rsidR="00346B38">
                        <w:rPr>
                          <w:highlight w:val="yellow"/>
                        </w:rPr>
                        <w:t>;</w:t>
                      </w:r>
                    </w:p>
                    <w:p w14:paraId="3332B2C5" w14:textId="74820C54" w:rsidR="00346B38" w:rsidRPr="007D4849" w:rsidRDefault="00346B38" w:rsidP="007D4849">
                      <w:pPr>
                        <w:rPr>
                          <w:highlight w:val="yellow"/>
                        </w:rPr>
                      </w:pPr>
                      <w:r>
                        <w:rPr>
                          <w:highlight w:val="yellow"/>
                        </w:rPr>
                        <w:t>11</w:t>
                      </w:r>
                      <w:r>
                        <w:rPr>
                          <w:highlight w:val="yellow"/>
                        </w:rPr>
                        <w:t xml:space="preserve">. kritiski </w:t>
                      </w:r>
                      <w:r w:rsidRPr="00346B38">
                        <w:t>izmantojot stidiju kursa ietvaros iegūtās zināšanas un prasmes, patstāvīgi īsteno maza apjoma multimodālu pētījumu.</w:t>
                      </w:r>
                    </w:p>
                  </w:tc>
                </w:tr>
              </w:tbl>
              <w:p w14:paraId="0BB7B935" w14:textId="10DBABED" w:rsidR="00525213" w:rsidRPr="0093308E" w:rsidRDefault="00B9416D" w:rsidP="007534EA"/>
            </w:sdtContent>
          </w:sdt>
          <w:permEnd w:id="2094868652" w:displacedByCustomXml="prev"/>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659B1F5B" w:rsidR="00E33F4D" w:rsidRPr="0093308E" w:rsidRDefault="00A54539" w:rsidP="007534EA">
            <w:permStart w:id="1836219002" w:edGrp="everyone"/>
            <w:r>
              <w:t xml:space="preserve">Studējošo patstāvīgā darba stundas (48 akadēmiskās stundas): studējošo patstāvīgo studiju stundas paredz gatavošanos semināriem (skatīt semināru tēmas augstāk), studējošais patstāvīgi izvēlas, analizē un prezentē literatūras avotus, zinātniskos rakstus un periodiskajos izdevumos publicētās atziņas (skatīt obligātās un papildus literatūras sarakstu), prezentējot divus referātus par izvēlētajām semināru tēmām; un patstāvīgi izstrādā multimodāla pētījuma plānu (pieņemot lēmumu par pētījuma teorētisko ietvaru, </w:t>
            </w:r>
            <w:r w:rsidR="00D927DE">
              <w:t>nosakot pētījuma objektu un formulējot pētījuma jautājumu u.t.t.</w:t>
            </w:r>
            <w:r w:rsidR="00ED7232">
              <w:t xml:space="preserve">; </w:t>
            </w:r>
            <w:r w:rsidR="00ED7232">
              <w:t xml:space="preserve">un patstāvīgi izstrādā </w:t>
            </w:r>
            <w:r w:rsidR="00ED7232" w:rsidRPr="00ED7232">
              <w:t>maza apjoma multimodālu pētījumu.</w:t>
            </w:r>
            <w:r w:rsidR="00D927DE">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27F8C444" w14:textId="77777777" w:rsidR="0097145F" w:rsidRDefault="0097145F" w:rsidP="00E54033">
            <w:permStart w:id="1677921679" w:edGrp="everyone"/>
            <w:r>
              <w:lastRenderedPageBreak/>
              <w:t>1. DAĻA</w:t>
            </w:r>
          </w:p>
          <w:p w14:paraId="10C60A74" w14:textId="4EBC46E6" w:rsidR="00E54033" w:rsidRPr="00E54033" w:rsidRDefault="00E54033" w:rsidP="00E54033">
            <w:r w:rsidRPr="00E54033">
              <w:t xml:space="preserve">Studiju kursa gala vērtējums (diferencētā ieskaite) veidojas, summējot </w:t>
            </w:r>
            <w:r w:rsidR="00D53035" w:rsidRPr="00D53035">
              <w:t>divu referātu prez</w:t>
            </w:r>
            <w:r w:rsidR="00A341F7">
              <w:t>e</w:t>
            </w:r>
            <w:r w:rsidR="00D53035" w:rsidRPr="00D53035">
              <w:t xml:space="preserve">ntācijas par izvēlētajām semināru tēmām </w:t>
            </w:r>
            <w:r w:rsidR="00E706A0">
              <w:t xml:space="preserve">rezultātus </w:t>
            </w:r>
            <w:r w:rsidR="00D53035" w:rsidRPr="00D53035">
              <w:t>un gala pārbaudījuma rezultātus, proti,</w:t>
            </w:r>
            <w:r w:rsidR="00E706A0">
              <w:t xml:space="preserve"> izstrādāts multimodāla pētījuma plāns.</w:t>
            </w:r>
          </w:p>
          <w:p w14:paraId="188BCD93" w14:textId="4662FFA3" w:rsidR="00E54033" w:rsidRDefault="00E54033" w:rsidP="00E54033">
            <w:r w:rsidRPr="00E54033">
              <w:t xml:space="preserve">Diferencētās ieskaites vērtējums  var tikt saņemts, ja ir izpildīti visi minētie nosacījumi un studējošais ir piedalījies 30% lekcijās un 70% seminārnodarbībās un </w:t>
            </w:r>
            <w:r w:rsidR="00E706A0">
              <w:t>ir sekmīgi sagatavojis un prezentējis divus referātus par izvēlētajām semināru tēmām un izstrādājis un prezentējis multimodāla pētījuma plānu</w:t>
            </w:r>
            <w:r w:rsidRPr="00E54033">
              <w:t>.</w:t>
            </w:r>
          </w:p>
          <w:p w14:paraId="0673952C" w14:textId="1D19920E" w:rsidR="00D53035" w:rsidRDefault="00D53035" w:rsidP="00E54033"/>
          <w:p w14:paraId="427E43EE" w14:textId="77777777" w:rsidR="00E54033" w:rsidRPr="00E54033" w:rsidRDefault="00E54033" w:rsidP="00E54033">
            <w:r w:rsidRPr="00E54033">
              <w:t xml:space="preserve">STARPPĀRBAUDĪJUMI: </w:t>
            </w:r>
          </w:p>
          <w:p w14:paraId="0100E9FD" w14:textId="316D6A9C" w:rsidR="00E54033" w:rsidRPr="00E54033" w:rsidRDefault="00E54033" w:rsidP="00E54033">
            <w:r w:rsidRPr="00E54033">
              <w:t>(starpārbaud</w:t>
            </w:r>
            <w:r w:rsidR="00A341F7">
              <w:t>ī</w:t>
            </w:r>
            <w:r w:rsidRPr="00E54033">
              <w:t>juma uzdevumi tiek izstrādāti un vērtēti pēc docētāja noteiktajiem kritērijiem)</w:t>
            </w:r>
          </w:p>
          <w:p w14:paraId="1B1D514D" w14:textId="33E0F929" w:rsidR="00E54033" w:rsidRPr="00E54033" w:rsidRDefault="00E706A0" w:rsidP="00E54033">
            <w:r>
              <w:t xml:space="preserve">1. Starppārbaudījums nr.1: referāta prezentācija  </w:t>
            </w:r>
            <w:r w:rsidR="00E54033" w:rsidRPr="00E54033">
              <w:rPr>
                <w:lang w:eastAsia="ru-RU"/>
              </w:rPr>
              <w:t xml:space="preserve">– </w:t>
            </w:r>
            <w:r>
              <w:t>25</w:t>
            </w:r>
            <w:r w:rsidR="00916D56">
              <w:t>%</w:t>
            </w:r>
            <w:r w:rsidR="00E54033" w:rsidRPr="00E54033">
              <w:t xml:space="preserve"> </w:t>
            </w:r>
          </w:p>
          <w:p w14:paraId="4EC4A7E7" w14:textId="64C37DBD" w:rsidR="00E54033" w:rsidRDefault="00E54033" w:rsidP="00E54033">
            <w:pPr>
              <w:rPr>
                <w:lang w:eastAsia="ru-RU"/>
              </w:rPr>
            </w:pPr>
            <w:r w:rsidRPr="00916D56">
              <w:t>2.</w:t>
            </w:r>
            <w:r w:rsidR="00916D56">
              <w:t xml:space="preserve"> </w:t>
            </w:r>
            <w:r w:rsidR="00E706A0">
              <w:t xml:space="preserve">Starppārbaudījums </w:t>
            </w:r>
            <w:r w:rsidR="00E706A0" w:rsidRPr="00E706A0">
              <w:t>nr.</w:t>
            </w:r>
            <w:r w:rsidR="00E706A0">
              <w:t>2</w:t>
            </w:r>
            <w:r w:rsidR="00E706A0" w:rsidRPr="00E706A0">
              <w:t xml:space="preserve">: referāta prezentācija  </w:t>
            </w:r>
            <w:r w:rsidR="00916D56" w:rsidRPr="00916D56">
              <w:rPr>
                <w:lang w:eastAsia="ru-RU"/>
              </w:rPr>
              <w:t>–</w:t>
            </w:r>
            <w:r w:rsidR="00E706A0">
              <w:t xml:space="preserve"> 25</w:t>
            </w:r>
            <w:r w:rsidR="00916D56">
              <w:t>%</w:t>
            </w:r>
            <w:r w:rsidRPr="00916D56">
              <w:rPr>
                <w:lang w:eastAsia="ru-RU"/>
              </w:rPr>
              <w:t>.</w:t>
            </w:r>
          </w:p>
          <w:p w14:paraId="3ABBA203" w14:textId="0D8E2EF6" w:rsidR="00A43FA5" w:rsidRDefault="00A43FA5" w:rsidP="00E54033">
            <w:r>
              <w:t>3. Noslēguma pārbaudījums: multimodāla pētījuma plāna prezentācija - 50%</w:t>
            </w:r>
          </w:p>
          <w:p w14:paraId="22AC4712" w14:textId="5A5D9326" w:rsidR="0097145F" w:rsidRDefault="0097145F" w:rsidP="00E54033">
            <w:pPr>
              <w:rPr>
                <w:lang w:eastAsia="ru-RU"/>
              </w:rPr>
            </w:pPr>
          </w:p>
          <w:p w14:paraId="52E2F3B1" w14:textId="02E2B5A5" w:rsidR="0097145F" w:rsidRDefault="0097145F" w:rsidP="00E54033">
            <w:pPr>
              <w:rPr>
                <w:lang w:eastAsia="ru-RU"/>
              </w:rPr>
            </w:pPr>
            <w:r>
              <w:t>2.DAĻA</w:t>
            </w:r>
          </w:p>
          <w:p w14:paraId="36B3F4F6" w14:textId="77777777" w:rsidR="0097145F" w:rsidRPr="0097145F" w:rsidRDefault="0097145F" w:rsidP="0097145F">
            <w:r w:rsidRPr="00E54033">
              <w:t>Studiju kursa gala vērtējums (</w:t>
            </w:r>
            <w:r w:rsidRPr="0097145F">
              <w:t>eksāmens) veidojas, summējot divu referātu prezentācijas par izvēlēto semināra tēmu rezultātu un gala pārbaudījuma rezultātus, proti, izstrādāts un prezentēts maza apjoma multimodāls pētījums.</w:t>
            </w:r>
          </w:p>
          <w:p w14:paraId="30C963E6" w14:textId="77777777" w:rsidR="0097145F" w:rsidRPr="0097145F" w:rsidRDefault="0097145F" w:rsidP="0097145F">
            <w:r>
              <w:t>Eksāmena</w:t>
            </w:r>
            <w:r w:rsidRPr="0097145F">
              <w:t xml:space="preserve"> vērtējums  var tikt saņemts, ja ir izpildīti visi minētie nosacījumi un studējošais ir piedalījies 30% lekcijās un 70% seminārnodarbībās un veicis un prezentājis maza apjoma multimodālu pētījumu.</w:t>
            </w:r>
          </w:p>
          <w:p w14:paraId="390A42ED" w14:textId="77777777" w:rsidR="0097145F" w:rsidRPr="00E54033" w:rsidRDefault="0097145F" w:rsidP="0097145F"/>
          <w:p w14:paraId="59B645CE" w14:textId="77777777" w:rsidR="0097145F" w:rsidRPr="0097145F" w:rsidRDefault="0097145F" w:rsidP="0097145F">
            <w:r w:rsidRPr="00E54033">
              <w:t xml:space="preserve">STARPPĀRBAUDĪJUMI: </w:t>
            </w:r>
          </w:p>
          <w:p w14:paraId="40A0C328" w14:textId="77777777" w:rsidR="0097145F" w:rsidRPr="0097145F" w:rsidRDefault="0097145F" w:rsidP="0097145F">
            <w:r w:rsidRPr="00E54033">
              <w:t>(starpārbaudijuma uzdevumi tiek izstrādāti un vērtēti pēc docētāja noteiktajiem kritērijiem)</w:t>
            </w:r>
          </w:p>
          <w:p w14:paraId="726BAEC5" w14:textId="77777777" w:rsidR="0097145F" w:rsidRPr="0097145F" w:rsidRDefault="0097145F" w:rsidP="0097145F">
            <w:r w:rsidRPr="00E54033">
              <w:t>1</w:t>
            </w:r>
            <w:r w:rsidRPr="0097145F">
              <w:t>. Starppārbaudījums nr.1: referāta prezentācija  – 25%</w:t>
            </w:r>
          </w:p>
          <w:p w14:paraId="281CA238" w14:textId="77777777" w:rsidR="0097145F" w:rsidRPr="0097145F" w:rsidRDefault="0097145F" w:rsidP="0097145F">
            <w:r>
              <w:t>2. Starppārbaudījums nr.2: referāta prezentācija - 25%</w:t>
            </w:r>
          </w:p>
          <w:p w14:paraId="4E5F2161" w14:textId="6D88127C" w:rsidR="0097145F" w:rsidRPr="00916D56" w:rsidRDefault="0097145F" w:rsidP="0097145F">
            <w:pPr>
              <w:rPr>
                <w:lang w:eastAsia="ru-RU"/>
              </w:rPr>
            </w:pPr>
            <w:r w:rsidRPr="00916D56">
              <w:t>2</w:t>
            </w:r>
            <w:r w:rsidRPr="0097145F">
              <w:t>. Noslēguma pārbaudījums: multimodāla pētījuma prezentācija - 50%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507465C2" w14:textId="77777777" w:rsidR="00113A3E" w:rsidRDefault="00113A3E" w:rsidP="003F3E33"/>
          <w:p w14:paraId="7176CD1B" w14:textId="0B0EC3A6" w:rsidR="003F3E33" w:rsidRDefault="0097145F" w:rsidP="003F3E33">
            <w:r>
              <w:t>1.DAĻA</w:t>
            </w:r>
          </w:p>
          <w:tbl>
            <w:tblPr>
              <w:tblW w:w="8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7"/>
              <w:gridCol w:w="622"/>
              <w:gridCol w:w="622"/>
              <w:gridCol w:w="622"/>
              <w:gridCol w:w="622"/>
              <w:gridCol w:w="622"/>
              <w:gridCol w:w="622"/>
            </w:tblGrid>
            <w:tr w:rsidR="00CA7CCF" w:rsidRPr="003F3E33" w14:paraId="07953F18" w14:textId="77777777" w:rsidTr="00854E0A">
              <w:trPr>
                <w:trHeight w:val="517"/>
                <w:jc w:val="center"/>
              </w:trPr>
              <w:tc>
                <w:tcPr>
                  <w:tcW w:w="4907" w:type="dxa"/>
                  <w:vMerge w:val="restart"/>
                  <w:shd w:val="clear" w:color="auto" w:fill="auto"/>
                </w:tcPr>
                <w:p w14:paraId="4E679D22" w14:textId="77777777" w:rsidR="00CA7CCF" w:rsidRPr="003F3E33" w:rsidRDefault="00CA7CCF" w:rsidP="00CA7CCF"/>
                <w:p w14:paraId="7803F1D2" w14:textId="77777777" w:rsidR="00CA7CCF" w:rsidRPr="00CA7CCF" w:rsidRDefault="00CA7CCF" w:rsidP="00CA7CCF">
                  <w:r w:rsidRPr="003F3E33">
                    <w:t>Pārbaudījumu veidi</w:t>
                  </w:r>
                </w:p>
              </w:tc>
              <w:tc>
                <w:tcPr>
                  <w:tcW w:w="3732" w:type="dxa"/>
                  <w:gridSpan w:val="6"/>
                  <w:shd w:val="clear" w:color="auto" w:fill="auto"/>
                </w:tcPr>
                <w:p w14:paraId="4A6108A3" w14:textId="77777777" w:rsidR="00CA7CCF" w:rsidRPr="00CA7CCF" w:rsidRDefault="00CA7CCF" w:rsidP="00CA7CCF">
                  <w:r w:rsidRPr="003F3E33">
                    <w:t>Studiju rezultāti *</w:t>
                  </w:r>
                </w:p>
              </w:tc>
            </w:tr>
            <w:tr w:rsidR="00CA7CCF" w:rsidRPr="003F3E33" w14:paraId="0B59017E" w14:textId="77777777" w:rsidTr="00854E0A">
              <w:trPr>
                <w:jc w:val="center"/>
              </w:trPr>
              <w:tc>
                <w:tcPr>
                  <w:tcW w:w="4907" w:type="dxa"/>
                  <w:vMerge/>
                  <w:shd w:val="clear" w:color="auto" w:fill="auto"/>
                </w:tcPr>
                <w:p w14:paraId="03A22216" w14:textId="77777777" w:rsidR="00CA7CCF" w:rsidRPr="003F3E33" w:rsidRDefault="00CA7CCF" w:rsidP="00CA7CCF"/>
              </w:tc>
              <w:tc>
                <w:tcPr>
                  <w:tcW w:w="622" w:type="dxa"/>
                  <w:shd w:val="clear" w:color="auto" w:fill="auto"/>
                </w:tcPr>
                <w:p w14:paraId="7E025977" w14:textId="77777777" w:rsidR="00CA7CCF" w:rsidRPr="00CA7CCF" w:rsidRDefault="00CA7CCF" w:rsidP="00CA7CCF">
                  <w:r w:rsidRPr="003F3E33">
                    <w:t>1.</w:t>
                  </w:r>
                </w:p>
              </w:tc>
              <w:tc>
                <w:tcPr>
                  <w:tcW w:w="622" w:type="dxa"/>
                  <w:shd w:val="clear" w:color="auto" w:fill="auto"/>
                </w:tcPr>
                <w:p w14:paraId="3B2F2244" w14:textId="77777777" w:rsidR="00CA7CCF" w:rsidRPr="00CA7CCF" w:rsidRDefault="00CA7CCF" w:rsidP="00CA7CCF">
                  <w:r w:rsidRPr="003F3E33">
                    <w:t>2.</w:t>
                  </w:r>
                </w:p>
              </w:tc>
              <w:tc>
                <w:tcPr>
                  <w:tcW w:w="622" w:type="dxa"/>
                  <w:shd w:val="clear" w:color="auto" w:fill="auto"/>
                </w:tcPr>
                <w:p w14:paraId="1A42643F" w14:textId="77777777" w:rsidR="00CA7CCF" w:rsidRPr="00CA7CCF" w:rsidRDefault="00CA7CCF" w:rsidP="00CA7CCF">
                  <w:r w:rsidRPr="003F3E33">
                    <w:t>3.</w:t>
                  </w:r>
                </w:p>
              </w:tc>
              <w:tc>
                <w:tcPr>
                  <w:tcW w:w="622" w:type="dxa"/>
                  <w:shd w:val="clear" w:color="auto" w:fill="auto"/>
                </w:tcPr>
                <w:p w14:paraId="000C7AB1" w14:textId="4EE1641F" w:rsidR="00CA7CCF" w:rsidRPr="00CA7CCF" w:rsidRDefault="00CA7CCF" w:rsidP="00CA7CCF">
                  <w:r>
                    <w:t>6</w:t>
                  </w:r>
                  <w:r w:rsidRPr="003F3E33">
                    <w:t>.</w:t>
                  </w:r>
                </w:p>
              </w:tc>
              <w:tc>
                <w:tcPr>
                  <w:tcW w:w="622" w:type="dxa"/>
                  <w:shd w:val="clear" w:color="auto" w:fill="auto"/>
                </w:tcPr>
                <w:p w14:paraId="79CB7572" w14:textId="7A50C6C7" w:rsidR="00CA7CCF" w:rsidRPr="00CA7CCF" w:rsidRDefault="00CA7CCF" w:rsidP="00CA7CCF">
                  <w:r>
                    <w:t>7</w:t>
                  </w:r>
                  <w:r w:rsidRPr="003F3E33">
                    <w:t>.</w:t>
                  </w:r>
                </w:p>
              </w:tc>
              <w:tc>
                <w:tcPr>
                  <w:tcW w:w="622" w:type="dxa"/>
                  <w:shd w:val="clear" w:color="auto" w:fill="auto"/>
                </w:tcPr>
                <w:p w14:paraId="0D658982" w14:textId="1041C483" w:rsidR="00CA7CCF" w:rsidRPr="00CA7CCF" w:rsidRDefault="00CA7CCF" w:rsidP="00CA7CCF">
                  <w:r>
                    <w:t>10</w:t>
                  </w:r>
                  <w:r>
                    <w:t>.</w:t>
                  </w:r>
                </w:p>
              </w:tc>
            </w:tr>
            <w:tr w:rsidR="00CA7CCF" w:rsidRPr="003F3E33" w14:paraId="6F5B6D56" w14:textId="77777777" w:rsidTr="00854E0A">
              <w:trPr>
                <w:trHeight w:val="303"/>
                <w:jc w:val="center"/>
              </w:trPr>
              <w:tc>
                <w:tcPr>
                  <w:tcW w:w="4907" w:type="dxa"/>
                  <w:shd w:val="clear" w:color="auto" w:fill="auto"/>
                  <w:vAlign w:val="center"/>
                </w:tcPr>
                <w:p w14:paraId="709AFA44" w14:textId="77777777" w:rsidR="00CA7CCF" w:rsidRPr="00CA7CCF" w:rsidRDefault="00CA7CCF" w:rsidP="00CA7CCF">
                  <w:r w:rsidRPr="003F3E33">
                    <w:t xml:space="preserve">1. </w:t>
                  </w:r>
                  <w:r w:rsidRPr="00CA7CCF">
                    <w:t xml:space="preserve">Starppārbaudījums nr.1: referāta prezentācija  </w:t>
                  </w:r>
                </w:p>
              </w:tc>
              <w:tc>
                <w:tcPr>
                  <w:tcW w:w="622" w:type="dxa"/>
                  <w:shd w:val="clear" w:color="auto" w:fill="auto"/>
                  <w:vAlign w:val="center"/>
                </w:tcPr>
                <w:p w14:paraId="047FE517" w14:textId="77777777" w:rsidR="00CA7CCF" w:rsidRPr="00CA7CCF" w:rsidRDefault="00CA7CCF" w:rsidP="00CA7CCF">
                  <w:r w:rsidRPr="003F3E33">
                    <w:t>+</w:t>
                  </w:r>
                </w:p>
              </w:tc>
              <w:tc>
                <w:tcPr>
                  <w:tcW w:w="622" w:type="dxa"/>
                  <w:shd w:val="clear" w:color="auto" w:fill="auto"/>
                  <w:vAlign w:val="center"/>
                </w:tcPr>
                <w:p w14:paraId="39844380" w14:textId="77777777" w:rsidR="00CA7CCF" w:rsidRPr="00CA7CCF" w:rsidRDefault="00CA7CCF" w:rsidP="00CA7CCF">
                  <w:r w:rsidRPr="003F3E33">
                    <w:t>+</w:t>
                  </w:r>
                </w:p>
              </w:tc>
              <w:tc>
                <w:tcPr>
                  <w:tcW w:w="622" w:type="dxa"/>
                  <w:shd w:val="clear" w:color="auto" w:fill="auto"/>
                  <w:vAlign w:val="center"/>
                </w:tcPr>
                <w:p w14:paraId="221E5C6B" w14:textId="77777777" w:rsidR="00CA7CCF" w:rsidRPr="00CA7CCF" w:rsidRDefault="00CA7CCF" w:rsidP="00CA7CCF">
                  <w:r w:rsidRPr="003F3E33">
                    <w:t>+</w:t>
                  </w:r>
                </w:p>
              </w:tc>
              <w:tc>
                <w:tcPr>
                  <w:tcW w:w="622" w:type="dxa"/>
                  <w:shd w:val="clear" w:color="auto" w:fill="auto"/>
                  <w:vAlign w:val="center"/>
                </w:tcPr>
                <w:p w14:paraId="01CC4353" w14:textId="77777777" w:rsidR="00CA7CCF" w:rsidRPr="00CA7CCF" w:rsidRDefault="00CA7CCF" w:rsidP="00CA7CCF">
                  <w:r w:rsidRPr="003F3E33">
                    <w:t>+</w:t>
                  </w:r>
                </w:p>
              </w:tc>
              <w:tc>
                <w:tcPr>
                  <w:tcW w:w="622" w:type="dxa"/>
                  <w:shd w:val="clear" w:color="auto" w:fill="auto"/>
                  <w:vAlign w:val="center"/>
                </w:tcPr>
                <w:p w14:paraId="143F8173" w14:textId="77777777" w:rsidR="00CA7CCF" w:rsidRPr="00CA7CCF" w:rsidRDefault="00CA7CCF" w:rsidP="00CA7CCF">
                  <w:r w:rsidRPr="003F3E33">
                    <w:t>+</w:t>
                  </w:r>
                </w:p>
              </w:tc>
              <w:tc>
                <w:tcPr>
                  <w:tcW w:w="622" w:type="dxa"/>
                  <w:shd w:val="clear" w:color="auto" w:fill="auto"/>
                  <w:vAlign w:val="center"/>
                </w:tcPr>
                <w:p w14:paraId="6355D864" w14:textId="77777777" w:rsidR="00CA7CCF" w:rsidRPr="003F3E33" w:rsidRDefault="00CA7CCF" w:rsidP="00CA7CCF"/>
              </w:tc>
            </w:tr>
            <w:tr w:rsidR="00CA7CCF" w:rsidRPr="003F3E33" w14:paraId="6F7D21AC" w14:textId="77777777" w:rsidTr="00854E0A">
              <w:trPr>
                <w:trHeight w:val="416"/>
                <w:jc w:val="center"/>
              </w:trPr>
              <w:tc>
                <w:tcPr>
                  <w:tcW w:w="4907" w:type="dxa"/>
                  <w:shd w:val="clear" w:color="auto" w:fill="auto"/>
                  <w:vAlign w:val="center"/>
                </w:tcPr>
                <w:p w14:paraId="217E637F" w14:textId="77777777" w:rsidR="00CA7CCF" w:rsidRPr="00CA7CCF" w:rsidRDefault="00CA7CCF" w:rsidP="00CA7CCF">
                  <w:r w:rsidRPr="003F3E33">
                    <w:t xml:space="preserve">2. </w:t>
                  </w:r>
                  <w:r w:rsidRPr="00CA7CCF">
                    <w:t xml:space="preserve">Starppārbaudījums nr.2: referāta prezentācija  </w:t>
                  </w:r>
                </w:p>
              </w:tc>
              <w:tc>
                <w:tcPr>
                  <w:tcW w:w="622" w:type="dxa"/>
                  <w:shd w:val="clear" w:color="auto" w:fill="auto"/>
                  <w:vAlign w:val="center"/>
                </w:tcPr>
                <w:p w14:paraId="08BBBE4E" w14:textId="77777777" w:rsidR="00CA7CCF" w:rsidRPr="00CA7CCF" w:rsidRDefault="00CA7CCF" w:rsidP="00CA7CCF">
                  <w:r w:rsidRPr="003F3E33">
                    <w:t>+</w:t>
                  </w:r>
                </w:p>
              </w:tc>
              <w:tc>
                <w:tcPr>
                  <w:tcW w:w="622" w:type="dxa"/>
                  <w:shd w:val="clear" w:color="auto" w:fill="auto"/>
                  <w:vAlign w:val="center"/>
                </w:tcPr>
                <w:p w14:paraId="25806E89" w14:textId="77777777" w:rsidR="00CA7CCF" w:rsidRPr="00CA7CCF" w:rsidRDefault="00CA7CCF" w:rsidP="00CA7CCF">
                  <w:r w:rsidRPr="003F3E33">
                    <w:t>+</w:t>
                  </w:r>
                </w:p>
              </w:tc>
              <w:tc>
                <w:tcPr>
                  <w:tcW w:w="622" w:type="dxa"/>
                  <w:shd w:val="clear" w:color="auto" w:fill="auto"/>
                  <w:vAlign w:val="center"/>
                </w:tcPr>
                <w:p w14:paraId="4B1D3A16" w14:textId="77777777" w:rsidR="00CA7CCF" w:rsidRPr="00CA7CCF" w:rsidRDefault="00CA7CCF" w:rsidP="00CA7CCF">
                  <w:r w:rsidRPr="003F3E33">
                    <w:t>+</w:t>
                  </w:r>
                </w:p>
              </w:tc>
              <w:tc>
                <w:tcPr>
                  <w:tcW w:w="622" w:type="dxa"/>
                  <w:shd w:val="clear" w:color="auto" w:fill="auto"/>
                  <w:vAlign w:val="center"/>
                </w:tcPr>
                <w:p w14:paraId="3B4A404C" w14:textId="77777777" w:rsidR="00CA7CCF" w:rsidRPr="00CA7CCF" w:rsidRDefault="00CA7CCF" w:rsidP="00CA7CCF">
                  <w:r w:rsidRPr="003F3E33">
                    <w:t>+</w:t>
                  </w:r>
                </w:p>
              </w:tc>
              <w:tc>
                <w:tcPr>
                  <w:tcW w:w="622" w:type="dxa"/>
                  <w:shd w:val="clear" w:color="auto" w:fill="auto"/>
                  <w:vAlign w:val="center"/>
                </w:tcPr>
                <w:p w14:paraId="2A918970" w14:textId="77777777" w:rsidR="00CA7CCF" w:rsidRPr="00CA7CCF" w:rsidRDefault="00CA7CCF" w:rsidP="00CA7CCF">
                  <w:r w:rsidRPr="003F3E33">
                    <w:t>+</w:t>
                  </w:r>
                </w:p>
              </w:tc>
              <w:tc>
                <w:tcPr>
                  <w:tcW w:w="622" w:type="dxa"/>
                  <w:shd w:val="clear" w:color="auto" w:fill="auto"/>
                  <w:vAlign w:val="center"/>
                </w:tcPr>
                <w:p w14:paraId="2C5261C2" w14:textId="77777777" w:rsidR="00CA7CCF" w:rsidRPr="003F3E33" w:rsidRDefault="00CA7CCF" w:rsidP="00CA7CCF"/>
              </w:tc>
            </w:tr>
            <w:tr w:rsidR="00CA7CCF" w:rsidRPr="003F3E33" w14:paraId="1DC388FD" w14:textId="77777777" w:rsidTr="00854E0A">
              <w:trPr>
                <w:trHeight w:val="411"/>
                <w:jc w:val="center"/>
              </w:trPr>
              <w:tc>
                <w:tcPr>
                  <w:tcW w:w="4907" w:type="dxa"/>
                  <w:shd w:val="clear" w:color="auto" w:fill="auto"/>
                  <w:vAlign w:val="center"/>
                </w:tcPr>
                <w:p w14:paraId="2E81A74A" w14:textId="77777777" w:rsidR="00CA7CCF" w:rsidRPr="00CA7CCF" w:rsidRDefault="00CA7CCF" w:rsidP="00CA7CCF">
                  <w:r w:rsidRPr="003F3E33">
                    <w:t xml:space="preserve">3. </w:t>
                  </w:r>
                  <w:r w:rsidRPr="00CA7CCF">
                    <w:t>Noslēguma pārbaudījums: multimodāla pētījuma plāna prezentācija</w:t>
                  </w:r>
                </w:p>
              </w:tc>
              <w:tc>
                <w:tcPr>
                  <w:tcW w:w="622" w:type="dxa"/>
                  <w:shd w:val="clear" w:color="auto" w:fill="auto"/>
                  <w:vAlign w:val="center"/>
                </w:tcPr>
                <w:p w14:paraId="3EFB99A0" w14:textId="77777777" w:rsidR="00CA7CCF" w:rsidRPr="00CA7CCF" w:rsidRDefault="00CA7CCF" w:rsidP="00CA7CCF">
                  <w:r w:rsidRPr="003F3E33">
                    <w:t>+</w:t>
                  </w:r>
                </w:p>
              </w:tc>
              <w:tc>
                <w:tcPr>
                  <w:tcW w:w="622" w:type="dxa"/>
                  <w:shd w:val="clear" w:color="auto" w:fill="auto"/>
                  <w:vAlign w:val="center"/>
                </w:tcPr>
                <w:p w14:paraId="55415D80" w14:textId="77777777" w:rsidR="00CA7CCF" w:rsidRPr="00CA7CCF" w:rsidRDefault="00CA7CCF" w:rsidP="00CA7CCF">
                  <w:r w:rsidRPr="003F3E33">
                    <w:t>+</w:t>
                  </w:r>
                </w:p>
              </w:tc>
              <w:tc>
                <w:tcPr>
                  <w:tcW w:w="622" w:type="dxa"/>
                  <w:shd w:val="clear" w:color="auto" w:fill="auto"/>
                  <w:vAlign w:val="center"/>
                </w:tcPr>
                <w:p w14:paraId="47ACD130" w14:textId="77777777" w:rsidR="00CA7CCF" w:rsidRPr="00CA7CCF" w:rsidRDefault="00CA7CCF" w:rsidP="00CA7CCF">
                  <w:r w:rsidRPr="003F3E33">
                    <w:t>+</w:t>
                  </w:r>
                </w:p>
              </w:tc>
              <w:tc>
                <w:tcPr>
                  <w:tcW w:w="622" w:type="dxa"/>
                  <w:shd w:val="clear" w:color="auto" w:fill="auto"/>
                  <w:vAlign w:val="center"/>
                </w:tcPr>
                <w:p w14:paraId="4BE20889" w14:textId="77777777" w:rsidR="00CA7CCF" w:rsidRPr="00CA7CCF" w:rsidRDefault="00CA7CCF" w:rsidP="00CA7CCF">
                  <w:r w:rsidRPr="003F3E33">
                    <w:t>+</w:t>
                  </w:r>
                </w:p>
              </w:tc>
              <w:tc>
                <w:tcPr>
                  <w:tcW w:w="622" w:type="dxa"/>
                  <w:shd w:val="clear" w:color="auto" w:fill="auto"/>
                  <w:vAlign w:val="center"/>
                </w:tcPr>
                <w:p w14:paraId="396E5167" w14:textId="77777777" w:rsidR="00CA7CCF" w:rsidRPr="00CA7CCF" w:rsidRDefault="00CA7CCF" w:rsidP="00CA7CCF">
                  <w:r w:rsidRPr="003F3E33">
                    <w:t>+</w:t>
                  </w:r>
                </w:p>
              </w:tc>
              <w:tc>
                <w:tcPr>
                  <w:tcW w:w="622" w:type="dxa"/>
                  <w:shd w:val="clear" w:color="auto" w:fill="auto"/>
                  <w:vAlign w:val="center"/>
                </w:tcPr>
                <w:p w14:paraId="5835A9E5" w14:textId="77777777" w:rsidR="00CA7CCF" w:rsidRPr="00CA7CCF" w:rsidRDefault="00CA7CCF" w:rsidP="00CA7CCF">
                  <w:r w:rsidRPr="003F3E33">
                    <w:t>+</w:t>
                  </w:r>
                </w:p>
              </w:tc>
            </w:tr>
          </w:tbl>
          <w:p w14:paraId="219905D5" w14:textId="59C95E82" w:rsidR="0097145F" w:rsidRDefault="0097145F" w:rsidP="003F3E33"/>
          <w:p w14:paraId="1D3B8A21" w14:textId="14B05272" w:rsidR="0097145F" w:rsidRDefault="0097145F" w:rsidP="003F3E33">
            <w:r>
              <w:t>2.DAĻA</w:t>
            </w:r>
          </w:p>
          <w:tbl>
            <w:tblPr>
              <w:tblStyle w:val="TableGrid"/>
              <w:tblW w:w="0" w:type="auto"/>
              <w:tblLook w:val="04A0" w:firstRow="1" w:lastRow="0" w:firstColumn="1" w:lastColumn="0" w:noHBand="0" w:noVBand="1"/>
            </w:tblPr>
            <w:tblGrid>
              <w:gridCol w:w="4844"/>
              <w:gridCol w:w="793"/>
              <w:gridCol w:w="794"/>
              <w:gridCol w:w="794"/>
              <w:gridCol w:w="794"/>
              <w:gridCol w:w="794"/>
            </w:tblGrid>
            <w:tr w:rsidR="0097145F" w:rsidRPr="00E24B2A" w14:paraId="055DABE8" w14:textId="77777777" w:rsidTr="00854E0A">
              <w:tc>
                <w:tcPr>
                  <w:tcW w:w="4844" w:type="dxa"/>
                  <w:vMerge w:val="restart"/>
                </w:tcPr>
                <w:p w14:paraId="5B0329BF" w14:textId="01CF9B5A" w:rsidR="0097145F" w:rsidRPr="0097145F" w:rsidRDefault="00CA7CCF" w:rsidP="0097145F">
                  <w:r>
                    <w:lastRenderedPageBreak/>
                    <w:t>Pārbaudījumu veidi</w:t>
                  </w:r>
                </w:p>
              </w:tc>
              <w:tc>
                <w:tcPr>
                  <w:tcW w:w="3969" w:type="dxa"/>
                  <w:gridSpan w:val="5"/>
                </w:tcPr>
                <w:p w14:paraId="23656EF0" w14:textId="78FCA192" w:rsidR="0097145F" w:rsidRPr="0097145F" w:rsidRDefault="00CA7CCF" w:rsidP="0097145F">
                  <w:r>
                    <w:t>Studiju rezultāti</w:t>
                  </w:r>
                  <w:r w:rsidR="0097145F" w:rsidRPr="001209B9">
                    <w:t>*</w:t>
                  </w:r>
                </w:p>
              </w:tc>
            </w:tr>
            <w:tr w:rsidR="00CA7CCF" w:rsidRPr="00E24B2A" w14:paraId="540BFF4A" w14:textId="77777777" w:rsidTr="00CA7CCF">
              <w:tc>
                <w:tcPr>
                  <w:tcW w:w="4844" w:type="dxa"/>
                  <w:vMerge/>
                </w:tcPr>
                <w:p w14:paraId="75989807" w14:textId="77777777" w:rsidR="00CA7CCF" w:rsidRPr="001209B9" w:rsidRDefault="00CA7CCF" w:rsidP="0097145F"/>
              </w:tc>
              <w:tc>
                <w:tcPr>
                  <w:tcW w:w="793" w:type="dxa"/>
                </w:tcPr>
                <w:p w14:paraId="7A0D3FF2" w14:textId="5A6DAB0D" w:rsidR="00CA7CCF" w:rsidRPr="0097145F" w:rsidRDefault="00CA7CCF" w:rsidP="0097145F">
                  <w:r>
                    <w:t>4.</w:t>
                  </w:r>
                </w:p>
              </w:tc>
              <w:tc>
                <w:tcPr>
                  <w:tcW w:w="794" w:type="dxa"/>
                </w:tcPr>
                <w:p w14:paraId="695B2D68" w14:textId="451E716C" w:rsidR="00CA7CCF" w:rsidRPr="0097145F" w:rsidRDefault="00CA7CCF" w:rsidP="0097145F">
                  <w:r>
                    <w:t>5.</w:t>
                  </w:r>
                </w:p>
              </w:tc>
              <w:tc>
                <w:tcPr>
                  <w:tcW w:w="794" w:type="dxa"/>
                </w:tcPr>
                <w:p w14:paraId="69E9F0C8" w14:textId="6C077EF1" w:rsidR="00CA7CCF" w:rsidRPr="0097145F" w:rsidRDefault="00CA7CCF" w:rsidP="0097145F">
                  <w:r>
                    <w:t>8.</w:t>
                  </w:r>
                </w:p>
              </w:tc>
              <w:tc>
                <w:tcPr>
                  <w:tcW w:w="794" w:type="dxa"/>
                </w:tcPr>
                <w:p w14:paraId="4EC7081D" w14:textId="23E2D160" w:rsidR="00CA7CCF" w:rsidRPr="0097145F" w:rsidRDefault="00CA7CCF" w:rsidP="0097145F">
                  <w:r>
                    <w:t>9.</w:t>
                  </w:r>
                </w:p>
              </w:tc>
              <w:tc>
                <w:tcPr>
                  <w:tcW w:w="794" w:type="dxa"/>
                </w:tcPr>
                <w:p w14:paraId="434F4B63" w14:textId="019D7D11" w:rsidR="00CA7CCF" w:rsidRPr="0097145F" w:rsidRDefault="00CA7CCF" w:rsidP="0097145F">
                  <w:r>
                    <w:t>11.</w:t>
                  </w:r>
                </w:p>
              </w:tc>
            </w:tr>
            <w:tr w:rsidR="00CA7CCF" w:rsidRPr="00E24B2A" w14:paraId="0AE38269" w14:textId="77777777" w:rsidTr="00CA7CCF">
              <w:tc>
                <w:tcPr>
                  <w:tcW w:w="4844" w:type="dxa"/>
                </w:tcPr>
                <w:p w14:paraId="6B4D8A0E" w14:textId="77777777" w:rsidR="00CA7CCF" w:rsidRPr="0097145F" w:rsidRDefault="00CA7CCF" w:rsidP="0097145F">
                  <w:r w:rsidRPr="001209B9">
                    <w:t xml:space="preserve">1. </w:t>
                  </w:r>
                  <w:r w:rsidRPr="0097145F">
                    <w:t xml:space="preserve">Starppārbaudījums nr.1: referāta prezentācija  </w:t>
                  </w:r>
                </w:p>
              </w:tc>
              <w:tc>
                <w:tcPr>
                  <w:tcW w:w="793" w:type="dxa"/>
                </w:tcPr>
                <w:p w14:paraId="18B62291" w14:textId="77777777" w:rsidR="00CA7CCF" w:rsidRPr="0097145F" w:rsidRDefault="00CA7CCF" w:rsidP="0097145F">
                  <w:r>
                    <w:t>+</w:t>
                  </w:r>
                </w:p>
              </w:tc>
              <w:tc>
                <w:tcPr>
                  <w:tcW w:w="794" w:type="dxa"/>
                </w:tcPr>
                <w:p w14:paraId="1E58C24F" w14:textId="77777777" w:rsidR="00CA7CCF" w:rsidRPr="0097145F" w:rsidRDefault="00CA7CCF" w:rsidP="0097145F">
                  <w:r>
                    <w:t>+</w:t>
                  </w:r>
                </w:p>
              </w:tc>
              <w:tc>
                <w:tcPr>
                  <w:tcW w:w="794" w:type="dxa"/>
                </w:tcPr>
                <w:p w14:paraId="4E231BED" w14:textId="77777777" w:rsidR="00CA7CCF" w:rsidRPr="001209B9" w:rsidRDefault="00CA7CCF" w:rsidP="0097145F"/>
              </w:tc>
              <w:tc>
                <w:tcPr>
                  <w:tcW w:w="794" w:type="dxa"/>
                </w:tcPr>
                <w:p w14:paraId="33F33B06" w14:textId="77777777" w:rsidR="00CA7CCF" w:rsidRPr="001209B9" w:rsidRDefault="00CA7CCF" w:rsidP="0097145F"/>
              </w:tc>
              <w:tc>
                <w:tcPr>
                  <w:tcW w:w="794" w:type="dxa"/>
                </w:tcPr>
                <w:p w14:paraId="5AB5C8C1" w14:textId="77777777" w:rsidR="00CA7CCF" w:rsidRPr="001209B9" w:rsidRDefault="00CA7CCF" w:rsidP="0097145F"/>
              </w:tc>
            </w:tr>
            <w:tr w:rsidR="00CA7CCF" w:rsidRPr="00E24B2A" w14:paraId="6CBDD9AF" w14:textId="77777777" w:rsidTr="00CA7CCF">
              <w:tc>
                <w:tcPr>
                  <w:tcW w:w="4844" w:type="dxa"/>
                </w:tcPr>
                <w:p w14:paraId="550EB801" w14:textId="77777777" w:rsidR="00CA7CCF" w:rsidRPr="0097145F" w:rsidRDefault="00CA7CCF" w:rsidP="0097145F">
                  <w:r w:rsidRPr="001209B9">
                    <w:t xml:space="preserve">2. </w:t>
                  </w:r>
                  <w:r w:rsidRPr="0097145F">
                    <w:t xml:space="preserve">Starppārbaudījums nr.2: referāta prezentācija  </w:t>
                  </w:r>
                </w:p>
              </w:tc>
              <w:tc>
                <w:tcPr>
                  <w:tcW w:w="793" w:type="dxa"/>
                </w:tcPr>
                <w:p w14:paraId="30B5F19B" w14:textId="77777777" w:rsidR="00CA7CCF" w:rsidRPr="0097145F" w:rsidRDefault="00CA7CCF" w:rsidP="0097145F">
                  <w:r>
                    <w:t>+</w:t>
                  </w:r>
                </w:p>
              </w:tc>
              <w:tc>
                <w:tcPr>
                  <w:tcW w:w="794" w:type="dxa"/>
                </w:tcPr>
                <w:p w14:paraId="4F0288B8" w14:textId="77777777" w:rsidR="00CA7CCF" w:rsidRPr="0097145F" w:rsidRDefault="00CA7CCF" w:rsidP="0097145F">
                  <w:r>
                    <w:t>+</w:t>
                  </w:r>
                </w:p>
              </w:tc>
              <w:tc>
                <w:tcPr>
                  <w:tcW w:w="794" w:type="dxa"/>
                </w:tcPr>
                <w:p w14:paraId="2F43EAA3" w14:textId="77777777" w:rsidR="00CA7CCF" w:rsidRPr="001209B9" w:rsidRDefault="00CA7CCF" w:rsidP="0097145F"/>
              </w:tc>
              <w:tc>
                <w:tcPr>
                  <w:tcW w:w="794" w:type="dxa"/>
                </w:tcPr>
                <w:p w14:paraId="5B8D495A" w14:textId="77777777" w:rsidR="00CA7CCF" w:rsidRPr="001209B9" w:rsidRDefault="00CA7CCF" w:rsidP="0097145F"/>
              </w:tc>
              <w:tc>
                <w:tcPr>
                  <w:tcW w:w="794" w:type="dxa"/>
                </w:tcPr>
                <w:p w14:paraId="073DE66F" w14:textId="77777777" w:rsidR="00CA7CCF" w:rsidRPr="001209B9" w:rsidRDefault="00CA7CCF" w:rsidP="0097145F"/>
              </w:tc>
            </w:tr>
            <w:tr w:rsidR="00CA7CCF" w:rsidRPr="00E24B2A" w14:paraId="3454E200" w14:textId="77777777" w:rsidTr="00CA7CCF">
              <w:trPr>
                <w:trHeight w:val="277"/>
              </w:trPr>
              <w:tc>
                <w:tcPr>
                  <w:tcW w:w="4844" w:type="dxa"/>
                </w:tcPr>
                <w:p w14:paraId="4A54F29A" w14:textId="77777777" w:rsidR="00CA7CCF" w:rsidRPr="0097145F" w:rsidRDefault="00CA7CCF" w:rsidP="0097145F">
                  <w:r>
                    <w:t>3</w:t>
                  </w:r>
                  <w:r w:rsidRPr="0097145F">
                    <w:t>. Noslēguma pārbaudījums: multimodāla pētījuma prezentācija</w:t>
                  </w:r>
                </w:p>
              </w:tc>
              <w:tc>
                <w:tcPr>
                  <w:tcW w:w="793" w:type="dxa"/>
                </w:tcPr>
                <w:p w14:paraId="37EBEAAB" w14:textId="77777777" w:rsidR="00CA7CCF" w:rsidRPr="0097145F" w:rsidRDefault="00CA7CCF" w:rsidP="0097145F">
                  <w:r>
                    <w:t>+</w:t>
                  </w:r>
                </w:p>
              </w:tc>
              <w:tc>
                <w:tcPr>
                  <w:tcW w:w="794" w:type="dxa"/>
                </w:tcPr>
                <w:p w14:paraId="70966B19" w14:textId="77777777" w:rsidR="00CA7CCF" w:rsidRPr="0097145F" w:rsidRDefault="00CA7CCF" w:rsidP="0097145F">
                  <w:r>
                    <w:t>+</w:t>
                  </w:r>
                </w:p>
              </w:tc>
              <w:tc>
                <w:tcPr>
                  <w:tcW w:w="794" w:type="dxa"/>
                </w:tcPr>
                <w:p w14:paraId="55979B23" w14:textId="77777777" w:rsidR="00CA7CCF" w:rsidRPr="0097145F" w:rsidRDefault="00CA7CCF" w:rsidP="0097145F">
                  <w:r>
                    <w:t>+</w:t>
                  </w:r>
                </w:p>
              </w:tc>
              <w:tc>
                <w:tcPr>
                  <w:tcW w:w="794" w:type="dxa"/>
                </w:tcPr>
                <w:p w14:paraId="34276DB3" w14:textId="77777777" w:rsidR="00CA7CCF" w:rsidRPr="0097145F" w:rsidRDefault="00CA7CCF" w:rsidP="0097145F">
                  <w:r>
                    <w:t>+</w:t>
                  </w:r>
                </w:p>
              </w:tc>
              <w:tc>
                <w:tcPr>
                  <w:tcW w:w="794" w:type="dxa"/>
                </w:tcPr>
                <w:p w14:paraId="3BB89C67" w14:textId="44D44D66" w:rsidR="00CA7CCF" w:rsidRPr="0097145F" w:rsidRDefault="00CA7CCF" w:rsidP="0097145F">
                  <w:r>
                    <w:t>+</w:t>
                  </w:r>
                </w:p>
              </w:tc>
            </w:tr>
          </w:tbl>
          <w:p w14:paraId="34C9DEC0" w14:textId="05A32AA4" w:rsidR="00525213" w:rsidRPr="0093308E" w:rsidRDefault="00525213" w:rsidP="007534EA">
            <w:bookmarkStart w:id="0" w:name="_GoBack"/>
            <w:bookmarkEnd w:id="0"/>
            <w:permEnd w:id="1677921679"/>
          </w:p>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3729286" w14:textId="21011124" w:rsidR="00CA7CCF" w:rsidRDefault="00CA7CCF" w:rsidP="00AD05CC">
            <w:permStart w:id="370084287" w:edGrp="everyone"/>
            <w:r>
              <w:t>1.DAĻA</w:t>
            </w:r>
          </w:p>
          <w:p w14:paraId="05C7987A" w14:textId="66B1861A" w:rsidR="00AD05CC" w:rsidRDefault="00AD05CC" w:rsidP="00AD05CC">
            <w:r>
              <w:t>1</w:t>
            </w:r>
            <w:r w:rsidRPr="00AD05CC">
              <w:t>. Ievads multimodalitātē. Definīcija. Multimodalitātes jēdziena vēsture. Mods. Kas ir mods? L 2, S 2, Pd 6</w:t>
            </w:r>
          </w:p>
          <w:p w14:paraId="51F81A9E" w14:textId="538B1EDC" w:rsidR="00023503" w:rsidRDefault="00023503" w:rsidP="00AD05CC">
            <w:r>
              <w:t>Studējošā patstāvīgais darbs: studenti patstāvīgi izvēlas, analīzē un prezentē literatūras avotus, zinātniskos rakstus un atziņas, kas publicētas periodikas izdevumos par lekcijā aplūkoto tēmu.</w:t>
            </w:r>
          </w:p>
          <w:p w14:paraId="63CFE090" w14:textId="77777777" w:rsidR="00023503" w:rsidRPr="00AD05CC" w:rsidRDefault="00023503" w:rsidP="00AD05CC"/>
          <w:p w14:paraId="77D67E44" w14:textId="77777777" w:rsidR="00023503" w:rsidRDefault="00AD05CC" w:rsidP="00AD05CC">
            <w:r>
              <w:t>2.</w:t>
            </w:r>
            <w:r w:rsidRPr="00AD05CC">
              <w:t xml:space="preserve"> Multimodalitātes jomas daudzveidība. Multimodalitātes teorijas un metodes. Multimodālo pētījumu veidi un galvenie priekšnoteikumi, kas tiek izmantoti, lai tos atšķiru. L 2, S 2, Pd 6 </w:t>
            </w:r>
          </w:p>
          <w:p w14:paraId="241668AB" w14:textId="77777777" w:rsidR="00023503" w:rsidRDefault="00023503" w:rsidP="00AD05CC">
            <w:r>
              <w:t>Studējošā patstāvīgais darbs: studenti patstāvīgi izvēlas, analīzē un prezentē literatūras avotus, zinātniskos rakstus un atziņas, kas publicētas periodikas izdevumos par lekcijā aplūkoto tēmu.</w:t>
            </w:r>
          </w:p>
          <w:p w14:paraId="55313B83" w14:textId="12D22D09" w:rsidR="00AD05CC" w:rsidRPr="00AD05CC" w:rsidRDefault="00AD05CC" w:rsidP="00AD05CC">
            <w:r w:rsidRPr="00AD05CC">
              <w:t xml:space="preserve"> </w:t>
            </w:r>
          </w:p>
          <w:p w14:paraId="5CC4FD76" w14:textId="0ABA3D05" w:rsidR="00AD05CC" w:rsidRDefault="00AD05CC" w:rsidP="00AD05CC">
            <w:r>
              <w:t xml:space="preserve">3. </w:t>
            </w:r>
            <w:r w:rsidRPr="00AD05CC">
              <w:t>Pieejas multimodalitātei: sistēmiskā funkcionālā lingvistika. L 2, S 2, Pd 6</w:t>
            </w:r>
          </w:p>
          <w:p w14:paraId="25C39494" w14:textId="57A1E26A" w:rsidR="00023503" w:rsidRDefault="00023503" w:rsidP="00AD05CC">
            <w:r>
              <w:t>Studējošā patstāvīgais darbs: studenti patstāvīgi izvēlas, analīzē un prezentē literatūras avotus, zinātniskos rakstus un atziņas, kas publicētas periodikas izdevumos par lekcijā aplūkoto tēmu.</w:t>
            </w:r>
          </w:p>
          <w:p w14:paraId="7877E854" w14:textId="77777777" w:rsidR="00023503" w:rsidRPr="00AD05CC" w:rsidRDefault="00023503" w:rsidP="00AD05CC"/>
          <w:p w14:paraId="0C3C6ECA" w14:textId="145ED8DA" w:rsidR="00AD05CC" w:rsidRDefault="00AD05CC" w:rsidP="00AD05CC">
            <w:r>
              <w:t xml:space="preserve">4. </w:t>
            </w:r>
            <w:r w:rsidRPr="00AD05CC">
              <w:t>Pieejas multimodalitātei: sociālā semiotika. L 2, S 2, Pd 6</w:t>
            </w:r>
          </w:p>
          <w:p w14:paraId="15B1DB18" w14:textId="39D17D13" w:rsidR="00023503" w:rsidRDefault="00023503" w:rsidP="00AD05CC">
            <w:r>
              <w:t>Studējošā patstāvīgais darbs: studenti patstāvīgi izvēlas, analīzē un prezentē literatūras avotus, zinātniskos rakstus un atziņas, kas publicētas periodikas izdevumos par lekcijā aplūkoto tēmu.</w:t>
            </w:r>
          </w:p>
          <w:p w14:paraId="34B81573" w14:textId="77777777" w:rsidR="00023503" w:rsidRPr="00AD05CC" w:rsidRDefault="00023503" w:rsidP="00AD05CC"/>
          <w:p w14:paraId="0572E379" w14:textId="397E08E1" w:rsidR="00AD05CC" w:rsidRDefault="00AD05CC" w:rsidP="00AD05CC">
            <w:r>
              <w:t xml:space="preserve">5. Pieejas multimodalitātei: sarunu analīze. </w:t>
            </w:r>
            <w:r w:rsidRPr="00AD05CC">
              <w:t>L 2, S 2, Pd 6</w:t>
            </w:r>
          </w:p>
          <w:p w14:paraId="33277BFA" w14:textId="011387B0" w:rsidR="003E4BD0" w:rsidRDefault="003E4BD0" w:rsidP="00AD05CC">
            <w:r>
              <w:t>Studējošā patstāvīgais darbs: studenti patstāvīgi izvēlas, analīzē un prezentē literatūras avotus, zinātniskos rakstus un atziņas, kas publicētas periodikas izdevumos par lekcijā aplūkoto tēmu.</w:t>
            </w:r>
          </w:p>
          <w:p w14:paraId="65492B73" w14:textId="77777777" w:rsidR="003E4BD0" w:rsidRPr="00AD05CC" w:rsidRDefault="003E4BD0" w:rsidP="00AD05CC"/>
          <w:p w14:paraId="238D5341" w14:textId="17EA74B7" w:rsidR="00AD05CC" w:rsidRDefault="00AD05CC" w:rsidP="00AD05CC">
            <w:r>
              <w:t>6.</w:t>
            </w:r>
            <w:r w:rsidRPr="00AD05CC">
              <w:t xml:space="preserve"> Citas pieejas multimodalitātei (geo-semiotika; multimodāla (starp)darbību analīze; multimodālā etnogrāfija; korpusā balstīta pieeja multimodalitātei; multimodālā recepcijas analīze u.c.) L 2, S 2, Pd 6</w:t>
            </w:r>
          </w:p>
          <w:p w14:paraId="188C5DE2" w14:textId="720B9BD7" w:rsidR="003E4BD0" w:rsidRDefault="003E4BD0" w:rsidP="00AD05CC">
            <w:r>
              <w:t>Studējošā patstāvīgais darbs: studenti patstāvīgi izvēlas, analīzē un prezentē literatūras avotus, zinātniskos rakstus un atziņas, kas publicētas periodikas izdevumos par lekcijā aplūkoto tēmu.</w:t>
            </w:r>
          </w:p>
          <w:p w14:paraId="426680F0" w14:textId="77777777" w:rsidR="003E4BD0" w:rsidRPr="00AD05CC" w:rsidRDefault="003E4BD0" w:rsidP="00AD05CC"/>
          <w:p w14:paraId="5818977C" w14:textId="77777777" w:rsidR="00525213" w:rsidRDefault="00AD05CC" w:rsidP="007534EA">
            <w:r>
              <w:t>7.</w:t>
            </w:r>
            <w:r w:rsidRPr="00AD05CC">
              <w:t xml:space="preserve"> Multimodāla pētījuma projektēšana. Multimodālā pētījuma izveides soļi: lēmums par pētījuma teorētisko ietvaru, pētījuma objekta izvēle un jautājuma formulēšana, pētījuma materiāla vākšana, transkripcijas metožu novērtēšana un multimodālā pētījuma ētisko dimensiju apsvērtšana. L 4, S 4, Pd 12</w:t>
            </w:r>
          </w:p>
          <w:p w14:paraId="06F238DC" w14:textId="77777777" w:rsidR="00525213" w:rsidRDefault="00BE3093" w:rsidP="007534EA">
            <w:r>
              <w:t>Studējošā patstāvīgais darbs: multimodāla pētījuma plāna izstrāde un prezentācija.</w:t>
            </w:r>
          </w:p>
          <w:p w14:paraId="515634D4" w14:textId="77777777" w:rsidR="00525213" w:rsidRDefault="00525213" w:rsidP="007534EA"/>
          <w:p w14:paraId="30799AB1" w14:textId="77777777" w:rsidR="00525213" w:rsidRDefault="00CA7CCF" w:rsidP="007534EA">
            <w:r>
              <w:t>2.DAĻA</w:t>
            </w:r>
          </w:p>
          <w:p w14:paraId="44304A0C" w14:textId="77777777" w:rsidR="00C650D8" w:rsidRPr="00C650D8" w:rsidRDefault="00C650D8" w:rsidP="00C650D8">
            <w:r>
              <w:t>1</w:t>
            </w:r>
            <w:r w:rsidRPr="00C650D8">
              <w:t>. Teorētiskie un metodiskie rīki multimodālai analīzei. L 2, S 2, Pd 6</w:t>
            </w:r>
          </w:p>
          <w:p w14:paraId="0B958EB8" w14:textId="77777777" w:rsidR="00C650D8" w:rsidRPr="00C650D8" w:rsidRDefault="00C650D8" w:rsidP="00C650D8">
            <w:r>
              <w:t xml:space="preserve">Studējošā patstāvīgais darbs: studenti patstāvīgi izvēlas, analīzē un prezentē literatūras </w:t>
            </w:r>
            <w:r w:rsidRPr="00C650D8">
              <w:t>avotus, zinātniskos rakstus un atziņas, kas publicētas periodikas izdevumos par lekcijā aplūkoto tēmu.</w:t>
            </w:r>
          </w:p>
          <w:p w14:paraId="0390F2F4" w14:textId="77777777" w:rsidR="00C650D8" w:rsidRPr="001163F0" w:rsidRDefault="00C650D8" w:rsidP="00C650D8"/>
          <w:p w14:paraId="6AC52067" w14:textId="77777777" w:rsidR="00C650D8" w:rsidRPr="00C650D8" w:rsidRDefault="00C650D8" w:rsidP="00C650D8">
            <w:r>
              <w:t>2.</w:t>
            </w:r>
            <w:r w:rsidRPr="00C650D8">
              <w:t xml:space="preserve"> Multimodalitāte no dažādām teorētiskām perspektīvām. L 2, S 2, Pd 6</w:t>
            </w:r>
          </w:p>
          <w:p w14:paraId="2778FE3D" w14:textId="77777777" w:rsidR="00C650D8" w:rsidRPr="00C650D8" w:rsidRDefault="00C650D8" w:rsidP="00C650D8">
            <w:r>
              <w:lastRenderedPageBreak/>
              <w:t xml:space="preserve">Studējošā patstāvīgais darbs: studenti patstāvīgi izvēlas, analīzē un prezentē </w:t>
            </w:r>
            <w:r w:rsidRPr="00C650D8">
              <w:t>literatūras avotus, zinātniskos rakstus un atziņas, kas publicētas periodikas izdevumos par lekcijā aplūkoto tēmu.</w:t>
            </w:r>
          </w:p>
          <w:p w14:paraId="67BE3683" w14:textId="77777777" w:rsidR="00C650D8" w:rsidRPr="001163F0" w:rsidRDefault="00C650D8" w:rsidP="00C650D8"/>
          <w:p w14:paraId="073E1CF4" w14:textId="77777777" w:rsidR="00C650D8" w:rsidRPr="00C650D8" w:rsidRDefault="00C650D8" w:rsidP="00C650D8">
            <w:r>
              <w:t>3. Multimodāli teksti un žanri.</w:t>
            </w:r>
            <w:r w:rsidRPr="00C650D8">
              <w:t xml:space="preserve"> Multimodālie teksti un resursi integrācijas princips. Nozīmes avoti multimodālos tekstos. Iezīmju kopu analīze un statisku multimodālu tekstu analīze. Drukātās reklāmas sludinājumi un to metafunkciju piemēri. Web lappuses un to transkripcija. Filmu teksti un to transkripcija. L 2, S 8, Pd 14</w:t>
            </w:r>
          </w:p>
          <w:p w14:paraId="74E97C8D" w14:textId="77777777" w:rsidR="00C650D8" w:rsidRPr="00C650D8" w:rsidRDefault="00C650D8" w:rsidP="00C650D8">
            <w:r>
              <w:t>Studējošā patstāvīgais darbs: studenti patstāvīgi izvēlas, analīzē un prezentē literatūras avotus, zinātniskos rakstus un atziņas, kas publicētas periodikas izdevumos par lekcijā aplūkoto tēmu.</w:t>
            </w:r>
          </w:p>
          <w:p w14:paraId="3C5C2B1A" w14:textId="77777777" w:rsidR="00C650D8" w:rsidRPr="001163F0" w:rsidRDefault="00C650D8" w:rsidP="00C650D8"/>
          <w:p w14:paraId="36EE6448" w14:textId="77777777" w:rsidR="00C650D8" w:rsidRPr="00C650D8" w:rsidRDefault="00C650D8" w:rsidP="00C650D8">
            <w:r>
              <w:t>4.</w:t>
            </w:r>
            <w:r w:rsidRPr="00C650D8">
              <w:t xml:space="preserve"> Multimodālu gadījumu izpēte. L 2, S 12, Pd 22</w:t>
            </w:r>
          </w:p>
          <w:p w14:paraId="119700E1" w14:textId="7289DDD8" w:rsidR="00525213" w:rsidRPr="0093308E" w:rsidRDefault="00C650D8" w:rsidP="007534EA">
            <w:r>
              <w:t xml:space="preserve">Studējošā patstāvīgais darbs: studenti patstāvīgi izvēlas, analīzē un prezentē literatūras avotus, zinātniskos rakstus un atziņas, kas publicētas periodikas izdevumos par lekcijā aplūkoto tēmu. Studējošais patstāvīgi veic un prezentē </w:t>
            </w:r>
            <w:r w:rsidRPr="00C650D8">
              <w:t>Studējošā patstāvīgais darbs: studenti patstāvīgi izvēlas, analīzē un prezentē literatūras avotus, zinātniskos rakstus un atziņas, kas publicētas periodikas izdevumos par lekcijā aplūkoto tēmu.apjoma multimodālu pētījuma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5FD4A96" w14:textId="77777777" w:rsidR="00525213" w:rsidRDefault="00501796" w:rsidP="007534EA">
            <w:permStart w:id="580019727" w:edGrp="everyone"/>
            <w:r>
              <w:t xml:space="preserve">1. </w:t>
            </w:r>
            <w:r w:rsidRPr="00501796">
              <w:t>Jewitt C., Bezemer J., O'Halloran K. (2016) Introducing Multimodality. (1st edition) New York: Routledge</w:t>
            </w:r>
            <w:r>
              <w:t>.</w:t>
            </w:r>
          </w:p>
          <w:p w14:paraId="61231942" w14:textId="4BACB539" w:rsidR="0033411A" w:rsidRPr="0033411A" w:rsidRDefault="00F70259" w:rsidP="0033411A">
            <w:r>
              <w:t>2</w:t>
            </w:r>
            <w:r w:rsidR="0033411A">
              <w:t xml:space="preserve">. </w:t>
            </w:r>
            <w:r w:rsidR="0033411A" w:rsidRPr="0033411A">
              <w:t>Baldry, A., Thibault P. J. (2005) Multimodal transcription and text analysis: A multimedia toolkit and coursebook. London: Equinox Publishing Ltd.</w:t>
            </w:r>
          </w:p>
          <w:p w14:paraId="579C65A1" w14:textId="161F9BDA" w:rsidR="00525213" w:rsidRPr="0093308E" w:rsidRDefault="00F70259" w:rsidP="007534EA">
            <w:r>
              <w:t>3</w:t>
            </w:r>
            <w:r w:rsidR="0033411A">
              <w:t xml:space="preserve">. </w:t>
            </w:r>
            <w:r w:rsidR="0033411A" w:rsidRPr="0033411A">
              <w:t>Jewitt C. (2014) The Routledge Handbook of Multimodal Analysis. (2nd edition). New York: Routledge</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D159B3F" w14:textId="3FB891A0" w:rsidR="00501796" w:rsidRPr="00501796" w:rsidRDefault="00501796" w:rsidP="00501796">
            <w:permStart w:id="1596548908" w:edGrp="everyone"/>
            <w:r>
              <w:t xml:space="preserve">1. O'Halloran K., Smith B.A. (2011) Multimodal Studies. Exploring Issues and Domains. (1st edition) </w:t>
            </w:r>
            <w:r w:rsidRPr="00501796">
              <w:t>New York: Routledge.</w:t>
            </w:r>
          </w:p>
          <w:p w14:paraId="00F19635" w14:textId="1465FE07" w:rsidR="00501796" w:rsidRDefault="00501796" w:rsidP="00501796">
            <w:r>
              <w:t>2. Kress G. (2010) Multimodality: A Social Semiotic Approach to Contemporary Communication.</w:t>
            </w:r>
            <w:r w:rsidRPr="00501796">
              <w:t xml:space="preserve"> (1st edition) New York: Routledge.</w:t>
            </w:r>
          </w:p>
          <w:p w14:paraId="27CEFFE0" w14:textId="76FA755F" w:rsidR="008A0862" w:rsidRPr="00501796" w:rsidRDefault="008A0862" w:rsidP="00501796">
            <w:r>
              <w:t>3.</w:t>
            </w:r>
            <w:r>
              <w:t xml:space="preserve"> </w:t>
            </w:r>
            <w:r w:rsidRPr="008A0862">
              <w:t>Kress G., Leeuwen T. (2001) Multimodal Discourse. The Modes and Media of Contemporary Communication. London: OUP.</w:t>
            </w:r>
          </w:p>
          <w:p w14:paraId="52226813" w14:textId="1A5B457E" w:rsidR="00525213" w:rsidRPr="0093308E" w:rsidRDefault="008A0862" w:rsidP="007534EA">
            <w:r>
              <w:t>4</w:t>
            </w:r>
            <w:r w:rsidR="00501796">
              <w:t xml:space="preserve">. Leeuwen T. (2004) Introducing Social Semiotics. An Introductory Textbook </w:t>
            </w:r>
            <w:r w:rsidR="00501796" w:rsidRPr="00501796">
              <w:t>(1st edition) New York: Routledge</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71C073B7" w14:textId="77777777" w:rsidR="0054778B" w:rsidRPr="0054778B" w:rsidRDefault="0054778B" w:rsidP="0054778B">
            <w:permStart w:id="2104519286" w:edGrp="everyone"/>
            <w:r>
              <w:t>1. Multimodality</w:t>
            </w:r>
            <w:r w:rsidRPr="0054778B">
              <w:t xml:space="preserve"> &amp; Society. SAGE Journals. Available at: </w:t>
            </w:r>
            <w:hyperlink r:id="rId8" w:history="1">
              <w:r w:rsidRPr="0054778B">
                <w:rPr>
                  <w:rStyle w:val="Hyperlink"/>
                </w:rPr>
                <w:t>https://journals.sagepub.com/home/mas</w:t>
              </w:r>
            </w:hyperlink>
          </w:p>
          <w:p w14:paraId="7F241A6E" w14:textId="77777777" w:rsidR="0054778B" w:rsidRPr="0054778B" w:rsidRDefault="0054778B" w:rsidP="0054778B">
            <w:r>
              <w:t xml:space="preserve">2. Multimodal Communication. Berlin: </w:t>
            </w:r>
            <w:r w:rsidRPr="0054778B">
              <w:t>Walter de Gruyter.</w:t>
            </w:r>
          </w:p>
          <w:p w14:paraId="2F1F9FE9" w14:textId="2716DDFB" w:rsidR="00525213" w:rsidRPr="0093308E" w:rsidRDefault="0054778B" w:rsidP="007534EA">
            <w:r>
              <w:t>3</w:t>
            </w:r>
            <w:r w:rsidRPr="0054778B">
              <w:t>. Perspectives on Multimodality (eds. Ventola E., Charles C., Kaltenbacher M.). Amsterdam: John Benjamins Publishing Company. DOI:</w:t>
            </w:r>
            <w:r w:rsidRPr="0054778B">
              <w:rPr>
                <w:rStyle w:val="Strong"/>
              </w:rPr>
              <w:t> </w:t>
            </w:r>
            <w:hyperlink r:id="rId9" w:history="1">
              <w:r w:rsidRPr="0054778B">
                <w:rPr>
                  <w:rStyle w:val="Hyperlink"/>
                </w:rPr>
                <w:t>https://doi.org/10.1075/ddcs.6</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C0ACB72" w:rsidR="00525213" w:rsidRPr="0093308E" w:rsidRDefault="0054778B" w:rsidP="007534EA">
            <w:permStart w:id="1906538136" w:edGrp="everyone"/>
            <w:r>
              <w:t>Studiju 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19201" w14:textId="77777777" w:rsidR="00B9416D" w:rsidRDefault="00B9416D" w:rsidP="007534EA">
      <w:r>
        <w:separator/>
      </w:r>
    </w:p>
  </w:endnote>
  <w:endnote w:type="continuationSeparator" w:id="0">
    <w:p w14:paraId="1AA2418E" w14:textId="77777777" w:rsidR="00B9416D" w:rsidRDefault="00B9416D"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665F7" w14:textId="77777777" w:rsidR="00B9416D" w:rsidRDefault="00B9416D" w:rsidP="007534EA">
      <w:r>
        <w:separator/>
      </w:r>
    </w:p>
  </w:footnote>
  <w:footnote w:type="continuationSeparator" w:id="0">
    <w:p w14:paraId="686EB47A" w14:textId="77777777" w:rsidR="00B9416D" w:rsidRDefault="00B9416D"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23503"/>
    <w:rsid w:val="00040EF0"/>
    <w:rsid w:val="000516E5"/>
    <w:rsid w:val="00053799"/>
    <w:rsid w:val="00057199"/>
    <w:rsid w:val="00057F5E"/>
    <w:rsid w:val="0006606E"/>
    <w:rsid w:val="000718FB"/>
    <w:rsid w:val="00082FD0"/>
    <w:rsid w:val="00083D51"/>
    <w:rsid w:val="00092451"/>
    <w:rsid w:val="000A2D8D"/>
    <w:rsid w:val="000A3DE1"/>
    <w:rsid w:val="000A4413"/>
    <w:rsid w:val="000B541D"/>
    <w:rsid w:val="000D275C"/>
    <w:rsid w:val="000D281F"/>
    <w:rsid w:val="000D7FE5"/>
    <w:rsid w:val="000E62D2"/>
    <w:rsid w:val="000F31B0"/>
    <w:rsid w:val="000F5A35"/>
    <w:rsid w:val="00113A3E"/>
    <w:rsid w:val="00124650"/>
    <w:rsid w:val="00125F2F"/>
    <w:rsid w:val="00126789"/>
    <w:rsid w:val="00131128"/>
    <w:rsid w:val="00144022"/>
    <w:rsid w:val="00167072"/>
    <w:rsid w:val="0019467B"/>
    <w:rsid w:val="001B5F63"/>
    <w:rsid w:val="001C40BD"/>
    <w:rsid w:val="001C5466"/>
    <w:rsid w:val="001D68F3"/>
    <w:rsid w:val="001E010A"/>
    <w:rsid w:val="001E37E7"/>
    <w:rsid w:val="001F53B5"/>
    <w:rsid w:val="001F5E93"/>
    <w:rsid w:val="002058DC"/>
    <w:rsid w:val="00211AC3"/>
    <w:rsid w:val="00212071"/>
    <w:rsid w:val="002177C1"/>
    <w:rsid w:val="00232205"/>
    <w:rsid w:val="00240D9B"/>
    <w:rsid w:val="00257890"/>
    <w:rsid w:val="002611CF"/>
    <w:rsid w:val="002831C0"/>
    <w:rsid w:val="002C1B85"/>
    <w:rsid w:val="002C1EA4"/>
    <w:rsid w:val="002D26FA"/>
    <w:rsid w:val="002D62B3"/>
    <w:rsid w:val="002E1D5A"/>
    <w:rsid w:val="002E316B"/>
    <w:rsid w:val="002E5F8E"/>
    <w:rsid w:val="00300185"/>
    <w:rsid w:val="00303975"/>
    <w:rsid w:val="00312801"/>
    <w:rsid w:val="003242B3"/>
    <w:rsid w:val="0033411A"/>
    <w:rsid w:val="00337CF9"/>
    <w:rsid w:val="00346B38"/>
    <w:rsid w:val="003629CF"/>
    <w:rsid w:val="003826FF"/>
    <w:rsid w:val="00384975"/>
    <w:rsid w:val="00386DE3"/>
    <w:rsid w:val="00391185"/>
    <w:rsid w:val="00391B74"/>
    <w:rsid w:val="003A0FC1"/>
    <w:rsid w:val="003A2A8D"/>
    <w:rsid w:val="003A4392"/>
    <w:rsid w:val="003B7D44"/>
    <w:rsid w:val="003E4234"/>
    <w:rsid w:val="003E4BD0"/>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01796"/>
    <w:rsid w:val="00515EA9"/>
    <w:rsid w:val="005226EC"/>
    <w:rsid w:val="00522D4B"/>
    <w:rsid w:val="00525213"/>
    <w:rsid w:val="0052677A"/>
    <w:rsid w:val="00533C29"/>
    <w:rsid w:val="005427A8"/>
    <w:rsid w:val="00543742"/>
    <w:rsid w:val="00544B54"/>
    <w:rsid w:val="0054778B"/>
    <w:rsid w:val="00552314"/>
    <w:rsid w:val="005634FA"/>
    <w:rsid w:val="00566BA6"/>
    <w:rsid w:val="00576867"/>
    <w:rsid w:val="0059171A"/>
    <w:rsid w:val="005C6853"/>
    <w:rsid w:val="005E5E8A"/>
    <w:rsid w:val="00606976"/>
    <w:rsid w:val="00612759"/>
    <w:rsid w:val="00632863"/>
    <w:rsid w:val="0063611C"/>
    <w:rsid w:val="00655E76"/>
    <w:rsid w:val="00656B02"/>
    <w:rsid w:val="00660967"/>
    <w:rsid w:val="00667018"/>
    <w:rsid w:val="00673C60"/>
    <w:rsid w:val="0068122A"/>
    <w:rsid w:val="00683133"/>
    <w:rsid w:val="00685231"/>
    <w:rsid w:val="0069338F"/>
    <w:rsid w:val="00697EEE"/>
    <w:rsid w:val="006B73EE"/>
    <w:rsid w:val="006C0C68"/>
    <w:rsid w:val="006C517B"/>
    <w:rsid w:val="006E1AA5"/>
    <w:rsid w:val="007018EF"/>
    <w:rsid w:val="0072031C"/>
    <w:rsid w:val="00724ECA"/>
    <w:rsid w:val="00732EA4"/>
    <w:rsid w:val="00732F99"/>
    <w:rsid w:val="0073718F"/>
    <w:rsid w:val="00752671"/>
    <w:rsid w:val="007534EA"/>
    <w:rsid w:val="00756B7D"/>
    <w:rsid w:val="0076689C"/>
    <w:rsid w:val="00773562"/>
    <w:rsid w:val="0078238C"/>
    <w:rsid w:val="007901C7"/>
    <w:rsid w:val="007B1FB4"/>
    <w:rsid w:val="007D4849"/>
    <w:rsid w:val="007D690A"/>
    <w:rsid w:val="007D6F15"/>
    <w:rsid w:val="007F2A5B"/>
    <w:rsid w:val="00815FAB"/>
    <w:rsid w:val="008231E1"/>
    <w:rsid w:val="00826316"/>
    <w:rsid w:val="00827C96"/>
    <w:rsid w:val="00830DB0"/>
    <w:rsid w:val="008377E7"/>
    <w:rsid w:val="00841180"/>
    <w:rsid w:val="008727DA"/>
    <w:rsid w:val="0087428B"/>
    <w:rsid w:val="00877B26"/>
    <w:rsid w:val="00884C63"/>
    <w:rsid w:val="008869E1"/>
    <w:rsid w:val="008904C2"/>
    <w:rsid w:val="008A0862"/>
    <w:rsid w:val="008B030A"/>
    <w:rsid w:val="008B7213"/>
    <w:rsid w:val="008C1A35"/>
    <w:rsid w:val="008C621F"/>
    <w:rsid w:val="008C7627"/>
    <w:rsid w:val="008D14A0"/>
    <w:rsid w:val="008D2DCA"/>
    <w:rsid w:val="008E0B3E"/>
    <w:rsid w:val="00900DC9"/>
    <w:rsid w:val="00916D56"/>
    <w:rsid w:val="0093308E"/>
    <w:rsid w:val="009613C9"/>
    <w:rsid w:val="00966D4F"/>
    <w:rsid w:val="0097145F"/>
    <w:rsid w:val="00977BBE"/>
    <w:rsid w:val="00977E76"/>
    <w:rsid w:val="00982C4A"/>
    <w:rsid w:val="009904CC"/>
    <w:rsid w:val="009A7DE8"/>
    <w:rsid w:val="009B0DA7"/>
    <w:rsid w:val="009B6AF5"/>
    <w:rsid w:val="009D350C"/>
    <w:rsid w:val="00A00CBC"/>
    <w:rsid w:val="00A01AA8"/>
    <w:rsid w:val="00A120DE"/>
    <w:rsid w:val="00A1665A"/>
    <w:rsid w:val="00A30254"/>
    <w:rsid w:val="00A341F7"/>
    <w:rsid w:val="00A43FA5"/>
    <w:rsid w:val="00A54539"/>
    <w:rsid w:val="00A6366E"/>
    <w:rsid w:val="00A77980"/>
    <w:rsid w:val="00A8127C"/>
    <w:rsid w:val="00AA0800"/>
    <w:rsid w:val="00AA5194"/>
    <w:rsid w:val="00AC5D9C"/>
    <w:rsid w:val="00AD05CC"/>
    <w:rsid w:val="00AD4584"/>
    <w:rsid w:val="00B139F9"/>
    <w:rsid w:val="00B13A71"/>
    <w:rsid w:val="00B36DCD"/>
    <w:rsid w:val="00B53309"/>
    <w:rsid w:val="00B61706"/>
    <w:rsid w:val="00B74D7E"/>
    <w:rsid w:val="00B76DDB"/>
    <w:rsid w:val="00B9416D"/>
    <w:rsid w:val="00B959C2"/>
    <w:rsid w:val="00BA06EC"/>
    <w:rsid w:val="00BB0A32"/>
    <w:rsid w:val="00BB1515"/>
    <w:rsid w:val="00BB3CCC"/>
    <w:rsid w:val="00BC1FA7"/>
    <w:rsid w:val="00BC5298"/>
    <w:rsid w:val="00BD2D0D"/>
    <w:rsid w:val="00BD68A6"/>
    <w:rsid w:val="00BE3093"/>
    <w:rsid w:val="00BE3226"/>
    <w:rsid w:val="00BE6F4B"/>
    <w:rsid w:val="00BF2CA5"/>
    <w:rsid w:val="00C02152"/>
    <w:rsid w:val="00C06D10"/>
    <w:rsid w:val="00C2381A"/>
    <w:rsid w:val="00C26F3E"/>
    <w:rsid w:val="00C53F7F"/>
    <w:rsid w:val="00C543D4"/>
    <w:rsid w:val="00C650D8"/>
    <w:rsid w:val="00C73DD5"/>
    <w:rsid w:val="00C91DAC"/>
    <w:rsid w:val="00CA7CCF"/>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53035"/>
    <w:rsid w:val="00D64C4B"/>
    <w:rsid w:val="00D6542C"/>
    <w:rsid w:val="00D66CC2"/>
    <w:rsid w:val="00D75976"/>
    <w:rsid w:val="00D76F6A"/>
    <w:rsid w:val="00D84505"/>
    <w:rsid w:val="00D927DE"/>
    <w:rsid w:val="00D92891"/>
    <w:rsid w:val="00D9301F"/>
    <w:rsid w:val="00D94A3C"/>
    <w:rsid w:val="00DA3A38"/>
    <w:rsid w:val="00DB42E6"/>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706A0"/>
    <w:rsid w:val="00E82F3C"/>
    <w:rsid w:val="00E83FA4"/>
    <w:rsid w:val="00E84A4C"/>
    <w:rsid w:val="00E93940"/>
    <w:rsid w:val="00EA0BB0"/>
    <w:rsid w:val="00EA1A34"/>
    <w:rsid w:val="00EA2E61"/>
    <w:rsid w:val="00EB4D5A"/>
    <w:rsid w:val="00EB637E"/>
    <w:rsid w:val="00ED5B09"/>
    <w:rsid w:val="00ED7232"/>
    <w:rsid w:val="00EE16F0"/>
    <w:rsid w:val="00EE24FC"/>
    <w:rsid w:val="00EE6661"/>
    <w:rsid w:val="00F06EFB"/>
    <w:rsid w:val="00F115CB"/>
    <w:rsid w:val="00F24CB8"/>
    <w:rsid w:val="00F2581C"/>
    <w:rsid w:val="00F3263F"/>
    <w:rsid w:val="00F432B9"/>
    <w:rsid w:val="00F445F1"/>
    <w:rsid w:val="00F54D27"/>
    <w:rsid w:val="00F70259"/>
    <w:rsid w:val="00F739CB"/>
    <w:rsid w:val="00F75719"/>
    <w:rsid w:val="00FB384F"/>
    <w:rsid w:val="00FB60E3"/>
    <w:rsid w:val="00FC31CD"/>
    <w:rsid w:val="00FD6E2F"/>
    <w:rsid w:val="00FE0C9B"/>
    <w:rsid w:val="00FE2178"/>
    <w:rsid w:val="00FE33B7"/>
    <w:rsid w:val="00FF0714"/>
    <w:rsid w:val="00FF4E4F"/>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05CC"/>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Strong">
    <w:name w:val="Strong"/>
    <w:basedOn w:val="DefaultParagraphFont"/>
    <w:uiPriority w:val="22"/>
    <w:qFormat/>
    <w:rsid w:val="005477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home/mas"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75/ddcs.6"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837AE"/>
    <w:rsid w:val="00BE448D"/>
    <w:rsid w:val="00C109AD"/>
    <w:rsid w:val="00C47012"/>
    <w:rsid w:val="00C958E9"/>
    <w:rsid w:val="00CC6130"/>
    <w:rsid w:val="00CE24B1"/>
    <w:rsid w:val="00D0292E"/>
    <w:rsid w:val="00D20F8C"/>
    <w:rsid w:val="00D561BB"/>
    <w:rsid w:val="00DC05CE"/>
    <w:rsid w:val="00DE4FA5"/>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DDF32-4727-42EC-8152-05AD2014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1955</Words>
  <Characters>11144</Characters>
  <Application>Microsoft Office Word</Application>
  <DocSecurity>8</DocSecurity>
  <Lines>92</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Solveiga Liepa</cp:lastModifiedBy>
  <cp:revision>15</cp:revision>
  <cp:lastPrinted>2018-11-16T11:31:00Z</cp:lastPrinted>
  <dcterms:created xsi:type="dcterms:W3CDTF">2022-07-11T18:12:00Z</dcterms:created>
  <dcterms:modified xsi:type="dcterms:W3CDTF">2022-07-11T18:25:00Z</dcterms:modified>
</cp:coreProperties>
</file>