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A7789" w14:textId="77777777" w:rsidR="0076227B" w:rsidRPr="000675CA" w:rsidRDefault="0076227B" w:rsidP="0076227B">
      <w:pPr>
        <w:pStyle w:val="Header"/>
        <w:jc w:val="center"/>
        <w:rPr>
          <w:b/>
        </w:rPr>
      </w:pPr>
      <w:r w:rsidRPr="000675CA">
        <w:rPr>
          <w:b/>
        </w:rPr>
        <w:t>DAUGAVPILS UNIVERSITĀTES</w:t>
      </w:r>
    </w:p>
    <w:p w14:paraId="56F8A2D4" w14:textId="77777777" w:rsidR="0076227B" w:rsidRPr="000675CA" w:rsidRDefault="0076227B" w:rsidP="0076227B">
      <w:pPr>
        <w:jc w:val="center"/>
        <w:rPr>
          <w:b/>
        </w:rPr>
      </w:pPr>
      <w:r w:rsidRPr="000675CA">
        <w:rPr>
          <w:b/>
        </w:rPr>
        <w:t>STUDIJU KURSA APRAKSTS</w:t>
      </w:r>
    </w:p>
    <w:p w14:paraId="1B8B73C3" w14:textId="77777777" w:rsidR="0076227B" w:rsidRPr="000675CA" w:rsidRDefault="0076227B" w:rsidP="0076227B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424"/>
        <w:gridCol w:w="4926"/>
      </w:tblGrid>
      <w:tr w:rsidR="0076227B" w:rsidRPr="000675CA" w14:paraId="568D6217" w14:textId="77777777" w:rsidTr="000909BA">
        <w:tc>
          <w:tcPr>
            <w:tcW w:w="4219" w:type="dxa"/>
          </w:tcPr>
          <w:p w14:paraId="4FE4C406" w14:textId="77777777" w:rsidR="0076227B" w:rsidRPr="000675CA" w:rsidRDefault="0076227B" w:rsidP="000909BA">
            <w:pPr>
              <w:pStyle w:val="Nosaukumi"/>
            </w:pPr>
            <w:r w:rsidRPr="000675CA">
              <w:br w:type="page"/>
            </w:r>
            <w:r w:rsidRPr="000675CA">
              <w:br w:type="page"/>
            </w:r>
            <w:r w:rsidRPr="000675CA">
              <w:br w:type="page"/>
            </w:r>
            <w:r w:rsidRPr="000675CA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1640FF43" w14:textId="77777777" w:rsidR="0076227B" w:rsidRPr="000675CA" w:rsidRDefault="0076227B" w:rsidP="000909BA">
            <w:pPr>
              <w:rPr>
                <w:lang w:eastAsia="lv-LV"/>
              </w:rPr>
            </w:pPr>
            <w:r w:rsidRPr="000675CA">
              <w:rPr>
                <w:b/>
                <w:bCs w:val="0"/>
                <w:i/>
                <w:iCs w:val="0"/>
              </w:rPr>
              <w:t>Etnolingvistika: teorija un prakse</w:t>
            </w:r>
          </w:p>
        </w:tc>
      </w:tr>
      <w:tr w:rsidR="0076227B" w:rsidRPr="000675CA" w14:paraId="4AE7BB21" w14:textId="77777777" w:rsidTr="000909BA">
        <w:tc>
          <w:tcPr>
            <w:tcW w:w="4219" w:type="dxa"/>
          </w:tcPr>
          <w:p w14:paraId="08F8E167" w14:textId="77777777" w:rsidR="0076227B" w:rsidRPr="000675CA" w:rsidRDefault="0076227B" w:rsidP="000909BA">
            <w:pPr>
              <w:pStyle w:val="Nosaukumi"/>
            </w:pPr>
            <w:r w:rsidRPr="000675CA">
              <w:t>Studiju kursa kods (DUIS)</w:t>
            </w:r>
          </w:p>
        </w:tc>
        <w:tc>
          <w:tcPr>
            <w:tcW w:w="4820" w:type="dxa"/>
            <w:vAlign w:val="center"/>
          </w:tcPr>
          <w:p w14:paraId="4EEBE61D" w14:textId="77777777" w:rsidR="0076227B" w:rsidRPr="000675CA" w:rsidRDefault="0076227B" w:rsidP="000909BA">
            <w:pPr>
              <w:rPr>
                <w:lang w:eastAsia="lv-LV"/>
              </w:rPr>
            </w:pPr>
          </w:p>
        </w:tc>
      </w:tr>
      <w:tr w:rsidR="0076227B" w:rsidRPr="000675CA" w14:paraId="03410F49" w14:textId="77777777" w:rsidTr="000909BA">
        <w:tc>
          <w:tcPr>
            <w:tcW w:w="4219" w:type="dxa"/>
          </w:tcPr>
          <w:p w14:paraId="3702BD9A" w14:textId="77777777" w:rsidR="0076227B" w:rsidRPr="000675CA" w:rsidRDefault="0076227B" w:rsidP="000909BA">
            <w:pPr>
              <w:pStyle w:val="Nosaukumi"/>
            </w:pPr>
            <w:r w:rsidRPr="000675CA">
              <w:t>Zinātnes nozare</w:t>
            </w:r>
          </w:p>
        </w:tc>
        <w:sdt>
          <w:sdtPr>
            <w:rPr>
              <w:rFonts w:eastAsia="Times New Roman"/>
              <w:iCs w:val="0"/>
              <w:lang w:eastAsia="lv-LV"/>
            </w:rPr>
            <w:id w:val="-1206555440"/>
            <w:placeholder>
              <w:docPart w:val="3ED3F666DC424351A4FB6CF15591F40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</w:tcPr>
              <w:p w14:paraId="7F3083E6" w14:textId="77777777" w:rsidR="0076227B" w:rsidRPr="000675CA" w:rsidRDefault="0076227B" w:rsidP="000909BA">
                <w:pPr>
                  <w:rPr>
                    <w:b/>
                  </w:rPr>
                </w:pPr>
                <w:r w:rsidRPr="000675CA">
                  <w:rPr>
                    <w:rFonts w:eastAsia="Times New Roman"/>
                    <w:iCs w:val="0"/>
                    <w:lang w:eastAsia="lv-LV"/>
                  </w:rPr>
                  <w:t>Filoloģija</w:t>
                </w:r>
              </w:p>
            </w:tc>
          </w:sdtContent>
        </w:sdt>
      </w:tr>
      <w:tr w:rsidR="0076227B" w:rsidRPr="000675CA" w14:paraId="6F8331AA" w14:textId="77777777" w:rsidTr="000909BA">
        <w:tc>
          <w:tcPr>
            <w:tcW w:w="4219" w:type="dxa"/>
          </w:tcPr>
          <w:p w14:paraId="71F41964" w14:textId="77777777" w:rsidR="0076227B" w:rsidRPr="000675CA" w:rsidRDefault="0076227B" w:rsidP="000909BA">
            <w:pPr>
              <w:pStyle w:val="Nosaukumi"/>
            </w:pPr>
            <w:r w:rsidRPr="000675CA">
              <w:t>Kursa līmenis</w:t>
            </w:r>
          </w:p>
        </w:tc>
        <w:tc>
          <w:tcPr>
            <w:tcW w:w="4820" w:type="dxa"/>
          </w:tcPr>
          <w:p w14:paraId="3C7F022C" w14:textId="77777777" w:rsidR="0076227B" w:rsidRPr="000675CA" w:rsidRDefault="0076227B" w:rsidP="000909BA">
            <w:pPr>
              <w:rPr>
                <w:lang w:eastAsia="lv-LV"/>
              </w:rPr>
            </w:pPr>
            <w:r w:rsidRPr="000675CA">
              <w:rPr>
                <w:lang w:eastAsia="lv-LV"/>
              </w:rPr>
              <w:t>7</w:t>
            </w:r>
          </w:p>
        </w:tc>
      </w:tr>
      <w:tr w:rsidR="0076227B" w:rsidRPr="000675CA" w14:paraId="02235E8B" w14:textId="77777777" w:rsidTr="000909BA">
        <w:tc>
          <w:tcPr>
            <w:tcW w:w="4219" w:type="dxa"/>
          </w:tcPr>
          <w:p w14:paraId="1715453D" w14:textId="77777777" w:rsidR="0076227B" w:rsidRPr="000675CA" w:rsidRDefault="0076227B" w:rsidP="000909BA">
            <w:pPr>
              <w:pStyle w:val="Nosaukumi"/>
              <w:rPr>
                <w:u w:val="single"/>
              </w:rPr>
            </w:pPr>
            <w:r w:rsidRPr="000675CA">
              <w:t>Kredītpunkti</w:t>
            </w:r>
          </w:p>
        </w:tc>
        <w:tc>
          <w:tcPr>
            <w:tcW w:w="4820" w:type="dxa"/>
            <w:vAlign w:val="center"/>
          </w:tcPr>
          <w:p w14:paraId="260E0004" w14:textId="77777777" w:rsidR="0076227B" w:rsidRPr="000675CA" w:rsidRDefault="0076227B" w:rsidP="000909BA">
            <w:pPr>
              <w:rPr>
                <w:lang w:eastAsia="lv-LV"/>
              </w:rPr>
            </w:pPr>
            <w:r w:rsidRPr="000675CA">
              <w:t>2</w:t>
            </w:r>
          </w:p>
        </w:tc>
      </w:tr>
      <w:tr w:rsidR="0076227B" w:rsidRPr="000675CA" w14:paraId="0C2F62E8" w14:textId="77777777" w:rsidTr="000909BA">
        <w:tc>
          <w:tcPr>
            <w:tcW w:w="4219" w:type="dxa"/>
          </w:tcPr>
          <w:p w14:paraId="21EE99BE" w14:textId="77777777" w:rsidR="0076227B" w:rsidRPr="000675CA" w:rsidRDefault="0076227B" w:rsidP="000909BA">
            <w:pPr>
              <w:pStyle w:val="Nosaukumi"/>
              <w:rPr>
                <w:u w:val="single"/>
              </w:rPr>
            </w:pPr>
            <w:r w:rsidRPr="000675CA">
              <w:t>ECTS kredītpunkti</w:t>
            </w:r>
          </w:p>
        </w:tc>
        <w:tc>
          <w:tcPr>
            <w:tcW w:w="4820" w:type="dxa"/>
          </w:tcPr>
          <w:p w14:paraId="598CDE0C" w14:textId="77777777" w:rsidR="0076227B" w:rsidRPr="000675CA" w:rsidRDefault="0076227B" w:rsidP="000909BA">
            <w:r w:rsidRPr="000675CA">
              <w:t>3</w:t>
            </w:r>
          </w:p>
        </w:tc>
      </w:tr>
      <w:tr w:rsidR="0076227B" w:rsidRPr="000675CA" w14:paraId="1FFD7E09" w14:textId="77777777" w:rsidTr="000909BA">
        <w:tc>
          <w:tcPr>
            <w:tcW w:w="4219" w:type="dxa"/>
          </w:tcPr>
          <w:p w14:paraId="10F20B04" w14:textId="77777777" w:rsidR="0076227B" w:rsidRPr="000675CA" w:rsidRDefault="0076227B" w:rsidP="000909BA">
            <w:pPr>
              <w:pStyle w:val="Nosaukumi"/>
            </w:pPr>
            <w:r w:rsidRPr="000675CA">
              <w:t>Kopējais kontaktstundu skaits</w:t>
            </w:r>
          </w:p>
        </w:tc>
        <w:tc>
          <w:tcPr>
            <w:tcW w:w="4820" w:type="dxa"/>
            <w:vAlign w:val="center"/>
          </w:tcPr>
          <w:p w14:paraId="309D5CCA" w14:textId="77777777" w:rsidR="0076227B" w:rsidRPr="000675CA" w:rsidRDefault="0076227B" w:rsidP="000909BA">
            <w:pPr>
              <w:rPr>
                <w:lang w:eastAsia="lv-LV"/>
              </w:rPr>
            </w:pPr>
            <w:r w:rsidRPr="000675CA">
              <w:t>32</w:t>
            </w:r>
          </w:p>
        </w:tc>
      </w:tr>
      <w:tr w:rsidR="0076227B" w:rsidRPr="000675CA" w14:paraId="32695807" w14:textId="77777777" w:rsidTr="000909BA">
        <w:tc>
          <w:tcPr>
            <w:tcW w:w="4219" w:type="dxa"/>
          </w:tcPr>
          <w:p w14:paraId="5AD8F224" w14:textId="77777777" w:rsidR="0076227B" w:rsidRPr="000675CA" w:rsidRDefault="0076227B" w:rsidP="000909BA">
            <w:pPr>
              <w:pStyle w:val="Nosaukumi2"/>
            </w:pPr>
            <w:r w:rsidRPr="000675CA">
              <w:t>Lekciju stundu skaits</w:t>
            </w:r>
          </w:p>
        </w:tc>
        <w:tc>
          <w:tcPr>
            <w:tcW w:w="4820" w:type="dxa"/>
          </w:tcPr>
          <w:p w14:paraId="4FCE24DF" w14:textId="77777777" w:rsidR="0076227B" w:rsidRPr="00B251BE" w:rsidRDefault="0076227B" w:rsidP="000909BA">
            <w:r w:rsidRPr="00B251BE">
              <w:t>14</w:t>
            </w:r>
          </w:p>
        </w:tc>
      </w:tr>
      <w:tr w:rsidR="0076227B" w:rsidRPr="000675CA" w14:paraId="6F0CD5A0" w14:textId="77777777" w:rsidTr="000909BA">
        <w:tc>
          <w:tcPr>
            <w:tcW w:w="4219" w:type="dxa"/>
          </w:tcPr>
          <w:p w14:paraId="0E62D64B" w14:textId="77777777" w:rsidR="0076227B" w:rsidRPr="000675CA" w:rsidRDefault="0076227B" w:rsidP="000909BA">
            <w:pPr>
              <w:pStyle w:val="Nosaukumi2"/>
            </w:pPr>
            <w:r w:rsidRPr="000675CA">
              <w:t>Semināru stundu skaits</w:t>
            </w:r>
          </w:p>
        </w:tc>
        <w:tc>
          <w:tcPr>
            <w:tcW w:w="4820" w:type="dxa"/>
          </w:tcPr>
          <w:p w14:paraId="00C3B53F" w14:textId="77777777" w:rsidR="0076227B" w:rsidRPr="00B251BE" w:rsidRDefault="0076227B" w:rsidP="000909BA">
            <w:r w:rsidRPr="00B251BE">
              <w:t>18</w:t>
            </w:r>
          </w:p>
        </w:tc>
      </w:tr>
      <w:tr w:rsidR="0076227B" w:rsidRPr="000675CA" w14:paraId="49663FEB" w14:textId="77777777" w:rsidTr="000909BA">
        <w:tc>
          <w:tcPr>
            <w:tcW w:w="4219" w:type="dxa"/>
          </w:tcPr>
          <w:p w14:paraId="5A6C4D9E" w14:textId="77777777" w:rsidR="0076227B" w:rsidRPr="000675CA" w:rsidRDefault="0076227B" w:rsidP="000909BA">
            <w:pPr>
              <w:pStyle w:val="Nosaukumi2"/>
            </w:pPr>
            <w:r w:rsidRPr="000675CA">
              <w:t>Praktisko darbu stundu skaits</w:t>
            </w:r>
          </w:p>
        </w:tc>
        <w:tc>
          <w:tcPr>
            <w:tcW w:w="4820" w:type="dxa"/>
          </w:tcPr>
          <w:p w14:paraId="07EA7A66" w14:textId="77777777" w:rsidR="0076227B" w:rsidRPr="00B251BE" w:rsidRDefault="0076227B" w:rsidP="000909BA">
            <w:r w:rsidRPr="00B251BE">
              <w:t>-</w:t>
            </w:r>
          </w:p>
        </w:tc>
      </w:tr>
      <w:tr w:rsidR="0076227B" w:rsidRPr="000675CA" w14:paraId="497DECDE" w14:textId="77777777" w:rsidTr="000909BA">
        <w:tc>
          <w:tcPr>
            <w:tcW w:w="4219" w:type="dxa"/>
          </w:tcPr>
          <w:p w14:paraId="72AF024B" w14:textId="77777777" w:rsidR="0076227B" w:rsidRPr="000675CA" w:rsidRDefault="0076227B" w:rsidP="000909BA">
            <w:pPr>
              <w:pStyle w:val="Nosaukumi2"/>
            </w:pPr>
            <w:r w:rsidRPr="000675CA">
              <w:t>Laboratorijas darbu stundu skaits</w:t>
            </w:r>
          </w:p>
        </w:tc>
        <w:tc>
          <w:tcPr>
            <w:tcW w:w="4820" w:type="dxa"/>
          </w:tcPr>
          <w:p w14:paraId="3EF7F4FA" w14:textId="77777777" w:rsidR="0076227B" w:rsidRPr="000675CA" w:rsidRDefault="0076227B" w:rsidP="000909BA">
            <w:r w:rsidRPr="000675CA">
              <w:t>-</w:t>
            </w:r>
          </w:p>
        </w:tc>
      </w:tr>
      <w:tr w:rsidR="0076227B" w:rsidRPr="000675CA" w14:paraId="691175E3" w14:textId="77777777" w:rsidTr="000909BA">
        <w:tc>
          <w:tcPr>
            <w:tcW w:w="4219" w:type="dxa"/>
          </w:tcPr>
          <w:p w14:paraId="7EF4D683" w14:textId="77777777" w:rsidR="0076227B" w:rsidRPr="000675CA" w:rsidRDefault="0076227B" w:rsidP="000909BA">
            <w:pPr>
              <w:pStyle w:val="Nosaukumi2"/>
              <w:rPr>
                <w:lang w:eastAsia="lv-LV"/>
              </w:rPr>
            </w:pPr>
            <w:r w:rsidRPr="000675CA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14:paraId="11D665F0" w14:textId="77777777" w:rsidR="0076227B" w:rsidRPr="000675CA" w:rsidRDefault="0076227B" w:rsidP="000909BA">
            <w:pPr>
              <w:rPr>
                <w:lang w:eastAsia="lv-LV"/>
              </w:rPr>
            </w:pPr>
            <w:r w:rsidRPr="000675CA">
              <w:t>48</w:t>
            </w:r>
          </w:p>
        </w:tc>
      </w:tr>
      <w:tr w:rsidR="0076227B" w:rsidRPr="000675CA" w14:paraId="1F3CCD16" w14:textId="77777777" w:rsidTr="000909BA">
        <w:tc>
          <w:tcPr>
            <w:tcW w:w="9039" w:type="dxa"/>
            <w:gridSpan w:val="2"/>
          </w:tcPr>
          <w:p w14:paraId="5DE46D2A" w14:textId="77777777" w:rsidR="0076227B" w:rsidRPr="000675CA" w:rsidRDefault="0076227B" w:rsidP="000909BA">
            <w:pPr>
              <w:rPr>
                <w:lang w:eastAsia="lv-LV"/>
              </w:rPr>
            </w:pPr>
          </w:p>
        </w:tc>
      </w:tr>
      <w:tr w:rsidR="0076227B" w:rsidRPr="000675CA" w14:paraId="2D87FDA3" w14:textId="77777777" w:rsidTr="000909BA">
        <w:tc>
          <w:tcPr>
            <w:tcW w:w="9039" w:type="dxa"/>
            <w:gridSpan w:val="2"/>
          </w:tcPr>
          <w:p w14:paraId="7A947CE3" w14:textId="77777777" w:rsidR="0076227B" w:rsidRPr="000675CA" w:rsidRDefault="0076227B" w:rsidP="000909BA">
            <w:pPr>
              <w:pStyle w:val="Nosaukumi"/>
            </w:pPr>
            <w:r w:rsidRPr="000675CA">
              <w:t>Kursa autors(-i)</w:t>
            </w:r>
          </w:p>
        </w:tc>
      </w:tr>
      <w:tr w:rsidR="0076227B" w:rsidRPr="000675CA" w14:paraId="66B2B1C7" w14:textId="77777777" w:rsidTr="000909BA">
        <w:sdt>
          <w:sdtPr>
            <w:id w:val="-843860552"/>
            <w:placeholder>
              <w:docPart w:val="2384B64747BA43D8B77561A3CE4FF473"/>
            </w:placeholder>
          </w:sdtPr>
          <w:sdtContent>
            <w:tc>
              <w:tcPr>
                <w:tcW w:w="9039" w:type="dxa"/>
                <w:gridSpan w:val="2"/>
              </w:tcPr>
              <w:p w14:paraId="551A22B7" w14:textId="77777777" w:rsidR="0076227B" w:rsidRPr="000675CA" w:rsidRDefault="0076227B" w:rsidP="000909BA">
                <w:r w:rsidRPr="000675CA">
                  <w:t>Dr. philol. doc. Svetlana Polkovņikova</w:t>
                </w:r>
              </w:p>
            </w:tc>
          </w:sdtContent>
        </w:sdt>
      </w:tr>
      <w:tr w:rsidR="0076227B" w:rsidRPr="000675CA" w14:paraId="6DB557C7" w14:textId="77777777" w:rsidTr="000909BA">
        <w:tc>
          <w:tcPr>
            <w:tcW w:w="9039" w:type="dxa"/>
            <w:gridSpan w:val="2"/>
          </w:tcPr>
          <w:p w14:paraId="705AFD53" w14:textId="77777777" w:rsidR="0076227B" w:rsidRPr="000675CA" w:rsidRDefault="0076227B" w:rsidP="000909BA">
            <w:pPr>
              <w:pStyle w:val="Nosaukumi"/>
            </w:pPr>
            <w:r w:rsidRPr="000675CA">
              <w:t>Kursa docētājs(-i)</w:t>
            </w:r>
          </w:p>
        </w:tc>
      </w:tr>
      <w:tr w:rsidR="0076227B" w:rsidRPr="000675CA" w14:paraId="4253F470" w14:textId="77777777" w:rsidTr="000909BA">
        <w:tc>
          <w:tcPr>
            <w:tcW w:w="9039" w:type="dxa"/>
            <w:gridSpan w:val="2"/>
          </w:tcPr>
          <w:p w14:paraId="60F56C98" w14:textId="1B5C5A91" w:rsidR="0076227B" w:rsidRPr="000675CA" w:rsidRDefault="00000000" w:rsidP="000909BA">
            <w:sdt>
              <w:sdtPr>
                <w:id w:val="-1439907286"/>
                <w:placeholder>
                  <w:docPart w:val="48DBBC024CB0445B8465C3E292E50DCF"/>
                </w:placeholder>
              </w:sdtPr>
              <w:sdtContent>
                <w:r w:rsidR="00EC2CB3">
                  <w:t>Dr.philol. doc. Svetlana Polkovņikova</w:t>
                </w:r>
              </w:sdtContent>
            </w:sdt>
          </w:p>
        </w:tc>
      </w:tr>
      <w:tr w:rsidR="0076227B" w:rsidRPr="000675CA" w14:paraId="72E33E89" w14:textId="77777777" w:rsidTr="000909BA">
        <w:tc>
          <w:tcPr>
            <w:tcW w:w="9039" w:type="dxa"/>
            <w:gridSpan w:val="2"/>
          </w:tcPr>
          <w:p w14:paraId="29D531C6" w14:textId="77777777" w:rsidR="0076227B" w:rsidRPr="000675CA" w:rsidRDefault="0076227B" w:rsidP="000909BA">
            <w:pPr>
              <w:pStyle w:val="Nosaukumi"/>
            </w:pPr>
            <w:r w:rsidRPr="000675CA">
              <w:t>Priekšzināšanas</w:t>
            </w:r>
          </w:p>
        </w:tc>
      </w:tr>
      <w:tr w:rsidR="0076227B" w:rsidRPr="000675CA" w14:paraId="2A234C12" w14:textId="77777777" w:rsidTr="000909BA">
        <w:tc>
          <w:tcPr>
            <w:tcW w:w="9039" w:type="dxa"/>
            <w:gridSpan w:val="2"/>
          </w:tcPr>
          <w:p w14:paraId="12E30429" w14:textId="77777777" w:rsidR="0076227B" w:rsidRPr="000675CA" w:rsidRDefault="0076227B" w:rsidP="0076227B"/>
        </w:tc>
      </w:tr>
      <w:tr w:rsidR="0076227B" w:rsidRPr="000675CA" w14:paraId="17B4FEE7" w14:textId="77777777" w:rsidTr="000909BA">
        <w:tc>
          <w:tcPr>
            <w:tcW w:w="9039" w:type="dxa"/>
            <w:gridSpan w:val="2"/>
          </w:tcPr>
          <w:p w14:paraId="272A2AB4" w14:textId="77777777" w:rsidR="0076227B" w:rsidRPr="000675CA" w:rsidRDefault="0076227B" w:rsidP="000909BA">
            <w:pPr>
              <w:pStyle w:val="Nosaukumi"/>
            </w:pPr>
            <w:r w:rsidRPr="000675CA">
              <w:t xml:space="preserve">Studiju kursa anotācija </w:t>
            </w:r>
          </w:p>
        </w:tc>
      </w:tr>
      <w:tr w:rsidR="0076227B" w:rsidRPr="000675CA" w14:paraId="6F581EB3" w14:textId="77777777" w:rsidTr="000909BA">
        <w:tc>
          <w:tcPr>
            <w:tcW w:w="9039" w:type="dxa"/>
            <w:gridSpan w:val="2"/>
          </w:tcPr>
          <w:p w14:paraId="15A3B0A6" w14:textId="77777777" w:rsidR="0076227B" w:rsidRPr="000675CA" w:rsidRDefault="0076227B" w:rsidP="000909BA">
            <w:pPr>
              <w:jc w:val="both"/>
            </w:pPr>
            <w:r w:rsidRPr="000675CA">
              <w:t>Studiju kursa mērķis: veidot izpratni par etnolingvistikas izpētes objektu un pētīšanas metodēm, pasaules kategorizācijas atspoguļojumu valodā un valodas pasaules ainas izpausmi dažādās sfērās.</w:t>
            </w:r>
          </w:p>
          <w:p w14:paraId="43BC83C8" w14:textId="77777777" w:rsidR="0076227B" w:rsidRPr="000675CA" w:rsidRDefault="0076227B" w:rsidP="000909BA"/>
          <w:p w14:paraId="32186154" w14:textId="77777777" w:rsidR="0076227B" w:rsidRPr="000675CA" w:rsidRDefault="0076227B" w:rsidP="000909BA">
            <w:pPr>
              <w:jc w:val="both"/>
              <w:rPr>
                <w:lang w:eastAsia="ru-RU"/>
              </w:rPr>
            </w:pPr>
            <w:r w:rsidRPr="000675CA">
              <w:rPr>
                <w:lang w:eastAsia="ru-RU"/>
              </w:rPr>
              <w:t>Kursa uzdevumi:</w:t>
            </w:r>
          </w:p>
          <w:p w14:paraId="6C5AACE7" w14:textId="77777777" w:rsidR="0076227B" w:rsidRPr="000675CA" w:rsidRDefault="0076227B" w:rsidP="000909BA">
            <w:pPr>
              <w:jc w:val="both"/>
            </w:pPr>
            <w:r w:rsidRPr="000675CA">
              <w:t xml:space="preserve">– paplašināt studentu teorētiskās zināšanas par valodas situāciju pierobežā un pārrobežā, </w:t>
            </w:r>
          </w:p>
          <w:p w14:paraId="6DA80E81" w14:textId="77777777" w:rsidR="0076227B" w:rsidRPr="000675CA" w:rsidRDefault="0076227B" w:rsidP="000909BA">
            <w:pPr>
              <w:jc w:val="both"/>
            </w:pPr>
            <w:r w:rsidRPr="000675CA">
              <w:t>– pilnveidot izpratni par sociolingvistisko, etnolingvistisko u. c. faktoru mijiedarbi pierobežā diahroniskā un sinhroniskā skatījumā,</w:t>
            </w:r>
          </w:p>
          <w:p w14:paraId="63415CFA" w14:textId="77777777" w:rsidR="0076227B" w:rsidRPr="000675CA" w:rsidRDefault="0076227B" w:rsidP="000909BA">
            <w:pPr>
              <w:jc w:val="both"/>
            </w:pPr>
            <w:r w:rsidRPr="000675CA">
              <w:t xml:space="preserve">– saistīt teorētiskās zināšanas ar praksi, </w:t>
            </w:r>
          </w:p>
          <w:p w14:paraId="5D98D53C" w14:textId="77777777" w:rsidR="0076227B" w:rsidRPr="000675CA" w:rsidRDefault="0076227B" w:rsidP="000909BA">
            <w:pPr>
              <w:jc w:val="both"/>
            </w:pPr>
            <w:r w:rsidRPr="000675CA">
              <w:t>– pilnveidot lingvistiskās analīzes prasmes.</w:t>
            </w:r>
          </w:p>
          <w:p w14:paraId="4B3946A6" w14:textId="77777777" w:rsidR="0076227B" w:rsidRPr="000675CA" w:rsidRDefault="0076227B" w:rsidP="000909BA">
            <w:pPr>
              <w:jc w:val="both"/>
            </w:pPr>
          </w:p>
        </w:tc>
      </w:tr>
      <w:tr w:rsidR="0076227B" w:rsidRPr="000675CA" w14:paraId="3DA244B4" w14:textId="77777777" w:rsidTr="000909BA">
        <w:tc>
          <w:tcPr>
            <w:tcW w:w="9039" w:type="dxa"/>
            <w:gridSpan w:val="2"/>
          </w:tcPr>
          <w:p w14:paraId="229EB569" w14:textId="77777777" w:rsidR="0076227B" w:rsidRPr="000675CA" w:rsidRDefault="0076227B" w:rsidP="000909BA">
            <w:pPr>
              <w:pStyle w:val="Nosaukumi"/>
            </w:pPr>
            <w:r w:rsidRPr="000675CA">
              <w:t>Studiju kursa kalendārais plāns</w:t>
            </w:r>
          </w:p>
        </w:tc>
      </w:tr>
      <w:tr w:rsidR="0076227B" w:rsidRPr="000675CA" w14:paraId="45667085" w14:textId="77777777" w:rsidTr="000909BA">
        <w:tc>
          <w:tcPr>
            <w:tcW w:w="9039" w:type="dxa"/>
            <w:gridSpan w:val="2"/>
          </w:tcPr>
          <w:p w14:paraId="153272C7" w14:textId="77777777" w:rsidR="0076227B" w:rsidRPr="000675CA" w:rsidRDefault="0076227B" w:rsidP="000909BA">
            <w:r w:rsidRPr="000675CA">
              <w:t>Lekcijas 14 st., semināri 18 st., patstāvīgais darbs 48 st.</w:t>
            </w:r>
          </w:p>
          <w:p w14:paraId="4B69F769" w14:textId="77777777" w:rsidR="0076227B" w:rsidRPr="000675CA" w:rsidRDefault="0076227B" w:rsidP="000909BA"/>
          <w:p w14:paraId="3B455D0C" w14:textId="77777777" w:rsidR="00B251BE" w:rsidRPr="00226DF6" w:rsidRDefault="00B251BE" w:rsidP="00B251BE">
            <w:pPr>
              <w:jc w:val="both"/>
            </w:pPr>
            <w:r w:rsidRPr="00226DF6">
              <w:t xml:space="preserve">1. Etnolingvistikas vispārīgs raksturojums. </w:t>
            </w:r>
            <w:r>
              <w:t>L2, S4</w:t>
            </w:r>
            <w:r w:rsidRPr="00226DF6">
              <w:t>, Pd8</w:t>
            </w:r>
          </w:p>
          <w:p w14:paraId="6F0F7065" w14:textId="77777777" w:rsidR="00B251BE" w:rsidRDefault="00B251BE" w:rsidP="00B251BE">
            <w:pPr>
              <w:jc w:val="both"/>
            </w:pPr>
            <w:r w:rsidRPr="00226DF6">
              <w:t>2. Etnolingvistisko pētījumu avoti</w:t>
            </w:r>
            <w:r w:rsidRPr="00226DF6">
              <w:rPr>
                <w:shd w:val="clear" w:color="auto" w:fill="FFFFFF"/>
              </w:rPr>
              <w:t>.</w:t>
            </w:r>
            <w:r>
              <w:t xml:space="preserve"> L4, S4, Pd10</w:t>
            </w:r>
          </w:p>
          <w:p w14:paraId="3E57C721" w14:textId="77777777" w:rsidR="00B251BE" w:rsidRPr="00226DF6" w:rsidRDefault="00B251BE" w:rsidP="00B251BE">
            <w:pPr>
              <w:jc w:val="both"/>
            </w:pPr>
            <w:r w:rsidRPr="00226DF6">
              <w:t xml:space="preserve">Referāts, referāta prezentācija. </w:t>
            </w:r>
          </w:p>
          <w:p w14:paraId="487F2151" w14:textId="77777777" w:rsidR="00B251BE" w:rsidRPr="00B251BE" w:rsidRDefault="00B251BE" w:rsidP="00B251BE">
            <w:pPr>
              <w:jc w:val="both"/>
            </w:pPr>
            <w:r w:rsidRPr="00226DF6">
              <w:t xml:space="preserve">3. </w:t>
            </w:r>
            <w:r w:rsidRPr="00226DF6">
              <w:rPr>
                <w:rFonts w:eastAsia="Times New Roman"/>
              </w:rPr>
              <w:t xml:space="preserve">Etnosa </w:t>
            </w:r>
            <w:r w:rsidRPr="00B251BE">
              <w:rPr>
                <w:rFonts w:eastAsia="Times New Roman"/>
              </w:rPr>
              <w:t xml:space="preserve">valodas pasaules aina. </w:t>
            </w:r>
            <w:r w:rsidRPr="00B251BE">
              <w:t>L4, S4, Pd12</w:t>
            </w:r>
          </w:p>
          <w:p w14:paraId="502E0295" w14:textId="77777777" w:rsidR="00B251BE" w:rsidRPr="00B251BE" w:rsidRDefault="00B251BE" w:rsidP="00B251B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B251BE">
              <w:rPr>
                <w:lang w:val="lv-LV"/>
              </w:rPr>
              <w:t>4. Tautas mentalitātes izpausme valodā. L2, S4, Pd10</w:t>
            </w:r>
          </w:p>
          <w:p w14:paraId="1025E606" w14:textId="77777777" w:rsidR="00B251BE" w:rsidRPr="00B251BE" w:rsidRDefault="00B251BE" w:rsidP="00B251BE">
            <w:pPr>
              <w:jc w:val="both"/>
            </w:pPr>
            <w:r w:rsidRPr="00B251BE">
              <w:t xml:space="preserve">1. starppārbaudījums. </w:t>
            </w:r>
          </w:p>
          <w:p w14:paraId="18F62A21" w14:textId="77777777" w:rsidR="00B251BE" w:rsidRDefault="00B251BE" w:rsidP="00B251BE">
            <w:pPr>
              <w:jc w:val="both"/>
            </w:pPr>
            <w:r w:rsidRPr="00B251BE">
              <w:t xml:space="preserve">5. </w:t>
            </w:r>
            <w:r w:rsidRPr="00B251BE">
              <w:rPr>
                <w:rFonts w:eastAsia="Times New Roman"/>
              </w:rPr>
              <w:t xml:space="preserve">Konceptu analīze un cilvēka </w:t>
            </w:r>
            <w:r w:rsidRPr="00226DF6">
              <w:rPr>
                <w:rFonts w:eastAsia="Times New Roman"/>
              </w:rPr>
              <w:t xml:space="preserve">mentālā pasaule. </w:t>
            </w:r>
            <w:r w:rsidRPr="00226DF6">
              <w:t>L2, S</w:t>
            </w:r>
            <w:r>
              <w:t>2</w:t>
            </w:r>
            <w:r w:rsidRPr="00226DF6">
              <w:t>, Pd8</w:t>
            </w:r>
          </w:p>
          <w:p w14:paraId="36BB0570" w14:textId="77777777" w:rsidR="00B251BE" w:rsidRPr="00226DF6" w:rsidRDefault="00B251BE" w:rsidP="00B251BE">
            <w:pPr>
              <w:jc w:val="both"/>
            </w:pPr>
          </w:p>
          <w:p w14:paraId="3FCC5E2C" w14:textId="77777777" w:rsidR="0076227B" w:rsidRPr="000675CA" w:rsidRDefault="0076227B" w:rsidP="000909BA">
            <w:pPr>
              <w:ind w:left="34"/>
              <w:jc w:val="both"/>
              <w:rPr>
                <w:i/>
                <w:lang w:eastAsia="ko-KR"/>
              </w:rPr>
            </w:pPr>
            <w:r w:rsidRPr="000675CA">
              <w:rPr>
                <w:i/>
                <w:lang w:eastAsia="ko-KR"/>
              </w:rPr>
              <w:t>L – lekcija</w:t>
            </w:r>
          </w:p>
          <w:p w14:paraId="1E459893" w14:textId="77777777" w:rsidR="0076227B" w:rsidRPr="000675CA" w:rsidRDefault="0076227B" w:rsidP="000909BA">
            <w:pPr>
              <w:ind w:left="34"/>
              <w:jc w:val="both"/>
              <w:rPr>
                <w:i/>
                <w:lang w:eastAsia="ko-KR"/>
              </w:rPr>
            </w:pPr>
            <w:r w:rsidRPr="000675CA">
              <w:rPr>
                <w:i/>
                <w:lang w:eastAsia="ko-KR"/>
              </w:rPr>
              <w:lastRenderedPageBreak/>
              <w:t>S – seminārs</w:t>
            </w:r>
          </w:p>
          <w:p w14:paraId="6EFB0A07" w14:textId="77777777" w:rsidR="0076227B" w:rsidRPr="000675CA" w:rsidRDefault="0076227B" w:rsidP="000909BA">
            <w:pPr>
              <w:ind w:left="34"/>
              <w:jc w:val="both"/>
              <w:rPr>
                <w:i/>
                <w:lang w:eastAsia="ko-KR"/>
              </w:rPr>
            </w:pPr>
            <w:r w:rsidRPr="000675CA">
              <w:rPr>
                <w:i/>
                <w:lang w:eastAsia="ko-KR"/>
              </w:rPr>
              <w:t>P – praktiskie darbi</w:t>
            </w:r>
          </w:p>
          <w:p w14:paraId="2FBCAB73" w14:textId="77777777" w:rsidR="0076227B" w:rsidRPr="000675CA" w:rsidRDefault="0076227B" w:rsidP="000909BA">
            <w:r w:rsidRPr="000675CA">
              <w:rPr>
                <w:i/>
                <w:lang w:eastAsia="ko-KR"/>
              </w:rPr>
              <w:t>Pd – patstāvīgais darbs</w:t>
            </w:r>
          </w:p>
          <w:p w14:paraId="740A2CD2" w14:textId="77777777" w:rsidR="0076227B" w:rsidRPr="000675CA" w:rsidRDefault="0076227B" w:rsidP="000909BA"/>
        </w:tc>
      </w:tr>
      <w:tr w:rsidR="0076227B" w:rsidRPr="000675CA" w14:paraId="55CA2B18" w14:textId="77777777" w:rsidTr="000909BA">
        <w:tc>
          <w:tcPr>
            <w:tcW w:w="9039" w:type="dxa"/>
            <w:gridSpan w:val="2"/>
          </w:tcPr>
          <w:p w14:paraId="05F77E74" w14:textId="77777777" w:rsidR="0076227B" w:rsidRPr="000675CA" w:rsidRDefault="0076227B" w:rsidP="000909BA">
            <w:pPr>
              <w:pStyle w:val="Nosaukumi"/>
            </w:pPr>
            <w:r w:rsidRPr="000675CA">
              <w:lastRenderedPageBreak/>
              <w:t>Studiju rezultāti</w:t>
            </w:r>
          </w:p>
          <w:p w14:paraId="02BADD58" w14:textId="77777777" w:rsidR="0076227B" w:rsidRPr="000675CA" w:rsidRDefault="0076227B" w:rsidP="0076227B">
            <w:pPr>
              <w:pStyle w:val="Nosaukumi"/>
            </w:pPr>
          </w:p>
        </w:tc>
      </w:tr>
      <w:tr w:rsidR="0076227B" w:rsidRPr="000675CA" w14:paraId="03CAB757" w14:textId="77777777" w:rsidTr="000909BA">
        <w:tc>
          <w:tcPr>
            <w:tcW w:w="9039" w:type="dxa"/>
            <w:gridSpan w:val="2"/>
          </w:tcPr>
          <w:sdt>
            <w:sdtPr>
              <w:rPr>
                <w:rFonts w:eastAsiaTheme="minorHAnsi"/>
                <w:bCs/>
                <w:iCs/>
                <w:lang w:eastAsia="en-US"/>
              </w:rPr>
              <w:id w:val="894706925"/>
              <w:placeholder>
                <w:docPart w:val="7E44317A67434C45A1E9EFE083A19FB7"/>
              </w:placeholder>
            </w:sdtPr>
            <w:sdtContent>
              <w:p w14:paraId="47E4256A" w14:textId="77777777" w:rsidR="0076227B" w:rsidRPr="000675CA" w:rsidRDefault="0076227B" w:rsidP="000909BA">
                <w:pPr>
                  <w:pStyle w:val="Sraopastraipa1"/>
                  <w:ind w:left="0"/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6227B" w:rsidRPr="000675CA" w14:paraId="37E3FE7A" w14:textId="77777777" w:rsidTr="000909BA">
                  <w:tc>
                    <w:tcPr>
                      <w:tcW w:w="9351" w:type="dxa"/>
                    </w:tcPr>
                    <w:p w14:paraId="167C415B" w14:textId="77777777" w:rsidR="0076227B" w:rsidRPr="000675CA" w:rsidRDefault="0076227B" w:rsidP="000909BA">
                      <w:r w:rsidRPr="000675CA">
                        <w:t>ZINĀŠANAS</w:t>
                      </w:r>
                    </w:p>
                  </w:tc>
                </w:tr>
                <w:tr w:rsidR="0076227B" w:rsidRPr="000675CA" w14:paraId="1CAD2F2E" w14:textId="77777777" w:rsidTr="000909BA">
                  <w:tc>
                    <w:tcPr>
                      <w:tcW w:w="9351" w:type="dxa"/>
                    </w:tcPr>
                    <w:p w14:paraId="40A64D8F" w14:textId="77777777" w:rsidR="0076227B" w:rsidRPr="000675CA" w:rsidRDefault="0076227B" w:rsidP="000909BA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</w:rPr>
                      </w:pPr>
                      <w:r w:rsidRPr="000675CA">
                        <w:rPr>
                          <w:color w:val="auto"/>
                        </w:rPr>
                        <w:t>1. Pārzina nozīmīgākos pētījumus etnolingvistikā un radniecīgās saskarnozarēs.</w:t>
                      </w:r>
                    </w:p>
                    <w:p w14:paraId="46FA4C7A" w14:textId="77777777" w:rsidR="0076227B" w:rsidRPr="000675CA" w:rsidRDefault="0076227B" w:rsidP="00BF5CB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0" w:hanging="306"/>
                        <w:jc w:val="both"/>
                        <w:rPr>
                          <w:color w:val="auto"/>
                        </w:rPr>
                      </w:pPr>
                      <w:r w:rsidRPr="000675CA">
                        <w:rPr>
                          <w:color w:val="auto"/>
                        </w:rPr>
                        <w:t xml:space="preserve">2. Izprot </w:t>
                      </w:r>
                      <w:r w:rsidR="00011E0E" w:rsidRPr="000675CA">
                        <w:rPr>
                          <w:color w:val="auto"/>
                        </w:rPr>
                        <w:t xml:space="preserve">valodas ka kultūras fenomena būtību un etnosa </w:t>
                      </w:r>
                      <w:r w:rsidRPr="000675CA">
                        <w:rPr>
                          <w:color w:val="auto"/>
                        </w:rPr>
                        <w:t>val</w:t>
                      </w:r>
                      <w:r w:rsidR="00011E0E" w:rsidRPr="000675CA">
                        <w:rPr>
                          <w:color w:val="auto"/>
                        </w:rPr>
                        <w:t xml:space="preserve">odas pasaulainas izpausmes likumības dažādās sfērās. </w:t>
                      </w:r>
                    </w:p>
                    <w:p w14:paraId="0B54C2E2" w14:textId="77777777" w:rsidR="0076227B" w:rsidRPr="000675CA" w:rsidRDefault="0076227B" w:rsidP="000909B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0" w:hanging="306"/>
                        <w:jc w:val="both"/>
                        <w:rPr>
                          <w:color w:val="auto"/>
                        </w:rPr>
                      </w:pPr>
                      <w:r w:rsidRPr="000675CA">
                        <w:rPr>
                          <w:color w:val="auto"/>
                        </w:rPr>
                        <w:t xml:space="preserve">3. Spēj definēt studiju kursā aktualizētos pamatjēdzienus. </w:t>
                      </w:r>
                    </w:p>
                    <w:p w14:paraId="4DC5146B" w14:textId="77777777" w:rsidR="0076227B" w:rsidRPr="000675CA" w:rsidRDefault="0076227B" w:rsidP="000909B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0" w:hanging="306"/>
                        <w:jc w:val="both"/>
                        <w:rPr>
                          <w:color w:val="auto"/>
                        </w:rPr>
                      </w:pPr>
                    </w:p>
                  </w:tc>
                </w:tr>
                <w:tr w:rsidR="0076227B" w:rsidRPr="000675CA" w14:paraId="4C3B0D6B" w14:textId="77777777" w:rsidTr="000909BA">
                  <w:tc>
                    <w:tcPr>
                      <w:tcW w:w="9351" w:type="dxa"/>
                    </w:tcPr>
                    <w:p w14:paraId="3AF7B72D" w14:textId="77777777" w:rsidR="0076227B" w:rsidRPr="000675CA" w:rsidRDefault="0076227B" w:rsidP="000909BA">
                      <w:pPr>
                        <w:rPr>
                          <w:highlight w:val="yellow"/>
                        </w:rPr>
                      </w:pPr>
                      <w:r w:rsidRPr="000675CA">
                        <w:t>PRASMES</w:t>
                      </w:r>
                    </w:p>
                  </w:tc>
                </w:tr>
                <w:tr w:rsidR="0076227B" w:rsidRPr="000675CA" w14:paraId="4601D8A5" w14:textId="77777777" w:rsidTr="000909BA">
                  <w:tc>
                    <w:tcPr>
                      <w:tcW w:w="9351" w:type="dxa"/>
                    </w:tcPr>
                    <w:p w14:paraId="107E9412" w14:textId="77777777" w:rsidR="0076227B" w:rsidRPr="000675CA" w:rsidRDefault="0076227B" w:rsidP="000909BA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</w:rPr>
                      </w:pPr>
                      <w:r w:rsidRPr="000675CA">
                        <w:rPr>
                          <w:color w:val="auto"/>
                        </w:rPr>
                        <w:t>4. Analizē un izvērtē savu zināšanu un prasmju kvalitāti, mērķtiecīgi pilnveido tās, izmantojot jaunāko lingvistisko teorētisko un uzziņu literatūru un organizējot patstāvīgo darbu.</w:t>
                      </w:r>
                    </w:p>
                    <w:p w14:paraId="630333FA" w14:textId="77777777" w:rsidR="00011E0E" w:rsidRPr="000675CA" w:rsidRDefault="0076227B" w:rsidP="00011E0E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</w:rPr>
                      </w:pPr>
                      <w:r w:rsidRPr="000675CA">
                        <w:rPr>
                          <w:color w:val="auto"/>
                        </w:rPr>
                        <w:t xml:space="preserve">5. </w:t>
                      </w:r>
                      <w:r w:rsidR="00011E0E" w:rsidRPr="000675CA">
                        <w:rPr>
                          <w:color w:val="auto"/>
                        </w:rPr>
                        <w:t xml:space="preserve">Prot analizēt, sistematizēt un salīdzināt lingvistisku materiālu etnonacionālā marķējuma aspektā. </w:t>
                      </w:r>
                    </w:p>
                    <w:p w14:paraId="0CEDFBEE" w14:textId="77777777" w:rsidR="0076227B" w:rsidRPr="000675CA" w:rsidRDefault="00011E0E" w:rsidP="000909BA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</w:rPr>
                      </w:pPr>
                      <w:r w:rsidRPr="000675CA">
                        <w:rPr>
                          <w:color w:val="auto"/>
                        </w:rPr>
                        <w:t>6. Prot noteikt valodas līdzekļu nozīmi pasaules kategorizācijas procesā.</w:t>
                      </w:r>
                    </w:p>
                    <w:p w14:paraId="20E6817A" w14:textId="77777777" w:rsidR="0076227B" w:rsidRPr="000675CA" w:rsidRDefault="0076227B" w:rsidP="000909BA">
                      <w:pPr>
                        <w:pStyle w:val="ListParagraph"/>
                        <w:ind w:left="0"/>
                        <w:jc w:val="both"/>
                      </w:pPr>
                    </w:p>
                  </w:tc>
                </w:tr>
                <w:tr w:rsidR="0076227B" w:rsidRPr="000675CA" w14:paraId="09FD8D45" w14:textId="77777777" w:rsidTr="000909BA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4FE11C0A" w14:textId="77777777" w:rsidR="0076227B" w:rsidRPr="000675CA" w:rsidRDefault="0076227B" w:rsidP="000909BA">
                      <w:pPr>
                        <w:rPr>
                          <w:highlight w:val="yellow"/>
                        </w:rPr>
                      </w:pPr>
                      <w:r w:rsidRPr="000675CA">
                        <w:t>KOMPETENCE</w:t>
                      </w:r>
                    </w:p>
                  </w:tc>
                </w:tr>
                <w:tr w:rsidR="0076227B" w:rsidRPr="000675CA" w14:paraId="3DF973DC" w14:textId="77777777" w:rsidTr="000909BA">
                  <w:tc>
                    <w:tcPr>
                      <w:tcW w:w="9351" w:type="dxa"/>
                    </w:tcPr>
                    <w:p w14:paraId="5F21372D" w14:textId="77777777" w:rsidR="00011E0E" w:rsidRPr="000675CA" w:rsidRDefault="00011E0E" w:rsidP="00CE7B94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0" w:hanging="306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0675CA">
                        <w:rPr>
                          <w:rFonts w:ascii="Times New Roman" w:hAnsi="Times New Roman"/>
                          <w:sz w:val="24"/>
                          <w:szCs w:val="24"/>
                        </w:rPr>
                        <w:t>7</w:t>
                      </w:r>
                      <w:r w:rsidR="0076227B" w:rsidRPr="000675CA">
                        <w:rPr>
                          <w:rFonts w:ascii="Times New Roman" w:hAnsi="Times New Roman"/>
                          <w:sz w:val="24"/>
                          <w:szCs w:val="24"/>
                        </w:rPr>
                        <w:t>. Pastāvīgi pilnveido savu lingvistisko kompetenci, apzinot aktuālas tendences mūsdienu</w:t>
                      </w:r>
                      <w:r w:rsidRPr="000675CA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etnolingvistikā. </w:t>
                      </w:r>
                    </w:p>
                    <w:p w14:paraId="184EB282" w14:textId="77777777" w:rsidR="0076227B" w:rsidRPr="000675CA" w:rsidRDefault="00011E0E" w:rsidP="00011E0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0" w:hanging="306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0675CA">
                        <w:rPr>
                          <w:rFonts w:ascii="Times New Roman" w:hAnsi="Times New Roman"/>
                          <w:sz w:val="24"/>
                          <w:szCs w:val="24"/>
                        </w:rPr>
                        <w:t>8</w:t>
                      </w:r>
                      <w:r w:rsidR="0076227B" w:rsidRPr="000675CA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. Stabili orientējas </w:t>
                      </w:r>
                      <w:r w:rsidRPr="000675CA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mūsdienu </w:t>
                      </w:r>
                      <w:r w:rsidR="0076227B" w:rsidRPr="000675CA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valodas situācijā </w:t>
                      </w:r>
                      <w:r w:rsidRPr="000675CA">
                        <w:rPr>
                          <w:rFonts w:ascii="Times New Roman" w:hAnsi="Times New Roman"/>
                          <w:sz w:val="24"/>
                          <w:szCs w:val="24"/>
                        </w:rPr>
                        <w:t>un etnolingvistiskajos procesos.</w:t>
                      </w:r>
                    </w:p>
                    <w:p w14:paraId="1E22F40E" w14:textId="77777777" w:rsidR="00011E0E" w:rsidRPr="000675CA" w:rsidRDefault="00011E0E" w:rsidP="00011E0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0" w:hanging="306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c>
                </w:tr>
              </w:tbl>
              <w:p w14:paraId="25DE904C" w14:textId="77777777" w:rsidR="0076227B" w:rsidRPr="000675CA" w:rsidRDefault="00000000" w:rsidP="000909BA"/>
            </w:sdtContent>
          </w:sdt>
          <w:p w14:paraId="66527120" w14:textId="77777777" w:rsidR="0076227B" w:rsidRPr="000675CA" w:rsidRDefault="0076227B" w:rsidP="000909BA"/>
        </w:tc>
      </w:tr>
      <w:tr w:rsidR="0076227B" w:rsidRPr="000675CA" w14:paraId="6F666A33" w14:textId="77777777" w:rsidTr="000909BA">
        <w:tc>
          <w:tcPr>
            <w:tcW w:w="9039" w:type="dxa"/>
            <w:gridSpan w:val="2"/>
          </w:tcPr>
          <w:p w14:paraId="12E82880" w14:textId="77777777" w:rsidR="0076227B" w:rsidRPr="000675CA" w:rsidRDefault="0076227B" w:rsidP="000909BA">
            <w:pPr>
              <w:pStyle w:val="Nosaukumi"/>
            </w:pPr>
            <w:r w:rsidRPr="000675CA">
              <w:t>Studējošo patstāvīgo darbu organizācijas un uzdevumu raksturojums</w:t>
            </w:r>
          </w:p>
        </w:tc>
      </w:tr>
      <w:tr w:rsidR="0076227B" w:rsidRPr="000675CA" w14:paraId="25809FFC" w14:textId="77777777" w:rsidTr="000909BA">
        <w:tc>
          <w:tcPr>
            <w:tcW w:w="9039" w:type="dxa"/>
            <w:gridSpan w:val="2"/>
          </w:tcPr>
          <w:p w14:paraId="47050D1B" w14:textId="77777777" w:rsidR="0076227B" w:rsidRPr="000675CA" w:rsidRDefault="0076227B" w:rsidP="00B02BFF">
            <w:pPr>
              <w:jc w:val="both"/>
              <w:rPr>
                <w:lang w:eastAsia="ko-KR"/>
              </w:rPr>
            </w:pPr>
            <w:r w:rsidRPr="000675CA">
              <w:t xml:space="preserve">Patstāvīgais darbs: </w:t>
            </w:r>
            <w:r w:rsidRPr="000675CA">
              <w:rPr>
                <w:lang w:eastAsia="ko-KR"/>
              </w:rPr>
              <w:t>teorētiskās literatūras studijas un balstkonspektu veidošana, gatavošanās semināriem, kontroldarbiem un ieskaitei, praktisko darbu izpilde.</w:t>
            </w:r>
          </w:p>
          <w:p w14:paraId="27D491E9" w14:textId="77777777" w:rsidR="00B02BFF" w:rsidRPr="000675CA" w:rsidRDefault="0076227B" w:rsidP="00B02BFF">
            <w:pPr>
              <w:jc w:val="both"/>
              <w:rPr>
                <w:lang w:eastAsia="ko-KR"/>
              </w:rPr>
            </w:pPr>
            <w:r w:rsidRPr="000675CA">
              <w:rPr>
                <w:lang w:eastAsia="ko-KR"/>
              </w:rPr>
              <w:t>Zinātniskās literatūras studijas. Pd10</w:t>
            </w:r>
          </w:p>
          <w:p w14:paraId="20EE6DF7" w14:textId="77777777" w:rsidR="0076227B" w:rsidRPr="000675CA" w:rsidRDefault="0076227B" w:rsidP="00B02BFF">
            <w:pPr>
              <w:jc w:val="both"/>
              <w:rPr>
                <w:lang w:eastAsia="ko-KR"/>
              </w:rPr>
            </w:pPr>
            <w:r w:rsidRPr="000675CA">
              <w:rPr>
                <w:lang w:eastAsia="ko-KR"/>
              </w:rPr>
              <w:t>Ziņojumu sagatavošana seminārnodarbībām. Pd8</w:t>
            </w:r>
          </w:p>
          <w:p w14:paraId="75FD59CB" w14:textId="77777777" w:rsidR="0076227B" w:rsidRPr="000675CA" w:rsidRDefault="0076227B" w:rsidP="00B02BFF">
            <w:pPr>
              <w:jc w:val="both"/>
              <w:rPr>
                <w:lang w:eastAsia="ko-KR"/>
              </w:rPr>
            </w:pPr>
            <w:r w:rsidRPr="000675CA">
              <w:rPr>
                <w:lang w:eastAsia="ko-KR"/>
              </w:rPr>
              <w:t xml:space="preserve">Gatavošanās kontroldarbiem un </w:t>
            </w:r>
            <w:r w:rsidR="00B02BFF" w:rsidRPr="000675CA">
              <w:rPr>
                <w:lang w:eastAsia="ko-KR"/>
              </w:rPr>
              <w:t>eksāmenam</w:t>
            </w:r>
            <w:r w:rsidRPr="000675CA">
              <w:rPr>
                <w:lang w:eastAsia="ko-KR"/>
              </w:rPr>
              <w:t>. Pd10</w:t>
            </w:r>
          </w:p>
          <w:p w14:paraId="136AC260" w14:textId="77777777" w:rsidR="0076227B" w:rsidRPr="000675CA" w:rsidRDefault="0076227B" w:rsidP="000909BA">
            <w:pPr>
              <w:rPr>
                <w:lang w:eastAsia="ko-KR"/>
              </w:rPr>
            </w:pPr>
            <w:r w:rsidRPr="000675CA">
              <w:rPr>
                <w:lang w:eastAsia="ko-KR"/>
              </w:rPr>
              <w:t>Praktisko darbu izpilde. Pd10</w:t>
            </w:r>
          </w:p>
          <w:p w14:paraId="01AF99A5" w14:textId="77777777" w:rsidR="0076227B" w:rsidRPr="000675CA" w:rsidRDefault="0076227B" w:rsidP="000909BA">
            <w:r w:rsidRPr="000675CA">
              <w:rPr>
                <w:lang w:eastAsia="ko-KR"/>
              </w:rPr>
              <w:t>Referāta izstrāde un prezentācijas sagatavošana. Pd10</w:t>
            </w:r>
          </w:p>
          <w:p w14:paraId="48A60E55" w14:textId="77777777" w:rsidR="0076227B" w:rsidRPr="000675CA" w:rsidRDefault="0076227B" w:rsidP="000909BA">
            <w:pPr>
              <w:jc w:val="both"/>
            </w:pPr>
          </w:p>
        </w:tc>
      </w:tr>
      <w:tr w:rsidR="0076227B" w:rsidRPr="000675CA" w14:paraId="0558283B" w14:textId="77777777" w:rsidTr="000909BA">
        <w:tc>
          <w:tcPr>
            <w:tcW w:w="9039" w:type="dxa"/>
            <w:gridSpan w:val="2"/>
          </w:tcPr>
          <w:p w14:paraId="52864D81" w14:textId="77777777" w:rsidR="0076227B" w:rsidRPr="000675CA" w:rsidRDefault="0076227B" w:rsidP="000909BA">
            <w:pPr>
              <w:pStyle w:val="Nosaukumi"/>
            </w:pPr>
            <w:r w:rsidRPr="000675CA">
              <w:t>Prasības kredītpunktu iegūšanai</w:t>
            </w:r>
          </w:p>
        </w:tc>
      </w:tr>
      <w:tr w:rsidR="0076227B" w:rsidRPr="000675CA" w14:paraId="551F90C9" w14:textId="77777777" w:rsidTr="000909BA">
        <w:tc>
          <w:tcPr>
            <w:tcW w:w="9039" w:type="dxa"/>
            <w:gridSpan w:val="2"/>
          </w:tcPr>
          <w:p w14:paraId="220C1529" w14:textId="77777777" w:rsidR="0076227B" w:rsidRPr="000675CA" w:rsidRDefault="0076227B" w:rsidP="000909BA">
            <w:pPr>
              <w:jc w:val="both"/>
            </w:pPr>
            <w:r w:rsidRPr="000675CA">
              <w:t>Studiju kursa gala vērtējums veidojas, summējot patstāvīgi veiktā darba rezultātus, kuri tiek prezentēti un apspriesti nodarbībās, kā arī sekmīgi nokārtots eksāmens:</w:t>
            </w:r>
          </w:p>
          <w:p w14:paraId="44948270" w14:textId="77777777" w:rsidR="0076227B" w:rsidRPr="000675CA" w:rsidRDefault="0076227B" w:rsidP="000909BA">
            <w:pPr>
              <w:pStyle w:val="NoSpacing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5CA">
              <w:rPr>
                <w:rFonts w:ascii="Times New Roman" w:hAnsi="Times New Roman"/>
                <w:sz w:val="24"/>
                <w:szCs w:val="24"/>
              </w:rPr>
              <w:t>– regulāru nodarbību apmeklējumu un aktīvu darbu semināros (pozitīvs vērtējums par semināra jautājumiem) – 20%;</w:t>
            </w:r>
          </w:p>
          <w:p w14:paraId="105CD38A" w14:textId="77777777" w:rsidR="0076227B" w:rsidRPr="000675CA" w:rsidRDefault="0076227B" w:rsidP="000909BA">
            <w:r w:rsidRPr="000675CA">
              <w:t>– patstāvīgo darbu izpilde un starppārbaudījumu rezultāti – 60%;</w:t>
            </w:r>
          </w:p>
          <w:p w14:paraId="542C083C" w14:textId="77777777" w:rsidR="0076227B" w:rsidRPr="000675CA" w:rsidRDefault="0076227B" w:rsidP="000909BA">
            <w:r w:rsidRPr="000675CA">
              <w:t xml:space="preserve">– noslēguma pārbaudījums: </w:t>
            </w:r>
            <w:r w:rsidR="00B02BFF" w:rsidRPr="000675CA">
              <w:t>eksāmens</w:t>
            </w:r>
            <w:r w:rsidRPr="000675CA">
              <w:t xml:space="preserve"> – 20%.</w:t>
            </w:r>
          </w:p>
          <w:p w14:paraId="3844BAFE" w14:textId="77777777" w:rsidR="0076227B" w:rsidRPr="000675CA" w:rsidRDefault="0076227B" w:rsidP="000909BA"/>
          <w:p w14:paraId="3FC669E8" w14:textId="77777777" w:rsidR="0076227B" w:rsidRPr="000675CA" w:rsidRDefault="0076227B" w:rsidP="000909BA">
            <w:r w:rsidRPr="000675CA">
              <w:t xml:space="preserve">STARPPĀRBAUDĪJUMI </w:t>
            </w:r>
          </w:p>
          <w:p w14:paraId="39D9B5A2" w14:textId="77777777" w:rsidR="0076227B" w:rsidRPr="000675CA" w:rsidRDefault="0076227B" w:rsidP="000909BA">
            <w:pPr>
              <w:pStyle w:val="NoSpacing"/>
              <w:numPr>
                <w:ilvl w:val="0"/>
                <w:numId w:val="2"/>
              </w:numPr>
              <w:spacing w:after="0" w:line="240" w:lineRule="auto"/>
              <w:ind w:left="0" w:hanging="3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5CA">
              <w:rPr>
                <w:rFonts w:ascii="Times New Roman" w:hAnsi="Times New Roman"/>
                <w:sz w:val="24"/>
                <w:szCs w:val="24"/>
              </w:rPr>
              <w:t xml:space="preserve">1. starppārbaudījums. </w:t>
            </w:r>
            <w:r w:rsidR="00B02BFF" w:rsidRPr="000675CA">
              <w:rPr>
                <w:rFonts w:ascii="Times New Roman" w:hAnsi="Times New Roman"/>
                <w:sz w:val="24"/>
                <w:szCs w:val="24"/>
              </w:rPr>
              <w:t>etno</w:t>
            </w:r>
            <w:r w:rsidRPr="000675CA">
              <w:rPr>
                <w:rFonts w:ascii="Times New Roman" w:hAnsi="Times New Roman"/>
                <w:sz w:val="24"/>
                <w:szCs w:val="24"/>
              </w:rPr>
              <w:t>lingvistiskā</w:t>
            </w:r>
            <w:r w:rsidR="00B02BFF" w:rsidRPr="000675CA">
              <w:rPr>
                <w:rFonts w:ascii="Times New Roman" w:hAnsi="Times New Roman"/>
                <w:sz w:val="24"/>
                <w:szCs w:val="24"/>
              </w:rPr>
              <w:t xml:space="preserve"> materiāla analīze</w:t>
            </w:r>
            <w:r w:rsidRPr="000675C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019E536" w14:textId="77777777" w:rsidR="0076227B" w:rsidRPr="000675CA" w:rsidRDefault="0076227B" w:rsidP="000909BA">
            <w:r w:rsidRPr="000675CA">
              <w:lastRenderedPageBreak/>
              <w:t>2. referāts, referāta prezentācija.</w:t>
            </w:r>
          </w:p>
          <w:p w14:paraId="2C7B2EE5" w14:textId="77777777" w:rsidR="0076227B" w:rsidRPr="000675CA" w:rsidRDefault="0076227B" w:rsidP="000909BA">
            <w:r w:rsidRPr="000675CA">
              <w:t>3. patstāvīgie darbi.</w:t>
            </w:r>
          </w:p>
          <w:p w14:paraId="0CC2DEC9" w14:textId="77777777" w:rsidR="0076227B" w:rsidRPr="000675CA" w:rsidRDefault="0076227B" w:rsidP="000909BA"/>
          <w:p w14:paraId="2AE98576" w14:textId="77777777" w:rsidR="0076227B" w:rsidRPr="000675CA" w:rsidRDefault="0076227B" w:rsidP="000909BA">
            <w:r w:rsidRPr="000675CA">
              <w:t xml:space="preserve">NOSLĒGUMA PĀRBAUDĪJUMS </w:t>
            </w:r>
          </w:p>
          <w:p w14:paraId="5BB1BB6F" w14:textId="77777777" w:rsidR="0076227B" w:rsidRPr="000675CA" w:rsidRDefault="00B02BFF" w:rsidP="000909BA">
            <w:r w:rsidRPr="000675CA">
              <w:t>Eksāmens</w:t>
            </w:r>
          </w:p>
          <w:p w14:paraId="4C707AAC" w14:textId="77777777" w:rsidR="0076227B" w:rsidRPr="000675CA" w:rsidRDefault="0076227B" w:rsidP="000909BA"/>
          <w:p w14:paraId="121F012A" w14:textId="77777777" w:rsidR="0076227B" w:rsidRPr="000675CA" w:rsidRDefault="0076227B" w:rsidP="000909BA">
            <w:r w:rsidRPr="000675CA">
              <w:t>STUDIJU REZULTĀTU VĒRTĒŠANA</w:t>
            </w:r>
          </w:p>
          <w:p w14:paraId="4A7C5238" w14:textId="77777777" w:rsidR="0076227B" w:rsidRPr="000675CA" w:rsidRDefault="0076227B" w:rsidP="000909BA"/>
          <w:tbl>
            <w:tblPr>
              <w:tblW w:w="6193" w:type="dxa"/>
              <w:jc w:val="center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169"/>
              <w:gridCol w:w="541"/>
              <w:gridCol w:w="422"/>
              <w:gridCol w:w="420"/>
              <w:gridCol w:w="545"/>
              <w:gridCol w:w="545"/>
              <w:gridCol w:w="545"/>
              <w:gridCol w:w="545"/>
              <w:gridCol w:w="461"/>
            </w:tblGrid>
            <w:tr w:rsidR="00B02BFF" w:rsidRPr="000675CA" w14:paraId="3B5E1C85" w14:textId="77777777" w:rsidTr="000909BA">
              <w:trPr>
                <w:jc w:val="center"/>
              </w:trPr>
              <w:tc>
                <w:tcPr>
                  <w:tcW w:w="216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E6AFD65" w14:textId="77777777" w:rsidR="00B02BFF" w:rsidRPr="000675CA" w:rsidRDefault="00B02BFF" w:rsidP="00B02BFF">
                  <w:r w:rsidRPr="000675CA">
                    <w:t>Pārbaudījumu veidi</w:t>
                  </w:r>
                </w:p>
              </w:tc>
              <w:tc>
                <w:tcPr>
                  <w:tcW w:w="4024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987D75F" w14:textId="77777777" w:rsidR="00B02BFF" w:rsidRPr="000675CA" w:rsidRDefault="00B02BFF" w:rsidP="00B02BFF">
                  <w:pPr>
                    <w:jc w:val="center"/>
                  </w:pPr>
                  <w:r w:rsidRPr="000675CA">
                    <w:t>Studiju rezultāti</w:t>
                  </w:r>
                </w:p>
              </w:tc>
            </w:tr>
            <w:tr w:rsidR="00B02BFF" w:rsidRPr="000675CA" w14:paraId="30CB4F0B" w14:textId="77777777" w:rsidTr="000909BA">
              <w:trPr>
                <w:jc w:val="center"/>
              </w:trPr>
              <w:tc>
                <w:tcPr>
                  <w:tcW w:w="216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478FF52" w14:textId="77777777" w:rsidR="00B02BFF" w:rsidRPr="000675CA" w:rsidRDefault="00B02BFF" w:rsidP="00B02BFF"/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0E7C0EF" w14:textId="77777777" w:rsidR="00B02BFF" w:rsidRPr="000675CA" w:rsidRDefault="00B02BFF" w:rsidP="00B02BFF">
                  <w:r w:rsidRPr="000675CA">
                    <w:t>1.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5E169FD" w14:textId="77777777" w:rsidR="00B02BFF" w:rsidRPr="000675CA" w:rsidRDefault="00B02BFF" w:rsidP="00B02BFF">
                  <w:r w:rsidRPr="000675CA">
                    <w:t>2.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3ABEE99" w14:textId="77777777" w:rsidR="00B02BFF" w:rsidRPr="000675CA" w:rsidRDefault="00B02BFF" w:rsidP="00B02BFF">
                  <w:r w:rsidRPr="000675CA">
                    <w:t>3.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5ED1556" w14:textId="77777777" w:rsidR="00B02BFF" w:rsidRPr="000675CA" w:rsidRDefault="00B02BFF" w:rsidP="00B02BFF">
                  <w:r w:rsidRPr="000675CA">
                    <w:t>4.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3584F19" w14:textId="77777777" w:rsidR="00B02BFF" w:rsidRPr="000675CA" w:rsidRDefault="00B02BFF" w:rsidP="00B02BFF">
                  <w:r w:rsidRPr="000675CA">
                    <w:t>5.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DDF372A" w14:textId="77777777" w:rsidR="00B02BFF" w:rsidRPr="000675CA" w:rsidRDefault="00B02BFF" w:rsidP="00B02BFF">
                  <w:r w:rsidRPr="000675CA">
                    <w:t>6.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754323A" w14:textId="77777777" w:rsidR="00B02BFF" w:rsidRPr="000675CA" w:rsidRDefault="00B02BFF" w:rsidP="00B02BFF">
                  <w:r w:rsidRPr="000675CA">
                    <w:t>7.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17D175" w14:textId="77777777" w:rsidR="00B02BFF" w:rsidRPr="000675CA" w:rsidRDefault="00B02BFF" w:rsidP="00B02BFF">
                  <w:r w:rsidRPr="000675CA">
                    <w:t>8.</w:t>
                  </w:r>
                </w:p>
              </w:tc>
            </w:tr>
            <w:tr w:rsidR="00B02BFF" w:rsidRPr="000675CA" w14:paraId="694F286B" w14:textId="77777777" w:rsidTr="000909BA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2A43529" w14:textId="77777777" w:rsidR="00B02BFF" w:rsidRPr="000675CA" w:rsidRDefault="00B02BFF" w:rsidP="00B02BFF">
                  <w:r w:rsidRPr="000675CA">
                    <w:t>Darbs semināros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0982967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8794783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FB93724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F855603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41ADB2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7B16234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B1124E1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BC0AA39" w14:textId="77777777" w:rsidR="00B02BFF" w:rsidRPr="000675CA" w:rsidRDefault="00B02BFF" w:rsidP="00B02BFF">
                  <w:r w:rsidRPr="000675CA">
                    <w:t>+</w:t>
                  </w:r>
                </w:p>
              </w:tc>
            </w:tr>
            <w:tr w:rsidR="00B02BFF" w:rsidRPr="000675CA" w14:paraId="7AD4AF69" w14:textId="77777777" w:rsidTr="000909BA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CCE774D" w14:textId="77777777" w:rsidR="00B02BFF" w:rsidRPr="000675CA" w:rsidRDefault="00B02BFF" w:rsidP="00B02BFF">
                  <w:r w:rsidRPr="000675CA">
                    <w:t>1.starppārbaudījums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7C38410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2AE3167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FAA2338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D15FD46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FA24FC7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0DB6DF7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D16936B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6223EEB" w14:textId="77777777" w:rsidR="00B02BFF" w:rsidRPr="000675CA" w:rsidRDefault="00B02BFF" w:rsidP="00B02BFF">
                  <w:r w:rsidRPr="000675CA">
                    <w:t>+</w:t>
                  </w:r>
                </w:p>
              </w:tc>
            </w:tr>
            <w:tr w:rsidR="00B02BFF" w:rsidRPr="000675CA" w14:paraId="7993C4C3" w14:textId="77777777" w:rsidTr="000909BA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C5A3A84" w14:textId="77777777" w:rsidR="00B02BFF" w:rsidRPr="000675CA" w:rsidRDefault="00B02BFF" w:rsidP="00B02BFF">
                  <w:r w:rsidRPr="000675CA">
                    <w:t>referāts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C83BF08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5447105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DB0A1DC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C3E54FC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E4EF5C7" w14:textId="77777777" w:rsidR="00B02BFF" w:rsidRPr="000675CA" w:rsidRDefault="00B02BFF" w:rsidP="00B02BFF"/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637AFE7" w14:textId="77777777" w:rsidR="00B02BFF" w:rsidRPr="000675CA" w:rsidRDefault="00B02BFF" w:rsidP="00B02BFF"/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1641E3D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8E8E486" w14:textId="77777777" w:rsidR="00B02BFF" w:rsidRPr="000675CA" w:rsidRDefault="00B02BFF" w:rsidP="00B02BFF">
                  <w:r w:rsidRPr="000675CA">
                    <w:t>+</w:t>
                  </w:r>
                </w:p>
              </w:tc>
            </w:tr>
            <w:tr w:rsidR="00B02BFF" w:rsidRPr="000675CA" w14:paraId="25DEC093" w14:textId="77777777" w:rsidTr="000909BA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4F0761C" w14:textId="77777777" w:rsidR="00B02BFF" w:rsidRPr="000675CA" w:rsidRDefault="00B02BFF" w:rsidP="00B02BFF">
                  <w:r w:rsidRPr="000675CA">
                    <w:t>noslēguma pārbaudījums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7EFE106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8985649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732DD5A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5628D53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0D49BDF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76C7102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6384001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6FC3DE1" w14:textId="77777777" w:rsidR="00B02BFF" w:rsidRPr="000675CA" w:rsidRDefault="00B02BFF" w:rsidP="00B02BFF">
                  <w:r w:rsidRPr="000675CA">
                    <w:t>+</w:t>
                  </w:r>
                </w:p>
              </w:tc>
            </w:tr>
          </w:tbl>
          <w:p w14:paraId="6D8E8717" w14:textId="77777777" w:rsidR="00B02BFF" w:rsidRPr="000675CA" w:rsidRDefault="00B02BFF" w:rsidP="000909BA"/>
          <w:p w14:paraId="0FE16655" w14:textId="77777777" w:rsidR="00B02BFF" w:rsidRPr="000675CA" w:rsidRDefault="00B02BFF" w:rsidP="000909BA"/>
        </w:tc>
      </w:tr>
      <w:tr w:rsidR="0076227B" w:rsidRPr="000675CA" w14:paraId="2ED7DD42" w14:textId="77777777" w:rsidTr="000909BA">
        <w:tc>
          <w:tcPr>
            <w:tcW w:w="9039" w:type="dxa"/>
            <w:gridSpan w:val="2"/>
          </w:tcPr>
          <w:p w14:paraId="37025AEB" w14:textId="77777777" w:rsidR="0076227B" w:rsidRPr="000675CA" w:rsidRDefault="0076227B" w:rsidP="000909BA">
            <w:pPr>
              <w:pStyle w:val="Nosaukumi"/>
            </w:pPr>
            <w:r w:rsidRPr="000675CA">
              <w:lastRenderedPageBreak/>
              <w:t>Kursa saturs</w:t>
            </w:r>
          </w:p>
          <w:p w14:paraId="7066B26C" w14:textId="77777777" w:rsidR="0076227B" w:rsidRPr="000675CA" w:rsidRDefault="0076227B" w:rsidP="000909BA">
            <w:pPr>
              <w:pStyle w:val="Nosaukumi"/>
            </w:pPr>
          </w:p>
        </w:tc>
      </w:tr>
      <w:tr w:rsidR="0076227B" w:rsidRPr="000675CA" w14:paraId="0FC68727" w14:textId="77777777" w:rsidTr="000909BA">
        <w:tc>
          <w:tcPr>
            <w:tcW w:w="9039" w:type="dxa"/>
            <w:gridSpan w:val="2"/>
          </w:tcPr>
          <w:p w14:paraId="2A5008EA" w14:textId="77777777" w:rsidR="0076227B" w:rsidRPr="00226DF6" w:rsidRDefault="0076227B" w:rsidP="000909BA">
            <w:pPr>
              <w:jc w:val="both"/>
            </w:pPr>
            <w:r w:rsidRPr="00226DF6">
              <w:t xml:space="preserve">1. tēma. </w:t>
            </w:r>
            <w:r w:rsidR="00B02BFF" w:rsidRPr="00226DF6">
              <w:t xml:space="preserve">Etnolingvistikas vispārīgs raksturojums. </w:t>
            </w:r>
            <w:r w:rsidR="00B251BE">
              <w:t>L2, S4</w:t>
            </w:r>
            <w:r w:rsidRPr="00226DF6">
              <w:t>, Pd8</w:t>
            </w:r>
          </w:p>
          <w:p w14:paraId="5B72CDFA" w14:textId="77777777" w:rsidR="0023236A" w:rsidRPr="00226DF6" w:rsidRDefault="00B02BFF" w:rsidP="000675CA">
            <w:pPr>
              <w:jc w:val="both"/>
            </w:pPr>
            <w:r w:rsidRPr="00226DF6">
              <w:t xml:space="preserve">Etnolingvistika </w:t>
            </w:r>
            <w:r w:rsidR="000675CA" w:rsidRPr="00226DF6">
              <w:t>kā starpdisciplināra valodniecības nozare. Etnolingvistikas vēsture Latvijā un pasaulē. Etnolingvistikas skolas</w:t>
            </w:r>
            <w:r w:rsidR="00F47F68">
              <w:t xml:space="preserve"> (J.Bartmiņska, Ņ.Tolstoja, A.Vežbickas u. c. etnolingvistu pētījumi)</w:t>
            </w:r>
            <w:r w:rsidR="000675CA" w:rsidRPr="00226DF6">
              <w:t>. Etnolingvistikas pētījumu mērķis un uzdevumi. Etnolingvistikas pētījumu galvenās metodes un paņēmieni. Mūsdienu etnolingvistikas virzieni.</w:t>
            </w:r>
          </w:p>
          <w:p w14:paraId="5E54C8E9" w14:textId="77777777" w:rsidR="0076227B" w:rsidRPr="00226DF6" w:rsidRDefault="0076227B" w:rsidP="000909BA">
            <w:pPr>
              <w:jc w:val="both"/>
              <w:rPr>
                <w:lang w:eastAsia="ko-KR"/>
              </w:rPr>
            </w:pPr>
            <w:r w:rsidRPr="00226DF6">
              <w:t xml:space="preserve">Patstāvīgais darbs: </w:t>
            </w:r>
            <w:r w:rsidRPr="00226DF6">
              <w:rPr>
                <w:lang w:eastAsia="ko-KR"/>
              </w:rPr>
              <w:t>teorētiskās literatūras studijas un balstkonspektu veidošana, gatavošanās semināram.</w:t>
            </w:r>
          </w:p>
          <w:p w14:paraId="75AC6B5B" w14:textId="77777777" w:rsidR="0076227B" w:rsidRPr="00226DF6" w:rsidRDefault="0076227B" w:rsidP="000909BA">
            <w:pPr>
              <w:jc w:val="both"/>
            </w:pPr>
          </w:p>
          <w:p w14:paraId="729F84A8" w14:textId="77777777" w:rsidR="000675CA" w:rsidRPr="00226DF6" w:rsidRDefault="0076227B" w:rsidP="000675CA">
            <w:pPr>
              <w:jc w:val="both"/>
            </w:pPr>
            <w:r w:rsidRPr="00226DF6">
              <w:t>2. tēma. Etn</w:t>
            </w:r>
            <w:r w:rsidR="000675CA" w:rsidRPr="00226DF6">
              <w:t>olingvistisko pētījumu avoti</w:t>
            </w:r>
            <w:r w:rsidRPr="00226DF6">
              <w:rPr>
                <w:shd w:val="clear" w:color="auto" w:fill="FFFFFF"/>
              </w:rPr>
              <w:t>.</w:t>
            </w:r>
            <w:r w:rsidR="00B251BE">
              <w:t xml:space="preserve"> L4, S4, Pd10</w:t>
            </w:r>
          </w:p>
          <w:p w14:paraId="6CB111F2" w14:textId="77777777" w:rsidR="00B02BFF" w:rsidRPr="00226DF6" w:rsidRDefault="000675CA" w:rsidP="00CD3858">
            <w:pPr>
              <w:jc w:val="both"/>
              <w:rPr>
                <w:lang w:val="en-US"/>
              </w:rPr>
            </w:pPr>
            <w:r w:rsidRPr="00226DF6">
              <w:t>Valodas eksistences vēsturiskie veidi un paveidi. Valodas kultūras areāli un to elementi (tradīcijas, paražas, rituāli</w:t>
            </w:r>
            <w:r w:rsidR="00CD3858" w:rsidRPr="00226DF6">
              <w:t xml:space="preserve">, </w:t>
            </w:r>
            <w:r w:rsidRPr="00226DF6">
              <w:t>svētki</w:t>
            </w:r>
            <w:r w:rsidR="00CD3858" w:rsidRPr="00226DF6">
              <w:t>, etnogrāfijas materiāli u. c.). Etnolingvistiskais materiāls un tā raksturojums (fo</w:t>
            </w:r>
            <w:r w:rsidR="00B02BFF" w:rsidRPr="00226DF6">
              <w:t>lkloras materiāli</w:t>
            </w:r>
            <w:r w:rsidR="00CD3858" w:rsidRPr="00226DF6">
              <w:t xml:space="preserve">, </w:t>
            </w:r>
            <w:r w:rsidR="00B02BFF" w:rsidRPr="00226DF6">
              <w:t>izlokšņu dotumi</w:t>
            </w:r>
            <w:r w:rsidR="00CD3858" w:rsidRPr="00226DF6">
              <w:t xml:space="preserve">, </w:t>
            </w:r>
            <w:r w:rsidR="00B02BFF" w:rsidRPr="00226DF6">
              <w:t>rakstu pieminekļi</w:t>
            </w:r>
            <w:r w:rsidR="00CD3858" w:rsidRPr="00226DF6">
              <w:t xml:space="preserve">, </w:t>
            </w:r>
            <w:r w:rsidR="00B02BFF" w:rsidRPr="00226DF6">
              <w:t>daiļliteratūra</w:t>
            </w:r>
            <w:r w:rsidR="00CD3858" w:rsidRPr="00226DF6">
              <w:t xml:space="preserve"> un </w:t>
            </w:r>
            <w:r w:rsidR="00B02BFF" w:rsidRPr="00226DF6">
              <w:t>publicistika</w:t>
            </w:r>
            <w:r w:rsidR="00CD3858" w:rsidRPr="00226DF6">
              <w:t xml:space="preserve">, leksikogrāfiskie avoti, </w:t>
            </w:r>
            <w:r w:rsidR="00B02BFF" w:rsidRPr="00226DF6">
              <w:t>arhīvu materiāli</w:t>
            </w:r>
            <w:r w:rsidR="00CD3858" w:rsidRPr="00226DF6">
              <w:t xml:space="preserve"> u. c.). Kultūrvēsturiskā konteksta loma valodas pasaules ainas rekonstrukcijā.</w:t>
            </w:r>
          </w:p>
          <w:p w14:paraId="600A66ED" w14:textId="77777777" w:rsidR="002B0F6F" w:rsidRPr="00226DF6" w:rsidRDefault="002B0F6F" w:rsidP="002B0F6F">
            <w:pPr>
              <w:jc w:val="both"/>
            </w:pPr>
            <w:r w:rsidRPr="00226DF6">
              <w:t xml:space="preserve">Referāts, referāta prezentācija. </w:t>
            </w:r>
          </w:p>
          <w:p w14:paraId="0A1B6F3D" w14:textId="77777777" w:rsidR="002B0F6F" w:rsidRPr="00226DF6" w:rsidRDefault="002B0F6F" w:rsidP="002B0F6F">
            <w:pPr>
              <w:jc w:val="both"/>
              <w:rPr>
                <w:lang w:eastAsia="ko-KR"/>
              </w:rPr>
            </w:pPr>
            <w:r w:rsidRPr="00226DF6">
              <w:t xml:space="preserve">Patstāvīgais darbs: </w:t>
            </w:r>
            <w:r w:rsidRPr="00226DF6">
              <w:rPr>
                <w:lang w:eastAsia="ko-KR"/>
              </w:rPr>
              <w:t>teorētiskās literatūras studijas un balstkonspektu veidošana, gatavošanās semināram, referāta izstrāde par kādas etnolingvistiskās problēmas izpēti, referāta prezentācija.</w:t>
            </w:r>
          </w:p>
          <w:p w14:paraId="5987222B" w14:textId="77777777" w:rsidR="002B0F6F" w:rsidRPr="00226DF6" w:rsidRDefault="002B0F6F" w:rsidP="000909BA">
            <w:pPr>
              <w:jc w:val="both"/>
            </w:pPr>
          </w:p>
          <w:p w14:paraId="3036AF80" w14:textId="77777777" w:rsidR="0076227B" w:rsidRPr="00226DF6" w:rsidRDefault="0076227B" w:rsidP="000909BA">
            <w:pPr>
              <w:jc w:val="both"/>
            </w:pPr>
            <w:r w:rsidRPr="00226DF6">
              <w:t>3. tēma.</w:t>
            </w:r>
            <w:r w:rsidRPr="00226DF6">
              <w:rPr>
                <w:rFonts w:eastAsia="Times New Roman"/>
              </w:rPr>
              <w:t xml:space="preserve"> </w:t>
            </w:r>
            <w:r w:rsidR="00CD3858" w:rsidRPr="00226DF6">
              <w:rPr>
                <w:rFonts w:eastAsia="Times New Roman"/>
              </w:rPr>
              <w:t xml:space="preserve">Etnosa valodas pasaules aina. </w:t>
            </w:r>
            <w:r w:rsidRPr="00226DF6">
              <w:t>L</w:t>
            </w:r>
            <w:r w:rsidR="00B251BE">
              <w:t>4</w:t>
            </w:r>
            <w:r w:rsidRPr="00226DF6">
              <w:t>, S4, Pd</w:t>
            </w:r>
            <w:r w:rsidR="00B251BE">
              <w:t>12</w:t>
            </w:r>
          </w:p>
          <w:p w14:paraId="3CF7A036" w14:textId="77777777" w:rsidR="002B0F6F" w:rsidRPr="00226DF6" w:rsidRDefault="00CD3858" w:rsidP="002B0F6F">
            <w:pPr>
              <w:jc w:val="both"/>
            </w:pPr>
            <w:r w:rsidRPr="00226DF6">
              <w:t>Valodas pasaules ainas izpratne diahnoniskā un sinhroniskā aspektā. Reālā pasaulaina</w:t>
            </w:r>
            <w:r w:rsidR="002B0F6F" w:rsidRPr="00226DF6">
              <w:t xml:space="preserve"> jeb pasaules </w:t>
            </w:r>
            <w:r w:rsidR="002B0F6F" w:rsidRPr="00226DF6">
              <w:rPr>
                <w:rStyle w:val="conent-link"/>
              </w:rPr>
              <w:t>konceptuālais</w:t>
            </w:r>
            <w:r w:rsidR="002B0F6F" w:rsidRPr="00226DF6">
              <w:t> modelis. V</w:t>
            </w:r>
            <w:r w:rsidRPr="00226DF6">
              <w:t>alodas pasaulaina</w:t>
            </w:r>
            <w:r w:rsidR="002B0F6F" w:rsidRPr="00226DF6">
              <w:t xml:space="preserve">, </w:t>
            </w:r>
            <w:r w:rsidRPr="00226DF6">
              <w:t>tās rekonstrukcija</w:t>
            </w:r>
            <w:r w:rsidR="002B0F6F" w:rsidRPr="00226DF6">
              <w:t xml:space="preserve">s paņēmieni. </w:t>
            </w:r>
            <w:r w:rsidR="00B02BFF" w:rsidRPr="00226DF6">
              <w:t>Valodas pasaules aina</w:t>
            </w:r>
            <w:r w:rsidR="002B0F6F" w:rsidRPr="00226DF6">
              <w:t xml:space="preserve">s </w:t>
            </w:r>
            <w:r w:rsidR="00B02BFF" w:rsidRPr="00226DF6">
              <w:t>izpausmes sfēras</w:t>
            </w:r>
            <w:r w:rsidR="002B0F6F" w:rsidRPr="00226DF6">
              <w:t xml:space="preserve">: </w:t>
            </w:r>
            <w:r w:rsidR="00B02BFF" w:rsidRPr="00226DF6">
              <w:t>leksiskās nozīmes struktūra, vārda semantiskā struktūra, metafora</w:t>
            </w:r>
            <w:r w:rsidR="002B0F6F" w:rsidRPr="00226DF6">
              <w:t xml:space="preserve">, </w:t>
            </w:r>
            <w:r w:rsidR="00B02BFF" w:rsidRPr="00226DF6">
              <w:t>vārda iekšējā forma, morfoloģiskā sistēma, sintaktiskās struktūras, teksta struktūras</w:t>
            </w:r>
            <w:r w:rsidR="002B0F6F" w:rsidRPr="00226DF6">
              <w:t xml:space="preserve"> u. c. </w:t>
            </w:r>
          </w:p>
          <w:p w14:paraId="02CA01E0" w14:textId="77777777" w:rsidR="0076227B" w:rsidRPr="00226DF6" w:rsidRDefault="0076227B" w:rsidP="000909BA">
            <w:pPr>
              <w:jc w:val="both"/>
              <w:rPr>
                <w:lang w:eastAsia="ko-KR"/>
              </w:rPr>
            </w:pPr>
            <w:r w:rsidRPr="00226DF6">
              <w:t xml:space="preserve">Patstāvīgais darbs: </w:t>
            </w:r>
            <w:r w:rsidRPr="00226DF6">
              <w:rPr>
                <w:lang w:eastAsia="ko-KR"/>
              </w:rPr>
              <w:t>teorētiskās literatūras studijas un balstkonspektu veidošana, gatavošanās semināram.</w:t>
            </w:r>
          </w:p>
          <w:p w14:paraId="1AB6A214" w14:textId="77777777" w:rsidR="00B02BFF" w:rsidRPr="00226DF6" w:rsidRDefault="00B02BFF" w:rsidP="00B02BFF">
            <w:pPr>
              <w:pStyle w:val="NormalWeb"/>
              <w:shd w:val="clear" w:color="auto" w:fill="FFFFFF"/>
              <w:spacing w:before="0" w:beforeAutospacing="0" w:after="0" w:afterAutospacing="0"/>
              <w:ind w:left="643"/>
              <w:jc w:val="both"/>
              <w:rPr>
                <w:lang w:val="lv-LV"/>
              </w:rPr>
            </w:pPr>
          </w:p>
          <w:p w14:paraId="6B74997B" w14:textId="77777777" w:rsidR="0076227B" w:rsidRPr="00226DF6" w:rsidRDefault="002B0F6F" w:rsidP="002B0F6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226DF6">
              <w:rPr>
                <w:lang w:val="lv-LV"/>
              </w:rPr>
              <w:lastRenderedPageBreak/>
              <w:t xml:space="preserve">4. </w:t>
            </w:r>
            <w:r w:rsidR="0076227B" w:rsidRPr="00226DF6">
              <w:rPr>
                <w:lang w:val="lv-LV"/>
              </w:rPr>
              <w:t xml:space="preserve">tēma. </w:t>
            </w:r>
            <w:r w:rsidRPr="00226DF6">
              <w:rPr>
                <w:lang w:val="lv-LV"/>
              </w:rPr>
              <w:t xml:space="preserve">Tautas mentalitātes izpausme valodā. </w:t>
            </w:r>
            <w:r w:rsidR="0076227B" w:rsidRPr="00226DF6">
              <w:rPr>
                <w:lang w:val="lv-LV"/>
              </w:rPr>
              <w:t>L2, S4, Pd10</w:t>
            </w:r>
          </w:p>
          <w:p w14:paraId="7330E7B6" w14:textId="77777777" w:rsidR="007E109E" w:rsidRPr="00226DF6" w:rsidRDefault="002B0F6F" w:rsidP="007E109E">
            <w:pPr>
              <w:autoSpaceDE/>
              <w:autoSpaceDN/>
              <w:adjustRightInd/>
              <w:jc w:val="both"/>
              <w:rPr>
                <w:lang w:val="en-US"/>
              </w:rPr>
            </w:pPr>
            <w:r w:rsidRPr="00226DF6">
              <w:t>Pasaules kategorizācija valodā. Prototipu teorija. Koncepti un valodas nozīmes. Konceptuālās metaforas. Vār</w:t>
            </w:r>
            <w:r w:rsidR="0023236A" w:rsidRPr="00226DF6">
              <w:t xml:space="preserve">da iekšējā forma un motivācija. </w:t>
            </w:r>
            <w:r w:rsidR="00B02BFF" w:rsidRPr="00226DF6">
              <w:t>Valodas etiķete</w:t>
            </w:r>
            <w:r w:rsidR="0023236A" w:rsidRPr="00226DF6">
              <w:t xml:space="preserve"> un t</w:t>
            </w:r>
            <w:r w:rsidRPr="00226DF6">
              <w:t>autas etiķete</w:t>
            </w:r>
            <w:r w:rsidR="0023236A" w:rsidRPr="00226DF6">
              <w:t>. Tautas vērtību sistēmas atspoguļojums valodā. Semantiskās opozīcijas etnolingvistikā.</w:t>
            </w:r>
            <w:r w:rsidR="0023236A" w:rsidRPr="00226DF6">
              <w:rPr>
                <w:shd w:val="clear" w:color="auto" w:fill="FFFFFF"/>
              </w:rPr>
              <w:t xml:space="preserve"> </w:t>
            </w:r>
            <w:r w:rsidR="007E109E" w:rsidRPr="00226DF6">
              <w:rPr>
                <w:shd w:val="clear" w:color="auto" w:fill="FFFFFF"/>
              </w:rPr>
              <w:t>P</w:t>
            </w:r>
            <w:r w:rsidR="007E109E" w:rsidRPr="00226DF6">
              <w:t>ašvērtējums un citu etnosu skatījums. T</w:t>
            </w:r>
            <w:r w:rsidR="0023236A" w:rsidRPr="00226DF6">
              <w:rPr>
                <w:shd w:val="clear" w:color="auto" w:fill="FFFFFF"/>
              </w:rPr>
              <w:t xml:space="preserve">autas etnopsiholoģiskais portrets. </w:t>
            </w:r>
            <w:r w:rsidR="007E109E" w:rsidRPr="00226DF6">
              <w:t xml:space="preserve">Cilvēka tēla analīze. Simbolu analīze etrnolingvistikā. Nominācijas modeļu analīze. </w:t>
            </w:r>
            <w:r w:rsidR="007E109E" w:rsidRPr="00226DF6">
              <w:rPr>
                <w:lang w:val="en-US"/>
              </w:rPr>
              <w:t>Folkloras, literatūras, publicistikas, mākslas darbos iemiesotā etnolingvistiskā informācija utt.</w:t>
            </w:r>
          </w:p>
          <w:p w14:paraId="36361DD7" w14:textId="77777777" w:rsidR="0023236A" w:rsidRPr="00226DF6" w:rsidRDefault="007E109E" w:rsidP="007E109E">
            <w:pPr>
              <w:jc w:val="both"/>
              <w:rPr>
                <w:lang w:val="en-US"/>
              </w:rPr>
            </w:pPr>
            <w:r w:rsidRPr="00226DF6">
              <w:rPr>
                <w:lang w:val="en-US"/>
              </w:rPr>
              <w:t xml:space="preserve">1. starppārbaudījums. </w:t>
            </w:r>
          </w:p>
          <w:p w14:paraId="55238A29" w14:textId="77777777" w:rsidR="007E109E" w:rsidRPr="00226DF6" w:rsidRDefault="007E109E" w:rsidP="007E109E">
            <w:pPr>
              <w:jc w:val="both"/>
              <w:rPr>
                <w:lang w:val="en-US"/>
              </w:rPr>
            </w:pPr>
            <w:r w:rsidRPr="00226DF6">
              <w:t xml:space="preserve">Patstāvīgais darbs: </w:t>
            </w:r>
            <w:r w:rsidRPr="00226DF6">
              <w:rPr>
                <w:lang w:eastAsia="ko-KR"/>
              </w:rPr>
              <w:t>teorētiskās literatūras studijas un balstkonspektu veidošana, gatavošanās semināram, praktisko darbu izpilde.</w:t>
            </w:r>
            <w:r w:rsidRPr="00226DF6">
              <w:rPr>
                <w:lang w:val="en-US"/>
              </w:rPr>
              <w:t xml:space="preserve"> </w:t>
            </w:r>
          </w:p>
          <w:p w14:paraId="4F78248E" w14:textId="77777777" w:rsidR="007E109E" w:rsidRPr="00226DF6" w:rsidRDefault="007E109E" w:rsidP="007E109E">
            <w:pPr>
              <w:jc w:val="both"/>
              <w:rPr>
                <w:lang w:val="en-US"/>
              </w:rPr>
            </w:pPr>
          </w:p>
          <w:p w14:paraId="4F1F375F" w14:textId="77777777" w:rsidR="007E109E" w:rsidRPr="00226DF6" w:rsidRDefault="007E109E" w:rsidP="007E109E">
            <w:pPr>
              <w:jc w:val="both"/>
            </w:pPr>
            <w:r w:rsidRPr="00226DF6">
              <w:t>5. tēma.</w:t>
            </w:r>
            <w:r w:rsidRPr="00226DF6">
              <w:rPr>
                <w:rFonts w:eastAsia="Times New Roman"/>
              </w:rPr>
              <w:t xml:space="preserve"> Konceptu analīze un cilvēka mentālā pasaule. </w:t>
            </w:r>
            <w:r w:rsidRPr="00226DF6">
              <w:t>L2, S</w:t>
            </w:r>
            <w:r w:rsidR="00B251BE">
              <w:t>2</w:t>
            </w:r>
            <w:r w:rsidRPr="00226DF6">
              <w:t>, Pd8</w:t>
            </w:r>
          </w:p>
          <w:p w14:paraId="7B9C24E7" w14:textId="77777777" w:rsidR="00CF183B" w:rsidRPr="00226DF6" w:rsidRDefault="00CF183B" w:rsidP="007E109E">
            <w:pPr>
              <w:jc w:val="both"/>
            </w:pPr>
            <w:r w:rsidRPr="00226DF6">
              <w:t>Koncepta izpratne valodniecībā. Koncepta izpētes virzieni (kulturoloģiskais, lingvokulturoloģiskais, loģiskais u. c.). Koncepta struktūra un konceptu tipoloģija. Galvenie kultūras koncepti un to analīze (</w:t>
            </w:r>
            <w:r w:rsidR="00226DF6" w:rsidRPr="00226DF6">
              <w:t xml:space="preserve">“ģimene”, “māja”, “mīlestība”, “Dievs”, “ticība”, “ceļš” u. c.). </w:t>
            </w:r>
          </w:p>
          <w:p w14:paraId="3040B99D" w14:textId="77777777" w:rsidR="0076227B" w:rsidRPr="00226DF6" w:rsidRDefault="007E109E" w:rsidP="00226DF6">
            <w:pPr>
              <w:jc w:val="both"/>
              <w:rPr>
                <w:lang w:eastAsia="ko-KR"/>
              </w:rPr>
            </w:pPr>
            <w:r w:rsidRPr="00226DF6">
              <w:t xml:space="preserve">Patstāvīgais darbs: </w:t>
            </w:r>
            <w:r w:rsidRPr="00226DF6">
              <w:rPr>
                <w:lang w:eastAsia="ko-KR"/>
              </w:rPr>
              <w:t>teorētiskās literatūras studijas un balstkonspektu veidošana, gatavošanās semināram.</w:t>
            </w:r>
          </w:p>
          <w:p w14:paraId="3E1D9414" w14:textId="77777777" w:rsidR="00226DF6" w:rsidRPr="00226DF6" w:rsidRDefault="00226DF6" w:rsidP="00226DF6">
            <w:pPr>
              <w:jc w:val="both"/>
              <w:rPr>
                <w:lang w:eastAsia="ko-KR"/>
              </w:rPr>
            </w:pPr>
          </w:p>
        </w:tc>
      </w:tr>
      <w:tr w:rsidR="0076227B" w:rsidRPr="000675CA" w14:paraId="6250A41B" w14:textId="77777777" w:rsidTr="000909BA">
        <w:tc>
          <w:tcPr>
            <w:tcW w:w="9039" w:type="dxa"/>
            <w:gridSpan w:val="2"/>
          </w:tcPr>
          <w:p w14:paraId="4E3BAC5F" w14:textId="77777777" w:rsidR="0076227B" w:rsidRPr="00226DF6" w:rsidRDefault="0076227B" w:rsidP="000909BA">
            <w:pPr>
              <w:pStyle w:val="Nosaukumi"/>
            </w:pPr>
            <w:r w:rsidRPr="00226DF6">
              <w:lastRenderedPageBreak/>
              <w:t>Obligāti izmantojamie informācijas avoti</w:t>
            </w:r>
          </w:p>
        </w:tc>
      </w:tr>
      <w:tr w:rsidR="0076227B" w:rsidRPr="000675CA" w14:paraId="5C390B90" w14:textId="77777777" w:rsidTr="000909BA">
        <w:tc>
          <w:tcPr>
            <w:tcW w:w="9039" w:type="dxa"/>
            <w:gridSpan w:val="2"/>
          </w:tcPr>
          <w:p w14:paraId="4AB499B7" w14:textId="77777777" w:rsidR="00226DF6" w:rsidRPr="00226DF6" w:rsidRDefault="00226DF6" w:rsidP="00226DF6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1. </w:t>
            </w:r>
            <w:r w:rsidRPr="00305CB5">
              <w:rPr>
                <w:shd w:val="clear" w:color="auto" w:fill="FFFFFF"/>
              </w:rPr>
              <w:t xml:space="preserve">Balodis </w:t>
            </w:r>
            <w:r w:rsidRPr="00226DF6">
              <w:rPr>
                <w:shd w:val="clear" w:color="auto" w:fill="FFFFFF"/>
              </w:rPr>
              <w:t xml:space="preserve">P. </w:t>
            </w:r>
            <w:r w:rsidRPr="00226DF6">
              <w:rPr>
                <w:iCs w:val="0"/>
                <w:shd w:val="clear" w:color="auto" w:fill="FFFFFF"/>
              </w:rPr>
              <w:t xml:space="preserve">Ne tikai Bērziņš, Kalniņš, Ozoliņš... Latviešu personvārdu etimoloģiskās semantikas teorētiskais modelis un tā realizācija. </w:t>
            </w:r>
            <w:r w:rsidRPr="00226DF6">
              <w:rPr>
                <w:shd w:val="clear" w:color="auto" w:fill="FFFFFF"/>
              </w:rPr>
              <w:t xml:space="preserve">Rīga, 2018. </w:t>
            </w:r>
          </w:p>
          <w:p w14:paraId="0D79EFA1" w14:textId="77777777" w:rsidR="00226DF6" w:rsidRPr="00226DF6" w:rsidRDefault="00226DF6" w:rsidP="00226DF6">
            <w:r>
              <w:t xml:space="preserve">2. </w:t>
            </w:r>
            <w:r w:rsidRPr="00226DF6">
              <w:t xml:space="preserve">Fāters H. Ievads valodniecībā. Rīga, 2010. </w:t>
            </w:r>
          </w:p>
          <w:p w14:paraId="19EAA76B" w14:textId="77777777" w:rsidR="0076227B" w:rsidRPr="00226DF6" w:rsidRDefault="00226DF6" w:rsidP="00226DF6">
            <w:pPr>
              <w:rPr>
                <w:shd w:val="clear" w:color="auto" w:fill="FFFFFF"/>
              </w:rPr>
            </w:pPr>
            <w:r>
              <w:rPr>
                <w:rStyle w:val="Emphasis"/>
                <w:i w:val="0"/>
              </w:rPr>
              <w:t xml:space="preserve">3. </w:t>
            </w:r>
            <w:r w:rsidRPr="00226DF6">
              <w:rPr>
                <w:rStyle w:val="Emphasis"/>
                <w:i w:val="0"/>
              </w:rPr>
              <w:t>Gavriļina</w:t>
            </w:r>
            <w:r w:rsidRPr="00226DF6">
              <w:rPr>
                <w:rStyle w:val="st"/>
                <w:i/>
              </w:rPr>
              <w:t xml:space="preserve"> </w:t>
            </w:r>
            <w:r w:rsidRPr="00226DF6">
              <w:rPr>
                <w:rStyle w:val="st"/>
              </w:rPr>
              <w:t>M</w:t>
            </w:r>
            <w:r w:rsidRPr="00226DF6">
              <w:rPr>
                <w:rStyle w:val="st"/>
                <w:i/>
              </w:rPr>
              <w:t xml:space="preserve">., </w:t>
            </w:r>
            <w:r w:rsidRPr="00226DF6">
              <w:rPr>
                <w:rStyle w:val="Emphasis"/>
                <w:i w:val="0"/>
              </w:rPr>
              <w:t>Vulāne</w:t>
            </w:r>
            <w:r w:rsidRPr="00226DF6">
              <w:rPr>
                <w:rStyle w:val="st"/>
              </w:rPr>
              <w:t xml:space="preserve"> A. Valodā veldzējas tautas dvēsele... Rīga, 2008.</w:t>
            </w:r>
          </w:p>
          <w:p w14:paraId="5A2562A0" w14:textId="77777777" w:rsidR="00226DF6" w:rsidRPr="00226DF6" w:rsidRDefault="00226DF6" w:rsidP="000909BA">
            <w:r>
              <w:t xml:space="preserve">4. </w:t>
            </w:r>
            <w:r w:rsidRPr="00226DF6">
              <w:t>Gudavičius A. Etnolingvistika (Tauta kalboje). Šiauliai, 2009.</w:t>
            </w:r>
          </w:p>
          <w:p w14:paraId="67457B26" w14:textId="77777777" w:rsidR="0076227B" w:rsidRPr="000675CA" w:rsidRDefault="00226DF6" w:rsidP="000909BA">
            <w:pPr>
              <w:rPr>
                <w:rFonts w:eastAsia="Times New Roman"/>
                <w:bCs w:val="0"/>
                <w:iCs w:val="0"/>
                <w:lang w:eastAsia="lv-LV"/>
              </w:rPr>
            </w:pPr>
            <w:r>
              <w:rPr>
                <w:shd w:val="clear" w:color="auto" w:fill="FFFFFF"/>
              </w:rPr>
              <w:t xml:space="preserve">5. </w:t>
            </w:r>
            <w:r w:rsidR="0076227B" w:rsidRPr="00226DF6">
              <w:rPr>
                <w:shd w:val="clear" w:color="auto" w:fill="FFFFFF"/>
              </w:rPr>
              <w:t>Trumpa E. Latviešu ģeolingvistikas etīdes. Rīga,2012.</w:t>
            </w:r>
          </w:p>
          <w:p w14:paraId="6F9257A3" w14:textId="77777777" w:rsidR="0076227B" w:rsidRPr="000675CA" w:rsidRDefault="0076227B" w:rsidP="000909BA">
            <w:pPr>
              <w:jc w:val="both"/>
            </w:pPr>
          </w:p>
        </w:tc>
      </w:tr>
      <w:tr w:rsidR="0076227B" w:rsidRPr="000675CA" w14:paraId="5038672A" w14:textId="77777777" w:rsidTr="000909BA">
        <w:tc>
          <w:tcPr>
            <w:tcW w:w="9039" w:type="dxa"/>
            <w:gridSpan w:val="2"/>
          </w:tcPr>
          <w:p w14:paraId="137D7D30" w14:textId="77777777" w:rsidR="0076227B" w:rsidRPr="000675CA" w:rsidRDefault="0076227B" w:rsidP="000909BA">
            <w:pPr>
              <w:pStyle w:val="Nosaukumi"/>
              <w:rPr>
                <w:i w:val="0"/>
              </w:rPr>
            </w:pPr>
            <w:r w:rsidRPr="000675CA">
              <w:rPr>
                <w:i w:val="0"/>
              </w:rPr>
              <w:t>Papildus informācijas avoti</w:t>
            </w:r>
          </w:p>
        </w:tc>
      </w:tr>
      <w:tr w:rsidR="0076227B" w:rsidRPr="000675CA" w14:paraId="7A0661E0" w14:textId="77777777" w:rsidTr="000909BA">
        <w:tc>
          <w:tcPr>
            <w:tcW w:w="9039" w:type="dxa"/>
            <w:gridSpan w:val="2"/>
            <w:shd w:val="clear" w:color="auto" w:fill="auto"/>
          </w:tcPr>
          <w:p w14:paraId="1EDA9019" w14:textId="77777777" w:rsidR="00F47F68" w:rsidRPr="005914B3" w:rsidRDefault="00B251BE" w:rsidP="00F47F68">
            <w:pPr>
              <w:shd w:val="clear" w:color="auto" w:fill="FFFFFF"/>
              <w:autoSpaceDE/>
              <w:autoSpaceDN/>
              <w:adjustRightInd/>
              <w:rPr>
                <w:bCs w:val="0"/>
                <w:iCs w:val="0"/>
              </w:rPr>
            </w:pPr>
            <w:r>
              <w:rPr>
                <w:rStyle w:val="content"/>
              </w:rPr>
              <w:t xml:space="preserve">1. </w:t>
            </w:r>
            <w:hyperlink r:id="rId5" w:history="1">
              <w:r w:rsidR="00F47F68" w:rsidRPr="00F47F68">
                <w:rPr>
                  <w:rStyle w:val="Hyperlink"/>
                  <w:color w:val="auto"/>
                  <w:u w:val="none"/>
                </w:rPr>
                <w:t>Bušmane B</w:t>
              </w:r>
              <w:r w:rsidR="00F47F68">
                <w:rPr>
                  <w:rStyle w:val="Hyperlink"/>
                  <w:color w:val="auto"/>
                  <w:u w:val="none"/>
                </w:rPr>
                <w:t xml:space="preserve">. </w:t>
              </w:r>
            </w:hyperlink>
            <w:r w:rsidR="00F47F68" w:rsidRPr="005914B3">
              <w:rPr>
                <w:rStyle w:val="content"/>
              </w:rPr>
              <w:t>Piena vārdi: piena produktu nosaukumi latviešu valodā</w:t>
            </w:r>
            <w:r w:rsidR="005914B3" w:rsidRPr="005914B3">
              <w:rPr>
                <w:rStyle w:val="content"/>
              </w:rPr>
              <w:t xml:space="preserve">. Rīga, </w:t>
            </w:r>
            <w:r w:rsidR="00F47F68" w:rsidRPr="005914B3">
              <w:rPr>
                <w:bCs w:val="0"/>
                <w:iCs w:val="0"/>
              </w:rPr>
              <w:t>2007</w:t>
            </w:r>
            <w:r w:rsidR="005914B3" w:rsidRPr="005914B3">
              <w:rPr>
                <w:bCs w:val="0"/>
                <w:iCs w:val="0"/>
              </w:rPr>
              <w:t>.</w:t>
            </w:r>
          </w:p>
          <w:p w14:paraId="41D6E0C1" w14:textId="77777777" w:rsidR="0076227B" w:rsidRPr="005914B3" w:rsidRDefault="00B251BE" w:rsidP="00226DF6">
            <w:r>
              <w:t xml:space="preserve">2. </w:t>
            </w:r>
            <w:r w:rsidR="005914B3" w:rsidRPr="005914B3">
              <w:t>Dini U. Baltu valodas. Rīga, 2000.</w:t>
            </w:r>
          </w:p>
          <w:p w14:paraId="6B792580" w14:textId="77777777" w:rsidR="0076227B" w:rsidRPr="005914B3" w:rsidRDefault="00B251BE" w:rsidP="000909BA">
            <w:r>
              <w:t xml:space="preserve">3. </w:t>
            </w:r>
            <w:r w:rsidR="0076227B" w:rsidRPr="005914B3">
              <w:t>Jansone I. Galvas un plecu segas: lingvistiskais aspekts latviešu valodā. Rīga, 2003.</w:t>
            </w:r>
          </w:p>
          <w:p w14:paraId="21A09417" w14:textId="77777777" w:rsidR="005914B3" w:rsidRPr="00B251BE" w:rsidRDefault="00B251BE" w:rsidP="000909BA">
            <w:r>
              <w:t xml:space="preserve">4. </w:t>
            </w:r>
            <w:r w:rsidR="005914B3" w:rsidRPr="005914B3">
              <w:t>Kļavinska A. Etnonīmi latgaliešu folklorā: lingvistiskais aspekts. Promocijas darbs filoloģijas doktora grāda iegūšanai valodniecības zinātņu nozares baltu valodniecības apakšnozarē. Rīga, 2015. https://dspace.lu.lv/dspace/bitstream/handle/7/31016/298-51022-</w:t>
            </w:r>
            <w:r>
              <w:t xml:space="preserve">5. </w:t>
            </w:r>
            <w:r w:rsidR="005914B3" w:rsidRPr="005914B3">
              <w:t>Klavinska_Antra_</w:t>
            </w:r>
            <w:r w:rsidR="005914B3" w:rsidRPr="00B251BE">
              <w:t>ak05177.pdf?sequence=1&amp;isAllowed=y</w:t>
            </w:r>
          </w:p>
          <w:p w14:paraId="285E021C" w14:textId="77777777" w:rsidR="0076227B" w:rsidRPr="00B251BE" w:rsidRDefault="00B251BE" w:rsidP="000909BA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5. </w:t>
            </w:r>
            <w:r w:rsidR="0076227B" w:rsidRPr="00B251BE">
              <w:rPr>
                <w:shd w:val="clear" w:color="auto" w:fill="FFFFFF"/>
              </w:rPr>
              <w:t>Kurzemniece I. Žogu nosaukumi latviešu valodas izloksnēs. Rīga, 20008.</w:t>
            </w:r>
          </w:p>
          <w:p w14:paraId="3983B826" w14:textId="77777777" w:rsidR="0076227B" w:rsidRPr="00B251BE" w:rsidRDefault="00B251BE" w:rsidP="000909BA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6. </w:t>
            </w:r>
            <w:r w:rsidR="0076227B" w:rsidRPr="00B251BE">
              <w:rPr>
                <w:shd w:val="clear" w:color="auto" w:fill="FFFFFF"/>
              </w:rPr>
              <w:t>Laumane B. Vēju un vētru grāmata: Dabas parādību nosaukumi latviešu valodā. Liepāja, 2015.</w:t>
            </w:r>
          </w:p>
          <w:p w14:paraId="0D3C6AB1" w14:textId="77777777" w:rsidR="005914B3" w:rsidRPr="00B251BE" w:rsidRDefault="00B251BE" w:rsidP="005914B3">
            <w:r>
              <w:rPr>
                <w:shd w:val="clear" w:color="auto" w:fill="FFFFFF"/>
              </w:rPr>
              <w:t xml:space="preserve">7. </w:t>
            </w:r>
            <w:r w:rsidR="005914B3" w:rsidRPr="00B251BE">
              <w:rPr>
                <w:shd w:val="clear" w:color="auto" w:fill="FFFFFF"/>
              </w:rPr>
              <w:t xml:space="preserve">Laumane B. </w:t>
            </w:r>
            <w:hyperlink r:id="rId6" w:history="1">
              <w:r w:rsidR="005914B3" w:rsidRPr="00B251BE">
                <w:rPr>
                  <w:rStyle w:val="Hyperlink"/>
                  <w:bCs w:val="0"/>
                  <w:color w:val="auto"/>
                  <w:u w:val="none"/>
                  <w:shd w:val="clear" w:color="auto" w:fill="FFFFFF"/>
                </w:rPr>
                <w:t>Zvejasrīku nosaukumi Latvijas piekrastē</w:t>
              </w:r>
            </w:hyperlink>
            <w:r w:rsidR="005914B3" w:rsidRPr="00B251BE">
              <w:t xml:space="preserve">. </w:t>
            </w:r>
            <w:r w:rsidR="005914B3" w:rsidRPr="00B251BE">
              <w:rPr>
                <w:shd w:val="clear" w:color="auto" w:fill="FFFFFF"/>
              </w:rPr>
              <w:t xml:space="preserve">Liepāja, 2019. </w:t>
            </w:r>
          </w:p>
          <w:p w14:paraId="61D5B674" w14:textId="77777777" w:rsidR="00B251BE" w:rsidRPr="00B251BE" w:rsidRDefault="00B251BE" w:rsidP="00F47F6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8. </w:t>
            </w:r>
            <w:r w:rsidRPr="00B251BE">
              <w:rPr>
                <w:shd w:val="clear" w:color="auto" w:fill="FFFFFF"/>
              </w:rPr>
              <w:t xml:space="preserve">Putniņa M., Timuška A. Sinoles izloksnes salīdzinājumu vārdnīca. Rīga, 2001. </w:t>
            </w:r>
          </w:p>
          <w:p w14:paraId="5EC57C25" w14:textId="77777777" w:rsidR="0076227B" w:rsidRPr="00B251BE" w:rsidRDefault="00B251BE" w:rsidP="00F47F68">
            <w:pPr>
              <w:rPr>
                <w:shd w:val="clear" w:color="auto" w:fill="FFFFFF"/>
              </w:rPr>
            </w:pPr>
            <w:r>
              <w:t xml:space="preserve">9. </w:t>
            </w:r>
            <w:r w:rsidR="00F47F68" w:rsidRPr="00B251BE">
              <w:t xml:space="preserve">Roze A. Caur krāsu logu. Par krāsu nosaukumiem latviešu valodā. Rīga, 2015. </w:t>
            </w:r>
          </w:p>
          <w:p w14:paraId="593888E2" w14:textId="77777777" w:rsidR="0076227B" w:rsidRPr="00B251BE" w:rsidRDefault="00B251BE" w:rsidP="000909BA">
            <w:r>
              <w:t xml:space="preserve">10. </w:t>
            </w:r>
            <w:r w:rsidR="0076227B" w:rsidRPr="00B251BE">
              <w:t>Valodniecības pamatterminu skaidrojošā vārdnīca. Rīga, 2007.</w:t>
            </w:r>
          </w:p>
          <w:p w14:paraId="68E82017" w14:textId="77777777" w:rsidR="002B0F6F" w:rsidRPr="00B251BE" w:rsidRDefault="00B251BE" w:rsidP="005914B3">
            <w:pPr>
              <w:shd w:val="clear" w:color="auto" w:fill="FFFFFF"/>
              <w:autoSpaceDE/>
              <w:autoSpaceDN/>
              <w:adjustRightInd/>
            </w:pPr>
            <w:r>
              <w:t xml:space="preserve">11. </w:t>
            </w:r>
            <w:r w:rsidR="002B0F6F" w:rsidRPr="00B251BE">
              <w:t>Исаев М. И. Словарь этнолингвистических понятий и терминов. Москва</w:t>
            </w:r>
            <w:r w:rsidR="005914B3" w:rsidRPr="00B251BE">
              <w:t xml:space="preserve">, </w:t>
            </w:r>
            <w:r w:rsidR="002B0F6F" w:rsidRPr="00B251BE">
              <w:t>2001.</w:t>
            </w:r>
          </w:p>
          <w:p w14:paraId="2C23F1F7" w14:textId="77777777" w:rsidR="005914B3" w:rsidRPr="000675CA" w:rsidRDefault="005914B3" w:rsidP="005914B3">
            <w:pPr>
              <w:rPr>
                <w:b/>
              </w:rPr>
            </w:pPr>
          </w:p>
        </w:tc>
      </w:tr>
      <w:tr w:rsidR="0076227B" w:rsidRPr="000675CA" w14:paraId="46920857" w14:textId="77777777" w:rsidTr="000909BA">
        <w:tc>
          <w:tcPr>
            <w:tcW w:w="9039" w:type="dxa"/>
            <w:gridSpan w:val="2"/>
            <w:shd w:val="clear" w:color="auto" w:fill="auto"/>
          </w:tcPr>
          <w:p w14:paraId="61E5C3B6" w14:textId="77777777" w:rsidR="0076227B" w:rsidRPr="000675CA" w:rsidRDefault="0076227B" w:rsidP="000909BA">
            <w:pPr>
              <w:pStyle w:val="Nosaukumi"/>
            </w:pPr>
            <w:r w:rsidRPr="000675CA">
              <w:t>Periodika un citi informācijas avoti</w:t>
            </w:r>
          </w:p>
        </w:tc>
      </w:tr>
      <w:tr w:rsidR="0076227B" w:rsidRPr="000675CA" w14:paraId="2E65141A" w14:textId="77777777" w:rsidTr="000909BA">
        <w:tc>
          <w:tcPr>
            <w:tcW w:w="9039" w:type="dxa"/>
            <w:gridSpan w:val="2"/>
          </w:tcPr>
          <w:p w14:paraId="6B56C8AB" w14:textId="77777777" w:rsidR="0076227B" w:rsidRPr="000675CA" w:rsidRDefault="0076227B" w:rsidP="000909BA">
            <w:r w:rsidRPr="000675CA">
              <w:t xml:space="preserve">1. Linguistica Lettica. (Kopš 1997) Rīga: LU Latviešu valodas institūts. </w:t>
            </w:r>
          </w:p>
          <w:p w14:paraId="7B5D4ADE" w14:textId="77777777" w:rsidR="0076227B" w:rsidRPr="000675CA" w:rsidRDefault="0076227B" w:rsidP="000909BA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0675CA">
              <w:lastRenderedPageBreak/>
              <w:t>2. Valoda dažādu kultūru kontekstā. (Kopš 1991) Rakstu krājums. Daugavpils Universitāte: Saule.</w:t>
            </w:r>
          </w:p>
          <w:p w14:paraId="450E2581" w14:textId="77777777" w:rsidR="0076227B" w:rsidRPr="000675CA" w:rsidRDefault="0076227B" w:rsidP="000909BA">
            <w:pPr>
              <w:shd w:val="clear" w:color="auto" w:fill="FFFFFF"/>
              <w:textAlignment w:val="baseline"/>
            </w:pPr>
            <w:r w:rsidRPr="000675CA">
              <w:t xml:space="preserve">3. Valoda: nozīme un forma. (Kopš 2011) Rakstu krājums. Rīga: LU Akadēmiskais apgāds. </w:t>
            </w:r>
          </w:p>
          <w:p w14:paraId="4AC18D45" w14:textId="77777777" w:rsidR="0076227B" w:rsidRPr="000675CA" w:rsidRDefault="0076227B" w:rsidP="000909BA">
            <w:r w:rsidRPr="000675CA">
              <w:t xml:space="preserve">4. Valodas prakse: vērojumi un ieteikumi. (Kopš 2009) Populārzinātnisku rakstu krājums. Rīga: Latviešu valodas aģentūra. </w:t>
            </w:r>
          </w:p>
          <w:p w14:paraId="7E556DE0" w14:textId="77777777" w:rsidR="0076227B" w:rsidRPr="000675CA" w:rsidRDefault="0076227B" w:rsidP="000909BA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0675CA">
              <w:rPr>
                <w:rFonts w:eastAsia="Times New Roman"/>
              </w:rPr>
              <w:t>5. Vārds un tā pētīšanas aspekti. (</w:t>
            </w:r>
            <w:r w:rsidRPr="000675CA">
              <w:t>Kopš 1997)</w:t>
            </w:r>
            <w:r w:rsidRPr="000675CA">
              <w:rPr>
                <w:rFonts w:eastAsia="Times New Roman"/>
              </w:rPr>
              <w:t xml:space="preserve"> Liepājas Universitāte.</w:t>
            </w:r>
            <w:r w:rsidRPr="000675CA">
              <w:rPr>
                <w:b/>
                <w:i/>
              </w:rPr>
              <w:br/>
            </w:r>
          </w:p>
        </w:tc>
      </w:tr>
      <w:tr w:rsidR="0076227B" w:rsidRPr="000675CA" w14:paraId="619D07BF" w14:textId="77777777" w:rsidTr="000909BA">
        <w:tc>
          <w:tcPr>
            <w:tcW w:w="9039" w:type="dxa"/>
            <w:gridSpan w:val="2"/>
          </w:tcPr>
          <w:p w14:paraId="76C0E84F" w14:textId="77777777" w:rsidR="0076227B" w:rsidRPr="000675CA" w:rsidRDefault="0076227B" w:rsidP="000909BA">
            <w:pPr>
              <w:pStyle w:val="Nosaukumi"/>
            </w:pPr>
            <w:r w:rsidRPr="000675CA">
              <w:lastRenderedPageBreak/>
              <w:t>Piezīmes</w:t>
            </w:r>
          </w:p>
        </w:tc>
      </w:tr>
      <w:tr w:rsidR="0076227B" w:rsidRPr="000675CA" w14:paraId="2C38533D" w14:textId="77777777" w:rsidTr="000909BA">
        <w:tc>
          <w:tcPr>
            <w:tcW w:w="9039" w:type="dxa"/>
            <w:gridSpan w:val="2"/>
          </w:tcPr>
          <w:p w14:paraId="603F1DB3" w14:textId="760A7244" w:rsidR="0076227B" w:rsidRPr="000675CA" w:rsidRDefault="00EC2CB3" w:rsidP="000909BA">
            <w:r>
              <w:t>Studiju kurss adresēts akadēmiskās maģistra studiju programmas "Filoloģija  un valodu prakses"   studējošajiem. Studiju kurss tiek docēts un apgūts latviešu valodā.</w:t>
            </w:r>
          </w:p>
          <w:p w14:paraId="70634AC5" w14:textId="77777777" w:rsidR="0076227B" w:rsidRPr="000675CA" w:rsidRDefault="0076227B" w:rsidP="000909BA">
            <w:pPr>
              <w:rPr>
                <w:bCs w:val="0"/>
              </w:rPr>
            </w:pPr>
          </w:p>
        </w:tc>
      </w:tr>
    </w:tbl>
    <w:p w14:paraId="07DE25C1" w14:textId="77777777" w:rsidR="0076227B" w:rsidRPr="000675CA" w:rsidRDefault="0076227B" w:rsidP="0076227B"/>
    <w:p w14:paraId="705B0160" w14:textId="77777777" w:rsidR="0076227B" w:rsidRPr="000675CA" w:rsidRDefault="0076227B" w:rsidP="0076227B"/>
    <w:p w14:paraId="6E50BCC7" w14:textId="77777777" w:rsidR="0076227B" w:rsidRPr="000675CA" w:rsidRDefault="0076227B" w:rsidP="0076227B">
      <w:pPr>
        <w:pStyle w:val="Nosaukumi"/>
        <w:rPr>
          <w:b w:val="0"/>
          <w:i w:val="0"/>
          <w:shd w:val="clear" w:color="auto" w:fill="FFFFFF"/>
        </w:rPr>
      </w:pPr>
    </w:p>
    <w:p w14:paraId="2A6716B4" w14:textId="77777777" w:rsidR="00386D20" w:rsidRPr="00B251BE" w:rsidRDefault="00386D20" w:rsidP="00B251BE">
      <w:pPr>
        <w:autoSpaceDE/>
        <w:autoSpaceDN/>
        <w:adjustRightInd/>
        <w:spacing w:after="160" w:line="259" w:lineRule="auto"/>
        <w:rPr>
          <w:b/>
        </w:rPr>
      </w:pPr>
    </w:p>
    <w:sectPr w:rsidR="00386D20" w:rsidRPr="00B251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400C0"/>
    <w:multiLevelType w:val="multilevel"/>
    <w:tmpl w:val="D3BA0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80114C"/>
    <w:multiLevelType w:val="hybridMultilevel"/>
    <w:tmpl w:val="6DEEB33E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1E5773B"/>
    <w:multiLevelType w:val="hybridMultilevel"/>
    <w:tmpl w:val="4D18E6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43014"/>
    <w:multiLevelType w:val="hybridMultilevel"/>
    <w:tmpl w:val="DB0C0360"/>
    <w:lvl w:ilvl="0" w:tplc="040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29654CBC"/>
    <w:multiLevelType w:val="hybridMultilevel"/>
    <w:tmpl w:val="2DA0A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204E7"/>
    <w:multiLevelType w:val="hybridMultilevel"/>
    <w:tmpl w:val="EFC880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201A2"/>
    <w:multiLevelType w:val="multilevel"/>
    <w:tmpl w:val="AD5C2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6355C8"/>
    <w:multiLevelType w:val="multilevel"/>
    <w:tmpl w:val="4866C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9B7344"/>
    <w:multiLevelType w:val="multilevel"/>
    <w:tmpl w:val="B5E6C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E932CC7"/>
    <w:multiLevelType w:val="multilevel"/>
    <w:tmpl w:val="FBEE7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E97F4A"/>
    <w:multiLevelType w:val="hybridMultilevel"/>
    <w:tmpl w:val="7E4A6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2517137">
    <w:abstractNumId w:val="10"/>
  </w:num>
  <w:num w:numId="2" w16cid:durableId="390622558">
    <w:abstractNumId w:val="3"/>
  </w:num>
  <w:num w:numId="3" w16cid:durableId="90396092">
    <w:abstractNumId w:val="8"/>
  </w:num>
  <w:num w:numId="4" w16cid:durableId="16496298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8961406">
    <w:abstractNumId w:val="6"/>
  </w:num>
  <w:num w:numId="6" w16cid:durableId="1685933750">
    <w:abstractNumId w:val="7"/>
  </w:num>
  <w:num w:numId="7" w16cid:durableId="531723082">
    <w:abstractNumId w:val="0"/>
  </w:num>
  <w:num w:numId="8" w16cid:durableId="1014842988">
    <w:abstractNumId w:val="9"/>
  </w:num>
  <w:num w:numId="9" w16cid:durableId="603390912">
    <w:abstractNumId w:val="2"/>
  </w:num>
  <w:num w:numId="10" w16cid:durableId="871650563">
    <w:abstractNumId w:val="5"/>
  </w:num>
  <w:num w:numId="11" w16cid:durableId="8798241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381"/>
    <w:rsid w:val="00011E0E"/>
    <w:rsid w:val="000675CA"/>
    <w:rsid w:val="000E4381"/>
    <w:rsid w:val="00226DF6"/>
    <w:rsid w:val="0023236A"/>
    <w:rsid w:val="002B0F6F"/>
    <w:rsid w:val="00386D20"/>
    <w:rsid w:val="005914B3"/>
    <w:rsid w:val="0076227B"/>
    <w:rsid w:val="007E109E"/>
    <w:rsid w:val="00B02BFF"/>
    <w:rsid w:val="00B251BE"/>
    <w:rsid w:val="00CD3858"/>
    <w:rsid w:val="00CF183B"/>
    <w:rsid w:val="00EC2CB3"/>
    <w:rsid w:val="00F4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781CD5"/>
  <w15:chartTrackingRefBased/>
  <w15:docId w15:val="{84A53BD1-E1CC-4108-840D-0D0835C8C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22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227B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6227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6227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227B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76227B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76227B"/>
    <w:rPr>
      <w:i/>
      <w:iCs w:val="0"/>
    </w:rPr>
  </w:style>
  <w:style w:type="character" w:styleId="PlaceholderText">
    <w:name w:val="Placeholder Text"/>
    <w:basedOn w:val="DefaultParagraphFont"/>
    <w:uiPriority w:val="99"/>
    <w:semiHidden/>
    <w:rsid w:val="0076227B"/>
    <w:rPr>
      <w:color w:val="808080"/>
    </w:rPr>
  </w:style>
  <w:style w:type="paragraph" w:styleId="ListParagraph">
    <w:name w:val="List Paragraph"/>
    <w:basedOn w:val="Normal"/>
    <w:uiPriority w:val="34"/>
    <w:qFormat/>
    <w:rsid w:val="0076227B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/>
      <w:lang w:eastAsia="zh-CN"/>
    </w:rPr>
  </w:style>
  <w:style w:type="paragraph" w:styleId="NoSpacing">
    <w:name w:val="No Spacing"/>
    <w:basedOn w:val="Normal"/>
    <w:qFormat/>
    <w:rsid w:val="0076227B"/>
    <w:pPr>
      <w:autoSpaceDE/>
      <w:autoSpaceDN/>
      <w:adjustRightInd/>
      <w:spacing w:after="200" w:line="276" w:lineRule="auto"/>
    </w:pPr>
    <w:rPr>
      <w:rFonts w:ascii="Calibri" w:eastAsia="Times New Roman" w:hAnsi="Calibri"/>
      <w:bCs w:val="0"/>
      <w:iCs w:val="0"/>
      <w:sz w:val="22"/>
      <w:szCs w:val="22"/>
      <w:lang w:eastAsia="zh-CN"/>
    </w:rPr>
  </w:style>
  <w:style w:type="paragraph" w:styleId="NormalWeb">
    <w:name w:val="Normal (Web)"/>
    <w:basedOn w:val="Normal"/>
    <w:uiPriority w:val="99"/>
    <w:rsid w:val="0076227B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ru-RU" w:eastAsia="ru-RU" w:bidi="lo-LA"/>
    </w:rPr>
  </w:style>
  <w:style w:type="paragraph" w:customStyle="1" w:styleId="Sraopastraipa1">
    <w:name w:val="Sąrašo pastraipa1"/>
    <w:basedOn w:val="Normal"/>
    <w:qFormat/>
    <w:rsid w:val="0076227B"/>
    <w:pPr>
      <w:autoSpaceDE/>
      <w:autoSpaceDN/>
      <w:adjustRightInd/>
      <w:ind w:left="720"/>
      <w:contextualSpacing/>
    </w:pPr>
    <w:rPr>
      <w:rFonts w:eastAsia="Times New Roman"/>
      <w:bCs w:val="0"/>
      <w:iCs w:val="0"/>
      <w:lang w:eastAsia="lv-LV"/>
    </w:rPr>
  </w:style>
  <w:style w:type="paragraph" w:customStyle="1" w:styleId="Default">
    <w:name w:val="Default"/>
    <w:rsid w:val="007622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 w:bidi="lo-LA"/>
    </w:rPr>
  </w:style>
  <w:style w:type="character" w:customStyle="1" w:styleId="apple-converted-space">
    <w:name w:val="apple-converted-space"/>
    <w:basedOn w:val="DefaultParagraphFont"/>
    <w:rsid w:val="0076227B"/>
  </w:style>
  <w:style w:type="character" w:customStyle="1" w:styleId="conent-link">
    <w:name w:val="conent-link"/>
    <w:basedOn w:val="DefaultParagraphFont"/>
    <w:rsid w:val="00B02BFF"/>
  </w:style>
  <w:style w:type="character" w:customStyle="1" w:styleId="emostyleitalic">
    <w:name w:val="emostyleitalic"/>
    <w:basedOn w:val="DefaultParagraphFont"/>
    <w:rsid w:val="00B02BFF"/>
  </w:style>
  <w:style w:type="character" w:styleId="Emphasis">
    <w:name w:val="Emphasis"/>
    <w:basedOn w:val="DefaultParagraphFont"/>
    <w:qFormat/>
    <w:rsid w:val="002B0F6F"/>
    <w:rPr>
      <w:i/>
      <w:iCs/>
    </w:rPr>
  </w:style>
  <w:style w:type="character" w:customStyle="1" w:styleId="st">
    <w:name w:val="st"/>
    <w:basedOn w:val="DefaultParagraphFont"/>
    <w:rsid w:val="002B0F6F"/>
  </w:style>
  <w:style w:type="character" w:customStyle="1" w:styleId="content">
    <w:name w:val="content"/>
    <w:basedOn w:val="DefaultParagraphFont"/>
    <w:rsid w:val="00F47F68"/>
  </w:style>
  <w:style w:type="character" w:customStyle="1" w:styleId="Title1">
    <w:name w:val="Title1"/>
    <w:basedOn w:val="DefaultParagraphFont"/>
    <w:rsid w:val="00F47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90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3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13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  <w:div w:id="110075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</w:divsChild>
    </w:div>
    <w:div w:id="17346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augavpils.biblioteka.lv/Alise/lv/book.aspx?id=368307&amp;ident=1394738" TargetMode="External"/><Relationship Id="rId5" Type="http://schemas.openxmlformats.org/officeDocument/2006/relationships/hyperlink" Target="https://daugavpils.biblioteka.lv/Alise/lv/advancedsearch.aspx?crit0=auth&amp;op0=%25LIKE%25&amp;val0=Bu%c5%a1mane%2c+Brigita&amp;bop1=AND&amp;crit1=auth&amp;op1=%3D&amp;val1=&amp;c=1&amp;c=2&amp;c=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ED3F666DC424351A4FB6CF15591F4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23E664-1AD7-47A0-A52F-09813FAED4D4}"/>
      </w:docPartPr>
      <w:docPartBody>
        <w:p w:rsidR="00E97F56" w:rsidRDefault="000224A3" w:rsidP="000224A3">
          <w:pPr>
            <w:pStyle w:val="3ED3F666DC424351A4FB6CF15591F40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2384B64747BA43D8B77561A3CE4FF4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4B61AE-12CD-40A2-85C8-AC5A13E65DF7}"/>
      </w:docPartPr>
      <w:docPartBody>
        <w:p w:rsidR="00E97F56" w:rsidRDefault="000224A3" w:rsidP="000224A3">
          <w:pPr>
            <w:pStyle w:val="2384B64747BA43D8B77561A3CE4FF473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8DBBC024CB0445B8465C3E292E50D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171BBE-4595-4FAE-8B69-4D303D2BBA04}"/>
      </w:docPartPr>
      <w:docPartBody>
        <w:p w:rsidR="00E97F56" w:rsidRDefault="000224A3" w:rsidP="000224A3">
          <w:pPr>
            <w:pStyle w:val="48DBBC024CB0445B8465C3E292E50DCF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E44317A67434C45A1E9EFE083A19F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E7E418-9F7A-4836-A4F2-50D328F9024C}"/>
      </w:docPartPr>
      <w:docPartBody>
        <w:p w:rsidR="00E97F56" w:rsidRDefault="000224A3" w:rsidP="000224A3">
          <w:pPr>
            <w:pStyle w:val="7E44317A67434C45A1E9EFE083A19FB7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4A3"/>
    <w:rsid w:val="000224A3"/>
    <w:rsid w:val="000C075D"/>
    <w:rsid w:val="00194116"/>
    <w:rsid w:val="00E9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224A3"/>
    <w:rPr>
      <w:color w:val="808080"/>
    </w:rPr>
  </w:style>
  <w:style w:type="paragraph" w:customStyle="1" w:styleId="3ED3F666DC424351A4FB6CF15591F40E">
    <w:name w:val="3ED3F666DC424351A4FB6CF15591F40E"/>
    <w:rsid w:val="000224A3"/>
  </w:style>
  <w:style w:type="paragraph" w:customStyle="1" w:styleId="2384B64747BA43D8B77561A3CE4FF473">
    <w:name w:val="2384B64747BA43D8B77561A3CE4FF473"/>
    <w:rsid w:val="000224A3"/>
  </w:style>
  <w:style w:type="paragraph" w:customStyle="1" w:styleId="48DBBC024CB0445B8465C3E292E50DCF">
    <w:name w:val="48DBBC024CB0445B8465C3E292E50DCF"/>
    <w:rsid w:val="000224A3"/>
  </w:style>
  <w:style w:type="paragraph" w:customStyle="1" w:styleId="7E44317A67434C45A1E9EFE083A19FB7">
    <w:name w:val="7E44317A67434C45A1E9EFE083A19FB7"/>
    <w:rsid w:val="000224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5817</Words>
  <Characters>3317</Characters>
  <Application>Microsoft Office Word</Application>
  <DocSecurity>0</DocSecurity>
  <Lines>27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Elvira</cp:lastModifiedBy>
  <cp:revision>3</cp:revision>
  <dcterms:created xsi:type="dcterms:W3CDTF">2022-07-08T12:29:00Z</dcterms:created>
  <dcterms:modified xsi:type="dcterms:W3CDTF">2022-07-11T06:53:00Z</dcterms:modified>
</cp:coreProperties>
</file>