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B3F0F85" w:rsidR="001E37E7" w:rsidRPr="0093308E" w:rsidRDefault="006A0EA5" w:rsidP="007534EA">
            <w:pPr>
              <w:rPr>
                <w:lang w:eastAsia="lv-LV"/>
              </w:rPr>
            </w:pPr>
            <w:permStart w:id="1807229392" w:edGrp="everyone"/>
            <w:r>
              <w:t>Literatūra un kultūras kanons</w:t>
            </w:r>
            <w:r w:rsidR="00E20AF5">
              <w:t xml:space="preserve"> 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D436364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D48D9C1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6A0EA5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76678C8" w:rsidR="00BB3CCC" w:rsidRPr="0093308E" w:rsidRDefault="00E20AF5" w:rsidP="007534EA">
                <w:r>
                  <w:t xml:space="preserve">     </w:t>
                </w:r>
                <w:r w:rsidR="00A60123">
                  <w:t>Dr. philol. doc. Ingrīda Kupšāne</w:t>
                </w:r>
                <w:r w:rsidR="00A60123" w:rsidRPr="00A60123">
                  <w:t xml:space="preserve">    </w:t>
                </w:r>
                <w:r>
                  <w:t xml:space="preserve">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F38D735" w:rsidR="00FD6E2F" w:rsidRPr="007534EA" w:rsidRDefault="00A7052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A60123">
                  <w:t>Dr. philol. doc. Ingrīda Kupšāne</w:t>
                </w:r>
                <w:r w:rsidR="00A60123" w:rsidRPr="00A60123">
                  <w:t xml:space="preserve">    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F8B6ED2" w:rsidR="00BB3CCC" w:rsidRPr="0093308E" w:rsidRDefault="00E20AF5" w:rsidP="007534EA">
            <w:permStart w:id="1804483927" w:edGrp="everyone"/>
            <w:r>
              <w:t xml:space="preserve">    </w:t>
            </w:r>
            <w:r w:rsidR="00A60123">
              <w:t>Nav.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0E32433E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8468A4">
              <w:t xml:space="preserve">veidot sistēmisku priekšstatu </w:t>
            </w:r>
            <w:r w:rsidR="00697C90">
              <w:t xml:space="preserve">par </w:t>
            </w:r>
            <w:r w:rsidR="00946079">
              <w:t xml:space="preserve">literatūru kā nozīmīgu Latvijas kultūras </w:t>
            </w:r>
            <w:r w:rsidR="00E22CB5">
              <w:t>mantojuma daļu, uzmanību fokusējot uz kultūras kanonā iekļautajām vērtībām to savstarpējā kopsakarā.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20375FDA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E22CB5">
              <w:t>nostiprināt zināšanas par latviešu literatūru plašākā kultūrkontekstā;</w:t>
            </w:r>
          </w:p>
          <w:p w14:paraId="74E5886F" w14:textId="669B28D8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E22CB5">
              <w:t>sniegt zināšanas un veidot izpratni par Latvijas kultūras kanonu, tajā iekļautajām vērtībām;</w:t>
            </w:r>
          </w:p>
          <w:p w14:paraId="08769474" w14:textId="4FF8FEE3" w:rsidR="00E22CB5" w:rsidRPr="00E22CB5" w:rsidRDefault="00E22CB5" w:rsidP="00E22CB5">
            <w:r>
              <w:t xml:space="preserve">- </w:t>
            </w:r>
            <w:r w:rsidRPr="00E22CB5">
              <w:t>attīstīt prasmi pielietot teorētiskās zināšanas konkrētu mākslas un kultūras parādību analīzē</w:t>
            </w:r>
            <w:r>
              <w:t>;</w:t>
            </w:r>
          </w:p>
          <w:p w14:paraId="50F79862" w14:textId="77777777" w:rsidR="00E22CB5" w:rsidRPr="00E22CB5" w:rsidRDefault="00E22CB5" w:rsidP="00E22CB5">
            <w:r w:rsidRPr="00E22CB5">
              <w:t>- pilnveidot studējošo instrumentālo, interpersonālo un sistēmisko kompetenci, patstāvīgi lietojot zināšanas praksē, diskutējot grupā, izvērtējot, salīdzinot un radoši izmantojot apgūtās analītiskās teksta interpretēšanas prasmes, patstāvīgi veicot pētniecisku darbību.</w:t>
            </w:r>
          </w:p>
          <w:p w14:paraId="1090AECB" w14:textId="77777777" w:rsidR="008B7213" w:rsidRPr="008B7213" w:rsidRDefault="008B7213" w:rsidP="008B7213"/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CC7EA8C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116743">
              <w:t>16</w:t>
            </w:r>
            <w:r>
              <w:t xml:space="preserve"> st.,  semināri  </w:t>
            </w:r>
            <w:r w:rsidR="00116743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116743">
              <w:t xml:space="preserve"> </w:t>
            </w:r>
            <w:r w:rsidR="008B7213" w:rsidRPr="00916D56">
              <w:t>st.</w:t>
            </w:r>
          </w:p>
          <w:p w14:paraId="11ED4C71" w14:textId="4B26E0E1" w:rsidR="00916D56" w:rsidRDefault="003C52E8" w:rsidP="00116743">
            <w:r w:rsidRPr="003C52E8">
              <w:t>Latvijas kultūras kanons: mērķis, izveide,  perspektīvas.</w:t>
            </w:r>
            <w:r>
              <w:t xml:space="preserve"> Pārskats par kanona literatūras sadaļu. L 4</w:t>
            </w:r>
          </w:p>
          <w:p w14:paraId="2D8E00DD" w14:textId="2C8932ED" w:rsidR="003C52E8" w:rsidRDefault="003C52E8" w:rsidP="00116743">
            <w:r>
              <w:t>Latvijas kultūras kanonā iekļauto vērtību analīze (literatūra, skatuves māksla, kino, mūzika, vizuālā māksla, ainavas). L 12, S 12</w:t>
            </w:r>
          </w:p>
          <w:p w14:paraId="267382B2" w14:textId="290F8CE8" w:rsidR="003C52E8" w:rsidRPr="00916D56" w:rsidRDefault="003C52E8" w:rsidP="00116743">
            <w:pPr>
              <w:rPr>
                <w:lang w:eastAsia="ru-RU"/>
              </w:rPr>
            </w:pPr>
            <w:r w:rsidRPr="003C52E8">
              <w:t>Studējošo diskusija</w:t>
            </w:r>
            <w:r>
              <w:t>. S 4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EC14846" w14:textId="77777777" w:rsidR="007D4849" w:rsidRDefault="00793920" w:rsidP="007D4849">
                      <w:r>
                        <w:lastRenderedPageBreak/>
                        <w:t xml:space="preserve">1. Demonstrē zināšanas par Latvijas </w:t>
                      </w:r>
                      <w:r w:rsidRPr="00793920">
                        <w:t>kultūras kanonā iekļautajām vērtībām</w:t>
                      </w:r>
                      <w:r>
                        <w:t>, izvērtē to nozīmi.</w:t>
                      </w:r>
                    </w:p>
                    <w:p w14:paraId="0C0ABCA7" w14:textId="19B4005F" w:rsidR="002376AB" w:rsidRPr="007D4849" w:rsidRDefault="008D752E" w:rsidP="007D4849">
                      <w:r>
                        <w:t xml:space="preserve">2. </w:t>
                      </w:r>
                      <w:r w:rsidR="008342AD">
                        <w:t xml:space="preserve">Argumentēti </w:t>
                      </w:r>
                      <w:r w:rsidR="007F4D32">
                        <w:t xml:space="preserve">komunicē par </w:t>
                      </w:r>
                      <w:r w:rsidR="002376AB">
                        <w:t>literārajiem darbiem un citu mākslas veidu tekstiem</w:t>
                      </w:r>
                      <w:r w:rsidR="00FF3C4C">
                        <w:t>, kā arī to autoriem</w:t>
                      </w:r>
                      <w:r w:rsidR="00A53727">
                        <w:t xml:space="preserve"> dažādos kontekstos.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4E398EF" w14:textId="65C02B7E" w:rsidR="00116743" w:rsidRPr="00E22CB5" w:rsidRDefault="00116743" w:rsidP="00E22CB5">
                      <w:r>
                        <w:t>3</w:t>
                      </w:r>
                      <w:r w:rsidR="00E22CB5" w:rsidRPr="00E22CB5">
                        <w:t>. Demonstrē prasmi teorētiskās atziņas izmantot konkrētu mākslas un kultūras parādību analīzē.</w:t>
                      </w:r>
                    </w:p>
                    <w:p w14:paraId="1AD704DC" w14:textId="09972AF4" w:rsidR="007D4849" w:rsidRPr="007D4849" w:rsidRDefault="00116743" w:rsidP="00E22CB5">
                      <w:r>
                        <w:t>4</w:t>
                      </w:r>
                      <w:r w:rsidR="00E22CB5" w:rsidRPr="00E22CB5">
                        <w:t>. Prezentē patstāvīgi veikta pētnieciskā darba rezultātus, izmantojot modernās tehnoloģijas.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43EC1CA1" w:rsidR="007D4849" w:rsidRPr="007D4849" w:rsidRDefault="00116743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5</w:t>
                      </w:r>
                      <w:r w:rsidR="00793920">
                        <w:rPr>
                          <w:highlight w:val="yellow"/>
                        </w:rPr>
                        <w:t xml:space="preserve">. </w:t>
                      </w:r>
                      <w:r w:rsidR="00793920" w:rsidRPr="00793920">
                        <w:rPr>
                          <w:highlight w:val="yellow"/>
                        </w:rPr>
                        <w:t>P</w:t>
                      </w:r>
                      <w:r w:rsidR="00793920" w:rsidRPr="00793920">
                        <w:t>ilnveido instrumentālo, interpersonālo un sistēmisko kompetenci, patstāvīgi lietojot zināšanas praksē, diskutējot grupā, izvērtējot, salīdzinot un radoši izmantojot apgūtās analītiskās teksta interpretēšanas prasmes, patstāvīgi veicot pētniecisku darbību.</w:t>
                      </w:r>
                    </w:p>
                  </w:tc>
                </w:tr>
              </w:tbl>
              <w:p w14:paraId="0B6DE13B" w14:textId="77777777" w:rsidR="007D4849" w:rsidRDefault="00A70528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C85D65D" w14:textId="77777777" w:rsidR="00E22CB5" w:rsidRPr="00E22CB5" w:rsidRDefault="00E22CB5" w:rsidP="00E22CB5">
            <w:permStart w:id="1836219002" w:edGrp="everyone"/>
            <w:r w:rsidRPr="00E22CB5">
              <w:t>Patstāvīgais darbs:</w:t>
            </w:r>
          </w:p>
          <w:p w14:paraId="657DB04F" w14:textId="2D7BF277" w:rsidR="00E22CB5" w:rsidRPr="00E22CB5" w:rsidRDefault="00166B9A" w:rsidP="00E22CB5">
            <w:r>
              <w:t>d</w:t>
            </w:r>
            <w:r w:rsidR="00E22CB5" w:rsidRPr="00E22CB5">
              <w:t>aiļdarbu lasīšana</w:t>
            </w:r>
            <w:r>
              <w:t>, citu kultūrtekstu iepazīšana</w:t>
            </w:r>
            <w:r w:rsidR="00E22CB5" w:rsidRPr="00E22CB5">
              <w:t xml:space="preserve"> un analīze – 24 st.,</w:t>
            </w:r>
          </w:p>
          <w:p w14:paraId="21E1B0BA" w14:textId="77777777" w:rsidR="00E22CB5" w:rsidRPr="00E22CB5" w:rsidRDefault="00E22CB5" w:rsidP="00E22CB5">
            <w:r w:rsidRPr="00E22CB5">
              <w:t>zinātniskās literatūras studēšana – 12 st.,</w:t>
            </w:r>
          </w:p>
          <w:p w14:paraId="6A4583DE" w14:textId="1144C6BC" w:rsidR="00E22CB5" w:rsidRPr="00E22CB5" w:rsidRDefault="003C52E8" w:rsidP="00E22CB5">
            <w:r>
              <w:t>video</w:t>
            </w:r>
            <w:r w:rsidR="00E22CB5" w:rsidRPr="00E22CB5">
              <w:t xml:space="preserve"> sagatavošana – 6 st.,</w:t>
            </w:r>
          </w:p>
          <w:p w14:paraId="20B70268" w14:textId="07E0D39D" w:rsidR="00916D56" w:rsidRPr="001C5466" w:rsidRDefault="00E22CB5" w:rsidP="00E22CB5">
            <w:pPr>
              <w:rPr>
                <w:lang w:eastAsia="ru-RU"/>
              </w:rPr>
            </w:pPr>
            <w:r w:rsidRPr="00E22CB5">
              <w:t>recenzijas rakstīšana – 6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D4DE354" w14:textId="77777777" w:rsidR="00E22CB5" w:rsidRPr="00E22CB5" w:rsidRDefault="00E22CB5" w:rsidP="00E22CB5">
            <w:permStart w:id="1677921679" w:edGrp="everyone"/>
            <w:r w:rsidRPr="00E22CB5">
              <w:t>Studējošie padziļināti studē nodarbībām piedāvāto materiālu, patstāvīgi iepazīstas ar teorētisko papildliteratūru un demonstrē patstāvīgā darba rezultātus seminārnodarbībās, starppārbaudījumos un gala pārbaudījumā.</w:t>
            </w:r>
          </w:p>
          <w:p w14:paraId="0016CF3B" w14:textId="77777777" w:rsidR="00E22CB5" w:rsidRPr="00E22CB5" w:rsidRDefault="00E22CB5" w:rsidP="00E22CB5">
            <w:r w:rsidRPr="00E22CB5">
              <w:t>Studiju kursa vērtējumu veido vidējā svērtā atzīme par starppārbaudījumiem (30%), aktīvu līdzdalību seminārnodarbībās (40%) un noslēguma pārbaudījumu (30%).</w:t>
            </w:r>
          </w:p>
          <w:p w14:paraId="0618C961" w14:textId="77777777" w:rsidR="00E22CB5" w:rsidRPr="00E22CB5" w:rsidRDefault="00E22CB5" w:rsidP="00E22CB5">
            <w:r w:rsidRPr="00E22CB5">
              <w:t>Studiju kursa apguves pārbaudes forma – ieskaite ar atzīmi.</w:t>
            </w:r>
            <w:r w:rsidRPr="00E22CB5">
              <w:br/>
            </w:r>
          </w:p>
          <w:p w14:paraId="7FF23187" w14:textId="77777777" w:rsidR="00E22CB5" w:rsidRPr="00E22CB5" w:rsidRDefault="00E22CB5" w:rsidP="00E22CB5">
            <w:r w:rsidRPr="00E22CB5">
              <w:t>Noslēguma pārbaudījumu studenti kārto tikai tad, ja ir nokārtoti visi starppārbaudījumi.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5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338"/>
              <w:gridCol w:w="63"/>
            </w:tblGrid>
            <w:tr w:rsidR="003F3E33" w:rsidRPr="003F3E33" w14:paraId="435521F4" w14:textId="77777777" w:rsidTr="00126B61">
              <w:trPr>
                <w:gridAfter w:val="1"/>
                <w:wAfter w:w="63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000" w:type="dxa"/>
                  <w:gridSpan w:val="5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126B61" w:rsidRPr="003F3E33" w14:paraId="01D81789" w14:textId="3CFC2842" w:rsidTr="00126B61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126B61" w:rsidRPr="003F3E33" w:rsidRDefault="00126B6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126B61" w:rsidRPr="003F3E33" w:rsidRDefault="00126B6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126B61" w:rsidRPr="003F3E33" w:rsidRDefault="00126B6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126B61" w:rsidRPr="003F3E33" w:rsidRDefault="00126B6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126B61" w:rsidRPr="003F3E33" w:rsidRDefault="00126B6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</w:tcPr>
                <w:p w14:paraId="67C10518" w14:textId="77777777" w:rsidR="00126B61" w:rsidRPr="003F3E33" w:rsidRDefault="00126B61" w:rsidP="003F3E33">
                  <w:r w:rsidRPr="003F3E33">
                    <w:t>5.</w:t>
                  </w:r>
                </w:p>
              </w:tc>
            </w:tr>
            <w:tr w:rsidR="00126B61" w:rsidRPr="003F3E33" w14:paraId="3C2DF642" w14:textId="4388C5A9" w:rsidTr="00126B61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6A22B0E" w14:textId="77777777" w:rsidR="00126B61" w:rsidRDefault="00126B61" w:rsidP="00916D56">
                  <w:r w:rsidRPr="003F3E33">
                    <w:t xml:space="preserve">1. </w:t>
                  </w:r>
                  <w:r>
                    <w:t>starppārbaudījums</w:t>
                  </w:r>
                </w:p>
                <w:p w14:paraId="5A0B96B2" w14:textId="56BDC938" w:rsidR="00126B61" w:rsidRPr="003F3E33" w:rsidRDefault="00126B61" w:rsidP="00916D56">
                  <w:r>
                    <w:t>(recenzija)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126B61" w:rsidRPr="003F3E33" w:rsidRDefault="00126B61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B26E6AC" w:rsidR="00126B61" w:rsidRPr="003F3E33" w:rsidRDefault="00126B6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2E6C4075" w:rsidR="00126B61" w:rsidRPr="003F3E33" w:rsidRDefault="00126B6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126B61" w:rsidRPr="003F3E33" w:rsidRDefault="00126B61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01281C86" w14:textId="09F19888" w:rsidR="00126B61" w:rsidRPr="003F3E33" w:rsidRDefault="00126B61" w:rsidP="003F3E33">
                  <w:r>
                    <w:t>+</w:t>
                  </w:r>
                </w:p>
              </w:tc>
            </w:tr>
            <w:tr w:rsidR="00126B61" w:rsidRPr="003F3E33" w14:paraId="6641E555" w14:textId="6F87ADDC" w:rsidTr="00126B61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253C8B1" w14:textId="77777777" w:rsidR="00126B61" w:rsidRDefault="00126B61" w:rsidP="00916D56">
                  <w:r w:rsidRPr="003F3E33">
                    <w:t xml:space="preserve">2. </w:t>
                  </w:r>
                  <w:r w:rsidRPr="00A53727">
                    <w:t>starppārbaudījums</w:t>
                  </w:r>
                </w:p>
                <w:p w14:paraId="4A4D0ABB" w14:textId="312CA5AD" w:rsidR="00126B61" w:rsidRPr="003F3E33" w:rsidRDefault="00126B61" w:rsidP="00916D56">
                  <w:r>
                    <w:t>(pāros/grupā izstrādāts video)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4754C96" w:rsidR="00126B61" w:rsidRPr="003F3E33" w:rsidRDefault="00126B6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126B61" w:rsidRPr="003F3E33" w:rsidRDefault="00126B61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126B61" w:rsidRPr="003F3E33" w:rsidRDefault="00126B6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126B61" w:rsidRPr="003F3E33" w:rsidRDefault="00126B6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45269AD3" w14:textId="7307CC4A" w:rsidR="00126B61" w:rsidRPr="003F3E33" w:rsidRDefault="00126B61" w:rsidP="003F3E33">
                  <w:r>
                    <w:t>+</w:t>
                  </w:r>
                </w:p>
              </w:tc>
            </w:tr>
            <w:tr w:rsidR="00126B61" w:rsidRPr="003F3E33" w14:paraId="00EF2DBF" w14:textId="4B88F9A3" w:rsidTr="00126B6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F0BADC5" w14:textId="77777777" w:rsidR="00126B61" w:rsidRDefault="00126B61" w:rsidP="00916D56">
                  <w:r w:rsidRPr="003F3E33">
                    <w:t xml:space="preserve">3. </w:t>
                  </w:r>
                  <w:r w:rsidRPr="00A53727">
                    <w:t>starppārbaudījums</w:t>
                  </w:r>
                </w:p>
                <w:p w14:paraId="0907D150" w14:textId="189DAF50" w:rsidR="00126B61" w:rsidRPr="003F3E33" w:rsidRDefault="00126B61" w:rsidP="00916D56">
                  <w:r>
                    <w:t>(ekspertu diskusija)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126B61" w:rsidRPr="003F3E33" w:rsidRDefault="00126B61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126B61" w:rsidRPr="003F3E33" w:rsidRDefault="00126B61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126B61" w:rsidRPr="003F3E33" w:rsidRDefault="00126B61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83C536F" w:rsidR="00126B61" w:rsidRPr="003F3E33" w:rsidRDefault="00126B61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1A6C6E73" w14:textId="77777777" w:rsidR="00126B61" w:rsidRPr="003F3E33" w:rsidRDefault="00126B61" w:rsidP="003F3E33">
                  <w:r w:rsidRPr="003F3E33">
                    <w:t>+</w:t>
                  </w:r>
                </w:p>
              </w:tc>
            </w:tr>
            <w:tr w:rsidR="00126B61" w:rsidRPr="003F3E33" w14:paraId="28A15C45" w14:textId="77777777" w:rsidTr="00126B6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8AF6576" w14:textId="77777777" w:rsidR="00126B61" w:rsidRDefault="00126B61" w:rsidP="00916D56">
                  <w:r>
                    <w:lastRenderedPageBreak/>
                    <w:t>Gala pārbaudījums</w:t>
                  </w:r>
                </w:p>
                <w:p w14:paraId="7D810FA6" w14:textId="12B88083" w:rsidR="00126B61" w:rsidRPr="003F3E33" w:rsidRDefault="00126B61" w:rsidP="00916D56">
                  <w:r>
                    <w:t>(ieskaite ar atzīmi)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B4255FA" w14:textId="1D59B0A7" w:rsidR="00126B61" w:rsidRPr="003F3E33" w:rsidRDefault="00E4635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AE94FA2" w14:textId="14DABCA7" w:rsidR="00126B61" w:rsidRPr="003F3E33" w:rsidRDefault="00E4635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3A0BE57" w14:textId="26841F2C" w:rsidR="00126B61" w:rsidRPr="003F3E33" w:rsidRDefault="00E4635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B2C3D5" w14:textId="77777777" w:rsidR="00126B61" w:rsidRPr="003F3E33" w:rsidRDefault="00126B61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0D0F8D03" w14:textId="77777777" w:rsidR="00126B61" w:rsidRPr="003F3E33" w:rsidRDefault="00126B61" w:rsidP="003F3E3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783E829" w14:textId="52B6D968" w:rsidR="00E53271" w:rsidRDefault="00946079" w:rsidP="00916D56">
            <w:permStart w:id="370084287" w:edGrp="everyone"/>
            <w:r>
              <w:t xml:space="preserve">1. Jēdziena 'kanons' kulturoloģiskais aspekts. Latvijas kultūras kanons: mērķis, izveide, </w:t>
            </w:r>
            <w:r w:rsidR="00F24CB8">
              <w:t xml:space="preserve"> </w:t>
            </w:r>
            <w:r w:rsidR="00717579">
              <w:t xml:space="preserve">perspektīvas. Kultūras kanona struktūra, vērtību kanonizēšanas principi un kritēriji. </w:t>
            </w:r>
            <w:r w:rsidR="0062689C">
              <w:t>Salīdzinājums ar Nīderlandes un</w:t>
            </w:r>
            <w:r w:rsidR="00717311">
              <w:t xml:space="preserve"> Dānijas kultūras kanoniem.</w:t>
            </w:r>
            <w:r w:rsidR="0062689C">
              <w:t xml:space="preserve"> </w:t>
            </w:r>
            <w:r w:rsidR="00717579">
              <w:t>(L 2</w:t>
            </w:r>
            <w:r w:rsidR="00E53271">
              <w:t>)</w:t>
            </w:r>
          </w:p>
          <w:p w14:paraId="4BBF39AE" w14:textId="3BA7FDFF" w:rsidR="00DE5577" w:rsidRDefault="00DE5577" w:rsidP="00916D56">
            <w:r>
              <w:t>2. Pārskats par Latvijas kultūras kanonā iekļautajiem rakstniekiem un literārajiem tekstiem.</w:t>
            </w:r>
            <w:r w:rsidR="00A53727">
              <w:t xml:space="preserve"> </w:t>
            </w:r>
            <w:r>
              <w:t xml:space="preserve"> (L 2)</w:t>
            </w:r>
          </w:p>
          <w:p w14:paraId="2F487AA4" w14:textId="11F0AEE6" w:rsidR="002D59AA" w:rsidRDefault="00DE5577" w:rsidP="00916D56">
            <w:r>
              <w:t xml:space="preserve">3. R. Blaumaņa noveles </w:t>
            </w:r>
            <w:r w:rsidR="002D59AA">
              <w:t>„Nāves ēnā”</w:t>
            </w:r>
            <w:r>
              <w:t xml:space="preserve"> ekranizējums G. Pieša režijā. (S 2)</w:t>
            </w:r>
          </w:p>
          <w:p w14:paraId="32DD95C1" w14:textId="09DABB9B" w:rsidR="002D59AA" w:rsidRDefault="00DE5577" w:rsidP="00916D56">
            <w:r>
              <w:t>4. Kultūras kanonā iekļauto R. Blaumaņa n</w:t>
            </w:r>
            <w:r w:rsidR="002D59AA">
              <w:t>oveļu „Raudupiete” un „Purva bridējs” aktualizācija mūsdienu latviešu teātrī.</w:t>
            </w:r>
            <w:r>
              <w:t xml:space="preserve"> (S 2)</w:t>
            </w:r>
          </w:p>
          <w:p w14:paraId="2C257155" w14:textId="6C43766A" w:rsidR="002D59AA" w:rsidRDefault="00DE5577" w:rsidP="00916D56">
            <w:r>
              <w:t>5.</w:t>
            </w:r>
            <w:r w:rsidR="00A53727">
              <w:t xml:space="preserve"> </w:t>
            </w:r>
            <w:r>
              <w:t xml:space="preserve"> </w:t>
            </w:r>
            <w:r w:rsidR="00A53727">
              <w:t xml:space="preserve">Pēc P. Rozīša </w:t>
            </w:r>
            <w:r w:rsidR="00EF64C2">
              <w:t xml:space="preserve">romāna </w:t>
            </w:r>
            <w:r w:rsidR="002D59AA">
              <w:t>„Ceplis”</w:t>
            </w:r>
            <w:r w:rsidR="00EF64C2">
              <w:t xml:space="preserve"> motīviem veidotā</w:t>
            </w:r>
            <w:r w:rsidR="00476CF9">
              <w:t>s</w:t>
            </w:r>
            <w:r w:rsidR="00EF64C2">
              <w:t xml:space="preserve"> R. Kalniņa spēlfilma</w:t>
            </w:r>
            <w:r w:rsidR="00DE6246">
              <w:t>s mākslinieciskās kvalitātes. (S 2)</w:t>
            </w:r>
          </w:p>
          <w:p w14:paraId="66512CCD" w14:textId="6FDE7C51" w:rsidR="00E53271" w:rsidRDefault="00DE5577" w:rsidP="00916D56">
            <w:r>
              <w:t xml:space="preserve">6. </w:t>
            </w:r>
            <w:r w:rsidR="007E0675">
              <w:t xml:space="preserve">Raiņa „Uguns un nakts” kanonizētās interpretācijas skatuves mākslā. </w:t>
            </w:r>
            <w:r w:rsidR="00D22488">
              <w:t>Modernās režijas pieteikums latviešu teātr</w:t>
            </w:r>
            <w:r w:rsidR="00D22488" w:rsidRPr="00D22488">
              <w:t>ī</w:t>
            </w:r>
            <w:r w:rsidR="00D22488">
              <w:t xml:space="preserve"> -</w:t>
            </w:r>
            <w:r w:rsidR="00D22488" w:rsidRPr="00D22488">
              <w:t xml:space="preserve"> </w:t>
            </w:r>
            <w:r w:rsidR="007E0675">
              <w:t>A. Mierlauka iestudējums Jaunajā Rīgas teātrī. J. Mediņa opera</w:t>
            </w:r>
            <w:r w:rsidR="00D22488">
              <w:t xml:space="preserve"> „Uguns un nakts” (1921). </w:t>
            </w:r>
            <w:r w:rsidR="00DE6246">
              <w:t>(L 2)</w:t>
            </w:r>
          </w:p>
          <w:p w14:paraId="4F1BFD0E" w14:textId="202B4944" w:rsidR="00D613A2" w:rsidRDefault="00717579" w:rsidP="00916D56">
            <w:r>
              <w:t xml:space="preserve"> </w:t>
            </w:r>
            <w:r w:rsidR="00DE5577">
              <w:t xml:space="preserve">7. </w:t>
            </w:r>
            <w:r w:rsidR="00E53271">
              <w:t>A. Č</w:t>
            </w:r>
            <w:r w:rsidR="00E53271" w:rsidRPr="00E53271">
              <w:t xml:space="preserve">aka daiļrades aktualizācija kanonizētajā iestudējumā „Spēlē, spēlmani” (rež. P. Pētersons, Jaunatnes teātris, 1972). </w:t>
            </w:r>
            <w:r w:rsidR="00947DFC" w:rsidRPr="00E53271">
              <w:t>„Spēlē, spēlmani</w:t>
            </w:r>
            <w:r w:rsidR="00947DFC" w:rsidRPr="00947DFC">
              <w:t>”</w:t>
            </w:r>
            <w:r w:rsidR="00947DFC">
              <w:t xml:space="preserve"> iestudējumi</w:t>
            </w:r>
            <w:r w:rsidR="00D613A2">
              <w:t xml:space="preserve"> mūsdienu teātrī.</w:t>
            </w:r>
            <w:r w:rsidR="00DE6246">
              <w:t xml:space="preserve"> (L 2)</w:t>
            </w:r>
          </w:p>
          <w:p w14:paraId="1FB2EAFF" w14:textId="1EE6D264" w:rsidR="00E53271" w:rsidRDefault="003E5E97" w:rsidP="00916D56">
            <w:r>
              <w:t>9</w:t>
            </w:r>
            <w:r w:rsidR="00D613A2">
              <w:t xml:space="preserve">. </w:t>
            </w:r>
            <w:r w:rsidR="00703806">
              <w:t>Andreja Eglīša dzejas lasījums kultūras kanonā iekļautajā Lūcijas Garūtas kantātē „Dievs, Tava zeme deg!”</w:t>
            </w:r>
            <w:r w:rsidR="001312BF">
              <w:t xml:space="preserve"> (L 2)</w:t>
            </w:r>
          </w:p>
          <w:p w14:paraId="56440ACE" w14:textId="1C52481E" w:rsidR="003F3E33" w:rsidRDefault="00D613A2" w:rsidP="00916D56">
            <w:r>
              <w:t xml:space="preserve">10. </w:t>
            </w:r>
            <w:r w:rsidR="00E53271">
              <w:t>Imanta Ziedoņa dzeja un Pētera Pētersona dzejas teātris. Episkā teātra principu izmantojums novatoru dzejas izrāžu veidošanā.</w:t>
            </w:r>
            <w:r w:rsidR="00476CF9">
              <w:t xml:space="preserve"> (L 2)</w:t>
            </w:r>
          </w:p>
          <w:p w14:paraId="1BA56744" w14:textId="29C06A8B" w:rsidR="00645E33" w:rsidRDefault="00645E33" w:rsidP="00916D56"/>
          <w:p w14:paraId="55C42ACA" w14:textId="5F28CA1D" w:rsidR="00645E33" w:rsidRDefault="00645E33" w:rsidP="00916D56">
            <w:r>
              <w:t>1. starppārbaudījums</w:t>
            </w:r>
          </w:p>
          <w:p w14:paraId="3ADEAD67" w14:textId="5381ACDD" w:rsidR="00645E33" w:rsidRDefault="00E8702D" w:rsidP="00916D56">
            <w:r>
              <w:t>Noskatās Alvja Hermaņa Jaunajā Rīgas teātrī iestudēto izrādi „Ziedonis un Visums”. Raksta 3-4 lpp. apjoma recenziju par iestudējumu.</w:t>
            </w:r>
          </w:p>
          <w:p w14:paraId="1CBA4479" w14:textId="77777777" w:rsidR="00E8702D" w:rsidRDefault="00E8702D" w:rsidP="00916D56"/>
          <w:p w14:paraId="1516FB04" w14:textId="358D265C" w:rsidR="003E5E97" w:rsidRDefault="003E5E97" w:rsidP="00916D56">
            <w:r>
              <w:t>11. Uldis Pūcītis kanonizētajās literāro tekstu interpretācijās</w:t>
            </w:r>
            <w:r w:rsidR="009E0A93">
              <w:t xml:space="preserve"> kino un teātrī</w:t>
            </w:r>
            <w:r>
              <w:t xml:space="preserve">. </w:t>
            </w:r>
            <w:r w:rsidR="001312BF">
              <w:t>(L 2)</w:t>
            </w:r>
          </w:p>
          <w:p w14:paraId="7144A310" w14:textId="10E87EEE" w:rsidR="003E5E97" w:rsidRDefault="003E5E97" w:rsidP="00916D56">
            <w:r>
              <w:t xml:space="preserve">12. Kultūras kanonā iekļautā </w:t>
            </w:r>
            <w:r w:rsidR="00EF64C2">
              <w:t xml:space="preserve">aktrise </w:t>
            </w:r>
            <w:r>
              <w:t>Antra Liedskalniņa P. Putniņa lugu iestudējumos.</w:t>
            </w:r>
            <w:r w:rsidR="001312BF">
              <w:t xml:space="preserve"> (S 2)</w:t>
            </w:r>
          </w:p>
          <w:p w14:paraId="2FEEFA81" w14:textId="5F8C12CB" w:rsidR="00F3623C" w:rsidRDefault="00D613A2" w:rsidP="00916D56">
            <w:r>
              <w:t>1</w:t>
            </w:r>
            <w:r w:rsidR="003E5E97">
              <w:t xml:space="preserve">3. </w:t>
            </w:r>
            <w:r w:rsidR="00F3623C">
              <w:t xml:space="preserve">Māras Ķimeles psihoanalītiskais teātris. </w:t>
            </w:r>
            <w:r w:rsidR="00F3623C" w:rsidRPr="00F3623C">
              <w:t>Ingas Ābeles lugas „Aspazija. Personīgi” iestudējums (2015)</w:t>
            </w:r>
            <w:r w:rsidR="00F3623C">
              <w:t xml:space="preserve"> Jaunajā Rīgas teātrī.</w:t>
            </w:r>
            <w:r w:rsidR="00476CF9">
              <w:t xml:space="preserve"> (S 2)</w:t>
            </w:r>
          </w:p>
          <w:p w14:paraId="109AE730" w14:textId="1BB9D941" w:rsidR="00C57E79" w:rsidRDefault="00C57E79" w:rsidP="00916D56">
            <w:r>
              <w:t xml:space="preserve">14. Ainavu sadaļa Latvijas kultūras kanonā. </w:t>
            </w:r>
            <w:r w:rsidR="00634A02">
              <w:t xml:space="preserve">Daugavas ainava un tās aktualizācija kanonizēto rakstnieku darbos. </w:t>
            </w:r>
            <w:r w:rsidR="009E0A93">
              <w:t>(L 2)</w:t>
            </w:r>
          </w:p>
          <w:p w14:paraId="43D04E7B" w14:textId="2DA01C33" w:rsidR="00476CF9" w:rsidRDefault="00476CF9" w:rsidP="00916D56"/>
          <w:p w14:paraId="72669E3A" w14:textId="23A08170" w:rsidR="000C4664" w:rsidRDefault="00031865" w:rsidP="00916D56">
            <w:r>
              <w:t>2. starppārbaudījums</w:t>
            </w:r>
          </w:p>
          <w:p w14:paraId="5F927C61" w14:textId="6150AEAD" w:rsidR="00031865" w:rsidRDefault="00031865" w:rsidP="00916D56">
            <w:r>
              <w:t>Pāros/grupā patstāvīgi veido ekspertu video (5 min., pēc Latvijas kultūras kanonā ievietoto video parauga) par vienu no kanonizētajām vērtībām.</w:t>
            </w:r>
          </w:p>
          <w:p w14:paraId="6653EEB4" w14:textId="77777777" w:rsidR="00031865" w:rsidRDefault="00031865" w:rsidP="00916D56"/>
          <w:p w14:paraId="17497AF8" w14:textId="3C0BF15D" w:rsidR="00634A02" w:rsidRDefault="00634A02" w:rsidP="00916D56">
            <w:r>
              <w:t>15.</w:t>
            </w:r>
            <w:r w:rsidR="00DE6246">
              <w:t xml:space="preserve"> Studējošo diskusija par kultūras kanonā iekļautajiem rakstniekiem un literārajiem darbiem</w:t>
            </w:r>
            <w:r w:rsidR="00031865">
              <w:t xml:space="preserve">, balstoties uz izveidoto video. </w:t>
            </w:r>
            <w:r w:rsidR="00DE6246">
              <w:t>(S 2)</w:t>
            </w:r>
          </w:p>
          <w:p w14:paraId="27EBAE94" w14:textId="0F0AAB2B" w:rsidR="00DE6246" w:rsidRDefault="00DE6246" w:rsidP="00916D56"/>
          <w:p w14:paraId="072F79AE" w14:textId="2773980C" w:rsidR="00DE6246" w:rsidRDefault="00DE6246" w:rsidP="00916D56">
            <w:r>
              <w:t>3. starppārbaudījums</w:t>
            </w:r>
          </w:p>
          <w:p w14:paraId="189CC2C7" w14:textId="497188F8" w:rsidR="00DE6246" w:rsidRDefault="00DE6246" w:rsidP="00916D56">
            <w:r>
              <w:t>Katrs studējošais iejūtas eksperta lomā un iesaka vienu kultūras fenomenu iekļaušanai kanonā. Sagatavo argumentētu  2-3 minūšu pamatojumu. Nodarbības laikā katrs raksturo kanonizējamo vērtību. Diskusijā vienojas par vērtībām, kuras būtu/nebūtu iekļaujamas</w:t>
            </w:r>
            <w:r w:rsidR="00031865">
              <w:t xml:space="preserve"> kultūras kanonā</w:t>
            </w:r>
            <w:r>
              <w:t>.</w:t>
            </w:r>
          </w:p>
          <w:p w14:paraId="34F3B04C" w14:textId="77777777" w:rsidR="00DE6246" w:rsidRDefault="00DE6246" w:rsidP="00916D56"/>
          <w:p w14:paraId="7BCBADB2" w14:textId="1A746F23" w:rsidR="00634A02" w:rsidRDefault="00634A02" w:rsidP="00916D56">
            <w:r>
              <w:t>16.</w:t>
            </w:r>
            <w:r w:rsidR="00DE6246">
              <w:t xml:space="preserve"> Ekspertu diskusija - jaunu vērtību iekļaušana kultūras kanonā. (S 2)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A42B68E" w14:textId="35967F1C" w:rsidR="003E5E97" w:rsidRDefault="003E5E97" w:rsidP="003E5E97">
            <w:permStart w:id="580019727" w:edGrp="everyone"/>
            <w:r>
              <w:t xml:space="preserve">1. </w:t>
            </w:r>
            <w:hyperlink r:id="rId8" w:history="1">
              <w:r w:rsidRPr="00346E30">
                <w:rPr>
                  <w:rStyle w:val="Hyperlink"/>
                </w:rPr>
                <w:t>www.kulturaskanons.lv</w:t>
              </w:r>
            </w:hyperlink>
          </w:p>
          <w:p w14:paraId="17810291" w14:textId="75FE3A14" w:rsidR="003E5E97" w:rsidRDefault="003E5E97" w:rsidP="003E5E97">
            <w:r>
              <w:t xml:space="preserve">2. </w:t>
            </w:r>
            <w:r w:rsidRPr="003E5E97">
              <w:t>Berelis G. Latviešu literatūras vēsture: no pirmajiem rakstiem līdz 1999. gadam. Rīga, 1999.</w:t>
            </w:r>
          </w:p>
          <w:p w14:paraId="06D05311" w14:textId="4068EF35" w:rsidR="003E5E97" w:rsidRPr="003E5E97" w:rsidRDefault="003E5E97" w:rsidP="003E5E97">
            <w:r>
              <w:t>3</w:t>
            </w:r>
            <w:r w:rsidRPr="003E5E97">
              <w:t>. Latviešu literatūras vēsture: 3 sēj. / redkol.: Viktors Hausmanis (zin. vad.) ... [u.c.] ; LZA Literatūras, folkloras un mākslas inst. 1.2., 3. sēj. Rīga, 1998., 1999., 2001.</w:t>
            </w:r>
          </w:p>
          <w:p w14:paraId="010F73EB" w14:textId="62D918ED" w:rsidR="003E5E97" w:rsidRPr="003E5E97" w:rsidRDefault="003E5E97" w:rsidP="003E5E97">
            <w:r>
              <w:t>4</w:t>
            </w:r>
            <w:r w:rsidRPr="003E5E97">
              <w:t>.Latviešu teātris no pirmsākumiem līdz mūsdienām. Rīga: LU Literatūras, folkloras un mākslas institūts, 2010.</w:t>
            </w:r>
          </w:p>
          <w:p w14:paraId="2B9581C8" w14:textId="06508311" w:rsidR="00ED5B09" w:rsidRPr="00ED5B09" w:rsidRDefault="003E5E97" w:rsidP="00ED5B09">
            <w:r>
              <w:t xml:space="preserve">5. </w:t>
            </w:r>
            <w:r w:rsidRPr="003E5E97">
              <w:t>Pērkone I. Inscenējumu realitāte: Latvijas aktierkino vēsture. Rīga: Mansards, 2011.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890CC63" w14:textId="457A14FC" w:rsidR="00581B1F" w:rsidRDefault="00581B1F" w:rsidP="00581B1F">
            <w:permStart w:id="1596548908" w:edGrp="everyone"/>
            <w:r>
              <w:t xml:space="preserve">1. </w:t>
            </w:r>
            <w:r w:rsidRPr="00581B1F">
              <w:t>Latvijas teātris: 20. gs. 90. gadi un gadsimtu mija / Latvijas Universitātes Literatūras, folkloras un mākslas institūts. Rīga : Zinātne, 2007.</w:t>
            </w:r>
          </w:p>
          <w:p w14:paraId="52226813" w14:textId="194BB760" w:rsidR="00525213" w:rsidRPr="0093308E" w:rsidRDefault="00581B1F" w:rsidP="007534EA">
            <w:r>
              <w:t xml:space="preserve">2. </w:t>
            </w:r>
            <w:r w:rsidRPr="00581B1F">
              <w:t>Matīsa K. Vecās labās... Latviešu kinoklasikas 50 spožākās pērles. Rīga, 2005.</w:t>
            </w:r>
            <w:r w:rsidRPr="00581B1F">
              <w:br/>
            </w:r>
            <w:r>
              <w:t xml:space="preserve">3. </w:t>
            </w:r>
            <w:r w:rsidRPr="00581B1F">
              <w:t>Pērkone I. Es varu tikai mīlēt... Sievietes tēls Latvijas filmās. Rīga, 2008.</w:t>
            </w:r>
            <w:r w:rsidRPr="00581B1F">
              <w:br/>
              <w:t>4. Pērkone I. Tu, lielā vakara saule! Esejas par modernismu Latvijas filmās. Rīga, 2013.</w:t>
            </w:r>
            <w:r w:rsidRPr="00581B1F">
              <w:br/>
            </w:r>
            <w:r>
              <w:t xml:space="preserve">5. </w:t>
            </w:r>
            <w:r w:rsidRPr="00581B1F">
              <w:t>Tekila. Teātra un kino lasījumi: Latvijas Kultūras akadēmijas zinātnisko rakstu gadagrāmata, 2010/[1.d.]. Rīga: Mansards, 2010., 2011.</w:t>
            </w:r>
            <w:r w:rsidRPr="00581B1F">
              <w:br/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546B3BF" w14:textId="77777777" w:rsidR="00581B1F" w:rsidRPr="00581B1F" w:rsidRDefault="00581B1F" w:rsidP="00581B1F">
            <w:permStart w:id="2104519286" w:edGrp="everyone"/>
            <w:r w:rsidRPr="00581B1F">
              <w:t>www.filmas.lv</w:t>
            </w:r>
            <w:r w:rsidRPr="00581B1F">
              <w:br/>
            </w:r>
            <w:hyperlink r:id="rId9" w:history="1">
              <w:r w:rsidRPr="00581B1F">
                <w:rPr>
                  <w:rStyle w:val="Hyperlink"/>
                </w:rPr>
                <w:t>www.kinoraksti.lv</w:t>
              </w:r>
            </w:hyperlink>
          </w:p>
          <w:p w14:paraId="446A730A" w14:textId="77777777" w:rsidR="00581B1F" w:rsidRPr="00581B1F" w:rsidRDefault="00A70528" w:rsidP="00581B1F">
            <w:pPr>
              <w:rPr>
                <w:rStyle w:val="Hyperlink"/>
              </w:rPr>
            </w:pPr>
            <w:hyperlink r:id="rId10" w:history="1">
              <w:r w:rsidR="00581B1F" w:rsidRPr="00581B1F">
                <w:rPr>
                  <w:rStyle w:val="Hyperlink"/>
                </w:rPr>
                <w:t>www.kroders.lv</w:t>
              </w:r>
            </w:hyperlink>
          </w:p>
          <w:p w14:paraId="42CC1981" w14:textId="77777777" w:rsidR="00581B1F" w:rsidRPr="00581B1F" w:rsidRDefault="00A70528" w:rsidP="00581B1F">
            <w:hyperlink r:id="rId11" w:history="1">
              <w:r w:rsidR="00581B1F" w:rsidRPr="00581B1F">
                <w:rPr>
                  <w:rStyle w:val="Hyperlink"/>
                </w:rPr>
                <w:t>www.teatravestnesis.lv</w:t>
              </w:r>
            </w:hyperlink>
          </w:p>
          <w:p w14:paraId="2AFB3FA8" w14:textId="77777777" w:rsidR="00581B1F" w:rsidRPr="00581B1F" w:rsidRDefault="00581B1F" w:rsidP="00581B1F">
            <w:r w:rsidRPr="00581B1F">
              <w:t xml:space="preserve">Nacionālā enciklopēdija </w:t>
            </w:r>
            <w:hyperlink r:id="rId12" w:history="1">
              <w:r w:rsidRPr="00581B1F">
                <w:t>www.enciklopedija.lv</w:t>
              </w:r>
            </w:hyperlink>
          </w:p>
          <w:p w14:paraId="2F1F9FE9" w14:textId="03C5E90D" w:rsidR="00525213" w:rsidRPr="0093308E" w:rsidRDefault="00581B1F" w:rsidP="007534EA">
            <w:r w:rsidRPr="00581B1F">
              <w:t>Biedrības</w:t>
            </w:r>
            <w:hyperlink r:id="rId13" w:tgtFrame="_blank" w:history="1">
              <w:r w:rsidRPr="00581B1F">
                <w:t> „Ascendum</w:t>
              </w:r>
            </w:hyperlink>
            <w:r w:rsidRPr="00581B1F">
              <w:t>” izdots kultūras un patstāvīgas domas interneta žurnāls www.satori.lv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C58F6" w14:textId="77777777" w:rsidR="00A70528" w:rsidRDefault="00A70528" w:rsidP="007534EA">
      <w:r>
        <w:separator/>
      </w:r>
    </w:p>
  </w:endnote>
  <w:endnote w:type="continuationSeparator" w:id="0">
    <w:p w14:paraId="64E0FD06" w14:textId="77777777" w:rsidR="00A70528" w:rsidRDefault="00A7052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19FB1B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D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C51C4" w14:textId="77777777" w:rsidR="00A70528" w:rsidRDefault="00A70528" w:rsidP="007534EA">
      <w:r>
        <w:separator/>
      </w:r>
    </w:p>
  </w:footnote>
  <w:footnote w:type="continuationSeparator" w:id="0">
    <w:p w14:paraId="22C292C0" w14:textId="77777777" w:rsidR="00A70528" w:rsidRDefault="00A7052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31865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3D33"/>
    <w:rsid w:val="000A2D8D"/>
    <w:rsid w:val="000A4413"/>
    <w:rsid w:val="000B541D"/>
    <w:rsid w:val="000C4664"/>
    <w:rsid w:val="000D275C"/>
    <w:rsid w:val="000D281F"/>
    <w:rsid w:val="000E62D2"/>
    <w:rsid w:val="000F31B0"/>
    <w:rsid w:val="00116743"/>
    <w:rsid w:val="00124650"/>
    <w:rsid w:val="00125F2F"/>
    <w:rsid w:val="00126789"/>
    <w:rsid w:val="00126B61"/>
    <w:rsid w:val="00131128"/>
    <w:rsid w:val="001312BF"/>
    <w:rsid w:val="00145792"/>
    <w:rsid w:val="001667AC"/>
    <w:rsid w:val="00166B9A"/>
    <w:rsid w:val="0019467B"/>
    <w:rsid w:val="001B5F63"/>
    <w:rsid w:val="001C40BD"/>
    <w:rsid w:val="001C5466"/>
    <w:rsid w:val="001D68F3"/>
    <w:rsid w:val="001E010A"/>
    <w:rsid w:val="001E37E7"/>
    <w:rsid w:val="001F53B5"/>
    <w:rsid w:val="0020318E"/>
    <w:rsid w:val="00211AC3"/>
    <w:rsid w:val="00212071"/>
    <w:rsid w:val="002177C1"/>
    <w:rsid w:val="00232205"/>
    <w:rsid w:val="002376AB"/>
    <w:rsid w:val="00240D9B"/>
    <w:rsid w:val="00257890"/>
    <w:rsid w:val="002831C0"/>
    <w:rsid w:val="002C1B85"/>
    <w:rsid w:val="002C1EA4"/>
    <w:rsid w:val="002D26FA"/>
    <w:rsid w:val="002D59A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52E8"/>
    <w:rsid w:val="003E4234"/>
    <w:rsid w:val="003E5E97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76CF9"/>
    <w:rsid w:val="0048045A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1B1F"/>
    <w:rsid w:val="0059171A"/>
    <w:rsid w:val="005C6853"/>
    <w:rsid w:val="005E5E8A"/>
    <w:rsid w:val="00606976"/>
    <w:rsid w:val="00612759"/>
    <w:rsid w:val="0062689C"/>
    <w:rsid w:val="00632863"/>
    <w:rsid w:val="00634A02"/>
    <w:rsid w:val="00645E33"/>
    <w:rsid w:val="00655E76"/>
    <w:rsid w:val="00656B02"/>
    <w:rsid w:val="00660967"/>
    <w:rsid w:val="00667018"/>
    <w:rsid w:val="0069338F"/>
    <w:rsid w:val="00697C90"/>
    <w:rsid w:val="00697EEE"/>
    <w:rsid w:val="006A0EA5"/>
    <w:rsid w:val="006C0C68"/>
    <w:rsid w:val="006C517B"/>
    <w:rsid w:val="006E1AA5"/>
    <w:rsid w:val="007018EF"/>
    <w:rsid w:val="00703806"/>
    <w:rsid w:val="00717311"/>
    <w:rsid w:val="00717579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3920"/>
    <w:rsid w:val="007B1FB4"/>
    <w:rsid w:val="007C0CBF"/>
    <w:rsid w:val="007D4849"/>
    <w:rsid w:val="007D690A"/>
    <w:rsid w:val="007D6F15"/>
    <w:rsid w:val="007E0675"/>
    <w:rsid w:val="007F2A5B"/>
    <w:rsid w:val="007F4D32"/>
    <w:rsid w:val="00815FAB"/>
    <w:rsid w:val="008231E1"/>
    <w:rsid w:val="00827C96"/>
    <w:rsid w:val="00830DB0"/>
    <w:rsid w:val="008342AD"/>
    <w:rsid w:val="008377E7"/>
    <w:rsid w:val="00841180"/>
    <w:rsid w:val="008468A4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752E"/>
    <w:rsid w:val="00900DC9"/>
    <w:rsid w:val="00916D56"/>
    <w:rsid w:val="0093308E"/>
    <w:rsid w:val="00946079"/>
    <w:rsid w:val="00947DFC"/>
    <w:rsid w:val="009613C9"/>
    <w:rsid w:val="00966D4F"/>
    <w:rsid w:val="00977BBE"/>
    <w:rsid w:val="00977E76"/>
    <w:rsid w:val="00982C4A"/>
    <w:rsid w:val="009904CC"/>
    <w:rsid w:val="009A44AF"/>
    <w:rsid w:val="009A7DE8"/>
    <w:rsid w:val="009B0DA7"/>
    <w:rsid w:val="009B6AF5"/>
    <w:rsid w:val="009D350C"/>
    <w:rsid w:val="009E0A93"/>
    <w:rsid w:val="00A00CBC"/>
    <w:rsid w:val="00A120DE"/>
    <w:rsid w:val="00A1665A"/>
    <w:rsid w:val="00A30254"/>
    <w:rsid w:val="00A32826"/>
    <w:rsid w:val="00A53727"/>
    <w:rsid w:val="00A60123"/>
    <w:rsid w:val="00A6366E"/>
    <w:rsid w:val="00A70528"/>
    <w:rsid w:val="00A77980"/>
    <w:rsid w:val="00A8127C"/>
    <w:rsid w:val="00AA0800"/>
    <w:rsid w:val="00AA5194"/>
    <w:rsid w:val="00AD4584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57E79"/>
    <w:rsid w:val="00C6492F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2488"/>
    <w:rsid w:val="00D43CF2"/>
    <w:rsid w:val="00D477F9"/>
    <w:rsid w:val="00D52BA9"/>
    <w:rsid w:val="00D613A2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5577"/>
    <w:rsid w:val="00DE6246"/>
    <w:rsid w:val="00DF0484"/>
    <w:rsid w:val="00DF50C8"/>
    <w:rsid w:val="00E051B8"/>
    <w:rsid w:val="00E13AEA"/>
    <w:rsid w:val="00E20AF5"/>
    <w:rsid w:val="00E22CB5"/>
    <w:rsid w:val="00E3236B"/>
    <w:rsid w:val="00E33F4D"/>
    <w:rsid w:val="00E36E84"/>
    <w:rsid w:val="00E46357"/>
    <w:rsid w:val="00E53271"/>
    <w:rsid w:val="00E54033"/>
    <w:rsid w:val="00E6096C"/>
    <w:rsid w:val="00E82F3C"/>
    <w:rsid w:val="00E83FA4"/>
    <w:rsid w:val="00E84A4C"/>
    <w:rsid w:val="00E8615F"/>
    <w:rsid w:val="00E8702D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64C2"/>
    <w:rsid w:val="00F06EFB"/>
    <w:rsid w:val="00F115CB"/>
    <w:rsid w:val="00F24CB8"/>
    <w:rsid w:val="00F2581C"/>
    <w:rsid w:val="00F3263F"/>
    <w:rsid w:val="00F3623C"/>
    <w:rsid w:val="00F432B9"/>
    <w:rsid w:val="00F445F1"/>
    <w:rsid w:val="00F54D27"/>
    <w:rsid w:val="00F75719"/>
    <w:rsid w:val="00FB384F"/>
    <w:rsid w:val="00FB60E3"/>
    <w:rsid w:val="00FC31CD"/>
    <w:rsid w:val="00FD6E2F"/>
    <w:rsid w:val="00FD7AFC"/>
    <w:rsid w:val="00FE0C9B"/>
    <w:rsid w:val="00FE2178"/>
    <w:rsid w:val="00FF0714"/>
    <w:rsid w:val="00FF3C4C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E5E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turaskanons.lv" TargetMode="External"/><Relationship Id="rId13" Type="http://schemas.openxmlformats.org/officeDocument/2006/relationships/hyperlink" Target="http://www.ascendum.lv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nciklopedija.lv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atravestnesis.lv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roders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noraksti.lv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70D82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04058"/>
    <w:rsid w:val="00D371D7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0BA6A-761F-4865-8759-8F602840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5315</Words>
  <Characters>3030</Characters>
  <Application>Microsoft Office Word</Application>
  <DocSecurity>8</DocSecurity>
  <Lines>25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2022-07-16T08:45:00Z</dcterms:created>
  <dcterms:modified xsi:type="dcterms:W3CDTF">2022-07-16T08:45:00Z</dcterms:modified>
</cp:coreProperties>
</file>