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28C" w:rsidRDefault="0042028C" w:rsidP="0042028C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 w:rsidR="0042028C" w:rsidRDefault="0042028C" w:rsidP="0042028C">
      <w:pPr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</w:p>
    <w:p w:rsidR="0042028C" w:rsidRDefault="0042028C" w:rsidP="0042028C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28C" w:rsidRPr="0042028C" w:rsidRDefault="0042028C">
            <w:pPr>
              <w:rPr>
                <w:b/>
                <w:lang w:eastAsia="lv-LV"/>
              </w:rPr>
            </w:pPr>
            <w:r w:rsidRPr="0042028C">
              <w:rPr>
                <w:b/>
              </w:rPr>
              <w:t xml:space="preserve">Maģistra darba seminārs </w:t>
            </w:r>
            <w:r>
              <w:rPr>
                <w:b/>
              </w:rPr>
              <w:t xml:space="preserve">valodniecībā </w:t>
            </w:r>
            <w:r>
              <w:t>(</w:t>
            </w:r>
            <w:r w:rsidR="00CA381D">
              <w:t>latviešu filoloģija)</w:t>
            </w:r>
            <w:r w:rsidRPr="0042028C">
              <w:rPr>
                <w:b/>
              </w:rPr>
              <w:t xml:space="preserve">  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28C" w:rsidRDefault="0042028C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AF279E9052124972A04ABC2CF0C11017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2028C" w:rsidRDefault="0042028C">
                <w:pPr>
                  <w:rPr>
                    <w:b/>
                  </w:rPr>
                </w:pPr>
                <w:r>
                  <w:t xml:space="preserve">Valodniecība un literatūrzinātne </w:t>
                </w:r>
              </w:p>
            </w:tc>
          </w:sdtContent>
        </w:sdt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rPr>
                <w:lang w:eastAsia="lv-LV"/>
              </w:rPr>
            </w:pPr>
            <w:r>
              <w:t>6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28C" w:rsidRDefault="0042028C">
            <w:pPr>
              <w:rPr>
                <w:lang w:eastAsia="lv-LV"/>
              </w:rPr>
            </w:pPr>
            <w:r>
              <w:t xml:space="preserve">3 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r>
              <w:t xml:space="preserve">4,5 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28C" w:rsidRDefault="0042028C" w:rsidP="0042028C">
            <w:pPr>
              <w:rPr>
                <w:lang w:eastAsia="lv-LV"/>
              </w:rPr>
            </w:pPr>
            <w:r>
              <w:t xml:space="preserve">48 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2"/>
            </w:pPr>
            <w: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r>
              <w:t>24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2"/>
            </w:pPr>
            <w: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r>
              <w:t>24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2"/>
            </w:pPr>
            <w: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r>
              <w:t xml:space="preserve"> </w:t>
            </w:r>
            <w:r w:rsidR="00210D7A">
              <w:t>-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2"/>
            </w:pPr>
            <w: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r>
              <w:t xml:space="preserve"> </w:t>
            </w:r>
            <w:r w:rsidR="00210D7A">
              <w:t>-</w:t>
            </w:r>
          </w:p>
        </w:tc>
      </w:tr>
      <w:tr w:rsidR="0042028C" w:rsidTr="004202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2"/>
              <w:rPr>
                <w:lang w:eastAsia="lv-LV"/>
              </w:rPr>
            </w:pPr>
            <w:r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28C" w:rsidRDefault="00503525">
            <w:pPr>
              <w:rPr>
                <w:lang w:eastAsia="lv-LV"/>
              </w:rPr>
            </w:pPr>
            <w:r>
              <w:t>72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8C" w:rsidRDefault="0042028C">
            <w:pPr>
              <w:rPr>
                <w:lang w:eastAsia="lv-LV"/>
              </w:rPr>
            </w:pP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Kursa autors(-i)</w:t>
            </w:r>
          </w:p>
        </w:tc>
      </w:tr>
      <w:tr w:rsidR="0042028C" w:rsidTr="0042028C">
        <w:sdt>
          <w:sdtPr>
            <w:rPr>
              <w:lang w:val="ru-RU"/>
            </w:rPr>
            <w:id w:val="-383029012"/>
            <w:placeholder>
              <w:docPart w:val="0F10181580D14B629F63D4091EE30B2B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42028C" w:rsidRPr="0042028C" w:rsidRDefault="0042028C" w:rsidP="0042028C">
                <w:r>
                  <w:t xml:space="preserve"> </w:t>
                </w:r>
                <w:r w:rsidRPr="0042028C">
                  <w:rPr>
                    <w:i/>
                  </w:rPr>
                  <w:t>Dr. philol.</w:t>
                </w:r>
                <w:r>
                  <w:t xml:space="preserve"> Vilma Šaudiņa,  </w:t>
                </w:r>
                <w:r w:rsidRPr="0042028C">
                  <w:rPr>
                    <w:i/>
                  </w:rPr>
                  <w:t xml:space="preserve">Dr. philol. </w:t>
                </w:r>
                <w:r>
                  <w:t xml:space="preserve"> Svetlana Polkovņikova           </w:t>
                </w:r>
              </w:p>
            </w:tc>
          </w:sdtContent>
        </w:sdt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Kursa docētājs(-i)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FB66C5" w:rsidP="0042028C">
            <w:sdt>
              <w:sdtPr>
                <w:rPr>
                  <w:lang w:val="ru-RU"/>
                </w:rPr>
                <w:id w:val="-722602371"/>
                <w:placeholder>
                  <w:docPart w:val="7EE8A5BF008B4714A8551026160BBCD6"/>
                </w:placeholder>
              </w:sdtPr>
              <w:sdtEndPr/>
              <w:sdtContent>
                <w:r w:rsidR="0042028C">
                  <w:t xml:space="preserve">  </w:t>
                </w:r>
                <w:r w:rsidR="0042028C" w:rsidRPr="0042028C">
                  <w:rPr>
                    <w:i/>
                  </w:rPr>
                  <w:t>Dr. philol</w:t>
                </w:r>
                <w:r w:rsidR="0042028C">
                  <w:t xml:space="preserve">. Svetlana Polkovņikova          </w:t>
                </w:r>
              </w:sdtContent>
            </w:sdt>
            <w:r w:rsidR="0042028C" w:rsidRPr="0042028C">
              <w:t xml:space="preserve"> 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Priekšzināšanas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r>
              <w:t xml:space="preserve">  </w:t>
            </w:r>
            <w:r w:rsidR="00C86F9F">
              <w:t>Nav nepieciešamas</w:t>
            </w:r>
            <w:r>
              <w:t xml:space="preserve">      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 xml:space="preserve">Studiju kursa anotācija 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B2" w:rsidRPr="00337CB2" w:rsidRDefault="0042028C" w:rsidP="00337CB2">
            <w:pPr>
              <w:rPr>
                <w:lang w:eastAsia="ru-RU"/>
              </w:rPr>
            </w:pPr>
            <w:r>
              <w:t xml:space="preserve">Studiju kursa mērķis – </w:t>
            </w:r>
            <w:r w:rsidR="00503525" w:rsidRPr="00503525">
              <w:t>1)</w:t>
            </w:r>
            <w:r w:rsidRPr="00503525">
              <w:rPr>
                <w:lang w:eastAsia="ru-RU"/>
              </w:rPr>
              <w:t xml:space="preserve"> </w:t>
            </w:r>
            <w:r w:rsidR="00337CB2" w:rsidRPr="00337CB2">
              <w:rPr>
                <w:lang w:eastAsia="ru-RU"/>
              </w:rPr>
              <w:t xml:space="preserve">veidot izpratni par </w:t>
            </w:r>
            <w:r w:rsidR="00337CB2">
              <w:rPr>
                <w:lang w:eastAsia="ru-RU"/>
              </w:rPr>
              <w:t>nominācijas</w:t>
            </w:r>
            <w:r w:rsidR="00337CB2" w:rsidRPr="00337CB2">
              <w:rPr>
                <w:lang w:eastAsia="ru-RU"/>
              </w:rPr>
              <w:t xml:space="preserve"> teor</w:t>
            </w:r>
            <w:r w:rsidR="00C52DEB">
              <w:rPr>
                <w:lang w:eastAsia="ru-RU"/>
              </w:rPr>
              <w:t>iju, tās attīstības</w:t>
            </w:r>
            <w:r w:rsidR="00337CB2" w:rsidRPr="00337CB2">
              <w:rPr>
                <w:lang w:eastAsia="ru-RU"/>
              </w:rPr>
              <w:t xml:space="preserve"> </w:t>
            </w:r>
            <w:r w:rsidR="00C52DEB">
              <w:rPr>
                <w:lang w:eastAsia="ru-RU"/>
              </w:rPr>
              <w:t>vēsturi un jaunākajām atziņām  nominācijas teorijā.</w:t>
            </w:r>
          </w:p>
          <w:p w:rsidR="0042028C" w:rsidRDefault="0042028C"/>
          <w:p w:rsidR="0042028C" w:rsidRDefault="0042028C">
            <w:pPr>
              <w:rPr>
                <w:lang w:eastAsia="ru-RU"/>
              </w:rPr>
            </w:pPr>
            <w:r>
              <w:rPr>
                <w:lang w:eastAsia="ru-RU"/>
              </w:rPr>
              <w:t>Kursa uzdevumi:</w:t>
            </w:r>
          </w:p>
          <w:p w:rsidR="00337CB2" w:rsidRPr="00503525" w:rsidRDefault="0042028C" w:rsidP="00337CB2">
            <w:pPr>
              <w:shd w:val="clear" w:color="auto" w:fill="FFFFFF"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lang w:eastAsia="ru-RU"/>
              </w:rPr>
              <w:t xml:space="preserve">- </w:t>
            </w:r>
            <w:r w:rsidR="00337CB2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snie</w:t>
            </w:r>
            <w:r w:rsidR="00337CB2" w:rsidRPr="0050352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gt</w:t>
            </w:r>
            <w:r w:rsidR="00337CB2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teorētiskas zināšanas par nominācij</w:t>
            </w:r>
            <w:r w:rsidR="00AF023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as teoriju</w:t>
            </w:r>
            <w:r w:rsidR="00337CB2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tās attīstības vēsturi;</w:t>
            </w:r>
          </w:p>
          <w:p w:rsidR="0042028C" w:rsidRDefault="0042028C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="00337CB2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snie</w:t>
            </w:r>
            <w:r w:rsidR="00337CB2" w:rsidRPr="0050352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gt</w:t>
            </w:r>
            <w:r w:rsidR="00337CB2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ieskatu par mūsdienu nominācijas teorijām un jaunākajām atziņām par nominācijas veidiem;</w:t>
            </w:r>
          </w:p>
          <w:p w:rsidR="0042028C" w:rsidRDefault="00337CB2" w:rsidP="00337CB2">
            <w:pPr>
              <w:shd w:val="clear" w:color="auto" w:fill="FFFFFF"/>
              <w:textAlignment w:val="baseline"/>
            </w:pPr>
            <w:r>
              <w:t xml:space="preserve">- 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sistematizē</w:t>
            </w:r>
            <w:r w:rsidRPr="0050352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t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un padziļin</w:t>
            </w:r>
            <w:r w:rsidRPr="0050352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āt 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izpratni par vārddarināšanas, leksikoloģijas un frazeoloģijas pamatjautājumiem</w:t>
            </w:r>
            <w:r w:rsidRPr="00B30A6A">
              <w:rPr>
                <w:rFonts w:ascii="Tahoma" w:eastAsia="Times New Roman" w:hAnsi="Tahoma" w:cs="Tahoma"/>
                <w:bCs w:val="0"/>
                <w:iCs w:val="0"/>
                <w:color w:val="333333"/>
                <w:sz w:val="18"/>
                <w:szCs w:val="18"/>
                <w:lang w:eastAsia="lv-LV"/>
              </w:rPr>
              <w:t>.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Studiju kursa kalendārais plāns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8C" w:rsidRDefault="00503525">
            <w:r>
              <w:t>S</w:t>
            </w:r>
            <w:r w:rsidR="0042028C">
              <w:t>emināri</w:t>
            </w:r>
            <w:r>
              <w:t xml:space="preserve"> (S)</w:t>
            </w:r>
            <w:r w:rsidR="0042028C">
              <w:t xml:space="preserve"> </w:t>
            </w:r>
            <w:r w:rsidR="00210D7A">
              <w:t>48</w:t>
            </w:r>
            <w:r w:rsidR="0042028C">
              <w:t xml:space="preserve"> st., patstāvīgais darbs</w:t>
            </w:r>
            <w:r>
              <w:t xml:space="preserve"> (Pd)</w:t>
            </w:r>
            <w:r w:rsidR="0042028C">
              <w:t xml:space="preserve"> </w:t>
            </w:r>
            <w:r>
              <w:t xml:space="preserve">72 </w:t>
            </w:r>
            <w:r w:rsidR="0042028C">
              <w:t>st.</w:t>
            </w:r>
          </w:p>
          <w:p w:rsidR="0052665D" w:rsidRDefault="0052665D">
            <w:pPr>
              <w:rPr>
                <w:rFonts w:eastAsia="Times New Roman"/>
                <w:color w:val="333333"/>
                <w:lang w:eastAsia="lv-LV"/>
              </w:rPr>
            </w:pPr>
          </w:p>
          <w:p w:rsidR="00AE1468" w:rsidRDefault="00503525" w:rsidP="00C52DEB">
            <w:pPr>
              <w:shd w:val="clear" w:color="auto" w:fill="FFFFFF"/>
              <w:textAlignment w:val="baseline"/>
              <w:rPr>
                <w:rFonts w:eastAsia="Times New Roman"/>
                <w:color w:val="333333"/>
                <w:lang w:eastAsia="lv-LV"/>
              </w:rPr>
            </w:pPr>
            <w:r w:rsidRPr="00B30A6A">
              <w:rPr>
                <w:rFonts w:eastAsia="Times New Roman"/>
                <w:color w:val="333333"/>
                <w:lang w:eastAsia="lv-LV"/>
              </w:rPr>
              <w:t>Semināru tēmas: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1. Nominācija</w:t>
            </w:r>
            <w:r w:rsidR="00AF023A">
              <w:rPr>
                <w:rFonts w:eastAsia="Times New Roman"/>
                <w:color w:val="333333"/>
                <w:lang w:eastAsia="lv-LV"/>
              </w:rPr>
              <w:t>s teorijas vispārīgs raksturojums</w:t>
            </w:r>
            <w:r w:rsidR="00C86F9F">
              <w:rPr>
                <w:rFonts w:eastAsia="Times New Roman"/>
                <w:color w:val="333333"/>
                <w:lang w:eastAsia="lv-LV"/>
              </w:rPr>
              <w:t>, tās attīstības vēsture.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S4</w:t>
            </w:r>
            <w:r w:rsidR="00AE1468">
              <w:rPr>
                <w:rFonts w:eastAsia="Times New Roman"/>
                <w:color w:val="333333"/>
                <w:lang w:eastAsia="lv-LV"/>
              </w:rPr>
              <w:t>, Pd6</w:t>
            </w:r>
          </w:p>
          <w:p w:rsidR="00C52DEB" w:rsidRDefault="00503525" w:rsidP="00C52DEB">
            <w:pPr>
              <w:shd w:val="clear" w:color="auto" w:fill="FFFFFF"/>
              <w:textAlignment w:val="baseline"/>
              <w:rPr>
                <w:rFonts w:eastAsia="Times New Roman"/>
                <w:color w:val="333333"/>
                <w:lang w:eastAsia="lv-LV"/>
              </w:rPr>
            </w:pPr>
            <w:r w:rsidRPr="00B30A6A">
              <w:rPr>
                <w:rFonts w:eastAsia="Times New Roman"/>
                <w:color w:val="333333"/>
                <w:lang w:eastAsia="lv-LV"/>
              </w:rPr>
              <w:t>2. Nominācijas akta struktūra.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="00AE1468">
              <w:rPr>
                <w:rFonts w:eastAsia="Times New Roman"/>
                <w:color w:val="333333"/>
                <w:lang w:eastAsia="lv-LV"/>
              </w:rPr>
              <w:t>, Pd4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3. Nominācija – nosaukšanas process un nominācija – nosaukšanas rezultāts.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S4</w:t>
            </w:r>
            <w:r w:rsidR="00AE1468">
              <w:rPr>
                <w:rFonts w:eastAsia="Times New Roman"/>
                <w:color w:val="333333"/>
                <w:lang w:eastAsia="lv-LV"/>
              </w:rPr>
              <w:t>, Pd3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4. Nominācijas tipoloģija.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="00AE1468">
              <w:rPr>
                <w:rFonts w:eastAsia="Times New Roman"/>
                <w:color w:val="333333"/>
                <w:lang w:eastAsia="lv-LV"/>
              </w:rPr>
              <w:t>, Pd3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5. Primārā un sekundārā nominācija.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="00AE1468">
              <w:rPr>
                <w:rFonts w:eastAsia="Times New Roman"/>
                <w:color w:val="333333"/>
                <w:lang w:eastAsia="lv-LV"/>
              </w:rPr>
              <w:t>, Pd</w:t>
            </w:r>
            <w:r w:rsidR="00B53665">
              <w:rPr>
                <w:rFonts w:eastAsia="Times New Roman"/>
                <w:color w:val="333333"/>
                <w:lang w:eastAsia="lv-LV"/>
              </w:rPr>
              <w:t>4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6. Nominācijas onomasioloģiskais un semasioloģiskais aspekts.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S4</w:t>
            </w:r>
            <w:r w:rsidR="00AE1468">
              <w:rPr>
                <w:rFonts w:eastAsia="Times New Roman"/>
                <w:color w:val="333333"/>
                <w:lang w:eastAsia="lv-LV"/>
              </w:rPr>
              <w:t>, Pd</w:t>
            </w:r>
            <w:r w:rsidR="00B53665">
              <w:rPr>
                <w:rFonts w:eastAsia="Times New Roman"/>
                <w:color w:val="333333"/>
                <w:lang w:eastAsia="lv-LV"/>
              </w:rPr>
              <w:t>4</w:t>
            </w:r>
          </w:p>
          <w:p w:rsidR="00C52DEB" w:rsidRDefault="00C52DEB" w:rsidP="00C52DEB">
            <w:pPr>
              <w:shd w:val="clear" w:color="auto" w:fill="FFFFFF"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rFonts w:eastAsia="Times New Roman"/>
                <w:color w:val="333333"/>
                <w:lang w:eastAsia="lv-LV"/>
              </w:rPr>
              <w:t>7. 1. starppārbaudījums</w:t>
            </w:r>
            <w:r w:rsidR="000A6238">
              <w:rPr>
                <w:rFonts w:eastAsia="Times New Roman"/>
                <w:color w:val="333333"/>
                <w:lang w:eastAsia="lv-LV"/>
              </w:rPr>
              <w:t xml:space="preserve"> (1.–6. tēma)</w:t>
            </w:r>
            <w:r>
              <w:rPr>
                <w:rFonts w:eastAsia="Times New Roman"/>
                <w:color w:val="333333"/>
                <w:lang w:eastAsia="lv-LV"/>
              </w:rPr>
              <w:t>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="00AE1468">
              <w:rPr>
                <w:rFonts w:eastAsia="Times New Roman"/>
                <w:color w:val="333333"/>
                <w:lang w:eastAsia="lv-LV"/>
              </w:rPr>
              <w:t>, Pd</w:t>
            </w:r>
            <w:r w:rsidR="00B53665">
              <w:rPr>
                <w:rFonts w:eastAsia="Times New Roman"/>
                <w:color w:val="333333"/>
                <w:lang w:eastAsia="lv-LV"/>
              </w:rPr>
              <w:t>6</w:t>
            </w:r>
            <w:r w:rsidR="00503525" w:rsidRPr="00B30A6A">
              <w:rPr>
                <w:rFonts w:eastAsia="Times New Roman"/>
                <w:color w:val="333333"/>
                <w:lang w:eastAsia="lv-LV"/>
              </w:rPr>
              <w:br/>
            </w:r>
            <w:r>
              <w:rPr>
                <w:rFonts w:eastAsia="Times New Roman"/>
                <w:color w:val="333333"/>
                <w:lang w:eastAsia="lv-LV"/>
              </w:rPr>
              <w:t>8</w:t>
            </w:r>
            <w:r w:rsidR="00503525" w:rsidRPr="00B30A6A">
              <w:rPr>
                <w:rFonts w:eastAsia="Times New Roman"/>
                <w:color w:val="333333"/>
                <w:lang w:eastAsia="lv-LV"/>
              </w:rPr>
              <w:t>. Nominācijas klases (A.Žuravļоva klasifikācija).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="00AE1468">
              <w:rPr>
                <w:rFonts w:eastAsia="Times New Roman"/>
                <w:color w:val="333333"/>
                <w:lang w:eastAsia="lv-LV"/>
              </w:rPr>
              <w:t xml:space="preserve">, Pd4 </w:t>
            </w:r>
            <w:r w:rsidR="00503525" w:rsidRPr="00B30A6A">
              <w:rPr>
                <w:rFonts w:eastAsia="Times New Roman"/>
                <w:color w:val="333333"/>
                <w:lang w:eastAsia="lv-LV"/>
              </w:rPr>
              <w:br/>
            </w:r>
            <w:r>
              <w:rPr>
                <w:rFonts w:eastAsia="Times New Roman"/>
                <w:color w:val="333333"/>
                <w:lang w:eastAsia="lv-LV"/>
              </w:rPr>
              <w:t>9</w:t>
            </w:r>
            <w:r w:rsidR="00503525" w:rsidRPr="00B30A6A">
              <w:rPr>
                <w:rFonts w:eastAsia="Times New Roman"/>
                <w:color w:val="333333"/>
                <w:lang w:eastAsia="lv-LV"/>
              </w:rPr>
              <w:t>. Produktīvākie nominācijas veidi: a) vārddarināšana kā nominācijas veids; b) sintaktiskā transpozīcija;</w:t>
            </w:r>
            <w:r w:rsidR="0052665D">
              <w:rPr>
                <w:rFonts w:eastAsia="Times New Roman"/>
                <w:color w:val="333333"/>
                <w:lang w:eastAsia="lv-LV"/>
              </w:rPr>
              <w:t xml:space="preserve"> </w:t>
            </w:r>
            <w:r w:rsidR="00503525" w:rsidRPr="00B30A6A">
              <w:rPr>
                <w:rFonts w:eastAsia="Times New Roman"/>
                <w:color w:val="333333"/>
                <w:lang w:eastAsia="lv-LV"/>
              </w:rPr>
              <w:t>c) semantiskā transpozīcija jeb polisēmija;</w:t>
            </w:r>
            <w:r w:rsidR="0052665D" w:rsidRPr="00B30A6A">
              <w:rPr>
                <w:rFonts w:ascii="Tahoma" w:eastAsia="Times New Roman" w:hAnsi="Tahoma" w:cs="Tahoma"/>
                <w:bCs w:val="0"/>
                <w:iCs w:val="0"/>
                <w:color w:val="333333"/>
                <w:sz w:val="18"/>
                <w:szCs w:val="18"/>
                <w:lang w:eastAsia="lv-LV"/>
              </w:rPr>
              <w:t xml:space="preserve"> 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d) frazeoloģija.</w:t>
            </w:r>
            <w:r w:rsidR="00B9090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S4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Pd6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10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Nominācijas likumsakarības.</w:t>
            </w:r>
            <w:r w:rsidR="00B9090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Pd</w:t>
            </w:r>
            <w:r w:rsidR="00B5366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4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1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Lingvistiskie un ekstralingvistiskie faktori nominācijā.</w:t>
            </w:r>
            <w:r w:rsidR="00B9090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Pd</w:t>
            </w:r>
            <w:r w:rsidR="00B5366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4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lastRenderedPageBreak/>
              <w:t>1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2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Nominācijas līdzekļi.</w:t>
            </w:r>
            <w:r w:rsidR="00B9090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S4</w:t>
            </w:r>
            <w:r w:rsidR="00B5366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Pd4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3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Nominācijas paņēmieni.</w:t>
            </w:r>
            <w:r w:rsidR="00B9090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S4</w:t>
            </w:r>
            <w:r w:rsidR="00B5366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Pd4</w:t>
            </w:r>
          </w:p>
          <w:p w:rsidR="0042028C" w:rsidRDefault="00C52DEB" w:rsidP="00B53665">
            <w:pPr>
              <w:shd w:val="clear" w:color="auto" w:fill="FFFFFF"/>
              <w:textAlignment w:val="baseline"/>
            </w:pP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14. 2. starppārbaudījums</w:t>
            </w:r>
            <w:r w:rsidR="000A623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(8. – 13. tēma)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. </w:t>
            </w:r>
            <w:r w:rsidR="00B9090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S2</w:t>
            </w:r>
            <w:r w:rsidR="00B5366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Pd6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5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Aizguvumi un to tipoloģija.</w:t>
            </w:r>
            <w:r w:rsidR="00B9090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S4</w:t>
            </w:r>
            <w:r w:rsidR="00B5366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Pd4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6</w:t>
            </w:r>
            <w:r w:rsidR="0052665D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Cilvēka nominācijas tipi.</w:t>
            </w:r>
            <w:r w:rsidR="0042028C">
              <w:t xml:space="preserve"> </w:t>
            </w:r>
            <w:r w:rsidR="00B9090D">
              <w:t>S4</w:t>
            </w:r>
            <w:r w:rsidR="00B53665">
              <w:t>, Pd4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lastRenderedPageBreak/>
              <w:t>Studiju rezultāti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lang w:val="ru-RU"/>
              </w:rPr>
              <w:id w:val="540483693"/>
              <w:placeholder>
                <w:docPart w:val="35243FCE8DDE4AA59E78C634376EF9D6"/>
              </w:placeholder>
            </w:sdtPr>
            <w:sdtEndPr/>
            <w:sdtContent>
              <w:p w:rsidR="0042028C" w:rsidRPr="00210D7A" w:rsidRDefault="0042028C"/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42028C" w:rsidRPr="00210D7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42028C" w:rsidRPr="00210D7A" w:rsidRDefault="0042028C">
                      <w:r w:rsidRPr="00210D7A">
                        <w:t>ZINĀŠANAS</w:t>
                      </w:r>
                    </w:p>
                  </w:tc>
                </w:tr>
                <w:tr w:rsidR="0042028C" w:rsidRPr="00210D7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C86F9F" w:rsidRPr="00210D7A" w:rsidRDefault="00C86F9F" w:rsidP="00C86F9F">
                      <w:r w:rsidRPr="00210D7A">
                        <w:t>1. Skaidro tādus jēdzienus kā nominācijas teorija, nominācijas akta struktūra,</w:t>
                      </w:r>
                      <w:r w:rsidR="00543CBB" w:rsidRPr="00210D7A">
                        <w:rPr>
                          <w:rFonts w:eastAsia="Times New Roman"/>
                          <w:color w:val="333333"/>
                          <w:lang w:eastAsia="lv-LV"/>
                        </w:rPr>
                        <w:t xml:space="preserve"> primārā un sekundārā nominācija u.c. nominācijas teorijā būtiskus terminus un jēdzienus</w:t>
                      </w:r>
                      <w:r w:rsidRPr="00210D7A">
                        <w:t xml:space="preserve">. </w:t>
                      </w:r>
                    </w:p>
                    <w:p w:rsidR="00C86F9F" w:rsidRPr="00210D7A" w:rsidRDefault="00C86F9F" w:rsidP="00C86F9F">
                      <w:r w:rsidRPr="00210D7A">
                        <w:t xml:space="preserve">2. Demonstrē zināšanas par </w:t>
                      </w:r>
                      <w:r w:rsidR="00543CBB" w:rsidRPr="00210D7A">
                        <w:t>nominācijas veidiem, līdzekļiem, paņēmieniem un likumsakarībām.</w:t>
                      </w:r>
                    </w:p>
                    <w:p w:rsidR="0042028C" w:rsidRPr="00210D7A" w:rsidRDefault="00C86F9F" w:rsidP="00543CBB">
                      <w:r w:rsidRPr="00210D7A">
                        <w:t>3. Zina</w:t>
                      </w:r>
                      <w:r w:rsidR="00543CBB" w:rsidRPr="00210D7A">
                        <w:t xml:space="preserve"> par dažādu</w:t>
                      </w:r>
                      <w:r w:rsidRPr="00210D7A">
                        <w:t xml:space="preserve"> </w:t>
                      </w:r>
                      <w:r w:rsidR="00543CBB" w:rsidRPr="00210D7A">
                        <w:rPr>
                          <w:rFonts w:eastAsia="Times New Roman"/>
                          <w:bCs w:val="0"/>
                          <w:iCs w:val="0"/>
                          <w:color w:val="333333"/>
                          <w:lang w:eastAsia="lv-LV"/>
                        </w:rPr>
                        <w:t>lingvistisko un ekstralingvistisko faktoru ietekmi nominācijā.</w:t>
                      </w:r>
                    </w:p>
                  </w:tc>
                </w:tr>
                <w:tr w:rsidR="0042028C" w:rsidRPr="00210D7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42028C" w:rsidRPr="00210D7A" w:rsidRDefault="0042028C">
                      <w:r w:rsidRPr="00210D7A">
                        <w:t>PRASMES</w:t>
                      </w:r>
                    </w:p>
                  </w:tc>
                </w:tr>
                <w:tr w:rsidR="0042028C" w:rsidRPr="00210D7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CF3C3B" w:rsidRPr="00CF3C3B" w:rsidRDefault="00CF3C3B" w:rsidP="00210D7A">
                      <w:pPr>
                        <w:autoSpaceDE/>
                        <w:autoSpaceDN/>
                        <w:adjustRightInd/>
                        <w:spacing w:line="254" w:lineRule="auto"/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</w:pPr>
                      <w:r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4. </w:t>
                      </w: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Studējošie izprot </w:t>
                      </w:r>
                      <w:r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nominācijas procesa būtību un </w:t>
                      </w: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tendences </w:t>
                      </w:r>
                      <w:r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>latviešu valodas</w:t>
                      </w: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 sistēmā.</w:t>
                      </w:r>
                    </w:p>
                    <w:p w:rsidR="00CF3C3B" w:rsidRPr="00210D7A" w:rsidRDefault="00CF3C3B" w:rsidP="00210D7A">
                      <w:pPr>
                        <w:autoSpaceDE/>
                        <w:autoSpaceDN/>
                        <w:adjustRightInd/>
                        <w:spacing w:line="254" w:lineRule="auto"/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</w:pP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 5. Prot  noteikt dažād</w:t>
                      </w:r>
                      <w:r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>us</w:t>
                      </w: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 </w:t>
                      </w:r>
                      <w:r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>nominācijas</w:t>
                      </w: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 v</w:t>
                      </w:r>
                      <w:r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>eidus</w:t>
                      </w: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 un vērtēt </w:t>
                      </w:r>
                      <w:r w:rsidRPr="00210D7A">
                        <w:rPr>
                          <w:rFonts w:eastAsia="Times New Roman"/>
                          <w:bCs w:val="0"/>
                          <w:iCs w:val="0"/>
                          <w:color w:val="333333"/>
                          <w:lang w:eastAsia="lv-LV"/>
                        </w:rPr>
                        <w:t>ekstralingvistisko faktoru ietekmi nominācijā.</w:t>
                      </w:r>
                      <w:r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 </w:t>
                      </w:r>
                    </w:p>
                    <w:p w:rsidR="0042028C" w:rsidRPr="00210D7A" w:rsidRDefault="00CF3C3B" w:rsidP="00210D7A">
                      <w:pPr>
                        <w:autoSpaceDE/>
                        <w:autoSpaceDN/>
                        <w:adjustRightInd/>
                        <w:spacing w:line="254" w:lineRule="auto"/>
                      </w:pP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>6. Demonstrē prasmi s</w:t>
                      </w:r>
                      <w:r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>kaidro</w:t>
                      </w:r>
                      <w:r w:rsidRPr="00CF3C3B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 xml:space="preserve">t ar </w:t>
                      </w:r>
                      <w:r w:rsidR="00210D7A" w:rsidRPr="00210D7A">
                        <w:rPr>
                          <w:rFonts w:eastAsia="Times New Roman"/>
                          <w:bCs w:val="0"/>
                          <w:iCs w:val="0"/>
                          <w:lang w:eastAsia="zh-CN"/>
                        </w:rPr>
                        <w:t>nomināciju saistītas lingvistiskas parādības.</w:t>
                      </w:r>
                    </w:p>
                  </w:tc>
                </w:tr>
                <w:tr w:rsidR="0042028C" w:rsidRPr="00210D7A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42028C" w:rsidRPr="00210D7A" w:rsidRDefault="0042028C">
                      <w:r w:rsidRPr="00210D7A">
                        <w:t>KOMPETENCE</w:t>
                      </w:r>
                    </w:p>
                  </w:tc>
                </w:tr>
                <w:tr w:rsidR="0042028C" w:rsidRPr="00210D7A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905B7F" w:rsidRPr="00210D7A" w:rsidRDefault="00CF3C3B" w:rsidP="00905B7F">
                      <w:pPr>
                        <w:pStyle w:val="NoSpacing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7. </w:t>
                      </w:r>
                      <w:r w:rsidR="00905B7F"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Pastāvīgi pilnveido savu lingvistisko kompetenci, apzinot aktuālas tendences nominācijas teorijas attīstībā.</w:t>
                      </w:r>
                    </w:p>
                    <w:p w:rsidR="0042028C" w:rsidRPr="00210D7A" w:rsidRDefault="00905B7F" w:rsidP="00210D7A">
                      <w:pPr>
                        <w:pStyle w:val="NoSpacing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0" w:hanging="306"/>
                        <w:jc w:val="both"/>
                      </w:pPr>
                      <w:r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</w:t>
                      </w:r>
                      <w:r w:rsidR="00210D7A"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O</w:t>
                      </w:r>
                      <w:r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rientējas latviešu valodas nominācijas sistēmā un argumentēti vērtē dažād</w:t>
                      </w:r>
                      <w:r w:rsidR="00210D7A"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as</w:t>
                      </w:r>
                      <w:r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CF3C3B"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nominācijas</w:t>
                      </w:r>
                      <w:r w:rsidR="00210D7A" w:rsidRPr="00210D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izpausmes valodā.</w:t>
                      </w:r>
                    </w:p>
                  </w:tc>
                </w:tr>
              </w:tbl>
              <w:p w:rsidR="0042028C" w:rsidRDefault="00FB66C5" w:rsidP="00210D7A"/>
            </w:sdtContent>
          </w:sdt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Studējošo patstāvīgo darbu organizācijas un uzdevumu raksturojums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43" w:rsidRDefault="00B53665">
            <w:pPr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Studējošo patstāvīg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ā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darb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a 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(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72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stundas) uzdevum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: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- patstāvīgi gatavoties semināru nodarbībām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, 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starppārbaudījumiem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un gala pārbaudījumam</w:t>
            </w:r>
            <w:r w:rsidR="00FB66C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(20 st.)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;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 xml:space="preserve">- studēt ar kursa tēmām saistīto </w:t>
            </w:r>
            <w:r w:rsidR="00BA0543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teorētisko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literatūru</w:t>
            </w:r>
            <w:r w:rsidR="00FB66C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(20 st.)</w:t>
            </w:r>
            <w:r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;</w:t>
            </w:r>
          </w:p>
          <w:p w:rsidR="0042028C" w:rsidRDefault="00BA0543">
            <w:pPr>
              <w:rPr>
                <w:lang w:eastAsia="ru-RU"/>
              </w:rPr>
            </w:pP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- aktīvi piedalīties semināros</w:t>
            </w:r>
            <w:r w:rsidR="00FB66C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16 st.)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;</w:t>
            </w:r>
            <w:r w:rsidR="00B53665" w:rsidRPr="00DA4637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 xml:space="preserve">- 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izpildīt  patstāvīgos darbus</w:t>
            </w:r>
            <w:r w:rsidR="00FB66C5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(16 st.)</w:t>
            </w:r>
            <w:bookmarkStart w:id="0" w:name="_GoBack"/>
            <w:bookmarkEnd w:id="0"/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. </w:t>
            </w:r>
          </w:p>
          <w:p w:rsidR="0042028C" w:rsidRDefault="0042028C"/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Prasības kredītpunktu iegūšanai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38" w:rsidRPr="000A6238" w:rsidRDefault="000A6238" w:rsidP="000A6238">
            <w:r w:rsidRPr="000A6238">
              <w:t xml:space="preserve">Studiju kursa gala vērtējums  veidojas, summējot starppārbaudījumu rezultātus: tiek aprēķināts kā vidējā atzīme par: </w:t>
            </w:r>
          </w:p>
          <w:p w:rsidR="000A6238" w:rsidRPr="000A6238" w:rsidRDefault="000A6238" w:rsidP="000A6238">
            <w:r w:rsidRPr="000A6238">
              <w:t xml:space="preserve">- regulāru apmeklējumu un aktīvu darbu </w:t>
            </w:r>
            <w:r>
              <w:t>semināro</w:t>
            </w:r>
            <w:r w:rsidRPr="000A6238">
              <w:t>s – 20%,</w:t>
            </w:r>
          </w:p>
          <w:p w:rsidR="000A6238" w:rsidRPr="000A6238" w:rsidRDefault="000A6238" w:rsidP="000A6238">
            <w:r w:rsidRPr="000A6238">
              <w:t>- patstāvīgo darbu izpildi (starppārbaudījumu rezultāti) – 60%,</w:t>
            </w:r>
          </w:p>
          <w:p w:rsidR="000A6238" w:rsidRPr="000A6238" w:rsidRDefault="000A6238" w:rsidP="000A6238">
            <w:r w:rsidRPr="000A6238">
              <w:t>- noslēguma pārbaudījumu</w:t>
            </w:r>
            <w:r>
              <w:t xml:space="preserve"> </w:t>
            </w:r>
            <w:r w:rsidRPr="000A6238">
              <w:t>– 20% .</w:t>
            </w:r>
          </w:p>
          <w:p w:rsidR="000A6238" w:rsidRPr="000A6238" w:rsidRDefault="000A6238" w:rsidP="000A6238">
            <w:r>
              <w:t>V</w:t>
            </w:r>
            <w:r w:rsidRPr="000A6238">
              <w:t>ērtējums  var tikt saņemts, ja ir izpildīti visi minētie nosacījumi un studējošais ir piedalījies 70% nodarbību.</w:t>
            </w:r>
          </w:p>
          <w:p w:rsidR="000A6238" w:rsidRPr="000A6238" w:rsidRDefault="000A6238" w:rsidP="000A6238">
            <w:pPr>
              <w:rPr>
                <w:sz w:val="22"/>
                <w:szCs w:val="22"/>
              </w:rPr>
            </w:pPr>
          </w:p>
          <w:p w:rsidR="000A6238" w:rsidRPr="000A6238" w:rsidRDefault="000A6238" w:rsidP="000A6238">
            <w:r w:rsidRPr="000A6238">
              <w:t xml:space="preserve">STARPPĀRBAUDĪJUMI: </w:t>
            </w:r>
          </w:p>
          <w:p w:rsidR="000A6238" w:rsidRPr="000A6238" w:rsidRDefault="000A6238" w:rsidP="000A6238">
            <w:r w:rsidRPr="000A6238">
              <w:t>(starppārbaudījuma uzdevumi tiek izstrādāti un vērtēti pēc docētāja noteiktajiem kritērijiem)</w:t>
            </w:r>
          </w:p>
          <w:p w:rsidR="000A6238" w:rsidRPr="000A6238" w:rsidRDefault="000A6238" w:rsidP="000A6238">
            <w:r w:rsidRPr="000A6238">
              <w:t xml:space="preserve">1. Regulāra </w:t>
            </w:r>
            <w:r>
              <w:t xml:space="preserve">studiju kursa </w:t>
            </w:r>
            <w:r w:rsidRPr="000A6238">
              <w:t xml:space="preserve">apguve: literatūras studijas </w:t>
            </w:r>
            <w:r w:rsidRPr="000A6238">
              <w:rPr>
                <w:lang w:eastAsia="ru-RU"/>
              </w:rPr>
              <w:t xml:space="preserve">– </w:t>
            </w:r>
            <w:r w:rsidRPr="000A6238">
              <w:t xml:space="preserve">30%. </w:t>
            </w:r>
          </w:p>
          <w:p w:rsidR="000A6238" w:rsidRPr="000A6238" w:rsidRDefault="000A6238" w:rsidP="000A6238">
            <w:pPr>
              <w:rPr>
                <w:lang w:eastAsia="ru-RU"/>
              </w:rPr>
            </w:pPr>
            <w:r w:rsidRPr="000A6238">
              <w:t xml:space="preserve">2. </w:t>
            </w:r>
            <w:r>
              <w:t>Aktīvs</w:t>
            </w:r>
            <w:r w:rsidRPr="000A6238">
              <w:t xml:space="preserve"> darb</w:t>
            </w:r>
            <w:r>
              <w:t>s semināros</w:t>
            </w:r>
            <w:r w:rsidRPr="000A6238">
              <w:t xml:space="preserve">  </w:t>
            </w:r>
            <w:r w:rsidRPr="000A6238">
              <w:rPr>
                <w:lang w:eastAsia="ru-RU"/>
              </w:rPr>
              <w:t>–</w:t>
            </w:r>
            <w:r w:rsidRPr="000A6238">
              <w:t>15%</w:t>
            </w:r>
            <w:r w:rsidRPr="000A6238">
              <w:rPr>
                <w:lang w:eastAsia="ru-RU"/>
              </w:rPr>
              <w:t>.</w:t>
            </w:r>
          </w:p>
          <w:p w:rsidR="000A6238" w:rsidRPr="000A6238" w:rsidRDefault="000A6238" w:rsidP="000A6238">
            <w:pPr>
              <w:rPr>
                <w:lang w:eastAsia="ru-RU"/>
              </w:rPr>
            </w:pPr>
            <w:r w:rsidRPr="000A6238">
              <w:rPr>
                <w:lang w:eastAsia="ru-RU"/>
              </w:rPr>
              <w:t>3. Sagatavošanās noslēguma pārbaudījumam</w:t>
            </w:r>
            <w:r>
              <w:rPr>
                <w:lang w:eastAsia="ru-RU"/>
              </w:rPr>
              <w:t xml:space="preserve"> </w:t>
            </w:r>
            <w:r w:rsidRPr="000A6238">
              <w:rPr>
                <w:lang w:eastAsia="ru-RU"/>
              </w:rPr>
              <w:t xml:space="preserve">– 15%. </w:t>
            </w:r>
          </w:p>
          <w:p w:rsidR="0042028C" w:rsidRDefault="0042028C"/>
          <w:p w:rsidR="0042028C" w:rsidRDefault="0042028C">
            <w:r>
              <w:t>STUDIJU REZULTĀTU VĒRTĒŠANAS KRITĒRIJI</w:t>
            </w:r>
          </w:p>
          <w:p w:rsidR="0042028C" w:rsidRDefault="0042028C">
            <w:r>
              <w:lastRenderedPageBreak/>
              <w:t>Studiju kursa apguve tā noslēgumā tiek vērtēta 10 ballu skalā saskaņā ar Latvijas Republikas normatīvajiem aktiem un atbilstoši "Nolikumam</w:t>
            </w:r>
            <w:r>
              <w:br/>
              <w:t>par studijām Daugavpils Universitātē" (apstiprināts DU Senāta sēdē 17.12.2018., protokols Nr. 15),</w:t>
            </w:r>
            <w:r>
              <w:rPr>
                <w:rFonts w:eastAsia="Calibri"/>
              </w:rPr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:rsidR="0042028C" w:rsidRDefault="0042028C"/>
          <w:p w:rsidR="0042028C" w:rsidRDefault="0042028C">
            <w:r>
              <w:t>STUDIJU REZULTĀTU VĒRTĒŠANA</w:t>
            </w:r>
          </w:p>
          <w:p w:rsidR="0042028C" w:rsidRDefault="0042028C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42028C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028C" w:rsidRDefault="0042028C">
                  <w:pPr>
                    <w:spacing w:line="276" w:lineRule="auto"/>
                  </w:pPr>
                </w:p>
                <w:p w:rsidR="0042028C" w:rsidRDefault="0042028C">
                  <w:pPr>
                    <w:spacing w:line="276" w:lineRule="auto"/>
                  </w:pPr>
                  <w: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Studiju rezultāti *</w:t>
                  </w:r>
                </w:p>
              </w:tc>
            </w:tr>
            <w:tr w:rsidR="0042028C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autoSpaceDE/>
                    <w:autoSpaceDN/>
                    <w:adjustRightInd/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2.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3.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4.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5.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6.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8.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2028C" w:rsidRDefault="0042028C">
                  <w:pPr>
                    <w:spacing w:line="276" w:lineRule="auto"/>
                  </w:pPr>
                </w:p>
              </w:tc>
            </w:tr>
            <w:tr w:rsidR="0042028C">
              <w:trPr>
                <w:trHeight w:val="303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 xml:space="preserve">1. </w:t>
                  </w:r>
                  <w:r w:rsidR="005E5D6B">
                    <w:t>starppārbaudījums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0A6238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42028C">
                  <w:pPr>
                    <w:spacing w:line="276" w:lineRule="auto"/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42028C">
                  <w:pPr>
                    <w:spacing w:line="276" w:lineRule="auto"/>
                  </w:pP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ED7911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42028C">
                  <w:pPr>
                    <w:spacing w:line="276" w:lineRule="auto"/>
                  </w:pP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ED7911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42028C">
                  <w:pPr>
                    <w:spacing w:line="276" w:lineRule="auto"/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ED7911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42028C">
                  <w:pPr>
                    <w:spacing w:line="276" w:lineRule="auto"/>
                  </w:pPr>
                </w:p>
              </w:tc>
            </w:tr>
            <w:tr w:rsidR="0042028C">
              <w:trPr>
                <w:trHeight w:val="416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 xml:space="preserve">2. </w:t>
                  </w:r>
                  <w:r w:rsidR="005E5D6B">
                    <w:t>starppārbaudījums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42028C">
                  <w:pPr>
                    <w:spacing w:line="276" w:lineRule="auto"/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CA24D9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CA24D9">
                  <w:pPr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42028C">
                  <w:pPr>
                    <w:spacing w:line="276" w:lineRule="auto"/>
                  </w:pPr>
                </w:p>
              </w:tc>
            </w:tr>
            <w:tr w:rsidR="0042028C">
              <w:trPr>
                <w:trHeight w:val="411"/>
                <w:jc w:val="center"/>
              </w:trPr>
              <w:tc>
                <w:tcPr>
                  <w:tcW w:w="35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 xml:space="preserve">3. </w:t>
                  </w:r>
                  <w:r w:rsidR="005E5D6B">
                    <w:t>eksāmens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2028C" w:rsidRDefault="0042028C">
                  <w:pPr>
                    <w:spacing w:line="276" w:lineRule="auto"/>
                  </w:pPr>
                  <w:r>
                    <w:t>+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2028C" w:rsidRDefault="0042028C">
                  <w:pPr>
                    <w:spacing w:line="276" w:lineRule="auto"/>
                  </w:pPr>
                </w:p>
              </w:tc>
            </w:tr>
          </w:tbl>
          <w:p w:rsidR="0042028C" w:rsidRDefault="0042028C"/>
          <w:p w:rsidR="0042028C" w:rsidRDefault="0042028C"/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lastRenderedPageBreak/>
              <w:t>Kursa saturs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D" w:rsidRDefault="0042028C">
            <w:pPr>
              <w:rPr>
                <w:rFonts w:eastAsia="Times New Roman"/>
                <w:color w:val="333333"/>
                <w:lang w:eastAsia="lv-LV"/>
              </w:rPr>
            </w:pPr>
            <w:r>
              <w:t xml:space="preserve"> </w:t>
            </w:r>
            <w:r w:rsidR="00F17896" w:rsidRPr="00B30A6A">
              <w:rPr>
                <w:rFonts w:eastAsia="Times New Roman"/>
                <w:color w:val="333333"/>
                <w:lang w:eastAsia="lv-LV"/>
              </w:rPr>
              <w:t>Semināru tēmas:</w:t>
            </w:r>
            <w:r w:rsidR="00F17896" w:rsidRPr="00B30A6A">
              <w:rPr>
                <w:rFonts w:eastAsia="Times New Roman"/>
                <w:color w:val="333333"/>
                <w:lang w:eastAsia="lv-LV"/>
              </w:rPr>
              <w:br/>
              <w:t>1. Nominācija</w:t>
            </w:r>
            <w:r w:rsidR="00F17896">
              <w:rPr>
                <w:rFonts w:eastAsia="Times New Roman"/>
                <w:color w:val="333333"/>
                <w:lang w:eastAsia="lv-LV"/>
              </w:rPr>
              <w:t>s</w:t>
            </w:r>
            <w:r w:rsidR="00F17896" w:rsidRPr="00B30A6A">
              <w:rPr>
                <w:rFonts w:eastAsia="Times New Roman"/>
                <w:color w:val="333333"/>
                <w:lang w:eastAsia="lv-LV"/>
              </w:rPr>
              <w:t xml:space="preserve"> </w:t>
            </w:r>
            <w:r w:rsidR="00F17896">
              <w:rPr>
                <w:rFonts w:eastAsia="Times New Roman"/>
                <w:color w:val="333333"/>
                <w:lang w:eastAsia="lv-LV"/>
              </w:rPr>
              <w:t>teorija</w:t>
            </w:r>
            <w:r w:rsidR="00C86F9F">
              <w:rPr>
                <w:rFonts w:eastAsia="Times New Roman"/>
                <w:color w:val="333333"/>
                <w:lang w:eastAsia="lv-LV"/>
              </w:rPr>
              <w:t>, tās attīstības vēsture</w:t>
            </w:r>
            <w:r w:rsidR="00F17896" w:rsidRPr="00B30A6A">
              <w:rPr>
                <w:rFonts w:eastAsia="Times New Roman"/>
                <w:color w:val="333333"/>
                <w:lang w:eastAsia="lv-LV"/>
              </w:rPr>
              <w:t>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S4</w:t>
            </w:r>
          </w:p>
          <w:p w:rsidR="00AE1468" w:rsidRDefault="00F17896">
            <w:pPr>
              <w:rPr>
                <w:rFonts w:eastAsia="Times New Roman"/>
                <w:color w:val="333333"/>
                <w:lang w:eastAsia="lv-LV"/>
              </w:rPr>
            </w:pPr>
            <w:r w:rsidRPr="00B30A6A">
              <w:rPr>
                <w:rFonts w:eastAsia="Times New Roman"/>
                <w:color w:val="333333"/>
                <w:lang w:eastAsia="lv-LV"/>
              </w:rPr>
              <w:t>2. Nominācijas akta struktūra.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3. Nominācija – nosaukšanas process un nominācija – nosaukšanas rezultāts.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S4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4. Nominācijas tipoloģija.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5. Primārā un sekundārā nominācija.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6. Nominācijas onomasioloģiskais un semasioloģiskais aspekts.</w:t>
            </w:r>
            <w:r w:rsidR="00B9090D">
              <w:rPr>
                <w:rFonts w:eastAsia="Times New Roman"/>
                <w:color w:val="333333"/>
                <w:lang w:eastAsia="lv-LV"/>
              </w:rPr>
              <w:t xml:space="preserve"> S4</w:t>
            </w:r>
          </w:p>
          <w:p w:rsidR="0042028C" w:rsidRPr="00F17896" w:rsidRDefault="00AE1468">
            <w:pPr>
              <w:rPr>
                <w:lang w:eastAsia="ru-RU"/>
              </w:rPr>
            </w:pPr>
            <w:r>
              <w:rPr>
                <w:rFonts w:eastAsia="Times New Roman"/>
                <w:color w:val="333333"/>
                <w:lang w:eastAsia="lv-LV"/>
              </w:rPr>
              <w:t>7. 1. starppārbaudījums. S2</w:t>
            </w:r>
            <w:r w:rsidR="00F17896" w:rsidRPr="00B30A6A">
              <w:rPr>
                <w:rFonts w:eastAsia="Times New Roman"/>
                <w:color w:val="333333"/>
                <w:lang w:eastAsia="lv-LV"/>
              </w:rPr>
              <w:br/>
            </w:r>
            <w:r>
              <w:rPr>
                <w:rFonts w:eastAsia="Times New Roman"/>
                <w:color w:val="333333"/>
                <w:lang w:eastAsia="lv-LV"/>
              </w:rPr>
              <w:t>8</w:t>
            </w:r>
            <w:r w:rsidR="00F17896" w:rsidRPr="00B30A6A">
              <w:rPr>
                <w:rFonts w:eastAsia="Times New Roman"/>
                <w:color w:val="333333"/>
                <w:lang w:eastAsia="lv-LV"/>
              </w:rPr>
              <w:t>. Nominācijas klases (A.Žuravļоva klasifikācija).</w:t>
            </w:r>
            <w:r>
              <w:rPr>
                <w:rFonts w:eastAsia="Times New Roman"/>
                <w:color w:val="333333"/>
                <w:lang w:eastAsia="lv-LV"/>
              </w:rPr>
              <w:t xml:space="preserve"> S2</w:t>
            </w:r>
            <w:r w:rsidR="00F17896" w:rsidRPr="00B30A6A">
              <w:rPr>
                <w:rFonts w:eastAsia="Times New Roman"/>
                <w:color w:val="333333"/>
                <w:lang w:eastAsia="lv-LV"/>
              </w:rPr>
              <w:br/>
            </w:r>
            <w:r>
              <w:rPr>
                <w:rFonts w:eastAsia="Times New Roman"/>
                <w:color w:val="333333"/>
                <w:lang w:eastAsia="lv-LV"/>
              </w:rPr>
              <w:t>9</w:t>
            </w:r>
            <w:r w:rsidR="00F17896" w:rsidRPr="00B30A6A">
              <w:rPr>
                <w:rFonts w:eastAsia="Times New Roman"/>
                <w:color w:val="333333"/>
                <w:lang w:eastAsia="lv-LV"/>
              </w:rPr>
              <w:t>. Produktīvākie nominācijas veidi: a) vārddarināšana kā nominācijas veids; b) sintaktiskā</w:t>
            </w:r>
          </w:p>
          <w:p w:rsidR="00AE1468" w:rsidRDefault="00F17896">
            <w:pPr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 w:rsidRPr="00B30A6A">
              <w:rPr>
                <w:rFonts w:eastAsia="Times New Roman"/>
                <w:color w:val="333333"/>
                <w:lang w:eastAsia="lv-LV"/>
              </w:rPr>
              <w:t>transpozīcija;</w:t>
            </w:r>
            <w:r>
              <w:rPr>
                <w:rFonts w:eastAsia="Times New Roman"/>
                <w:color w:val="333333"/>
                <w:lang w:eastAsia="lv-LV"/>
              </w:rPr>
              <w:t xml:space="preserve"> </w:t>
            </w:r>
            <w:r w:rsidRPr="00B30A6A">
              <w:rPr>
                <w:rFonts w:eastAsia="Times New Roman"/>
                <w:color w:val="333333"/>
                <w:lang w:eastAsia="lv-LV"/>
              </w:rPr>
              <w:t>c) semantiskā transpozīcija jeb polisēmija;</w:t>
            </w:r>
            <w:r w:rsidRPr="00B30A6A">
              <w:rPr>
                <w:rFonts w:ascii="Tahoma" w:eastAsia="Times New Roman" w:hAnsi="Tahoma" w:cs="Tahoma"/>
                <w:bCs w:val="0"/>
                <w:iCs w:val="0"/>
                <w:color w:val="333333"/>
                <w:sz w:val="18"/>
                <w:szCs w:val="18"/>
                <w:lang w:eastAsia="lv-LV"/>
              </w:rPr>
              <w:t xml:space="preserve"> 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d) frazeoloģija.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S4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10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Nominācijas likumsakarības.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1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Lingvistiskie un ekstralingvistiskie faktori nominācijā.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S2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2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Nominācijas līdzekļi.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S4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3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Nominācijas paņēmieni.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S4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4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</w:t>
            </w:r>
            <w:r w:rsidR="00AE1468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2. starppārbaudījums. S2</w:t>
            </w:r>
          </w:p>
          <w:p w:rsidR="0042028C" w:rsidRDefault="00AE1468" w:rsidP="00AE1468"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15. </w:t>
            </w:r>
            <w:r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Aizguvumi un to tipoloģija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S4</w:t>
            </w:r>
            <w:r w:rsidR="00F17896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1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6</w:t>
            </w:r>
            <w:r w:rsidR="00F17896" w:rsidRPr="00B30A6A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Cilvēka nominācijas tipi.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S4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Obligāti izmantojamie informācijas avoti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28C" w:rsidRPr="00190B3D" w:rsidRDefault="00525276">
            <w:pPr>
              <w:rPr>
                <w:rFonts w:eastAsia="Times New Roman"/>
                <w:color w:val="333333"/>
                <w:lang w:eastAsia="lv-LV"/>
              </w:rPr>
            </w:pPr>
            <w:r w:rsidRPr="00190B3D">
              <w:rPr>
                <w:rFonts w:eastAsia="Times New Roman"/>
                <w:color w:val="333333"/>
                <w:lang w:eastAsia="lv-LV"/>
              </w:rPr>
              <w:t>1.</w:t>
            </w:r>
            <w:r w:rsidRPr="00B30A6A">
              <w:rPr>
                <w:rFonts w:eastAsia="Times New Roman"/>
                <w:color w:val="333333"/>
                <w:lang w:eastAsia="lv-LV"/>
              </w:rPr>
              <w:t xml:space="preserve"> Kagaine E., Raģe S. Dažas paralēles latviešu valodā un kaimiņvalodās somātisko frazeoloģismu veidošanā</w:t>
            </w:r>
            <w:r w:rsidR="00190B3D" w:rsidRPr="00190B3D">
              <w:rPr>
                <w:rFonts w:eastAsia="Times New Roman"/>
                <w:color w:val="333333"/>
                <w:lang w:eastAsia="lv-LV"/>
              </w:rPr>
              <w:t>.</w:t>
            </w:r>
            <w:r w:rsidRPr="00B30A6A">
              <w:rPr>
                <w:rFonts w:eastAsia="Times New Roman"/>
                <w:color w:val="333333"/>
                <w:lang w:eastAsia="lv-LV"/>
              </w:rPr>
              <w:t xml:space="preserve"> </w:t>
            </w:r>
            <w:r w:rsidRPr="00B30A6A">
              <w:rPr>
                <w:rFonts w:eastAsia="Times New Roman"/>
                <w:i/>
                <w:color w:val="333333"/>
                <w:lang w:eastAsia="lv-LV"/>
              </w:rPr>
              <w:t xml:space="preserve">Vārda semantika. </w:t>
            </w:r>
            <w:r w:rsidRPr="00B30A6A">
              <w:rPr>
                <w:rFonts w:eastAsia="Times New Roman"/>
                <w:color w:val="333333"/>
                <w:lang w:eastAsia="lv-LV"/>
              </w:rPr>
              <w:t>Rīga, 1971.</w:t>
            </w:r>
          </w:p>
          <w:p w:rsidR="0042028C" w:rsidRDefault="00525276" w:rsidP="00190B3D">
            <w:pPr>
              <w:rPr>
                <w:rFonts w:eastAsia="Times New Roman"/>
                <w:color w:val="333333"/>
                <w:lang w:eastAsia="lv-LV"/>
              </w:rPr>
            </w:pPr>
            <w:r w:rsidRPr="00190B3D">
              <w:rPr>
                <w:rFonts w:eastAsia="Times New Roman"/>
                <w:color w:val="333333"/>
                <w:lang w:eastAsia="lv-LV"/>
              </w:rPr>
              <w:t>2.</w:t>
            </w:r>
            <w:r w:rsidRPr="00B30A6A">
              <w:rPr>
                <w:rFonts w:eastAsia="Times New Roman"/>
                <w:color w:val="333333"/>
                <w:lang w:eastAsia="lv-LV"/>
              </w:rPr>
              <w:t xml:space="preserve"> Skujiņa V. Vārda semantika objektīvā un subjektīvā skatījumā</w:t>
            </w:r>
            <w:r w:rsidR="00190B3D" w:rsidRPr="00190B3D">
              <w:rPr>
                <w:rFonts w:eastAsia="Times New Roman"/>
                <w:color w:val="333333"/>
                <w:lang w:eastAsia="lv-LV"/>
              </w:rPr>
              <w:t xml:space="preserve">. </w:t>
            </w:r>
            <w:r w:rsidRPr="00B30A6A">
              <w:rPr>
                <w:rFonts w:eastAsia="Times New Roman"/>
                <w:i/>
                <w:color w:val="333333"/>
                <w:lang w:eastAsia="lv-LV"/>
              </w:rPr>
              <w:t>Linguisti</w:t>
            </w:r>
            <w:r w:rsidR="00190B3D" w:rsidRPr="00190B3D">
              <w:rPr>
                <w:rFonts w:eastAsia="Times New Roman"/>
                <w:i/>
                <w:color w:val="333333"/>
                <w:lang w:eastAsia="lv-LV"/>
              </w:rPr>
              <w:t>c</w:t>
            </w:r>
            <w:r w:rsidRPr="00B30A6A">
              <w:rPr>
                <w:rFonts w:eastAsia="Times New Roman"/>
                <w:i/>
                <w:color w:val="333333"/>
                <w:lang w:eastAsia="lv-LV"/>
              </w:rPr>
              <w:t>a Lettica</w:t>
            </w:r>
            <w:r w:rsidR="00190B3D" w:rsidRPr="00190B3D">
              <w:rPr>
                <w:rFonts w:eastAsia="Times New Roman"/>
                <w:color w:val="333333"/>
                <w:lang w:eastAsia="lv-LV"/>
              </w:rPr>
              <w:t>.</w:t>
            </w:r>
            <w:r w:rsidRPr="00B30A6A">
              <w:rPr>
                <w:rFonts w:eastAsia="Times New Roman"/>
                <w:color w:val="333333"/>
                <w:lang w:eastAsia="lv-LV"/>
              </w:rPr>
              <w:t xml:space="preserve"> 2003, 12.R.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3. Veidemane R</w:t>
            </w:r>
            <w:r w:rsidRPr="00B30A6A">
              <w:rPr>
                <w:rFonts w:eastAsia="Times New Roman"/>
                <w:i/>
                <w:color w:val="333333"/>
                <w:lang w:eastAsia="lv-LV"/>
              </w:rPr>
              <w:t>. Latviešu valodas leksiskā sinonīmija</w:t>
            </w:r>
            <w:r w:rsidRPr="00B30A6A">
              <w:rPr>
                <w:rFonts w:eastAsia="Times New Roman"/>
                <w:color w:val="333333"/>
                <w:lang w:eastAsia="lv-LV"/>
              </w:rPr>
              <w:t>. Rīga, 1970.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  <w:t>4. Vulāne A. Kā no pārpilnības raga jeb pasaules samērošana latviešu frazeoloģismos</w:t>
            </w:r>
            <w:r w:rsidRPr="00190B3D">
              <w:rPr>
                <w:rFonts w:eastAsia="Times New Roman"/>
                <w:color w:val="333333"/>
                <w:lang w:eastAsia="lv-LV"/>
              </w:rPr>
              <w:t>.</w:t>
            </w:r>
            <w:r w:rsidRPr="00B30A6A">
              <w:rPr>
                <w:rFonts w:eastAsia="Times New Roman"/>
                <w:color w:val="333333"/>
                <w:lang w:eastAsia="lv-LV"/>
              </w:rPr>
              <w:t xml:space="preserve"> </w:t>
            </w:r>
            <w:r w:rsidRPr="00B30A6A">
              <w:rPr>
                <w:rFonts w:eastAsia="Times New Roman"/>
                <w:i/>
                <w:color w:val="333333"/>
                <w:lang w:eastAsia="lv-LV"/>
              </w:rPr>
              <w:t>Valodas ceļi, krustceļi.</w:t>
            </w:r>
            <w:r w:rsidRPr="00B30A6A">
              <w:rPr>
                <w:rFonts w:eastAsia="Times New Roman"/>
                <w:color w:val="333333"/>
                <w:lang w:eastAsia="lv-LV"/>
              </w:rPr>
              <w:t xml:space="preserve"> Rakstu krājums. Rīga, 2004.</w:t>
            </w:r>
            <w:r w:rsidRPr="00B30A6A">
              <w:rPr>
                <w:rFonts w:eastAsia="Times New Roman"/>
                <w:color w:val="333333"/>
                <w:lang w:eastAsia="lv-LV"/>
              </w:rPr>
              <w:br/>
            </w:r>
            <w:r w:rsidRPr="00190B3D">
              <w:rPr>
                <w:rFonts w:eastAsia="Times New Roman"/>
                <w:color w:val="333333"/>
                <w:lang w:eastAsia="lv-LV"/>
              </w:rPr>
              <w:t xml:space="preserve">5. </w:t>
            </w:r>
            <w:r w:rsidRPr="00B30A6A">
              <w:rPr>
                <w:rFonts w:eastAsia="Times New Roman"/>
                <w:color w:val="333333"/>
                <w:lang w:eastAsia="lv-LV"/>
              </w:rPr>
              <w:t xml:space="preserve"> Языковая номинация. Москва, 1977.</w:t>
            </w:r>
          </w:p>
          <w:p w:rsidR="00337CB2" w:rsidRDefault="00B43A7B" w:rsidP="00190B3D">
            <w:pPr>
              <w:rPr>
                <w:rFonts w:eastAsia="Times New Roman"/>
                <w:color w:val="333333"/>
                <w:lang w:eastAsia="lv-LV"/>
              </w:rPr>
            </w:pPr>
            <w:r>
              <w:rPr>
                <w:rFonts w:eastAsia="Times New Roman"/>
                <w:color w:val="333333"/>
                <w:lang w:eastAsia="lv-LV"/>
              </w:rPr>
              <w:t>6. Zinātnes valoda: stils, teksts, konteksts. Atb. redaktore Agnese Dubova. Rīga: Zinātne, 2021.</w:t>
            </w:r>
          </w:p>
          <w:p w:rsidR="00B43A7B" w:rsidRDefault="00B43A7B" w:rsidP="00190B3D">
            <w:pPr>
              <w:rPr>
                <w:rFonts w:eastAsia="Times New Roman"/>
                <w:color w:val="333333"/>
                <w:lang w:eastAsia="lv-LV"/>
              </w:rPr>
            </w:pPr>
          </w:p>
          <w:p w:rsidR="00337CB2" w:rsidRDefault="00337CB2" w:rsidP="00190B3D">
            <w:r>
              <w:lastRenderedPageBreak/>
              <w:t>Kursa aprakstā piedāvātie obligātie informācijas avoti  studiju procesā izmantojami fragmentāri pēc docētāja  norādījuma.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lastRenderedPageBreak/>
              <w:t>Papildus informācijas avoti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1B8" w:rsidRPr="005E668F" w:rsidRDefault="004A31B8" w:rsidP="005E668F">
            <w:pPr>
              <w:pStyle w:val="NormalWeb"/>
              <w:shd w:val="clear" w:color="auto" w:fill="FFFFFF"/>
              <w:jc w:val="both"/>
              <w:rPr>
                <w:rFonts w:eastAsia="Times New Roman"/>
                <w:iCs w:val="0"/>
                <w:kern w:val="36"/>
                <w:lang w:eastAsia="lv-LV"/>
              </w:rPr>
            </w:pPr>
            <w:r>
              <w:rPr>
                <w:rFonts w:eastAsia="Times New Roman"/>
                <w:iCs w:val="0"/>
                <w:kern w:val="36"/>
                <w:lang w:eastAsia="lv-LV"/>
              </w:rPr>
              <w:t xml:space="preserve">Rubene D. </w:t>
            </w:r>
            <w:r w:rsidRPr="004A31B8">
              <w:rPr>
                <w:color w:val="333333"/>
              </w:rPr>
              <w:t>Emociju nominācija Januša Leona Višņevska prozā un tās tulkojumā latviešu valodā. Promocijas darba kopsavilkums</w:t>
            </w:r>
            <w:r>
              <w:rPr>
                <w:color w:val="333333"/>
              </w:rPr>
              <w:t>. Daugavpils Universitātes akadēmiskais apgāds “Saule”, 2015.</w:t>
            </w:r>
          </w:p>
          <w:p w:rsidR="0042028C" w:rsidRDefault="00525276">
            <w:pPr>
              <w:rPr>
                <w:rStyle w:val="Hyperlink"/>
                <w:rFonts w:eastAsia="Times New Roman"/>
                <w:iCs w:val="0"/>
                <w:kern w:val="36"/>
                <w:lang w:eastAsia="lv-LV"/>
              </w:rPr>
            </w:pPr>
            <w:r w:rsidRPr="005E668F">
              <w:rPr>
                <w:rFonts w:eastAsia="Times New Roman"/>
                <w:bCs w:val="0"/>
                <w:iCs w:val="0"/>
                <w:lang w:eastAsia="lv-LV"/>
              </w:rPr>
              <w:t xml:space="preserve">Skujiņa V., Ķirīte M. </w:t>
            </w:r>
            <w:r w:rsidRPr="005E668F">
              <w:rPr>
                <w:rFonts w:eastAsia="Times New Roman"/>
                <w:iCs w:val="0"/>
                <w:kern w:val="36"/>
                <w:lang w:eastAsia="lv-LV"/>
              </w:rPr>
              <w:t>Termins vārdnīcā kā terminzinātnes attīstības un valodas bagātināšanas avots</w:t>
            </w:r>
            <w:r>
              <w:rPr>
                <w:rFonts w:eastAsia="Times New Roman"/>
                <w:iCs w:val="0"/>
                <w:kern w:val="36"/>
                <w:lang w:eastAsia="lv-LV"/>
              </w:rPr>
              <w:t xml:space="preserve">. </w:t>
            </w:r>
            <w:hyperlink r:id="rId5" w:history="1">
              <w:r w:rsidRPr="00FF02E4">
                <w:rPr>
                  <w:rStyle w:val="Hyperlink"/>
                  <w:rFonts w:eastAsia="Times New Roman"/>
                  <w:iCs w:val="0"/>
                  <w:kern w:val="36"/>
                  <w:lang w:eastAsia="lv-LV"/>
                </w:rPr>
                <w:t>http://www.vvk.lv/index.php?sadala=147&amp;id=306</w:t>
              </w:r>
            </w:hyperlink>
          </w:p>
          <w:p w:rsidR="00B43A7B" w:rsidRPr="005E668F" w:rsidRDefault="00B43A7B">
            <w:r w:rsidRPr="00B43A7B">
              <w:rPr>
                <w:rFonts w:eastAsia="Times New Roman"/>
                <w:color w:val="333333"/>
                <w:lang w:eastAsia="lv-LV"/>
              </w:rPr>
              <w:t>Урысон Е.В. Проблемы исследования языковой картины мира: Аналогия в семантике. – Москва, 2003.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Periodika un citi informācijas avoti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6C" w:rsidRDefault="001E5A6C" w:rsidP="00525276">
            <w:pPr>
              <w:shd w:val="clear" w:color="auto" w:fill="FFFFFF"/>
              <w:autoSpaceDE/>
              <w:autoSpaceDN/>
              <w:adjustRightInd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L</w:t>
            </w:r>
            <w:r w:rsidR="00190B3D"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inguistica </w:t>
            </w:r>
            <w:r w:rsidR="00F17896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L</w:t>
            </w:r>
            <w:r w:rsidR="00190B3D"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ettic</w:t>
            </w:r>
            <w:r w:rsidR="00190B3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a (iznāk kopš 1997. g.)</w:t>
            </w:r>
            <w:r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– Rīga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Latvijas Universitāte</w:t>
            </w:r>
            <w:r w:rsidR="00190B3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s Latviešu valodas institūts. </w:t>
            </w:r>
            <w:r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br/>
              <w:t>Valoda dažādu kultūru kontekstā</w:t>
            </w:r>
            <w:r w:rsidR="00190B3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(iznākkopš 1991. g</w:t>
            </w:r>
            <w:r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 – Daugavpils</w:t>
            </w:r>
            <w:r w:rsidR="00525276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Daugavpils Universitāte.</w:t>
            </w:r>
          </w:p>
          <w:p w:rsidR="001E5A6C" w:rsidRDefault="001E5A6C" w:rsidP="00525276">
            <w:pPr>
              <w:shd w:val="clear" w:color="auto" w:fill="FFFFFF"/>
              <w:autoSpaceDE/>
              <w:autoSpaceDN/>
              <w:adjustRightInd/>
              <w:textAlignment w:val="baseline"/>
              <w:rPr>
                <w:rFonts w:eastAsia="Times New Roman"/>
                <w:bCs w:val="0"/>
                <w:iCs w:val="0"/>
                <w:color w:val="333333"/>
                <w:lang w:eastAsia="lv-LV"/>
              </w:rPr>
            </w:pP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Valodas prakse: vērojumi un ieteikumi</w:t>
            </w:r>
            <w:r w:rsidR="00190B3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(iznāk kopš 2005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</w:t>
            </w:r>
            <w:r w:rsidR="00190B3D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g.)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– Rīga, Latviešu valodas aģentūra.</w:t>
            </w:r>
          </w:p>
          <w:p w:rsidR="0042028C" w:rsidRDefault="001E5A6C" w:rsidP="00F17896">
            <w:pPr>
              <w:shd w:val="clear" w:color="auto" w:fill="FFFFFF"/>
              <w:autoSpaceDE/>
              <w:autoSpaceDN/>
              <w:adjustRightInd/>
              <w:textAlignment w:val="baseline"/>
            </w:pPr>
            <w:r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Vārds un tā pētīšanas aspekti</w:t>
            </w:r>
            <w:r w:rsidR="00F17896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(iznāk kopš 1997</w:t>
            </w:r>
            <w:r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.</w:t>
            </w:r>
            <w:r w:rsidR="00F17896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g.)</w:t>
            </w:r>
            <w:r w:rsidRPr="001E5A6C">
              <w:rPr>
                <w:rFonts w:eastAsia="Times New Roman"/>
                <w:bCs w:val="0"/>
                <w:iCs w:val="0"/>
                <w:color w:val="333333"/>
                <w:lang w:eastAsia="lv-LV"/>
              </w:rPr>
              <w:t xml:space="preserve"> – Liepāja</w:t>
            </w:r>
            <w:r>
              <w:rPr>
                <w:rFonts w:eastAsia="Times New Roman"/>
                <w:bCs w:val="0"/>
                <w:iCs w:val="0"/>
                <w:color w:val="333333"/>
                <w:lang w:eastAsia="lv-LV"/>
              </w:rPr>
              <w:t>, Liepājas Universitāte.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28C" w:rsidRDefault="0042028C">
            <w:pPr>
              <w:pStyle w:val="Nosaukumi"/>
            </w:pPr>
            <w:r>
              <w:t>Piezīmes</w:t>
            </w:r>
          </w:p>
        </w:tc>
      </w:tr>
      <w:tr w:rsidR="0042028C" w:rsidTr="0042028C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896" w:rsidRPr="00F17896" w:rsidRDefault="00F17896" w:rsidP="00F17896">
            <w:pPr>
              <w:rPr>
                <w:rFonts w:eastAsia="Times New Roman"/>
                <w:color w:val="333333"/>
                <w:sz w:val="22"/>
                <w:szCs w:val="22"/>
                <w:lang w:eastAsia="lv-LV"/>
              </w:rPr>
            </w:pPr>
            <w:r w:rsidRPr="00F17896">
              <w:rPr>
                <w:rFonts w:eastAsia="Times New Roman"/>
                <w:color w:val="333333"/>
                <w:sz w:val="22"/>
                <w:szCs w:val="22"/>
                <w:lang w:eastAsia="lv-LV"/>
              </w:rPr>
              <w:t>Akadēmiskās maģistra studiju programmas „Filoloģija (latviešu filoloģija)” studiju kurss (B daļa).</w:t>
            </w:r>
          </w:p>
          <w:p w:rsidR="0042028C" w:rsidRDefault="00F17896" w:rsidP="00F17896">
            <w:r w:rsidRPr="00F17896">
              <w:rPr>
                <w:rFonts w:eastAsia="Times New Roman"/>
                <w:color w:val="333333"/>
                <w:sz w:val="22"/>
                <w:szCs w:val="22"/>
                <w:lang w:eastAsia="lv-LV"/>
              </w:rPr>
              <w:t>Kurss tiek docēts latviešu valodā.</w:t>
            </w:r>
          </w:p>
        </w:tc>
      </w:tr>
    </w:tbl>
    <w:p w:rsidR="0042028C" w:rsidRDefault="0042028C" w:rsidP="0042028C"/>
    <w:p w:rsidR="00091041" w:rsidRDefault="00091041"/>
    <w:sectPr w:rsidR="0009104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8C"/>
    <w:rsid w:val="00047B88"/>
    <w:rsid w:val="00091041"/>
    <w:rsid w:val="000A6238"/>
    <w:rsid w:val="00190B3D"/>
    <w:rsid w:val="001E5A6C"/>
    <w:rsid w:val="00210D7A"/>
    <w:rsid w:val="00337CB2"/>
    <w:rsid w:val="0042028C"/>
    <w:rsid w:val="004A31B8"/>
    <w:rsid w:val="00503525"/>
    <w:rsid w:val="00525276"/>
    <w:rsid w:val="0052665D"/>
    <w:rsid w:val="00543CBB"/>
    <w:rsid w:val="005E5D6B"/>
    <w:rsid w:val="005E668F"/>
    <w:rsid w:val="00905B7F"/>
    <w:rsid w:val="00AE1468"/>
    <w:rsid w:val="00AF023A"/>
    <w:rsid w:val="00B43A7B"/>
    <w:rsid w:val="00B53665"/>
    <w:rsid w:val="00B9090D"/>
    <w:rsid w:val="00BA0543"/>
    <w:rsid w:val="00C52DEB"/>
    <w:rsid w:val="00C86F9F"/>
    <w:rsid w:val="00CA24D9"/>
    <w:rsid w:val="00CA381D"/>
    <w:rsid w:val="00CF3C3B"/>
    <w:rsid w:val="00ED7911"/>
    <w:rsid w:val="00F17896"/>
    <w:rsid w:val="00FB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D4767"/>
  <w15:chartTrackingRefBased/>
  <w15:docId w15:val="{F36CF25B-DB03-471C-B716-8ED36238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202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028C"/>
    <w:rPr>
      <w:rFonts w:ascii="Times New Roman" w:hAnsi="Times New Roman" w:cs="Times New Roman"/>
      <w:bCs/>
      <w:iCs/>
      <w:sz w:val="24"/>
      <w:szCs w:val="24"/>
    </w:rPr>
  </w:style>
  <w:style w:type="paragraph" w:customStyle="1" w:styleId="Nosaukumi">
    <w:name w:val="Nosaukumi"/>
    <w:basedOn w:val="Normal"/>
    <w:qFormat/>
    <w:rsid w:val="0042028C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42028C"/>
    <w:rPr>
      <w:i/>
      <w:iCs w:val="0"/>
    </w:rPr>
  </w:style>
  <w:style w:type="table" w:styleId="TableGrid">
    <w:name w:val="Table Grid"/>
    <w:basedOn w:val="TableNormal"/>
    <w:uiPriority w:val="59"/>
    <w:rsid w:val="004202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E668F"/>
  </w:style>
  <w:style w:type="character" w:styleId="Hyperlink">
    <w:name w:val="Hyperlink"/>
    <w:basedOn w:val="DefaultParagraphFont"/>
    <w:uiPriority w:val="99"/>
    <w:unhideWhenUsed/>
    <w:rsid w:val="005E668F"/>
    <w:rPr>
      <w:color w:val="0563C1" w:themeColor="hyperlink"/>
      <w:u w:val="single"/>
    </w:rPr>
  </w:style>
  <w:style w:type="paragraph" w:styleId="NoSpacing">
    <w:name w:val="No Spacing"/>
    <w:basedOn w:val="Normal"/>
    <w:uiPriority w:val="99"/>
    <w:qFormat/>
    <w:rsid w:val="00905B7F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AE1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vk.lv/index.php?sadala=147&amp;id=306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F279E9052124972A04ABC2CF0C11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4AD26-A312-477D-BC04-65293C6375EE}"/>
      </w:docPartPr>
      <w:docPartBody>
        <w:p w:rsidR="006F4F00" w:rsidRDefault="006060FD" w:rsidP="006060FD">
          <w:pPr>
            <w:pStyle w:val="AF279E9052124972A04ABC2CF0C11017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F10181580D14B629F63D4091EE30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86022-B1ED-4B23-A281-C3E90D4749BE}"/>
      </w:docPartPr>
      <w:docPartBody>
        <w:p w:rsidR="006F4F00" w:rsidRDefault="006060FD" w:rsidP="006060FD">
          <w:pPr>
            <w:pStyle w:val="0F10181580D14B629F63D4091EE30B2B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E8A5BF008B4714A8551026160BB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C31F8-8DC3-484E-861F-840A5FFA1707}"/>
      </w:docPartPr>
      <w:docPartBody>
        <w:p w:rsidR="006F4F00" w:rsidRDefault="006060FD" w:rsidP="006060FD">
          <w:pPr>
            <w:pStyle w:val="7EE8A5BF008B4714A8551026160BBCD6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243FCE8DDE4AA59E78C634376EF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EF09D-C296-46BC-82D5-445980765BAB}"/>
      </w:docPartPr>
      <w:docPartBody>
        <w:p w:rsidR="006F4F00" w:rsidRDefault="006060FD" w:rsidP="006060FD">
          <w:pPr>
            <w:pStyle w:val="35243FCE8DDE4AA59E78C634376EF9D6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FD"/>
    <w:rsid w:val="00485A63"/>
    <w:rsid w:val="006060FD"/>
    <w:rsid w:val="006F4F00"/>
    <w:rsid w:val="0075294D"/>
    <w:rsid w:val="009A2FA8"/>
    <w:rsid w:val="00B06AE1"/>
    <w:rsid w:val="00CA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60FD"/>
  </w:style>
  <w:style w:type="paragraph" w:customStyle="1" w:styleId="AF279E9052124972A04ABC2CF0C11017">
    <w:name w:val="AF279E9052124972A04ABC2CF0C11017"/>
    <w:rsid w:val="006060FD"/>
  </w:style>
  <w:style w:type="paragraph" w:customStyle="1" w:styleId="0F10181580D14B629F63D4091EE30B2B">
    <w:name w:val="0F10181580D14B629F63D4091EE30B2B"/>
    <w:rsid w:val="006060FD"/>
  </w:style>
  <w:style w:type="paragraph" w:customStyle="1" w:styleId="7EE8A5BF008B4714A8551026160BBCD6">
    <w:name w:val="7EE8A5BF008B4714A8551026160BBCD6"/>
    <w:rsid w:val="006060FD"/>
  </w:style>
  <w:style w:type="paragraph" w:customStyle="1" w:styleId="35243FCE8DDE4AA59E78C634376EF9D6">
    <w:name w:val="35243FCE8DDE4AA59E78C634376EF9D6"/>
    <w:rsid w:val="006060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4722</Words>
  <Characters>2692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2022-07-10T15:04:00Z</dcterms:created>
  <dcterms:modified xsi:type="dcterms:W3CDTF">2022-07-11T15:32:00Z</dcterms:modified>
</cp:coreProperties>
</file>