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100200BC" w:rsidR="001E37E7" w:rsidRPr="0093308E" w:rsidRDefault="00A364FD" w:rsidP="007534EA">
            <w:pPr>
              <w:rPr>
                <w:lang w:eastAsia="lv-LV"/>
              </w:rPr>
            </w:pPr>
            <w:permStart w:id="1807229392" w:edGrp="everyone"/>
            <w:r w:rsidRPr="00A364FD">
              <w:t>Dalība zinātniskās komunikācijas pasākumā</w:t>
            </w:r>
            <w:r w:rsidR="00C24236">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4F5A932"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5253DB2" w:rsidR="001E37E7" w:rsidRPr="0093308E" w:rsidRDefault="00F950E5" w:rsidP="007534EA">
            <w:pPr>
              <w:rPr>
                <w:lang w:eastAsia="lv-LV"/>
              </w:rPr>
            </w:pPr>
            <w:permStart w:id="341396338" w:edGrp="everyone"/>
            <w:r>
              <w:t>7</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37E2D85B" w:rsidR="001E37E7" w:rsidRPr="0093308E" w:rsidRDefault="00CD516E"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492ED68" w:rsidR="001E37E7" w:rsidRPr="0093308E" w:rsidRDefault="00CD516E"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216A81EA" w:rsidR="00391B74" w:rsidRPr="0093308E" w:rsidRDefault="00F24CB8" w:rsidP="007534EA">
            <w:pPr>
              <w:rPr>
                <w:lang w:eastAsia="lv-LV"/>
              </w:rPr>
            </w:pPr>
            <w:permStart w:id="904287362" w:edGrp="everyone"/>
            <w:r>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33AF52B5" w:rsidR="00391B74" w:rsidRPr="0093308E" w:rsidRDefault="00391B74" w:rsidP="007534EA">
            <w:permStart w:id="1978955086" w:edGrp="everyone"/>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5A5FFE0" w:rsidR="00632863" w:rsidRPr="0093308E" w:rsidRDefault="00632863" w:rsidP="007534EA">
            <w:permStart w:id="1082486305" w:edGrp="everyone"/>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64225FD0" w:rsidR="00A8127C" w:rsidRPr="0093308E" w:rsidRDefault="00F24CB8" w:rsidP="007534EA">
            <w:pPr>
              <w:rPr>
                <w:lang w:eastAsia="lv-LV"/>
              </w:rPr>
            </w:pPr>
            <w:permStart w:id="1392334818" w:edGrp="everyone"/>
            <w:r>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0BC84B9" w:rsidR="00BB3CCC" w:rsidRPr="0093308E" w:rsidRDefault="00E20AF5" w:rsidP="007534EA">
                <w:r>
                  <w:t xml:space="preserve">  </w:t>
                </w:r>
                <w:r w:rsidR="00F950E5" w:rsidRPr="00644918">
                  <w:t xml:space="preserve">Dr.philol. </w:t>
                </w:r>
                <w:r w:rsidR="00F950E5" w:rsidRPr="00F950E5">
                  <w:t xml:space="preserve">asoc. profesore Elvīra Isajeva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10D6EB4F" w:rsidR="00FD6E2F" w:rsidRPr="007534EA" w:rsidRDefault="004563B0" w:rsidP="007534EA">
            <w:sdt>
              <w:sdtPr>
                <w:rPr>
                  <w:lang w:val="ru-RU"/>
                </w:rPr>
                <w:id w:val="-722602371"/>
                <w:placeholder>
                  <w:docPart w:val="D74E6AE9D3CB4486ABAB5379CB4274E8"/>
                </w:placeholder>
              </w:sdtPr>
              <w:sdtEndPr/>
              <w:sdtContent>
                <w:r w:rsidR="00E20AF5">
                  <w:t xml:space="preserve">  </w:t>
                </w:r>
                <w:r w:rsidR="00F950E5" w:rsidRPr="00F950E5">
                  <w:t xml:space="preserve">  </w:t>
                </w:r>
                <w:sdt>
                  <w:sdtPr>
                    <w:id w:val="883913939"/>
                    <w:placeholder>
                      <w:docPart w:val="1E7AE7FB3C704D5CBDB8F78D5355FCD4"/>
                    </w:placeholder>
                  </w:sdtPr>
                  <w:sdtContent>
                    <w:r w:rsidR="00CC49B4" w:rsidRPr="00CC49B4">
                      <w:t xml:space="preserve">  Dr.philol., asoc. prof. Sandra Meškova, Dr.philol., doc. Irina Presņakova, Dr.philol., doc. Ilze Oļehnoviča, Dr.philol., doc. Jeļena Semeņeca, Mg.philol., lekt. Solveiga Liepa, Mg.paed., lekt. Diāna Ozola, Dr.philol., pētn. Evita Badina, Dr.philol. prof. Anna Stankeviča, Dr.philol. prof. Elīna Vasiļjeva, Dr.philol. asoc.prof. Anatolijs Kuzņecovs, Dr.philol. asoc.prof. Arkādijs Ņeminuščijs, Dr.philol. asoc.prof. Elvīra Isajeva, Dr.philol. doc. Galina Pitkeviča, Dr.philol. doc. Inna Dvorecka, Dr.philol. doc. Žans Badins, Mg.philol. lekt. Andris Kazjukevičs, Dr. philol. prof. Vilma Šaudiņa, Dr. philol. doc. Svetlana Polkovņikova, Mg. philol. lekt. Inguna Teilāne, Mg. philol. lekt. Veronika Ruža, Dr. philol. prof. Maija Burima, Dr. philol. prof. Anita Stašulāne, Dr. philol. doc. Ingrīda Kupšāne, Dr. philol. prof. Gatis Ozoliņš, Dr. philol. prof. Rudīte Rinkeviča</w:t>
                    </w:r>
                  </w:sdtContent>
                </w:sdt>
                <w:r w:rsidR="00F950E5" w:rsidRPr="00F950E5">
                  <w:t xml:space="preserv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DE1FF8D" w:rsidR="00BB3CCC" w:rsidRPr="0093308E" w:rsidRDefault="0082650C" w:rsidP="007534EA">
            <w:permStart w:id="1804483927" w:edGrp="everyone"/>
            <w:r>
              <w:t>Nav</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2246698" w14:textId="0D8B8981" w:rsidR="003A28EB" w:rsidRDefault="008B7213" w:rsidP="008B7213">
            <w:pPr>
              <w:rPr>
                <w:lang w:eastAsia="ru-RU"/>
              </w:rPr>
            </w:pPr>
            <w:permStart w:id="2100326173" w:edGrp="everyone"/>
            <w:r w:rsidRPr="008B7213">
              <w:t xml:space="preserve">Studiju kursa mērķis – </w:t>
            </w:r>
            <w:r w:rsidR="004E028F">
              <w:t xml:space="preserve">attīstīt </w:t>
            </w:r>
            <w:r w:rsidR="004E028F" w:rsidRPr="004E028F">
              <w:rPr>
                <w:lang w:eastAsia="ru-RU"/>
              </w:rPr>
              <w:t xml:space="preserve">teorētiskās un praktiskās </w:t>
            </w:r>
            <w:r w:rsidR="00207DA0">
              <w:t xml:space="preserve">studējošo </w:t>
            </w:r>
            <w:r w:rsidR="004E028F">
              <w:t xml:space="preserve">prasmes </w:t>
            </w:r>
            <w:r w:rsidR="004E028F" w:rsidRPr="004E028F">
              <w:rPr>
                <w:lang w:eastAsia="ru-RU"/>
              </w:rPr>
              <w:t>mūsdienu zinātniskajā komunikācijā dažādu līmeņu profesionālās darbības īstenošanai dažādās izglītības iestādēs.</w:t>
            </w:r>
          </w:p>
          <w:p w14:paraId="10127A06" w14:textId="77777777" w:rsidR="004E028F" w:rsidRPr="004E028F" w:rsidRDefault="004E028F" w:rsidP="004E028F">
            <w:r w:rsidRPr="004E028F">
              <w:t>Kursa uzdevumi:</w:t>
            </w:r>
          </w:p>
          <w:p w14:paraId="20E93375" w14:textId="6FDA1C0E" w:rsidR="00207DA0" w:rsidRPr="00207DA0" w:rsidRDefault="004E028F" w:rsidP="00207DA0">
            <w:r>
              <w:t xml:space="preserve">- </w:t>
            </w:r>
            <w:r w:rsidR="00207DA0" w:rsidRPr="00207DA0">
              <w:t>attīstīt studējošo personiskās īpašības: organizētību, patstāvību, spēju un gatavību organizēt, veikt un piedalīties zinātniskās komunikācijas pasākumos;</w:t>
            </w:r>
          </w:p>
          <w:p w14:paraId="59702CEF" w14:textId="260DB431" w:rsidR="00BB3CCC" w:rsidRPr="0093308E" w:rsidRDefault="00207DA0" w:rsidP="007534EA">
            <w:r w:rsidRPr="00207DA0">
              <w:t xml:space="preserve">- veidot universālās (zinātniskās, sociokultūras, izglītības, valodas) un profesionālās (spējas un gatavību iekļauties zinātniskajā komunikācijā) </w:t>
            </w:r>
            <w:r>
              <w:t xml:space="preserve">studējošo </w:t>
            </w:r>
            <w:r w:rsidRPr="00207DA0">
              <w:t>kompetenci</w:t>
            </w:r>
            <w:r>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0283372B" w14:textId="77777777" w:rsidR="00207DA0" w:rsidRDefault="00207DA0" w:rsidP="007534EA">
            <w:permStart w:id="44596525" w:edGrp="everyone"/>
            <w:r w:rsidRPr="00207DA0">
              <w:t xml:space="preserve">Studiju kurss tiek plānots kā patstāvīgais studējošo darbs zinātniskā vadītāja pārraudzībā. </w:t>
            </w:r>
          </w:p>
          <w:p w14:paraId="2791EE60" w14:textId="57F5DE76" w:rsidR="00207DA0" w:rsidRDefault="00207DA0" w:rsidP="007534EA">
            <w:r>
              <w:t xml:space="preserve">Studējošie plāno, organizē, īsteno </w:t>
            </w:r>
            <w:r w:rsidRPr="00207DA0">
              <w:t>zinātniskās komunikācijas pasākum</w:t>
            </w:r>
            <w:r>
              <w:t xml:space="preserve">us vai </w:t>
            </w:r>
            <w:r w:rsidR="0087327C">
              <w:t xml:space="preserve">piedalās tajos. </w:t>
            </w:r>
            <w:r>
              <w:t xml:space="preserve"> </w:t>
            </w:r>
          </w:p>
          <w:p w14:paraId="36353CC6" w14:textId="70380008" w:rsidR="00525213" w:rsidRPr="0093308E" w:rsidRDefault="00207DA0" w:rsidP="007534EA">
            <w:r w:rsidRPr="00207DA0">
              <w:t xml:space="preserve">Starppārbaudījumi paredz </w:t>
            </w:r>
            <w:r w:rsidR="0087327C">
              <w:t xml:space="preserve">individuālās </w:t>
            </w:r>
            <w:r w:rsidRPr="00207DA0">
              <w:t xml:space="preserve">konsultācijas </w:t>
            </w:r>
            <w:r w:rsidR="0087327C">
              <w:t xml:space="preserve">ar </w:t>
            </w:r>
            <w:r w:rsidRPr="00207DA0">
              <w:t>zinātnisk</w:t>
            </w:r>
            <w:r w:rsidR="0087327C">
              <w:t xml:space="preserve">o </w:t>
            </w:r>
            <w:r w:rsidRPr="00207DA0">
              <w:t>vadītāj</w:t>
            </w:r>
            <w:r w:rsidR="0087327C">
              <w:t xml:space="preserve">u vai ar pasākuma kontaktpersonu.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428637B8" w:rsidR="007D4849" w:rsidRPr="007D4849" w:rsidRDefault="007D4849" w:rsidP="007D4849">
                      <w:r w:rsidRPr="007D4849">
                        <w:t>ZINĀŠANAS</w:t>
                      </w:r>
                    </w:p>
                  </w:tc>
                </w:tr>
                <w:tr w:rsidR="007D4849" w:rsidRPr="007D4849" w14:paraId="12F40F5D" w14:textId="77777777" w:rsidTr="00BA4DB2">
                  <w:tc>
                    <w:tcPr>
                      <w:tcW w:w="9351" w:type="dxa"/>
                    </w:tcPr>
                    <w:p w14:paraId="3F67D12D" w14:textId="4A903EA9" w:rsidR="00DE2DF2" w:rsidRPr="00DE2DF2" w:rsidRDefault="00DE2DF2" w:rsidP="00DE2DF2">
                      <w:r>
                        <w:t xml:space="preserve">- </w:t>
                      </w:r>
                      <w:r w:rsidRPr="00DE2DF2">
                        <w:t>pārzina zinātniskās komunikācijas pasākum</w:t>
                      </w:r>
                      <w:r>
                        <w:t xml:space="preserve">u </w:t>
                      </w:r>
                      <w:r w:rsidRPr="00DE2DF2">
                        <w:t>organizēšanas p</w:t>
                      </w:r>
                      <w:r>
                        <w:t>amatus</w:t>
                      </w:r>
                      <w:r w:rsidRPr="00DE2DF2">
                        <w:t xml:space="preserve">; </w:t>
                      </w:r>
                    </w:p>
                    <w:p w14:paraId="0C0ABCA7" w14:textId="3813B7DF" w:rsidR="007D4849" w:rsidRPr="007D4849" w:rsidRDefault="00DE2DF2" w:rsidP="007D4849">
                      <w:r>
                        <w:t xml:space="preserve">- </w:t>
                      </w:r>
                      <w:r w:rsidRPr="00DE2DF2">
                        <w:t xml:space="preserve">apgūst zinātniskās komunikācijas </w:t>
                      </w:r>
                      <w:r>
                        <w:t>tehnoloģijas aspektus</w:t>
                      </w:r>
                      <w:r w:rsidRPr="00DE2DF2">
                        <w:t>;</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45E22EFC" w14:textId="77777777" w:rsidTr="00BA4DB2">
                  <w:tc>
                    <w:tcPr>
                      <w:tcW w:w="9351" w:type="dxa"/>
                    </w:tcPr>
                    <w:p w14:paraId="2D290990" w14:textId="649541EC" w:rsidR="00DE2DF2" w:rsidRPr="00DE2DF2" w:rsidRDefault="00DE2DF2" w:rsidP="00DE2DF2">
                      <w:r>
                        <w:t xml:space="preserve">- </w:t>
                      </w:r>
                      <w:r w:rsidRPr="00DE2DF2">
                        <w:t>prot komunicēt ar zinātniskās komunikācijas pasākum</w:t>
                      </w:r>
                      <w:r>
                        <w:t xml:space="preserve">u </w:t>
                      </w:r>
                      <w:r w:rsidRPr="00DE2DF2">
                        <w:t xml:space="preserve">organizatoriem un dalībniekiem; </w:t>
                      </w:r>
                    </w:p>
                    <w:p w14:paraId="1A60A0CC" w14:textId="11BFAD6D" w:rsidR="00DE2DF2" w:rsidRPr="00DE2DF2" w:rsidRDefault="00DE2DF2" w:rsidP="00DE2DF2">
                      <w:r>
                        <w:t xml:space="preserve">- </w:t>
                      </w:r>
                      <w:r w:rsidRPr="00DE2DF2">
                        <w:t>pārvalda zinātniskās komunikācijas pasākum</w:t>
                      </w:r>
                      <w:r>
                        <w:t xml:space="preserve">u </w:t>
                      </w:r>
                      <w:r w:rsidRPr="00DE2DF2">
                        <w:t>menedžmenta pamatus;</w:t>
                      </w:r>
                    </w:p>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4C880BD" w:rsidR="007D4849" w:rsidRPr="007D4849" w:rsidRDefault="00DE2DF2" w:rsidP="007D4849">
                      <w:pPr>
                        <w:rPr>
                          <w:highlight w:val="yellow"/>
                        </w:rPr>
                      </w:pPr>
                      <w:r>
                        <w:t xml:space="preserve">- </w:t>
                      </w:r>
                      <w:r w:rsidRPr="00DE2DF2">
                        <w:t>patstāvīgi pilnveido zinātn</w:t>
                      </w:r>
                      <w:r>
                        <w:t xml:space="preserve">iskās </w:t>
                      </w:r>
                      <w:r w:rsidRPr="00DE2DF2">
                        <w:t>komunikācijas prasmes.</w:t>
                      </w:r>
                    </w:p>
                  </w:tc>
                </w:tr>
              </w:tbl>
              <w:p w14:paraId="0B6DE13B" w14:textId="77777777" w:rsidR="007D4849" w:rsidRDefault="004563B0"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30F89464" w14:textId="77777777" w:rsidR="0090751C" w:rsidRPr="0090751C" w:rsidRDefault="0090751C" w:rsidP="0090751C">
            <w:pPr>
              <w:rPr>
                <w:lang w:eastAsia="ru-RU"/>
              </w:rPr>
            </w:pPr>
            <w:permStart w:id="1836219002" w:edGrp="everyone"/>
            <w:r w:rsidRPr="0090751C">
              <w:rPr>
                <w:lang w:eastAsia="ru-RU"/>
              </w:rPr>
              <w:t>- Zinātniskās komunikācijas veida izvēle atbilstoši maģistra apakšprogrammai.</w:t>
            </w:r>
          </w:p>
          <w:p w14:paraId="4B617F7E" w14:textId="5270043D" w:rsidR="0090751C" w:rsidRPr="0090751C" w:rsidRDefault="0090751C" w:rsidP="0090751C">
            <w:pPr>
              <w:rPr>
                <w:lang w:eastAsia="ru-RU"/>
              </w:rPr>
            </w:pPr>
            <w:r w:rsidRPr="0090751C">
              <w:rPr>
                <w:lang w:eastAsia="ru-RU"/>
              </w:rPr>
              <w:t xml:space="preserve">- Regulāras individuālas konsultācijas ar </w:t>
            </w:r>
            <w:r>
              <w:t xml:space="preserve">zinātnisko </w:t>
            </w:r>
            <w:r w:rsidRPr="0090751C">
              <w:rPr>
                <w:lang w:eastAsia="ru-RU"/>
              </w:rPr>
              <w:t>vadītāju.</w:t>
            </w:r>
          </w:p>
          <w:p w14:paraId="7664E354" w14:textId="05150713" w:rsidR="0090751C" w:rsidRPr="0090751C" w:rsidRDefault="0090751C" w:rsidP="0090751C">
            <w:pPr>
              <w:rPr>
                <w:lang w:eastAsia="ru-RU"/>
              </w:rPr>
            </w:pPr>
            <w:r w:rsidRPr="0090751C">
              <w:rPr>
                <w:lang w:eastAsia="ru-RU"/>
              </w:rPr>
              <w:t>- Zinātniskās komunikācijas</w:t>
            </w:r>
            <w:r>
              <w:t xml:space="preserve"> pasākumu </w:t>
            </w:r>
            <w:r w:rsidRPr="0090751C">
              <w:rPr>
                <w:lang w:eastAsia="ru-RU"/>
              </w:rPr>
              <w:t>analīze (darbu aizstāvēšana, konferences, problēmgrupas, semināri, aktivitātes, masu mediji).</w:t>
            </w:r>
          </w:p>
          <w:p w14:paraId="17721690" w14:textId="77777777" w:rsidR="0090751C" w:rsidRPr="0090751C" w:rsidRDefault="0090751C" w:rsidP="0090751C">
            <w:pPr>
              <w:rPr>
                <w:lang w:eastAsia="ru-RU"/>
              </w:rPr>
            </w:pPr>
            <w:r w:rsidRPr="0090751C">
              <w:rPr>
                <w:lang w:eastAsia="ru-RU"/>
              </w:rPr>
              <w:t>- Sagatavošanās dalībai zinātniskās komunikācijas pasākumā.</w:t>
            </w:r>
          </w:p>
          <w:p w14:paraId="5054DECC" w14:textId="7A4D0023" w:rsidR="00E33F4D" w:rsidRPr="0093308E" w:rsidRDefault="0090751C" w:rsidP="007534EA">
            <w:r w:rsidRPr="0090751C">
              <w:rPr>
                <w:lang w:eastAsia="ru-RU"/>
              </w:rPr>
              <w:t>- Zinātniskās komunikācijas literatūras kritiska analīze</w:t>
            </w:r>
            <w:r w:rsidR="001F19FA">
              <w:t xml:space="preserve"> (individuāla izvēle)</w:t>
            </w:r>
            <w:r w:rsidR="008B7213"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0CD8AF5D" w14:textId="77777777" w:rsidR="003F3E33" w:rsidRPr="003F3E33" w:rsidRDefault="003F3E33" w:rsidP="003F3E33">
            <w:permStart w:id="1677921679" w:edGrp="everyone"/>
            <w:r w:rsidRPr="003F3E33">
              <w:t>STUDIJU REZULTĀTU VĒRTĒŠANAS KRITĒRIJI</w:t>
            </w:r>
          </w:p>
          <w:p w14:paraId="0CA18BC1" w14:textId="28786612" w:rsidR="007D4849" w:rsidRPr="00ED5B09" w:rsidRDefault="003F3E33" w:rsidP="00ED5B09">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56440ACE" w14:textId="6128BAA0" w:rsidR="003F3E33" w:rsidRPr="0090751C" w:rsidRDefault="00F24CB8" w:rsidP="00916D56">
            <w:pPr>
              <w:rPr>
                <w:lang w:eastAsia="ru-RU"/>
              </w:rPr>
            </w:pPr>
            <w:permStart w:id="370084287" w:edGrp="everyone"/>
            <w:r>
              <w:t xml:space="preserve"> </w:t>
            </w:r>
            <w:r w:rsidR="0090751C" w:rsidRPr="0090751C">
              <w:t xml:space="preserve">Studiju kurss tiek plānots kā patstāvīgais studējošo darbs </w:t>
            </w:r>
            <w:r w:rsidR="0090751C">
              <w:t xml:space="preserve">zinātniskā vadītāja </w:t>
            </w:r>
            <w:r w:rsidR="0090751C" w:rsidRPr="0090751C">
              <w:t>pārraudzībā.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581C8" w14:textId="58BF993D" w:rsidR="00ED5B09" w:rsidRPr="00ED5B09" w:rsidRDefault="00ED5B09" w:rsidP="00ED5B09">
            <w:permStart w:id="580019727" w:edGrp="everyone"/>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716A5874" w:rsidR="00525213" w:rsidRPr="0093308E" w:rsidRDefault="00240D9B" w:rsidP="007534EA">
            <w:permStart w:id="1596548908" w:edGrp="everyone"/>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2F1F9FE9" w14:textId="2B4CD5B1" w:rsidR="00525213" w:rsidRPr="0093308E" w:rsidRDefault="00525213" w:rsidP="007534EA">
            <w:permStart w:id="2104519286" w:edGrp="everyone"/>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0F7EC75" w:rsidR="00525213" w:rsidRPr="0093308E" w:rsidRDefault="00336CEE" w:rsidP="007534EA">
            <w:permStart w:id="1906538136" w:edGrp="everyone"/>
            <w:r w:rsidRPr="00336CEE">
              <w:t>Atkarībā no studiju apakšprogrammas,</w:t>
            </w:r>
            <w:r>
              <w:t xml:space="preserve"> d</w:t>
            </w:r>
            <w:r w:rsidRPr="00336CEE">
              <w:t xml:space="preserve">alība zinātniskās komunikācijas pasākumā </w:t>
            </w:r>
            <w:r>
              <w:t>no</w:t>
            </w:r>
            <w:r w:rsidRPr="00336CEE">
              <w:t xml:space="preserve">tiek angļu, latviešu vai krievu valodā. </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FA17E" w14:textId="77777777" w:rsidR="004563B0" w:rsidRDefault="004563B0" w:rsidP="007534EA">
      <w:r>
        <w:separator/>
      </w:r>
    </w:p>
  </w:endnote>
  <w:endnote w:type="continuationSeparator" w:id="0">
    <w:p w14:paraId="25713666" w14:textId="77777777" w:rsidR="004563B0" w:rsidRDefault="004563B0"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6E1AA5">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1F041" w14:textId="77777777" w:rsidR="004563B0" w:rsidRDefault="004563B0" w:rsidP="007534EA">
      <w:r>
        <w:separator/>
      </w:r>
    </w:p>
  </w:footnote>
  <w:footnote w:type="continuationSeparator" w:id="0">
    <w:p w14:paraId="1184BCF3" w14:textId="77777777" w:rsidR="004563B0" w:rsidRDefault="004563B0"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1DFC00A6"/>
    <w:multiLevelType w:val="hybridMultilevel"/>
    <w:tmpl w:val="9B663A44"/>
    <w:lvl w:ilvl="0" w:tplc="11961D68">
      <w:start w:val="1"/>
      <w:numFmt w:val="decimal"/>
      <w:lvlText w:val="%1."/>
      <w:lvlJc w:val="left"/>
      <w:pPr>
        <w:ind w:left="380" w:hanging="360"/>
      </w:pPr>
    </w:lvl>
    <w:lvl w:ilvl="1" w:tplc="04260019">
      <w:start w:val="1"/>
      <w:numFmt w:val="lowerLetter"/>
      <w:lvlText w:val="%2."/>
      <w:lvlJc w:val="left"/>
      <w:pPr>
        <w:ind w:left="1100" w:hanging="360"/>
      </w:pPr>
    </w:lvl>
    <w:lvl w:ilvl="2" w:tplc="0426001B">
      <w:start w:val="1"/>
      <w:numFmt w:val="lowerRoman"/>
      <w:lvlText w:val="%3."/>
      <w:lvlJc w:val="right"/>
      <w:pPr>
        <w:ind w:left="1820" w:hanging="180"/>
      </w:pPr>
    </w:lvl>
    <w:lvl w:ilvl="3" w:tplc="0426000F">
      <w:start w:val="1"/>
      <w:numFmt w:val="decimal"/>
      <w:lvlText w:val="%4."/>
      <w:lvlJc w:val="left"/>
      <w:pPr>
        <w:ind w:left="2540" w:hanging="360"/>
      </w:pPr>
    </w:lvl>
    <w:lvl w:ilvl="4" w:tplc="04260019">
      <w:start w:val="1"/>
      <w:numFmt w:val="lowerLetter"/>
      <w:lvlText w:val="%5."/>
      <w:lvlJc w:val="left"/>
      <w:pPr>
        <w:ind w:left="3260" w:hanging="360"/>
      </w:pPr>
    </w:lvl>
    <w:lvl w:ilvl="5" w:tplc="0426001B">
      <w:start w:val="1"/>
      <w:numFmt w:val="lowerRoman"/>
      <w:lvlText w:val="%6."/>
      <w:lvlJc w:val="right"/>
      <w:pPr>
        <w:ind w:left="3980" w:hanging="180"/>
      </w:pPr>
    </w:lvl>
    <w:lvl w:ilvl="6" w:tplc="0426000F">
      <w:start w:val="1"/>
      <w:numFmt w:val="decimal"/>
      <w:lvlText w:val="%7."/>
      <w:lvlJc w:val="left"/>
      <w:pPr>
        <w:ind w:left="4700" w:hanging="360"/>
      </w:pPr>
    </w:lvl>
    <w:lvl w:ilvl="7" w:tplc="04260019">
      <w:start w:val="1"/>
      <w:numFmt w:val="lowerLetter"/>
      <w:lvlText w:val="%8."/>
      <w:lvlJc w:val="left"/>
      <w:pPr>
        <w:ind w:left="5420" w:hanging="360"/>
      </w:pPr>
    </w:lvl>
    <w:lvl w:ilvl="8" w:tplc="0426001B">
      <w:start w:val="1"/>
      <w:numFmt w:val="lowerRoman"/>
      <w:lvlText w:val="%9."/>
      <w:lvlJc w:val="right"/>
      <w:pPr>
        <w:ind w:left="6140" w:hanging="180"/>
      </w:pPr>
    </w:lvl>
  </w:abstractNum>
  <w:abstractNum w:abstractNumId="2"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5"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4753096">
    <w:abstractNumId w:val="3"/>
  </w:num>
  <w:num w:numId="2" w16cid:durableId="399139250">
    <w:abstractNumId w:val="5"/>
  </w:num>
  <w:num w:numId="3" w16cid:durableId="788549602">
    <w:abstractNumId w:val="0"/>
  </w:num>
  <w:num w:numId="4" w16cid:durableId="444471179">
    <w:abstractNumId w:val="4"/>
  </w:num>
  <w:num w:numId="5" w16cid:durableId="92669827">
    <w:abstractNumId w:val="2"/>
  </w:num>
  <w:num w:numId="6" w16cid:durableId="19210610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CF9"/>
    <w:rsid w:val="0000274B"/>
    <w:rsid w:val="00011FD2"/>
    <w:rsid w:val="00040C4A"/>
    <w:rsid w:val="00040EF0"/>
    <w:rsid w:val="000516E5"/>
    <w:rsid w:val="00057199"/>
    <w:rsid w:val="00057F5E"/>
    <w:rsid w:val="0006606E"/>
    <w:rsid w:val="000718FB"/>
    <w:rsid w:val="00082FD0"/>
    <w:rsid w:val="00083D51"/>
    <w:rsid w:val="00092451"/>
    <w:rsid w:val="000A2D8D"/>
    <w:rsid w:val="000A4413"/>
    <w:rsid w:val="000B541D"/>
    <w:rsid w:val="000D2202"/>
    <w:rsid w:val="000D275C"/>
    <w:rsid w:val="000D281F"/>
    <w:rsid w:val="000E62D2"/>
    <w:rsid w:val="000F31B0"/>
    <w:rsid w:val="00100631"/>
    <w:rsid w:val="00124650"/>
    <w:rsid w:val="00125F2F"/>
    <w:rsid w:val="00126789"/>
    <w:rsid w:val="00131128"/>
    <w:rsid w:val="0019467B"/>
    <w:rsid w:val="001B5F63"/>
    <w:rsid w:val="001C40BD"/>
    <w:rsid w:val="001C5466"/>
    <w:rsid w:val="001D68F3"/>
    <w:rsid w:val="001E010A"/>
    <w:rsid w:val="001E37E7"/>
    <w:rsid w:val="001E5AD0"/>
    <w:rsid w:val="001E71FF"/>
    <w:rsid w:val="001F19FA"/>
    <w:rsid w:val="001F53B5"/>
    <w:rsid w:val="00207DA0"/>
    <w:rsid w:val="00211AC3"/>
    <w:rsid w:val="00212071"/>
    <w:rsid w:val="002177C1"/>
    <w:rsid w:val="00232205"/>
    <w:rsid w:val="00240D9B"/>
    <w:rsid w:val="00257890"/>
    <w:rsid w:val="00282AFB"/>
    <w:rsid w:val="002831C0"/>
    <w:rsid w:val="00284B05"/>
    <w:rsid w:val="002C1B85"/>
    <w:rsid w:val="002C1EA4"/>
    <w:rsid w:val="002D26FA"/>
    <w:rsid w:val="002E1D5A"/>
    <w:rsid w:val="002E5F8E"/>
    <w:rsid w:val="00300185"/>
    <w:rsid w:val="00303975"/>
    <w:rsid w:val="003242B3"/>
    <w:rsid w:val="00336CEE"/>
    <w:rsid w:val="00337CF9"/>
    <w:rsid w:val="003629CF"/>
    <w:rsid w:val="003826FF"/>
    <w:rsid w:val="00384975"/>
    <w:rsid w:val="00386DE3"/>
    <w:rsid w:val="00391185"/>
    <w:rsid w:val="00391B74"/>
    <w:rsid w:val="003A0FC1"/>
    <w:rsid w:val="003A28EB"/>
    <w:rsid w:val="003A2A8D"/>
    <w:rsid w:val="003A4392"/>
    <w:rsid w:val="003B7D44"/>
    <w:rsid w:val="003E4234"/>
    <w:rsid w:val="003E71D7"/>
    <w:rsid w:val="003F3E33"/>
    <w:rsid w:val="003F4CAE"/>
    <w:rsid w:val="00406A60"/>
    <w:rsid w:val="0041505D"/>
    <w:rsid w:val="004255EF"/>
    <w:rsid w:val="00446FAA"/>
    <w:rsid w:val="004520EF"/>
    <w:rsid w:val="004537CD"/>
    <w:rsid w:val="004563B0"/>
    <w:rsid w:val="004633B3"/>
    <w:rsid w:val="00482FC2"/>
    <w:rsid w:val="0049086B"/>
    <w:rsid w:val="00496691"/>
    <w:rsid w:val="004A560D"/>
    <w:rsid w:val="004A57E0"/>
    <w:rsid w:val="004B5043"/>
    <w:rsid w:val="004D22E2"/>
    <w:rsid w:val="004D356E"/>
    <w:rsid w:val="004E028F"/>
    <w:rsid w:val="00515EA9"/>
    <w:rsid w:val="005226EC"/>
    <w:rsid w:val="00522D4B"/>
    <w:rsid w:val="00525213"/>
    <w:rsid w:val="0052677A"/>
    <w:rsid w:val="00533C29"/>
    <w:rsid w:val="0053625A"/>
    <w:rsid w:val="00543742"/>
    <w:rsid w:val="00544B54"/>
    <w:rsid w:val="00552314"/>
    <w:rsid w:val="005634FA"/>
    <w:rsid w:val="00566BA6"/>
    <w:rsid w:val="00574D5F"/>
    <w:rsid w:val="00576867"/>
    <w:rsid w:val="0059171A"/>
    <w:rsid w:val="005C6853"/>
    <w:rsid w:val="005E5E8A"/>
    <w:rsid w:val="00606976"/>
    <w:rsid w:val="00612759"/>
    <w:rsid w:val="00632863"/>
    <w:rsid w:val="00655E76"/>
    <w:rsid w:val="00656B02"/>
    <w:rsid w:val="00660967"/>
    <w:rsid w:val="00662A1B"/>
    <w:rsid w:val="00667018"/>
    <w:rsid w:val="0068139C"/>
    <w:rsid w:val="0069338F"/>
    <w:rsid w:val="00697EEE"/>
    <w:rsid w:val="006A6173"/>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650C"/>
    <w:rsid w:val="00827C96"/>
    <w:rsid w:val="00830DB0"/>
    <w:rsid w:val="008377E7"/>
    <w:rsid w:val="00841180"/>
    <w:rsid w:val="008727DA"/>
    <w:rsid w:val="0087327C"/>
    <w:rsid w:val="0087428B"/>
    <w:rsid w:val="00877B26"/>
    <w:rsid w:val="00884C63"/>
    <w:rsid w:val="008869E1"/>
    <w:rsid w:val="008B030A"/>
    <w:rsid w:val="008B7213"/>
    <w:rsid w:val="008C1A35"/>
    <w:rsid w:val="008C7627"/>
    <w:rsid w:val="008D14A0"/>
    <w:rsid w:val="00900DC9"/>
    <w:rsid w:val="0090751C"/>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364FD"/>
    <w:rsid w:val="00A6366E"/>
    <w:rsid w:val="00A77980"/>
    <w:rsid w:val="00A8127C"/>
    <w:rsid w:val="00AA0800"/>
    <w:rsid w:val="00AA5194"/>
    <w:rsid w:val="00AD4584"/>
    <w:rsid w:val="00AD4E22"/>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4236"/>
    <w:rsid w:val="00C26F3E"/>
    <w:rsid w:val="00C53F7F"/>
    <w:rsid w:val="00C543D4"/>
    <w:rsid w:val="00C73DD5"/>
    <w:rsid w:val="00C91DAC"/>
    <w:rsid w:val="00C95A75"/>
    <w:rsid w:val="00CB7B41"/>
    <w:rsid w:val="00CC06B2"/>
    <w:rsid w:val="00CC49B4"/>
    <w:rsid w:val="00CD1241"/>
    <w:rsid w:val="00CD516E"/>
    <w:rsid w:val="00CE05F4"/>
    <w:rsid w:val="00CE76C3"/>
    <w:rsid w:val="00CF2CE2"/>
    <w:rsid w:val="00CF2EFD"/>
    <w:rsid w:val="00CF725F"/>
    <w:rsid w:val="00D05806"/>
    <w:rsid w:val="00D10360"/>
    <w:rsid w:val="00D14A89"/>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E2DF2"/>
    <w:rsid w:val="00DF0484"/>
    <w:rsid w:val="00DF50C8"/>
    <w:rsid w:val="00E051B8"/>
    <w:rsid w:val="00E13AEA"/>
    <w:rsid w:val="00E20AF5"/>
    <w:rsid w:val="00E2354D"/>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0E81"/>
    <w:rsid w:val="00F432B9"/>
    <w:rsid w:val="00F445F1"/>
    <w:rsid w:val="00F54D27"/>
    <w:rsid w:val="00F75719"/>
    <w:rsid w:val="00F950E5"/>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28F"/>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uiPriority w:val="34"/>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rmalWeb">
    <w:name w:val="Normal (Web)"/>
    <w:basedOn w:val="Normal"/>
    <w:uiPriority w:val="99"/>
    <w:semiHidden/>
    <w:unhideWhenUsed/>
    <w:rsid w:val="003A28EB"/>
    <w:pPr>
      <w:autoSpaceDE/>
      <w:autoSpaceDN/>
      <w:adjustRightInd/>
      <w:spacing w:before="100" w:beforeAutospacing="1" w:after="100" w:afterAutospacing="1"/>
    </w:pPr>
    <w:rPr>
      <w:rFonts w:eastAsia="Times New Roman"/>
      <w:bCs w:val="0"/>
      <w:iCs w:val="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357706320">
      <w:bodyDiv w:val="1"/>
      <w:marLeft w:val="0"/>
      <w:marRight w:val="0"/>
      <w:marTop w:val="0"/>
      <w:marBottom w:val="0"/>
      <w:divBdr>
        <w:top w:val="none" w:sz="0" w:space="0" w:color="auto"/>
        <w:left w:val="none" w:sz="0" w:space="0" w:color="auto"/>
        <w:bottom w:val="none" w:sz="0" w:space="0" w:color="auto"/>
        <w:right w:val="none" w:sz="0" w:space="0" w:color="auto"/>
      </w:divBdr>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30358374">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957373602">
      <w:bodyDiv w:val="1"/>
      <w:marLeft w:val="0"/>
      <w:marRight w:val="0"/>
      <w:marTop w:val="0"/>
      <w:marBottom w:val="0"/>
      <w:divBdr>
        <w:top w:val="none" w:sz="0" w:space="0" w:color="auto"/>
        <w:left w:val="none" w:sz="0" w:space="0" w:color="auto"/>
        <w:bottom w:val="none" w:sz="0" w:space="0" w:color="auto"/>
        <w:right w:val="none" w:sz="0" w:space="0" w:color="auto"/>
      </w:divBdr>
    </w:div>
    <w:div w:id="1979527513">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
      <w:docPartPr>
        <w:name w:val="1E7AE7FB3C704D5CBDB8F78D5355FCD4"/>
        <w:category>
          <w:name w:val="General"/>
          <w:gallery w:val="placeholder"/>
        </w:category>
        <w:types>
          <w:type w:val="bbPlcHdr"/>
        </w:types>
        <w:behaviors>
          <w:behavior w:val="content"/>
        </w:behaviors>
        <w:guid w:val="{5E5AAB16-5BC6-4A7F-A06F-383FF7B43199}"/>
      </w:docPartPr>
      <w:docPartBody>
        <w:p w:rsidR="00000000" w:rsidRDefault="0086645E" w:rsidP="0086645E">
          <w:pPr>
            <w:pStyle w:val="1E7AE7FB3C704D5CBDB8F78D5355FCD4"/>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6220F"/>
    <w:rsid w:val="000B4DB4"/>
    <w:rsid w:val="001023BA"/>
    <w:rsid w:val="00221A22"/>
    <w:rsid w:val="00251532"/>
    <w:rsid w:val="002D3F45"/>
    <w:rsid w:val="00301385"/>
    <w:rsid w:val="003761D2"/>
    <w:rsid w:val="003E7201"/>
    <w:rsid w:val="003F25CC"/>
    <w:rsid w:val="00406490"/>
    <w:rsid w:val="0045298F"/>
    <w:rsid w:val="004D04D9"/>
    <w:rsid w:val="004F1284"/>
    <w:rsid w:val="004F49AE"/>
    <w:rsid w:val="0050447D"/>
    <w:rsid w:val="005414C4"/>
    <w:rsid w:val="0055073D"/>
    <w:rsid w:val="00556B0D"/>
    <w:rsid w:val="00581F80"/>
    <w:rsid w:val="005B6211"/>
    <w:rsid w:val="005F1CE5"/>
    <w:rsid w:val="0064689D"/>
    <w:rsid w:val="00652789"/>
    <w:rsid w:val="00656F4D"/>
    <w:rsid w:val="006B7FD6"/>
    <w:rsid w:val="006E240D"/>
    <w:rsid w:val="00791A44"/>
    <w:rsid w:val="007D173C"/>
    <w:rsid w:val="008440A1"/>
    <w:rsid w:val="0086645E"/>
    <w:rsid w:val="00866491"/>
    <w:rsid w:val="008C0028"/>
    <w:rsid w:val="008D4407"/>
    <w:rsid w:val="00963956"/>
    <w:rsid w:val="009C1EA6"/>
    <w:rsid w:val="00A33476"/>
    <w:rsid w:val="00A802D5"/>
    <w:rsid w:val="00A95349"/>
    <w:rsid w:val="00AD54F6"/>
    <w:rsid w:val="00AE25C7"/>
    <w:rsid w:val="00B00199"/>
    <w:rsid w:val="00B4587E"/>
    <w:rsid w:val="00B47D5A"/>
    <w:rsid w:val="00B74947"/>
    <w:rsid w:val="00BE448D"/>
    <w:rsid w:val="00C109AD"/>
    <w:rsid w:val="00C47012"/>
    <w:rsid w:val="00C958E9"/>
    <w:rsid w:val="00CB6F5D"/>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F17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645E"/>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 w:type="paragraph" w:customStyle="1" w:styleId="1E7AE7FB3C704D5CBDB8F78D5355FCD4">
    <w:name w:val="1E7AE7FB3C704D5CBDB8F78D5355FCD4"/>
    <w:rsid w:val="008664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1D8B-E603-4BF1-9679-CDA820D2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2585</Words>
  <Characters>1475</Characters>
  <Application>Microsoft Office Word</Application>
  <DocSecurity>8</DocSecurity>
  <Lines>12</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Elvira</cp:lastModifiedBy>
  <cp:revision>4</cp:revision>
  <cp:lastPrinted>2018-11-16T11:31:00Z</cp:lastPrinted>
  <dcterms:created xsi:type="dcterms:W3CDTF">2022-06-25T12:46:00Z</dcterms:created>
  <dcterms:modified xsi:type="dcterms:W3CDTF">2022-06-25T14:02:00Z</dcterms:modified>
</cp:coreProperties>
</file>