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53593DC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950E5" w:rsidRPr="00F950E5">
              <w:t>Lingvistiskā ekspertīze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508371" w:rsidR="00391B74" w:rsidRPr="0093308E" w:rsidRDefault="00F950E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8C0CF5" w:rsidR="00632863" w:rsidRPr="0093308E" w:rsidRDefault="00F950E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0BC84B9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2967E3D" w:rsidR="00FD6E2F" w:rsidRPr="007534EA" w:rsidRDefault="00B3042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2EEFD8D" w:rsidR="00BB3CCC" w:rsidRPr="0093308E" w:rsidRDefault="00F950E5" w:rsidP="007534EA">
            <w:permStart w:id="1804483927" w:edGrp="everyone"/>
            <w:r w:rsidRPr="00F950E5">
              <w:t>Diskursīvās prakses mūsdienu krievu valodniecībā</w:t>
            </w:r>
            <w:r w:rsidR="00E20AF5"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9983F30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CD7A49" w:rsidRPr="00CD7A49">
              <w:rPr>
                <w:lang w:eastAsia="ru-RU"/>
              </w:rPr>
              <w:t xml:space="preserve">attīstīt </w:t>
            </w:r>
            <w:r w:rsidR="00CD7A49">
              <w:t xml:space="preserve">studējošajiem </w:t>
            </w:r>
            <w:r w:rsidR="00CD7A49" w:rsidRPr="00CD7A49">
              <w:rPr>
                <w:lang w:eastAsia="ru-RU"/>
              </w:rPr>
              <w:t xml:space="preserve">prasmes efektīvi izmantot mūsdienu krievu literārās valodas sistēmu un apzināti darboties ar teksta lingvistiskās analīzes metožu kopumu, lai to izmantotu profesionālās darbības lietišķajā sfērā, tostarp veicot jebkura teksta lingvistisko </w:t>
            </w:r>
            <w:r w:rsidR="00CD7A49">
              <w:t>ekspertīzi</w:t>
            </w:r>
            <w:r w:rsidR="00CD7A49" w:rsidRPr="00CD7A49">
              <w:rPr>
                <w:lang w:eastAsia="ru-RU"/>
              </w:rPr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FCB55F1" w14:textId="77777777" w:rsidR="00F40F4F" w:rsidRPr="00F40F4F" w:rsidRDefault="008B7213" w:rsidP="00F40F4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40F4F" w:rsidRPr="00F40F4F">
              <w:rPr>
                <w:lang w:eastAsia="ru-RU"/>
              </w:rPr>
              <w:t>veidot priekšstatu par lingvistiskās ekspertīzes problemātiku kā vienu no mūsdienu starpdisciplināru pētījumu lietišķajiem virzieniem;</w:t>
            </w:r>
          </w:p>
          <w:p w14:paraId="36ACF085" w14:textId="370D98B5" w:rsidR="00F40F4F" w:rsidRPr="00F40F4F" w:rsidRDefault="00F40F4F" w:rsidP="00F40F4F">
            <w:pPr>
              <w:rPr>
                <w:lang w:eastAsia="ru-RU"/>
              </w:rPr>
            </w:pPr>
            <w:r w:rsidRPr="00F40F4F">
              <w:rPr>
                <w:lang w:eastAsia="ru-RU"/>
              </w:rPr>
              <w:t xml:space="preserve">- padziļināt </w:t>
            </w:r>
            <w:r>
              <w:t xml:space="preserve">zināšanas </w:t>
            </w:r>
            <w:r w:rsidRPr="00F40F4F">
              <w:rPr>
                <w:lang w:eastAsia="ru-RU"/>
              </w:rPr>
              <w:t>par mūsdienu lingvistiskās ekspertīzes aktualitātēm;</w:t>
            </w:r>
          </w:p>
          <w:p w14:paraId="74E5886F" w14:textId="3C6ACC7D" w:rsidR="008B7213" w:rsidRPr="008B7213" w:rsidRDefault="00F40F4F" w:rsidP="008B7213">
            <w:pPr>
              <w:rPr>
                <w:lang w:eastAsia="ru-RU"/>
              </w:rPr>
            </w:pPr>
            <w:r w:rsidRPr="00F40F4F">
              <w:rPr>
                <w:lang w:eastAsia="ru-RU"/>
              </w:rPr>
              <w:t xml:space="preserve">- izkopt studējošo instrumentālo, </w:t>
            </w:r>
            <w:proofErr w:type="spellStart"/>
            <w:r w:rsidRPr="00F40F4F">
              <w:rPr>
                <w:lang w:eastAsia="ru-RU"/>
              </w:rPr>
              <w:t>interpersonālo</w:t>
            </w:r>
            <w:proofErr w:type="spellEnd"/>
            <w:r w:rsidRPr="00F40F4F">
              <w:rPr>
                <w:lang w:eastAsia="ru-RU"/>
              </w:rPr>
              <w:t xml:space="preserve"> un sistēmisko kompetenci, </w:t>
            </w:r>
            <w:r>
              <w:t xml:space="preserve">izmantojot </w:t>
            </w:r>
            <w:r w:rsidRPr="00F40F4F">
              <w:rPr>
                <w:lang w:eastAsia="ru-RU"/>
              </w:rPr>
              <w:t>lingvistikas iespējas teorētisko un lietišķo uzdevumu risināšanā</w:t>
            </w:r>
            <w:r>
              <w:t xml:space="preserve">, </w:t>
            </w:r>
            <w:r w:rsidRPr="00312CDC">
              <w:t>patstāvīgi veicot pētniecisku darbu</w:t>
            </w:r>
            <w:r>
              <w:t>.</w:t>
            </w:r>
          </w:p>
          <w:p w14:paraId="1090AECB" w14:textId="77777777" w:rsidR="008B7213" w:rsidRPr="008B7213" w:rsidRDefault="008B7213" w:rsidP="008B7213"/>
          <w:p w14:paraId="59702CEF" w14:textId="0C7C2450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F40F4F" w:rsidRPr="008B030A">
              <w:t>docētāja</w:t>
            </w:r>
            <w:r w:rsidRPr="008B030A">
              <w:t xml:space="preserve"> 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3D2F4F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7364C">
              <w:t>16</w:t>
            </w:r>
            <w:r>
              <w:t xml:space="preserve"> st.,  semināri  </w:t>
            </w:r>
            <w:r w:rsidR="0057364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09163411" w14:textId="6989F379" w:rsidR="008B7213" w:rsidRDefault="00916D56" w:rsidP="008B7213">
            <w:r>
              <w:t>1.</w:t>
            </w:r>
            <w:r w:rsidR="0057364C">
              <w:t xml:space="preserve"> </w:t>
            </w:r>
            <w:r w:rsidR="00500B3F" w:rsidRPr="00500B3F">
              <w:rPr>
                <w:lang w:eastAsia="lv-LV"/>
              </w:rPr>
              <w:t xml:space="preserve">Lingvistiskā ekspertīze kā praktiskās </w:t>
            </w:r>
            <w:r w:rsidR="00500B3F">
              <w:t>valodniecības</w:t>
            </w:r>
            <w:r w:rsidR="00500B3F" w:rsidRPr="00500B3F">
              <w:rPr>
                <w:lang w:eastAsia="lv-LV"/>
              </w:rPr>
              <w:t xml:space="preserve"> nozare</w:t>
            </w:r>
            <w:r w:rsidR="00500B3F" w:rsidRPr="00500B3F">
              <w:t xml:space="preserve"> </w:t>
            </w:r>
            <w:r>
              <w:t>- L</w:t>
            </w:r>
            <w:r w:rsidR="009B5D44">
              <w:t>2</w:t>
            </w:r>
            <w:r>
              <w:t>, S</w:t>
            </w:r>
            <w:r w:rsidR="009B5D44">
              <w:t>2</w:t>
            </w:r>
          </w:p>
          <w:p w14:paraId="64431278" w14:textId="3B63DB8F" w:rsidR="00500B3F" w:rsidRPr="00500B3F" w:rsidRDefault="00916D56" w:rsidP="00500B3F">
            <w:pPr>
              <w:rPr>
                <w:lang w:eastAsia="lv-LV"/>
              </w:rPr>
            </w:pPr>
            <w:r>
              <w:t>2.</w:t>
            </w:r>
            <w:r w:rsidR="00500B3F" w:rsidRPr="00500B3F">
              <w:rPr>
                <w:lang w:eastAsia="lv-LV"/>
              </w:rPr>
              <w:t xml:space="preserve"> Lingvistiskās ekspertīzes tehnoloģija un metodoloģija</w:t>
            </w:r>
            <w:r w:rsidR="00500B3F">
              <w:t xml:space="preserve"> - L</w:t>
            </w:r>
            <w:r w:rsidR="009B5D44">
              <w:t>2</w:t>
            </w:r>
            <w:r w:rsidR="00500B3F">
              <w:t>, S</w:t>
            </w:r>
            <w:r w:rsidR="009B5D44">
              <w:t>2</w:t>
            </w:r>
          </w:p>
          <w:p w14:paraId="486812D1" w14:textId="00EADDE9" w:rsidR="00500B3F" w:rsidRDefault="00500B3F" w:rsidP="00500B3F">
            <w:r>
              <w:t xml:space="preserve">3. </w:t>
            </w:r>
            <w:r w:rsidRPr="00500B3F">
              <w:rPr>
                <w:lang w:eastAsia="lv-LV"/>
              </w:rPr>
              <w:t xml:space="preserve">Valodas un runas fenomeni </w:t>
            </w:r>
            <w:r>
              <w:t xml:space="preserve">lingvistiskās </w:t>
            </w:r>
            <w:r w:rsidRPr="00500B3F">
              <w:rPr>
                <w:lang w:eastAsia="lv-LV"/>
              </w:rPr>
              <w:t>ekspertīzes aspektā</w:t>
            </w:r>
            <w:r>
              <w:t xml:space="preserve"> - L</w:t>
            </w:r>
            <w:r w:rsidR="009B5D44">
              <w:t>2</w:t>
            </w:r>
            <w:r>
              <w:t>, S</w:t>
            </w:r>
            <w:r w:rsidR="009B5D44">
              <w:t>2</w:t>
            </w:r>
          </w:p>
          <w:p w14:paraId="74652514" w14:textId="77777777" w:rsidR="00FA488E" w:rsidRPr="00FA488E" w:rsidRDefault="00FA488E" w:rsidP="00FA488E">
            <w:r w:rsidRPr="00FA488E">
              <w:t xml:space="preserve">1. </w:t>
            </w:r>
            <w:proofErr w:type="spellStart"/>
            <w:r w:rsidRPr="00FA488E">
              <w:t>starppārbaudījums</w:t>
            </w:r>
            <w:proofErr w:type="spellEnd"/>
          </w:p>
          <w:p w14:paraId="5BA6C439" w14:textId="4D4FE8C5" w:rsidR="00500B3F" w:rsidRPr="00500B3F" w:rsidRDefault="00500B3F" w:rsidP="00500B3F">
            <w:pPr>
              <w:rPr>
                <w:lang w:eastAsia="lv-LV"/>
              </w:rPr>
            </w:pPr>
            <w:r>
              <w:t xml:space="preserve">4. </w:t>
            </w:r>
            <w:r w:rsidRPr="00500B3F">
              <w:rPr>
                <w:lang w:eastAsia="lv-LV"/>
              </w:rPr>
              <w:t>Runas ietekmes paņēmieni kā izpētes objekts lingvistisk</w:t>
            </w:r>
            <w:r>
              <w:t xml:space="preserve">ajā </w:t>
            </w:r>
            <w:r w:rsidRPr="00500B3F">
              <w:rPr>
                <w:lang w:eastAsia="lv-LV"/>
              </w:rPr>
              <w:t>ekspertīz</w:t>
            </w:r>
            <w:r>
              <w:t>ē - L</w:t>
            </w:r>
            <w:r w:rsidR="009B5D44">
              <w:t>2</w:t>
            </w:r>
            <w:r>
              <w:t>, S</w:t>
            </w:r>
            <w:r w:rsidR="009B5D44">
              <w:t>2</w:t>
            </w:r>
          </w:p>
          <w:p w14:paraId="2BD5EDEB" w14:textId="0DA19F18" w:rsidR="00500B3F" w:rsidRPr="00500B3F" w:rsidRDefault="00500B3F" w:rsidP="00500B3F">
            <w:r>
              <w:t xml:space="preserve">5. </w:t>
            </w:r>
            <w:proofErr w:type="spellStart"/>
            <w:r w:rsidRPr="00500B3F">
              <w:t>Kreolizēti</w:t>
            </w:r>
            <w:proofErr w:type="spellEnd"/>
            <w:r w:rsidRPr="00500B3F">
              <w:t xml:space="preserve"> teksti </w:t>
            </w:r>
            <w:r w:rsidR="00FA488E" w:rsidRPr="00FA488E">
              <w:t xml:space="preserve">lingvistiskās </w:t>
            </w:r>
            <w:r w:rsidR="00FA488E" w:rsidRPr="00500B3F">
              <w:rPr>
                <w:lang w:eastAsia="lv-LV"/>
              </w:rPr>
              <w:t xml:space="preserve">ekspertīzes </w:t>
            </w:r>
            <w:r w:rsidRPr="00500B3F">
              <w:t>kontekstā</w:t>
            </w:r>
            <w:r w:rsidR="00FA488E">
              <w:t xml:space="preserve"> - L</w:t>
            </w:r>
            <w:r w:rsidR="009B5D44">
              <w:t>2</w:t>
            </w:r>
            <w:r w:rsidR="00FA488E">
              <w:t>, S</w:t>
            </w:r>
            <w:r w:rsidR="009B5D44">
              <w:t>2</w:t>
            </w:r>
          </w:p>
          <w:p w14:paraId="0C27D72F" w14:textId="0C610C47" w:rsidR="00FA488E" w:rsidRDefault="00FA488E" w:rsidP="00500B3F">
            <w:r>
              <w:t xml:space="preserve">6. </w:t>
            </w:r>
            <w:r w:rsidRPr="00FA488E">
              <w:t xml:space="preserve">Aicinājuma runas akts teksta lingvistiskajā </w:t>
            </w:r>
            <w:r>
              <w:t>ekspertīzē - L</w:t>
            </w:r>
            <w:r w:rsidR="009B5D44">
              <w:t>2</w:t>
            </w:r>
            <w:r>
              <w:t>, S</w:t>
            </w:r>
            <w:r w:rsidR="009B5D44">
              <w:t>2</w:t>
            </w:r>
          </w:p>
          <w:p w14:paraId="6F76E456" w14:textId="589C2575" w:rsidR="00FA488E" w:rsidRPr="00FA488E" w:rsidRDefault="009D68BD" w:rsidP="00FA488E">
            <w:r>
              <w:t>2</w:t>
            </w:r>
            <w:r w:rsidR="00FA488E" w:rsidRPr="00FA488E">
              <w:t xml:space="preserve">. </w:t>
            </w:r>
            <w:proofErr w:type="spellStart"/>
            <w:r w:rsidR="00FA488E" w:rsidRPr="00FA488E">
              <w:t>starppārbaudījums</w:t>
            </w:r>
            <w:proofErr w:type="spellEnd"/>
          </w:p>
          <w:p w14:paraId="36353CC6" w14:textId="49008C26" w:rsidR="00525213" w:rsidRPr="0093308E" w:rsidRDefault="00FA488E" w:rsidP="007534EA">
            <w:r>
              <w:t xml:space="preserve">7. </w:t>
            </w:r>
            <w:r w:rsidRPr="00FA488E">
              <w:t>Tekstu lingvistisk</w:t>
            </w:r>
            <w:r>
              <w:t xml:space="preserve">ā ekspertīze </w:t>
            </w:r>
            <w:r w:rsidRPr="00FA488E">
              <w:t xml:space="preserve">atsevišķos gadījumos </w:t>
            </w:r>
            <w:r>
              <w:t>- L</w:t>
            </w:r>
            <w:r w:rsidR="009B5D44">
              <w:t>4</w:t>
            </w:r>
            <w:r>
              <w:t>, S</w:t>
            </w:r>
            <w:r w:rsidR="009B5D44">
              <w:t>4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350D5B0F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8ECD70A" w14:textId="23DB9560" w:rsidR="002D14EC" w:rsidRPr="002D14EC" w:rsidRDefault="002D14EC" w:rsidP="002D14EC">
                      <w:r>
                        <w:t xml:space="preserve">1. </w:t>
                      </w:r>
                      <w:r w:rsidRPr="002D14EC">
                        <w:t xml:space="preserve">Demonstrē izpratni par tekstu lingvistiskās ekspertīzes teorētiskajiem </w:t>
                      </w:r>
                      <w:r>
                        <w:t xml:space="preserve">un metodoloģiskajiem </w:t>
                      </w:r>
                      <w:r w:rsidRPr="002D14EC">
                        <w:t>pamatiem.</w:t>
                      </w:r>
                    </w:p>
                    <w:p w14:paraId="0C0ABCA7" w14:textId="39FE3780" w:rsidR="007D4849" w:rsidRPr="007D4849" w:rsidRDefault="002D14EC" w:rsidP="007D4849">
                      <w:r w:rsidRPr="002D14EC">
                        <w:t>2. Pārvalda  jēdzienu un terminoloģiju lingvistiskās ekspertīzes jomā.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B53793A" w14:textId="21618188" w:rsidR="00047517" w:rsidRPr="00047517" w:rsidRDefault="002D14EC" w:rsidP="00047517">
                      <w:r>
                        <w:t xml:space="preserve">3. </w:t>
                      </w:r>
                      <w:r w:rsidR="00047517" w:rsidRPr="00047517">
                        <w:t xml:space="preserve">Izmanto iegūtās zināšanas </w:t>
                      </w:r>
                      <w:r w:rsidR="00047517">
                        <w:t xml:space="preserve">un prasmes </w:t>
                      </w:r>
                      <w:r w:rsidR="00047517" w:rsidRPr="00047517">
                        <w:t xml:space="preserve">tekstu lingvistiskās ekspertīzes jomā, zinātniskajā pētniecībā un praktiskajā darbībā. </w:t>
                      </w:r>
                    </w:p>
                    <w:p w14:paraId="1AD704DC" w14:textId="1870B487" w:rsidR="007D4849" w:rsidRPr="007D4849" w:rsidRDefault="00047517" w:rsidP="007D4849">
                      <w:r w:rsidRPr="00047517">
                        <w:t>4. Identificē, analizē un izvērtē dažādas informācijas formas un veidus vārdos un izteicienos.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AC06D23" w:rsidR="007D4849" w:rsidRPr="007D4849" w:rsidRDefault="0004751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Pr="00047517">
                        <w:t xml:space="preserve">Produktīvi izmantojot zināšanas, pilnveidotās </w:t>
                      </w:r>
                      <w:r>
                        <w:t xml:space="preserve">teksta analīzes </w:t>
                      </w:r>
                      <w:r w:rsidRPr="00047517">
                        <w:t>prasmes, kritiski izvērtē dažādos</w:t>
                      </w:r>
                      <w:r>
                        <w:t xml:space="preserve"> rakstiskos un mutiskos </w:t>
                      </w:r>
                      <w:r w:rsidRPr="00047517">
                        <w:t xml:space="preserve">avotos piedāvāto </w:t>
                      </w:r>
                      <w:r>
                        <w:t>informāciju un tās</w:t>
                      </w:r>
                      <w:r w:rsidRPr="00047517">
                        <w:t xml:space="preserve"> interpretāciju.</w:t>
                      </w:r>
                    </w:p>
                  </w:tc>
                </w:tr>
              </w:tbl>
              <w:p w14:paraId="0B6DE13B" w14:textId="77777777" w:rsidR="007D4849" w:rsidRDefault="00B3042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756C16" w14:textId="77777777" w:rsidR="00F06D2A" w:rsidRPr="00F06D2A" w:rsidRDefault="00F06D2A" w:rsidP="00F06D2A">
            <w:permStart w:id="1836219002" w:edGrp="everyone"/>
            <w:r w:rsidRPr="00F06D2A">
              <w:t>Patstāvīgais darbs:</w:t>
            </w:r>
          </w:p>
          <w:p w14:paraId="6FC076A9" w14:textId="54DB1A4C" w:rsidR="00F06D2A" w:rsidRPr="00F06D2A" w:rsidRDefault="00F06D2A" w:rsidP="00F06D2A">
            <w:r w:rsidRPr="00F06D2A">
              <w:t xml:space="preserve">- gatavošanās </w:t>
            </w:r>
            <w:proofErr w:type="spellStart"/>
            <w:r w:rsidRPr="00F06D2A">
              <w:t>seminārnodarbībām</w:t>
            </w:r>
            <w:proofErr w:type="spellEnd"/>
            <w:r w:rsidRPr="00F06D2A">
              <w:t xml:space="preserve"> </w:t>
            </w:r>
            <w:r>
              <w:t xml:space="preserve">un </w:t>
            </w:r>
            <w:proofErr w:type="spellStart"/>
            <w:r>
              <w:t>starppārbaudījumiem</w:t>
            </w:r>
            <w:proofErr w:type="spellEnd"/>
            <w:r w:rsidRPr="00F06D2A">
              <w:t xml:space="preserve"> – 26 st.,</w:t>
            </w:r>
          </w:p>
          <w:p w14:paraId="4595162C" w14:textId="6740DD51" w:rsidR="00F06D2A" w:rsidRPr="00F06D2A" w:rsidRDefault="00F06D2A" w:rsidP="00F06D2A">
            <w:r w:rsidRPr="00F06D2A">
              <w:t>- zinātniskās literatūras studēšana – 12 st.,</w:t>
            </w:r>
          </w:p>
          <w:p w14:paraId="5054DECC" w14:textId="203CA939" w:rsidR="00E33F4D" w:rsidRPr="0093308E" w:rsidRDefault="00F06D2A" w:rsidP="007534EA">
            <w:r w:rsidRPr="00F06D2A">
              <w:t>-</w:t>
            </w:r>
            <w:r>
              <w:t xml:space="preserve"> teksta lingvistiskās ekspertīzes </w:t>
            </w:r>
            <w:r w:rsidRPr="00F06D2A">
              <w:t xml:space="preserve">prezentācijas sagatavošana – 10 </w:t>
            </w:r>
            <w:proofErr w:type="spellStart"/>
            <w:r w:rsidRPr="00F06D2A">
              <w:t>st</w:t>
            </w:r>
            <w:proofErr w:type="spellEnd"/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33DCEE" w14:textId="2E3DC8FA" w:rsidR="00B3339B" w:rsidRPr="00B3339B" w:rsidRDefault="00B3339B" w:rsidP="00B3339B">
            <w:permStart w:id="1677921679" w:edGrp="everyone"/>
            <w:r w:rsidRPr="00B3339B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B3339B">
              <w:t xml:space="preserve">. </w:t>
            </w:r>
          </w:p>
          <w:p w14:paraId="27B628AC" w14:textId="072E027C" w:rsidR="00B3339B" w:rsidRPr="00B3339B" w:rsidRDefault="00B3339B" w:rsidP="00B3339B">
            <w:r w:rsidRPr="00B3339B">
              <w:t>Obligāts semināru apmeklējums, aktīvs darbs tajos (</w:t>
            </w:r>
            <w:r>
              <w:t>7</w:t>
            </w:r>
            <w:r w:rsidRPr="00B3339B">
              <w:t xml:space="preserve">0%); pozitīvs vērtējums </w:t>
            </w:r>
            <w:proofErr w:type="spellStart"/>
            <w:r w:rsidRPr="00B3339B">
              <w:t>starppārbaudījumos</w:t>
            </w:r>
            <w:proofErr w:type="spellEnd"/>
            <w:r w:rsidRPr="00B3339B">
              <w:t xml:space="preserve"> (</w:t>
            </w:r>
            <w:r>
              <w:t>2</w:t>
            </w:r>
            <w:r w:rsidRPr="00B3339B">
              <w:t>0%);</w:t>
            </w:r>
            <w:r>
              <w:t xml:space="preserve"> eksāmens </w:t>
            </w:r>
            <w:r w:rsidRPr="00B3339B">
              <w:t>- tests (</w:t>
            </w:r>
            <w:r>
              <w:t>1</w:t>
            </w:r>
            <w:r w:rsidRPr="00B3339B">
              <w:t>0%).</w:t>
            </w:r>
          </w:p>
          <w:p w14:paraId="31A82D49" w14:textId="77777777" w:rsidR="00B3339B" w:rsidRDefault="00B3339B" w:rsidP="00E54033"/>
          <w:p w14:paraId="427E43EE" w14:textId="0B21FB0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2CC09E31" w14:textId="140A3AF4" w:rsidR="00B3339B" w:rsidRPr="00B3339B" w:rsidRDefault="00E54033" w:rsidP="00B3339B">
            <w:r w:rsidRPr="00E54033">
              <w:t>1.</w:t>
            </w:r>
            <w:r w:rsidR="00B3339B">
              <w:t xml:space="preserve"> </w:t>
            </w:r>
            <w:proofErr w:type="spellStart"/>
            <w:r w:rsidR="00B3339B">
              <w:t>starppārbaudījums</w:t>
            </w:r>
            <w:proofErr w:type="spellEnd"/>
            <w:r w:rsidR="00B3339B">
              <w:t xml:space="preserve"> - </w:t>
            </w:r>
            <w:r w:rsidR="00B3339B" w:rsidRPr="00B3339B">
              <w:t>kontroldarbs: tekstu lingvistiskā ekspertīze;</w:t>
            </w:r>
          </w:p>
          <w:p w14:paraId="74818D26" w14:textId="3DC8D629" w:rsidR="00B3339B" w:rsidRPr="00B3339B" w:rsidRDefault="00B3339B" w:rsidP="00B3339B">
            <w:r w:rsidRPr="00B3339B">
              <w:t xml:space="preserve">2. </w:t>
            </w:r>
            <w:proofErr w:type="spellStart"/>
            <w:r w:rsidRPr="00B3339B">
              <w:t>starppārbaudījums</w:t>
            </w:r>
            <w:proofErr w:type="spellEnd"/>
            <w:r w:rsidRPr="00B3339B">
              <w:t xml:space="preserve"> - kontroldarbs: tekstu lingvistiskā ekspertīze.</w:t>
            </w:r>
          </w:p>
          <w:p w14:paraId="2910D25B" w14:textId="77777777" w:rsidR="00B3339B" w:rsidRPr="00B3339B" w:rsidRDefault="00B3339B" w:rsidP="00B3339B">
            <w:r w:rsidRPr="00B3339B">
              <w:t>Noslēguma pārbaudījums:</w:t>
            </w:r>
          </w:p>
          <w:p w14:paraId="0562C81A" w14:textId="77777777" w:rsidR="00B3339B" w:rsidRPr="00B3339B" w:rsidRDefault="00B3339B" w:rsidP="00B3339B">
            <w:r w:rsidRPr="00B3339B">
              <w:t>3.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65A707C9" w14:textId="77777777" w:rsidR="00B3339B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15),vadoties pēc šādiem kritērijiem:iegūto zināšanu apjoms un </w:t>
            </w:r>
          </w:p>
          <w:p w14:paraId="70B12B63" w14:textId="3D6BA508" w:rsidR="003F3E33" w:rsidRPr="003F3E33" w:rsidRDefault="003F3E33" w:rsidP="003F3E33">
            <w:r w:rsidRPr="003F3E33">
              <w:t>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5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9"/>
              <w:gridCol w:w="396"/>
              <w:gridCol w:w="462"/>
              <w:gridCol w:w="396"/>
              <w:gridCol w:w="401"/>
              <w:gridCol w:w="401"/>
            </w:tblGrid>
            <w:tr w:rsidR="009D68BD" w:rsidRPr="003F3E33" w14:paraId="435521F4" w14:textId="448B4B2F" w:rsidTr="009D68BD">
              <w:trPr>
                <w:trHeight w:val="517"/>
                <w:jc w:val="center"/>
              </w:trPr>
              <w:tc>
                <w:tcPr>
                  <w:tcW w:w="3519" w:type="dxa"/>
                  <w:vMerge w:val="restart"/>
                  <w:shd w:val="clear" w:color="auto" w:fill="auto"/>
                </w:tcPr>
                <w:p w14:paraId="75A78B87" w14:textId="77777777" w:rsidR="009D68BD" w:rsidRPr="003F3E33" w:rsidRDefault="009D68BD" w:rsidP="003F3E33"/>
                <w:p w14:paraId="37A0AAA9" w14:textId="77777777" w:rsidR="009D68BD" w:rsidRPr="003F3E33" w:rsidRDefault="009D68BD" w:rsidP="003F3E33">
                  <w:r w:rsidRPr="003F3E33">
                    <w:t>Pārbaudījumu veidi</w:t>
                  </w:r>
                </w:p>
              </w:tc>
              <w:tc>
                <w:tcPr>
                  <w:tcW w:w="2056" w:type="dxa"/>
                  <w:gridSpan w:val="5"/>
                  <w:shd w:val="clear" w:color="auto" w:fill="auto"/>
                </w:tcPr>
                <w:p w14:paraId="29BFEF89" w14:textId="77777777" w:rsidR="009D68BD" w:rsidRPr="003F3E33" w:rsidRDefault="009D68BD" w:rsidP="003F3E33">
                  <w:r w:rsidRPr="003F3E33">
                    <w:t>Studiju rezultāti *</w:t>
                  </w:r>
                </w:p>
              </w:tc>
            </w:tr>
            <w:tr w:rsidR="009D68BD" w:rsidRPr="003F3E33" w14:paraId="01D81789" w14:textId="3CFC2842" w:rsidTr="009D68BD">
              <w:trPr>
                <w:jc w:val="center"/>
              </w:trPr>
              <w:tc>
                <w:tcPr>
                  <w:tcW w:w="3519" w:type="dxa"/>
                  <w:vMerge/>
                  <w:shd w:val="clear" w:color="auto" w:fill="auto"/>
                </w:tcPr>
                <w:p w14:paraId="3404568C" w14:textId="77777777" w:rsidR="009D68BD" w:rsidRPr="003F3E33" w:rsidRDefault="009D68BD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D68BD" w:rsidRPr="003F3E33" w:rsidRDefault="009D68BD" w:rsidP="003F3E33">
                  <w:r w:rsidRPr="003F3E33">
                    <w:t>1.</w:t>
                  </w:r>
                </w:p>
              </w:tc>
              <w:tc>
                <w:tcPr>
                  <w:tcW w:w="462" w:type="dxa"/>
                  <w:shd w:val="clear" w:color="auto" w:fill="auto"/>
                </w:tcPr>
                <w:p w14:paraId="2F4B2029" w14:textId="77777777" w:rsidR="009D68BD" w:rsidRPr="003F3E33" w:rsidRDefault="009D68BD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D68BD" w:rsidRPr="003F3E33" w:rsidRDefault="009D68BD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D68BD" w:rsidRPr="003F3E33" w:rsidRDefault="009D68BD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D68BD" w:rsidRPr="003F3E33" w:rsidRDefault="009D68BD" w:rsidP="003F3E33">
                  <w:r w:rsidRPr="003F3E33">
                    <w:t>5.</w:t>
                  </w:r>
                </w:p>
              </w:tc>
            </w:tr>
            <w:tr w:rsidR="009D68BD" w:rsidRPr="003F3E33" w14:paraId="3C2DF642" w14:textId="4388C5A9" w:rsidTr="009D68BD">
              <w:trPr>
                <w:trHeight w:val="303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5A0B96B2" w14:textId="578E6908" w:rsidR="009D68BD" w:rsidRPr="009D68BD" w:rsidRDefault="009D68BD" w:rsidP="009D68BD">
                  <w:r w:rsidRPr="009D68BD">
                    <w:t>1. </w:t>
                  </w:r>
                  <w:proofErr w:type="spellStart"/>
                  <w:r w:rsidRPr="009D68BD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144AF88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008199B1" w14:textId="630EC15B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81CAECD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F6ADA26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13F97F5" w:rsidR="009D68BD" w:rsidRPr="009D68BD" w:rsidRDefault="009D68BD" w:rsidP="009D68BD">
                  <w:r w:rsidRPr="009D68BD">
                    <w:t>+</w:t>
                  </w:r>
                </w:p>
              </w:tc>
            </w:tr>
            <w:tr w:rsidR="009D68BD" w:rsidRPr="003F3E33" w14:paraId="6641E555" w14:textId="6F87ADDC" w:rsidTr="009D68BD">
              <w:trPr>
                <w:trHeight w:val="416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4A4D0ABB" w14:textId="519085A3" w:rsidR="009D68BD" w:rsidRPr="009D68BD" w:rsidRDefault="009D68BD" w:rsidP="009D68BD">
                  <w:r w:rsidRPr="009D68BD">
                    <w:t>2. </w:t>
                  </w:r>
                  <w:proofErr w:type="spellStart"/>
                  <w:r w:rsidRPr="009D68BD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6B032D3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392161E7" w14:textId="65366604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2B5B5189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F9D032C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58F7CFC" w:rsidR="009D68BD" w:rsidRPr="009D68BD" w:rsidRDefault="009D68BD" w:rsidP="009D68BD">
                  <w:r w:rsidRPr="009D68BD">
                    <w:t>+</w:t>
                  </w:r>
                </w:p>
              </w:tc>
            </w:tr>
            <w:tr w:rsidR="009D68BD" w:rsidRPr="003F3E33" w14:paraId="00EF2DBF" w14:textId="4B88F9A3" w:rsidTr="009D68BD">
              <w:trPr>
                <w:trHeight w:val="411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0907D150" w14:textId="597510A9" w:rsidR="009D68BD" w:rsidRPr="009D68BD" w:rsidRDefault="009D68BD" w:rsidP="009D68BD">
                  <w:r w:rsidRPr="009D68BD"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68E02658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9D68BD" w:rsidRPr="009D68BD" w:rsidRDefault="009D68BD" w:rsidP="009D68BD">
                  <w:r w:rsidRPr="009D68BD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F5DC7DB" w14:textId="588ECF72" w:rsidR="009D68BD" w:rsidRDefault="00F24CB8" w:rsidP="009D68BD">
            <w:permStart w:id="370084287" w:edGrp="everyone"/>
            <w:r>
              <w:t xml:space="preserve"> </w:t>
            </w:r>
            <w:r w:rsidR="009D68BD" w:rsidRPr="009D68BD">
              <w:t xml:space="preserve">1. </w:t>
            </w:r>
            <w:r w:rsidR="009D68BD" w:rsidRPr="00500B3F">
              <w:rPr>
                <w:lang w:eastAsia="lv-LV"/>
              </w:rPr>
              <w:t xml:space="preserve">Lingvistiskā ekspertīze kā praktiskās </w:t>
            </w:r>
            <w:r w:rsidR="009D68BD" w:rsidRPr="009D68BD">
              <w:t>valodniecības</w:t>
            </w:r>
            <w:r w:rsidR="009D68BD" w:rsidRPr="00500B3F">
              <w:rPr>
                <w:lang w:eastAsia="lv-LV"/>
              </w:rPr>
              <w:t xml:space="preserve"> nozare</w:t>
            </w:r>
            <w:r w:rsidR="009D68BD" w:rsidRPr="009D68BD">
              <w:t xml:space="preserve"> - L2, S2</w:t>
            </w:r>
          </w:p>
          <w:p w14:paraId="0E4392FC" w14:textId="19AF1F7E" w:rsidR="002B64CA" w:rsidRPr="002B64CA" w:rsidRDefault="009D68BD" w:rsidP="002B64CA">
            <w:pPr>
              <w:rPr>
                <w:lang w:eastAsia="lv-LV"/>
              </w:rPr>
            </w:pPr>
            <w:r>
              <w:t>L2</w:t>
            </w:r>
            <w:r w:rsidR="002B64CA" w:rsidRPr="002B64CA">
              <w:rPr>
                <w:rFonts w:ascii="Roboto" w:eastAsia="Times New Roman" w:hAnsi="Roboto"/>
                <w:bCs w:val="0"/>
                <w:iCs w:val="0"/>
                <w:color w:val="000000"/>
                <w:spacing w:val="8"/>
                <w:lang w:eastAsia="lv-LV"/>
              </w:rPr>
              <w:t xml:space="preserve"> </w:t>
            </w:r>
            <w:r w:rsidR="002B64CA" w:rsidRPr="002B64CA">
              <w:rPr>
                <w:lang w:eastAsia="lv-LV"/>
              </w:rPr>
              <w:t>Lingvistiskā ekspertīze: vēsture, mūsdienīgs stāvoklis, problēmas.</w:t>
            </w:r>
          </w:p>
          <w:p w14:paraId="08995F39" w14:textId="77777777" w:rsidR="00492BD2" w:rsidRDefault="002B64CA" w:rsidP="00492BD2">
            <w:pPr>
              <w:rPr>
                <w:lang w:eastAsia="lv-LV"/>
              </w:rPr>
            </w:pPr>
            <w:r w:rsidRPr="002B64CA">
              <w:rPr>
                <w:lang w:eastAsia="lv-LV"/>
              </w:rPr>
              <w:t>Lingvistiskā</w:t>
            </w:r>
            <w:r w:rsidR="00492BD2">
              <w:t xml:space="preserve">s ekspertīzes </w:t>
            </w:r>
            <w:r w:rsidRPr="002B64CA">
              <w:rPr>
                <w:lang w:eastAsia="lv-LV"/>
              </w:rPr>
              <w:t>objekts, priekšmets, pamatuzdevumi</w:t>
            </w:r>
            <w:r w:rsidR="00492BD2">
              <w:t xml:space="preserve"> </w:t>
            </w:r>
            <w:r w:rsidRPr="002B64CA">
              <w:rPr>
                <w:lang w:eastAsia="lv-LV"/>
              </w:rPr>
              <w:t xml:space="preserve">un metodoloģiskie principi. </w:t>
            </w:r>
          </w:p>
          <w:p w14:paraId="19E251E6" w14:textId="1BD8C184" w:rsidR="002B64CA" w:rsidRPr="002B64CA" w:rsidRDefault="00492BD2" w:rsidP="002B64CA">
            <w:r w:rsidRPr="00492BD2">
              <w:t>S2</w:t>
            </w:r>
            <w:r>
              <w:t xml:space="preserve"> L</w:t>
            </w:r>
            <w:r w:rsidR="002B64CA" w:rsidRPr="002B64CA">
              <w:rPr>
                <w:lang w:eastAsia="lv-LV"/>
              </w:rPr>
              <w:t>ingvistiskās ekspertīzes</w:t>
            </w:r>
            <w:r w:rsidRPr="002B64CA">
              <w:rPr>
                <w:lang w:eastAsia="lv-LV"/>
              </w:rPr>
              <w:t xml:space="preserve"> </w:t>
            </w:r>
            <w:r>
              <w:t xml:space="preserve">veidi. </w:t>
            </w:r>
          </w:p>
          <w:p w14:paraId="79B92459" w14:textId="35451693" w:rsidR="009D68BD" w:rsidRDefault="009D68BD" w:rsidP="009D68BD"/>
          <w:p w14:paraId="3B3752F7" w14:textId="75F3D38C" w:rsidR="009D68BD" w:rsidRDefault="009D68BD" w:rsidP="009D68BD">
            <w:r w:rsidRPr="009D68BD">
              <w:t>Patstāvīgais darbs 1</w:t>
            </w:r>
            <w:r w:rsidR="002B64CA">
              <w:t>-3</w:t>
            </w:r>
            <w:r w:rsidRPr="009D68BD">
              <w:t>.</w:t>
            </w:r>
          </w:p>
          <w:p w14:paraId="3A8B7266" w14:textId="4E1F6D99" w:rsidR="008D6AD5" w:rsidRDefault="008D6AD5" w:rsidP="008D6AD5">
            <w:r>
              <w:t xml:space="preserve">- </w:t>
            </w:r>
            <w:r w:rsidR="00773D79">
              <w:t xml:space="preserve">lekciju </w:t>
            </w:r>
            <w:r w:rsidR="00773D79" w:rsidRPr="00773D79">
              <w:t>galveno aspektu patstāvīga  analīze</w:t>
            </w:r>
            <w:r w:rsidR="00773D79">
              <w:t>,</w:t>
            </w:r>
          </w:p>
          <w:p w14:paraId="352A7AB6" w14:textId="19B56364" w:rsidR="008D6AD5" w:rsidRPr="008D6AD5" w:rsidRDefault="008D6AD5" w:rsidP="008D6AD5">
            <w:r>
              <w:t xml:space="preserve">- </w:t>
            </w:r>
            <w:r w:rsidRPr="008D6AD5">
              <w:t xml:space="preserve">gatavošanās </w:t>
            </w:r>
            <w:proofErr w:type="spellStart"/>
            <w:r w:rsidRPr="008D6AD5">
              <w:t>seminārnodarbībām</w:t>
            </w:r>
            <w:proofErr w:type="spellEnd"/>
            <w:r w:rsidRPr="008D6AD5">
              <w:t xml:space="preserve"> un </w:t>
            </w:r>
            <w:proofErr w:type="spellStart"/>
            <w:r w:rsidRPr="008D6AD5">
              <w:t>starppārbaudījumiem</w:t>
            </w:r>
            <w:proofErr w:type="spellEnd"/>
            <w:r w:rsidRPr="008D6AD5">
              <w:t>,</w:t>
            </w:r>
          </w:p>
          <w:p w14:paraId="260791A7" w14:textId="24B7964E" w:rsidR="008D6AD5" w:rsidRDefault="008D6AD5" w:rsidP="008D6AD5">
            <w:r w:rsidRPr="008D6AD5">
              <w:t>- zinātniskās literatūras studēšana</w:t>
            </w:r>
            <w:r w:rsidR="00773D79">
              <w:t>:</w:t>
            </w:r>
          </w:p>
          <w:p w14:paraId="6F2B2788" w14:textId="1F2E13A3" w:rsidR="002D07C9" w:rsidRPr="002D07C9" w:rsidRDefault="002D07C9" w:rsidP="002D07C9">
            <w:proofErr w:type="spellStart"/>
            <w:r w:rsidRPr="002D07C9">
              <w:t>Как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провести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лингвистическую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экспертизу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спорного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текста</w:t>
            </w:r>
            <w:proofErr w:type="spellEnd"/>
            <w:r w:rsidRPr="002D07C9">
              <w:t xml:space="preserve">? </w:t>
            </w:r>
            <w:proofErr w:type="spellStart"/>
            <w:r w:rsidRPr="002D07C9">
              <w:t>Под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ред</w:t>
            </w:r>
            <w:proofErr w:type="spellEnd"/>
            <w:r w:rsidRPr="002D07C9">
              <w:t xml:space="preserve">. </w:t>
            </w:r>
            <w:proofErr w:type="spellStart"/>
            <w:r w:rsidRPr="002D07C9">
              <w:t>проф</w:t>
            </w:r>
            <w:proofErr w:type="spellEnd"/>
            <w:r w:rsidRPr="002D07C9">
              <w:t xml:space="preserve">. М. В. </w:t>
            </w:r>
            <w:proofErr w:type="spellStart"/>
            <w:r w:rsidRPr="002D07C9">
              <w:t>Горбаневского</w:t>
            </w:r>
            <w:proofErr w:type="spellEnd"/>
            <w:r w:rsidRPr="002D07C9">
              <w:t xml:space="preserve">. 2-е </w:t>
            </w:r>
            <w:proofErr w:type="spellStart"/>
            <w:r w:rsidRPr="002D07C9">
              <w:t>изд</w:t>
            </w:r>
            <w:proofErr w:type="spellEnd"/>
            <w:r w:rsidRPr="002D07C9">
              <w:t xml:space="preserve">., </w:t>
            </w:r>
            <w:proofErr w:type="spellStart"/>
            <w:r w:rsidRPr="002D07C9">
              <w:t>испр</w:t>
            </w:r>
            <w:proofErr w:type="spellEnd"/>
            <w:r w:rsidRPr="002D07C9">
              <w:t xml:space="preserve">. и </w:t>
            </w:r>
            <w:proofErr w:type="spellStart"/>
            <w:r w:rsidRPr="002D07C9">
              <w:t>доп</w:t>
            </w:r>
            <w:proofErr w:type="spellEnd"/>
            <w:r w:rsidRPr="002D07C9">
              <w:t xml:space="preserve">. – М.: </w:t>
            </w:r>
            <w:proofErr w:type="spellStart"/>
            <w:r w:rsidRPr="002D07C9">
              <w:t>Юридический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Мир</w:t>
            </w:r>
            <w:proofErr w:type="spellEnd"/>
            <w:r w:rsidRPr="002D07C9">
              <w:t>, 20</w:t>
            </w:r>
            <w:r>
              <w:t>1</w:t>
            </w:r>
            <w:r w:rsidRPr="002D07C9">
              <w:t xml:space="preserve">6. – </w:t>
            </w:r>
            <w:proofErr w:type="spellStart"/>
            <w:r w:rsidRPr="002D07C9">
              <w:t>Режим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доступа</w:t>
            </w:r>
            <w:proofErr w:type="spellEnd"/>
            <w:r w:rsidRPr="002D07C9">
              <w:t xml:space="preserve">: </w:t>
            </w:r>
            <w:hyperlink r:id="rId8" w:history="1">
              <w:r w:rsidRPr="002D07C9">
                <w:rPr>
                  <w:rStyle w:val="Hyperlink"/>
                </w:rPr>
                <w:t>www.gdf.ru/download/book/9</w:t>
              </w:r>
            </w:hyperlink>
          </w:p>
          <w:p w14:paraId="320DE8B5" w14:textId="77777777" w:rsidR="00773D79" w:rsidRPr="009D68BD" w:rsidRDefault="00773D79" w:rsidP="008D6AD5"/>
          <w:p w14:paraId="4BC9103F" w14:textId="7EC03DC1" w:rsidR="009D68BD" w:rsidRDefault="009D68BD" w:rsidP="009D68BD">
            <w:r w:rsidRPr="009D68BD">
              <w:t xml:space="preserve">2. </w:t>
            </w:r>
            <w:r w:rsidRPr="00500B3F">
              <w:rPr>
                <w:lang w:eastAsia="lv-LV"/>
              </w:rPr>
              <w:t>Lingvistiskās ekspertīzes tehnoloģija un metodoloģija</w:t>
            </w:r>
            <w:r w:rsidRPr="009D68BD">
              <w:t xml:space="preserve"> - L2, S2</w:t>
            </w:r>
          </w:p>
          <w:p w14:paraId="614B7631" w14:textId="6042A353" w:rsidR="00492BD2" w:rsidRPr="002B64CA" w:rsidRDefault="009D68BD" w:rsidP="00492BD2">
            <w:pPr>
              <w:rPr>
                <w:lang w:eastAsia="lv-LV"/>
              </w:rPr>
            </w:pPr>
            <w:r w:rsidRPr="009D68BD">
              <w:t>L2</w:t>
            </w:r>
            <w:r w:rsidR="00492BD2" w:rsidRPr="002B64CA">
              <w:rPr>
                <w:lang w:eastAsia="lv-LV"/>
              </w:rPr>
              <w:t xml:space="preserve"> Ekspertu darbības tehnoloģija.</w:t>
            </w:r>
            <w:r w:rsidR="00492BD2">
              <w:t xml:space="preserve"> </w:t>
            </w:r>
            <w:r w:rsidR="00492BD2" w:rsidRPr="002B64CA">
              <w:rPr>
                <w:lang w:eastAsia="lv-LV"/>
              </w:rPr>
              <w:t xml:space="preserve">Lingvistiskās diagnostikas procedūra. Lingvistiskās ekspertīzes leksikogrāfiskā bāze. Darbs ar vārdnīcām: definīcija un </w:t>
            </w:r>
            <w:proofErr w:type="spellStart"/>
            <w:r w:rsidR="00492BD2" w:rsidRPr="002B64CA">
              <w:rPr>
                <w:lang w:eastAsia="lv-LV"/>
              </w:rPr>
              <w:t>konotācija</w:t>
            </w:r>
            <w:proofErr w:type="spellEnd"/>
            <w:r w:rsidR="00492BD2" w:rsidRPr="002B64CA">
              <w:rPr>
                <w:lang w:eastAsia="lv-LV"/>
              </w:rPr>
              <w:t>.</w:t>
            </w:r>
          </w:p>
          <w:p w14:paraId="7E8FE302" w14:textId="5D2B46A9" w:rsidR="00492BD2" w:rsidRPr="002B64CA" w:rsidRDefault="009D68BD" w:rsidP="00492BD2">
            <w:pPr>
              <w:rPr>
                <w:lang w:eastAsia="lv-LV"/>
              </w:rPr>
            </w:pPr>
            <w:r w:rsidRPr="009D68BD">
              <w:t>S2</w:t>
            </w:r>
            <w:r w:rsidR="00492BD2" w:rsidRPr="002B64CA">
              <w:rPr>
                <w:lang w:eastAsia="lv-LV"/>
              </w:rPr>
              <w:t xml:space="preserve"> Tekstu korpusus lingvistiskajā ekspertīzē. Informācijas tehnoloģijas lingvistiskajā ekspertīzē.</w:t>
            </w:r>
          </w:p>
          <w:p w14:paraId="0812811C" w14:textId="7104B89D" w:rsidR="009D68BD" w:rsidRPr="009D68BD" w:rsidRDefault="009D68BD" w:rsidP="009D68BD"/>
          <w:p w14:paraId="7B812C1B" w14:textId="2C4719AA" w:rsidR="009D68BD" w:rsidRDefault="009D68BD" w:rsidP="009D68BD">
            <w:r w:rsidRPr="009D68BD">
              <w:t xml:space="preserve">3. </w:t>
            </w:r>
            <w:r w:rsidRPr="00500B3F">
              <w:rPr>
                <w:lang w:eastAsia="lv-LV"/>
              </w:rPr>
              <w:t xml:space="preserve">Valodas un runas fenomeni </w:t>
            </w:r>
            <w:r w:rsidRPr="009D68BD">
              <w:t xml:space="preserve">lingvistiskās </w:t>
            </w:r>
            <w:r w:rsidRPr="00500B3F">
              <w:rPr>
                <w:lang w:eastAsia="lv-LV"/>
              </w:rPr>
              <w:t>ekspertīzes aspektā</w:t>
            </w:r>
            <w:r w:rsidRPr="009D68BD">
              <w:t xml:space="preserve"> - L2, S2</w:t>
            </w:r>
          </w:p>
          <w:p w14:paraId="68183C30" w14:textId="77777777" w:rsidR="00C84797" w:rsidRDefault="009D68BD" w:rsidP="00C84797">
            <w:r w:rsidRPr="009D68BD">
              <w:t>L2</w:t>
            </w:r>
            <w:r w:rsidR="0038182C">
              <w:t xml:space="preserve"> </w:t>
            </w:r>
            <w:r w:rsidR="0038182C" w:rsidRPr="0038182C">
              <w:t>Vārdu semantika lingvistiskajā ekspertīzē.</w:t>
            </w:r>
            <w:r w:rsidR="0038182C">
              <w:t xml:space="preserve"> </w:t>
            </w:r>
            <w:r w:rsidR="0038182C" w:rsidRPr="0038182C">
              <w:t>Semantiskās attiecības starp vārdiem. Atsevišķ</w:t>
            </w:r>
            <w:r w:rsidR="0038182C">
              <w:t xml:space="preserve">u </w:t>
            </w:r>
            <w:r w:rsidR="0038182C" w:rsidRPr="0038182C">
              <w:t>vārd</w:t>
            </w:r>
            <w:r w:rsidR="0038182C">
              <w:t>u</w:t>
            </w:r>
            <w:r w:rsidR="0038182C" w:rsidRPr="0038182C">
              <w:t xml:space="preserve"> un izteicien</w:t>
            </w:r>
            <w:r w:rsidR="0038182C">
              <w:t xml:space="preserve">u semantika </w:t>
            </w:r>
            <w:r w:rsidR="0038182C" w:rsidRPr="0038182C">
              <w:t>ekspert</w:t>
            </w:r>
            <w:r w:rsidR="0038182C">
              <w:t xml:space="preserve">īzes </w:t>
            </w:r>
            <w:r w:rsidR="0038182C" w:rsidRPr="0038182C">
              <w:t>praksē.</w:t>
            </w:r>
            <w:r w:rsidR="0038182C">
              <w:t xml:space="preserve"> </w:t>
            </w:r>
            <w:r w:rsidR="0038182C" w:rsidRPr="0038182C">
              <w:t xml:space="preserve">Darbības semantiskā sfēra. </w:t>
            </w:r>
            <w:r w:rsidR="0038182C">
              <w:t>P</w:t>
            </w:r>
            <w:r w:rsidR="0038182C" w:rsidRPr="0038182C">
              <w:t>ārākuma semantika.</w:t>
            </w:r>
            <w:r w:rsidR="00C84797">
              <w:t xml:space="preserve"> </w:t>
            </w:r>
          </w:p>
          <w:p w14:paraId="7C3C1102" w14:textId="5325B8FC" w:rsidR="009D68BD" w:rsidRPr="009D68BD" w:rsidRDefault="00C84797" w:rsidP="0038182C">
            <w:r w:rsidRPr="00C84797">
              <w:t>S2</w:t>
            </w:r>
            <w:r>
              <w:t xml:space="preserve"> </w:t>
            </w:r>
            <w:r w:rsidRPr="00C84797">
              <w:t>Frazeoloģiskās vienības lingvistiskā</w:t>
            </w:r>
            <w:r>
              <w:t>s</w:t>
            </w:r>
            <w:r w:rsidRPr="00C84797">
              <w:t xml:space="preserve"> </w:t>
            </w:r>
            <w:r>
              <w:t xml:space="preserve">ekspertīzes </w:t>
            </w:r>
            <w:r w:rsidRPr="00C84797">
              <w:t>aspektā</w:t>
            </w:r>
            <w:r>
              <w:t xml:space="preserve">. </w:t>
            </w:r>
            <w:r w:rsidRPr="00C84797">
              <w:t xml:space="preserve">Metaforas. References. Diskurss, runas žanrs, teksta </w:t>
            </w:r>
            <w:r w:rsidR="0038182C" w:rsidRPr="0038182C">
              <w:t>diskursīvā statusa noteikšana.</w:t>
            </w:r>
          </w:p>
          <w:p w14:paraId="0C3C71EF" w14:textId="77777777" w:rsidR="008D6AD5" w:rsidRDefault="009D68BD" w:rsidP="008D6AD5">
            <w:r w:rsidRPr="009D68BD">
              <w:t xml:space="preserve">1. </w:t>
            </w:r>
            <w:proofErr w:type="spellStart"/>
            <w:r w:rsidRPr="009D68BD">
              <w:t>starppārbaudījums</w:t>
            </w:r>
            <w:proofErr w:type="spellEnd"/>
            <w:r w:rsidR="008D6AD5" w:rsidRPr="009D68BD">
              <w:t xml:space="preserve"> </w:t>
            </w:r>
          </w:p>
          <w:p w14:paraId="3A1ADE2B" w14:textId="77777777" w:rsidR="008D6AD5" w:rsidRDefault="008D6AD5" w:rsidP="008D6AD5"/>
          <w:p w14:paraId="53921300" w14:textId="0ED730B7" w:rsidR="008D6AD5" w:rsidRPr="008D6AD5" w:rsidRDefault="008D6AD5" w:rsidP="008D6AD5">
            <w:r w:rsidRPr="008D6AD5">
              <w:t xml:space="preserve">Patstāvīgais darbs </w:t>
            </w:r>
            <w:r>
              <w:t>4-7</w:t>
            </w:r>
            <w:r w:rsidRPr="008D6AD5">
              <w:t>.</w:t>
            </w:r>
          </w:p>
          <w:p w14:paraId="5A5AA673" w14:textId="77777777" w:rsidR="002D07C9" w:rsidRPr="002D07C9" w:rsidRDefault="002D07C9" w:rsidP="002D07C9">
            <w:r w:rsidRPr="002D07C9">
              <w:t>- lekciju galveno aspektu patstāvīga  analīze,</w:t>
            </w:r>
          </w:p>
          <w:p w14:paraId="62B06902" w14:textId="77777777" w:rsidR="002D07C9" w:rsidRPr="002D07C9" w:rsidRDefault="002D07C9" w:rsidP="002D07C9">
            <w:r w:rsidRPr="002D07C9">
              <w:t xml:space="preserve">- gatavošanās </w:t>
            </w:r>
            <w:proofErr w:type="spellStart"/>
            <w:r w:rsidRPr="002D07C9">
              <w:t>seminārnodarbībām</w:t>
            </w:r>
            <w:proofErr w:type="spellEnd"/>
            <w:r w:rsidRPr="002D07C9">
              <w:t xml:space="preserve"> un </w:t>
            </w:r>
            <w:proofErr w:type="spellStart"/>
            <w:r w:rsidRPr="002D07C9">
              <w:t>starppārbaudījumiem</w:t>
            </w:r>
            <w:proofErr w:type="spellEnd"/>
            <w:r w:rsidRPr="002D07C9">
              <w:t>,</w:t>
            </w:r>
          </w:p>
          <w:p w14:paraId="24B96CC3" w14:textId="77777777" w:rsidR="002D07C9" w:rsidRPr="002D07C9" w:rsidRDefault="002D07C9" w:rsidP="002D07C9">
            <w:r w:rsidRPr="002D07C9">
              <w:t>- zinātniskās literatūras studēšana:</w:t>
            </w:r>
          </w:p>
          <w:p w14:paraId="1782C0E0" w14:textId="77777777" w:rsidR="002D07C9" w:rsidRPr="002D07C9" w:rsidRDefault="002D07C9" w:rsidP="002D07C9">
            <w:proofErr w:type="spellStart"/>
            <w:r w:rsidRPr="002D07C9">
              <w:t>Милаева</w:t>
            </w:r>
            <w:proofErr w:type="spellEnd"/>
            <w:r w:rsidRPr="002D07C9">
              <w:t xml:space="preserve">, О. В. </w:t>
            </w:r>
            <w:proofErr w:type="spellStart"/>
            <w:r w:rsidRPr="002D07C9">
              <w:t>Лингвистическая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экспертиза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рекламных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текстов</w:t>
            </w:r>
            <w:proofErr w:type="spellEnd"/>
            <w:r w:rsidRPr="002D07C9">
              <w:t xml:space="preserve"> / О. В. </w:t>
            </w:r>
            <w:proofErr w:type="spellStart"/>
            <w:r w:rsidRPr="002D07C9">
              <w:t>Милаева</w:t>
            </w:r>
            <w:proofErr w:type="spellEnd"/>
            <w:r w:rsidRPr="002D07C9">
              <w:t xml:space="preserve">, А. Е. </w:t>
            </w:r>
            <w:proofErr w:type="spellStart"/>
            <w:r w:rsidRPr="002D07C9">
              <w:t>Сиушкин</w:t>
            </w:r>
            <w:proofErr w:type="spellEnd"/>
            <w:r w:rsidRPr="002D07C9">
              <w:t xml:space="preserve"> // </w:t>
            </w:r>
            <w:proofErr w:type="spellStart"/>
            <w:r w:rsidRPr="002D07C9">
              <w:t>Сборники</w:t>
            </w:r>
            <w:proofErr w:type="spellEnd"/>
            <w:r w:rsidRPr="002D07C9">
              <w:t xml:space="preserve"> </w:t>
            </w:r>
            <w:proofErr w:type="spellStart"/>
            <w:r w:rsidRPr="002D07C9">
              <w:t>конференций</w:t>
            </w:r>
            <w:proofErr w:type="spellEnd"/>
            <w:r w:rsidRPr="002D07C9">
              <w:t xml:space="preserve"> НИЦ «</w:t>
            </w:r>
            <w:proofErr w:type="spellStart"/>
            <w:r w:rsidRPr="002D07C9">
              <w:t>Социосфера</w:t>
            </w:r>
            <w:proofErr w:type="spellEnd"/>
            <w:r w:rsidRPr="002D07C9">
              <w:t>». – 2011. – № 5. – С. 106–113. –  URL : http:// elibrary.ru/</w:t>
            </w:r>
            <w:proofErr w:type="spellStart"/>
            <w:r w:rsidRPr="002D07C9">
              <w:t>item.asp?id</w:t>
            </w:r>
            <w:proofErr w:type="spellEnd"/>
            <w:r w:rsidRPr="002D07C9">
              <w:t>=17072832;</w:t>
            </w:r>
          </w:p>
          <w:p w14:paraId="31045E81" w14:textId="252B47B9" w:rsidR="002D07C9" w:rsidRDefault="002D07C9" w:rsidP="009D68BD">
            <w:r>
              <w:t xml:space="preserve">- </w:t>
            </w:r>
            <w:r w:rsidRPr="002D07C9">
              <w:t>teksta lingvistiskās ekspertīzes prezentācijas sagatavošana</w:t>
            </w:r>
            <w:r>
              <w:t>.</w:t>
            </w:r>
          </w:p>
          <w:p w14:paraId="51E510FA" w14:textId="77777777" w:rsidR="002D07C9" w:rsidRPr="009D68BD" w:rsidRDefault="002D07C9" w:rsidP="009D68BD"/>
          <w:p w14:paraId="2183D1B3" w14:textId="06A3CCE2" w:rsidR="009D68BD" w:rsidRDefault="009D68BD" w:rsidP="009D68BD">
            <w:r w:rsidRPr="009D68BD">
              <w:t xml:space="preserve">4. </w:t>
            </w:r>
            <w:r w:rsidRPr="00500B3F">
              <w:rPr>
                <w:lang w:eastAsia="lv-LV"/>
              </w:rPr>
              <w:t>Runas ietekmes paņēmieni kā izpētes objekts</w:t>
            </w:r>
            <w:r w:rsidRPr="009D68BD">
              <w:t xml:space="preserve"> </w:t>
            </w:r>
            <w:r w:rsidRPr="00500B3F">
              <w:rPr>
                <w:lang w:eastAsia="lv-LV"/>
              </w:rPr>
              <w:t>lingvistisk</w:t>
            </w:r>
            <w:r w:rsidRPr="009D68BD">
              <w:t xml:space="preserve">ajā </w:t>
            </w:r>
            <w:r w:rsidRPr="00500B3F">
              <w:rPr>
                <w:lang w:eastAsia="lv-LV"/>
              </w:rPr>
              <w:t>ekspertīz</w:t>
            </w:r>
            <w:r w:rsidRPr="009D68BD">
              <w:t>ē - L2, S2</w:t>
            </w:r>
          </w:p>
          <w:p w14:paraId="418E521F" w14:textId="1A0E3999" w:rsidR="00105990" w:rsidRPr="00105990" w:rsidRDefault="009D68BD" w:rsidP="00105990">
            <w:r w:rsidRPr="009D68BD">
              <w:t>L2</w:t>
            </w:r>
            <w:r w:rsidR="00C84797">
              <w:t xml:space="preserve"> </w:t>
            </w:r>
            <w:r w:rsidR="00105990" w:rsidRPr="00105990">
              <w:t>Komunikācijas stratēģijas un taktika</w:t>
            </w:r>
            <w:r w:rsidR="00105990">
              <w:t>s</w:t>
            </w:r>
            <w:r w:rsidR="00105990" w:rsidRPr="00105990">
              <w:t xml:space="preserve">. </w:t>
            </w:r>
            <w:r w:rsidR="00105990">
              <w:t xml:space="preserve"> </w:t>
            </w:r>
            <w:r w:rsidR="00105990" w:rsidRPr="00105990">
              <w:t>Runas ietekme: jēdziens, veidi, identifikācijas un apraksta principi.</w:t>
            </w:r>
            <w:r w:rsidR="00105990">
              <w:t xml:space="preserve"> </w:t>
            </w:r>
            <w:r w:rsidR="00105990" w:rsidRPr="00105990">
              <w:t>Runas konflikti un runas pārkāpumi.</w:t>
            </w:r>
          </w:p>
          <w:p w14:paraId="67DE60BC" w14:textId="264B8CE3" w:rsidR="00105990" w:rsidRPr="00105990" w:rsidRDefault="009D68BD" w:rsidP="00105990">
            <w:r w:rsidRPr="009D68BD">
              <w:t>S2</w:t>
            </w:r>
            <w:r w:rsidR="00105990" w:rsidRPr="00105990">
              <w:t xml:space="preserve"> </w:t>
            </w:r>
            <w:proofErr w:type="spellStart"/>
            <w:r w:rsidR="00105990" w:rsidRPr="00105990">
              <w:t>Konfliktsugēnisks</w:t>
            </w:r>
            <w:proofErr w:type="spellEnd"/>
            <w:r w:rsidR="00105990" w:rsidRPr="00105990">
              <w:t xml:space="preserve"> teksts. Teksta </w:t>
            </w:r>
            <w:proofErr w:type="spellStart"/>
            <w:r w:rsidR="00105990" w:rsidRPr="00105990">
              <w:t>makrostruktūras</w:t>
            </w:r>
            <w:proofErr w:type="spellEnd"/>
            <w:r w:rsidR="00105990" w:rsidRPr="00105990">
              <w:t xml:space="preserve"> faktori runas ietekmē</w:t>
            </w:r>
            <w:r w:rsidR="00105990">
              <w:t>.</w:t>
            </w:r>
          </w:p>
          <w:p w14:paraId="3642226E" w14:textId="59320D79" w:rsidR="009D68BD" w:rsidRPr="009D68BD" w:rsidRDefault="009D68BD" w:rsidP="009D68BD"/>
          <w:p w14:paraId="59108004" w14:textId="0A4A4C6C" w:rsidR="009D68BD" w:rsidRDefault="009D68BD" w:rsidP="009D68BD">
            <w:r w:rsidRPr="009D68BD">
              <w:t xml:space="preserve">5. </w:t>
            </w:r>
            <w:proofErr w:type="spellStart"/>
            <w:r w:rsidRPr="009D68BD">
              <w:t>Kreolizēti</w:t>
            </w:r>
            <w:proofErr w:type="spellEnd"/>
            <w:r w:rsidRPr="009D68BD">
              <w:t xml:space="preserve"> teksti lingvistiskās </w:t>
            </w:r>
            <w:r w:rsidRPr="00500B3F">
              <w:rPr>
                <w:lang w:eastAsia="lv-LV"/>
              </w:rPr>
              <w:t xml:space="preserve">ekspertīzes </w:t>
            </w:r>
            <w:r w:rsidRPr="009D68BD">
              <w:t>kontekstā - L2, S2</w:t>
            </w:r>
          </w:p>
          <w:p w14:paraId="053C5DD2" w14:textId="10C51B8D" w:rsidR="00583D01" w:rsidRPr="00583D01" w:rsidRDefault="00583D01" w:rsidP="00583D01">
            <w:r>
              <w:t xml:space="preserve">L2 </w:t>
            </w:r>
            <w:proofErr w:type="spellStart"/>
            <w:r w:rsidRPr="00583D01">
              <w:t>Kreolizēts</w:t>
            </w:r>
            <w:proofErr w:type="spellEnd"/>
            <w:r w:rsidRPr="00583D01">
              <w:t xml:space="preserve"> teksts: jēdziens, veidi, apraksta principi.</w:t>
            </w:r>
            <w:r w:rsidR="00170166">
              <w:t xml:space="preserve"> </w:t>
            </w:r>
            <w:proofErr w:type="spellStart"/>
            <w:r w:rsidR="00170166">
              <w:t>K</w:t>
            </w:r>
            <w:r w:rsidR="00170166" w:rsidRPr="00583D01">
              <w:t>reolizēt</w:t>
            </w:r>
            <w:r w:rsidR="00170166">
              <w:t>a</w:t>
            </w:r>
            <w:proofErr w:type="spellEnd"/>
            <w:r w:rsidR="00170166" w:rsidRPr="00583D01">
              <w:t xml:space="preserve"> tekst</w:t>
            </w:r>
            <w:r w:rsidR="00170166">
              <w:t>a</w:t>
            </w:r>
            <w:r w:rsidR="00170166" w:rsidRPr="00170166">
              <w:t xml:space="preserve"> </w:t>
            </w:r>
            <w:r w:rsidR="00170166">
              <w:t>v</w:t>
            </w:r>
            <w:r w:rsidRPr="00583D01">
              <w:t>erbālās un neverbālās sastāvdaļas analīze.</w:t>
            </w:r>
            <w:r w:rsidR="00170166">
              <w:t xml:space="preserve"> </w:t>
            </w:r>
            <w:proofErr w:type="spellStart"/>
            <w:r w:rsidRPr="00583D01">
              <w:t>Kreolizēts</w:t>
            </w:r>
            <w:proofErr w:type="spellEnd"/>
            <w:r w:rsidRPr="00583D01">
              <w:t xml:space="preserve"> vēstījums </w:t>
            </w:r>
            <w:r w:rsidR="00170166">
              <w:t xml:space="preserve">dažāda </w:t>
            </w:r>
            <w:r w:rsidRPr="00583D01">
              <w:t xml:space="preserve">diskursā. </w:t>
            </w:r>
          </w:p>
          <w:p w14:paraId="0A8E6A10" w14:textId="345F94E5" w:rsidR="00170166" w:rsidRPr="00170166" w:rsidRDefault="00583D01" w:rsidP="00170166">
            <w:r>
              <w:t>S2</w:t>
            </w:r>
            <w:r w:rsidR="00170166" w:rsidRPr="00583D01">
              <w:t xml:space="preserve"> Interneta </w:t>
            </w:r>
            <w:proofErr w:type="spellStart"/>
            <w:r w:rsidR="00170166" w:rsidRPr="00583D01">
              <w:t>mēmes</w:t>
            </w:r>
            <w:proofErr w:type="spellEnd"/>
            <w:r w:rsidR="00170166" w:rsidRPr="00583D01">
              <w:t xml:space="preserve">, </w:t>
            </w:r>
            <w:proofErr w:type="spellStart"/>
            <w:r w:rsidR="00170166" w:rsidRPr="00170166">
              <w:t>stikeri</w:t>
            </w:r>
            <w:proofErr w:type="spellEnd"/>
            <w:r w:rsidR="00170166" w:rsidRPr="00170166">
              <w:t xml:space="preserve"> (uzlīmes), emocijzīmes un citi grafiski līdzekļi datorizētā saziņā.</w:t>
            </w:r>
          </w:p>
          <w:p w14:paraId="0423D456" w14:textId="1487AF5F" w:rsidR="00583D01" w:rsidRDefault="00583D01" w:rsidP="009D68BD"/>
          <w:p w14:paraId="690BF7EF" w14:textId="7634E16D" w:rsidR="009D68BD" w:rsidRDefault="009D68BD" w:rsidP="009D68BD">
            <w:r w:rsidRPr="009D68BD">
              <w:t>6. Aicinājuma runas akts teksta lingvistiskajā ekspertīzē - L2, S2</w:t>
            </w:r>
          </w:p>
          <w:p w14:paraId="26438B7D" w14:textId="0447180F" w:rsidR="00BB4E41" w:rsidRPr="00BB4E41" w:rsidRDefault="00583D01" w:rsidP="00BB4E41">
            <w:r>
              <w:t>L2</w:t>
            </w:r>
            <w:r w:rsidR="00BB4E41">
              <w:t xml:space="preserve"> </w:t>
            </w:r>
            <w:r w:rsidR="00BB4E41" w:rsidRPr="00BB4E41">
              <w:t>Aicinājums kā runas akts, tā tipi.</w:t>
            </w:r>
            <w:r w:rsidR="00BB4E41">
              <w:t xml:space="preserve"> </w:t>
            </w:r>
            <w:r w:rsidR="00BB4E41" w:rsidRPr="00BB4E41">
              <w:t>Aicinājumu gramatiskie rakstur</w:t>
            </w:r>
            <w:r w:rsidR="00BB4E41">
              <w:t>oju</w:t>
            </w:r>
            <w:r w:rsidR="00BB4E41" w:rsidRPr="00BB4E41">
              <w:t>mi.</w:t>
            </w:r>
            <w:r w:rsidR="00BB4E41">
              <w:t xml:space="preserve"> </w:t>
            </w:r>
            <w:r w:rsidR="00BB4E41" w:rsidRPr="009D68BD">
              <w:t xml:space="preserve">Aicinājuma runas </w:t>
            </w:r>
            <w:r w:rsidR="00BB4E41" w:rsidRPr="00BB4E41">
              <w:t>akta konteksti.</w:t>
            </w:r>
          </w:p>
          <w:p w14:paraId="65B904DD" w14:textId="4488A2B8" w:rsidR="00583D01" w:rsidRDefault="00BB4E41" w:rsidP="00BB4E41">
            <w:r w:rsidRPr="00BB4E41">
              <w:lastRenderedPageBreak/>
              <w:t>S2</w:t>
            </w:r>
            <w:r>
              <w:t xml:space="preserve"> </w:t>
            </w:r>
            <w:r w:rsidRPr="00BB4E41">
              <w:t>Aicinājuma satura atklāšana un novērtēšana.</w:t>
            </w:r>
            <w:r>
              <w:t xml:space="preserve"> </w:t>
            </w:r>
            <w:r w:rsidRPr="00BB4E41">
              <w:t>Aicinājumu ar atšķirīgu saturu</w:t>
            </w:r>
            <w:r>
              <w:t xml:space="preserve"> </w:t>
            </w:r>
            <w:r w:rsidRPr="00BB4E41">
              <w:t>identificēšana.</w:t>
            </w:r>
          </w:p>
          <w:p w14:paraId="0B338DE7" w14:textId="77777777" w:rsidR="009D68BD" w:rsidRPr="009D68BD" w:rsidRDefault="009D68BD" w:rsidP="009D68BD">
            <w:r w:rsidRPr="009D68BD">
              <w:t xml:space="preserve">2. </w:t>
            </w:r>
            <w:proofErr w:type="spellStart"/>
            <w:r w:rsidRPr="009D68BD">
              <w:t>starppārbaudījums</w:t>
            </w:r>
            <w:proofErr w:type="spellEnd"/>
          </w:p>
          <w:p w14:paraId="438F927E" w14:textId="77777777" w:rsidR="008D6AD5" w:rsidRDefault="008D6AD5" w:rsidP="009D68BD"/>
          <w:p w14:paraId="56440ACE" w14:textId="70749546" w:rsidR="003F3E33" w:rsidRDefault="009D68BD" w:rsidP="009D68BD">
            <w:r w:rsidRPr="009D68BD">
              <w:t>7. Tekstu lingvistiskā ekspertīze atsevišķos gadījumos - L4, S4</w:t>
            </w:r>
          </w:p>
          <w:p w14:paraId="77CB5BE2" w14:textId="77777777" w:rsidR="008D6AD5" w:rsidRDefault="00583D01" w:rsidP="004276EC">
            <w:r>
              <w:t>L4</w:t>
            </w:r>
            <w:r w:rsidR="004276EC">
              <w:t xml:space="preserve"> </w:t>
            </w:r>
            <w:r w:rsidR="004276EC" w:rsidRPr="004276EC">
              <w:t xml:space="preserve">Teksta </w:t>
            </w:r>
            <w:r w:rsidR="004276EC">
              <w:t xml:space="preserve">jēgas </w:t>
            </w:r>
            <w:r w:rsidR="004276EC" w:rsidRPr="004276EC">
              <w:t>noteikšana.</w:t>
            </w:r>
            <w:r w:rsidR="008D6AD5">
              <w:t xml:space="preserve"> </w:t>
            </w:r>
            <w:proofErr w:type="spellStart"/>
            <w:r w:rsidR="004276EC" w:rsidRPr="004276EC">
              <w:t>Eksplicīta</w:t>
            </w:r>
            <w:proofErr w:type="spellEnd"/>
            <w:r w:rsidR="004276EC" w:rsidRPr="004276EC">
              <w:t xml:space="preserve"> un implicēta informācijas forma.</w:t>
            </w:r>
            <w:r w:rsidR="008D6AD5">
              <w:t xml:space="preserve"> </w:t>
            </w:r>
            <w:r w:rsidR="004276EC" w:rsidRPr="004276EC">
              <w:t xml:space="preserve">Izvērtēšana </w:t>
            </w:r>
            <w:proofErr w:type="spellStart"/>
            <w:r w:rsidR="004276EC" w:rsidRPr="004276EC">
              <w:t>mediatekstā</w:t>
            </w:r>
            <w:proofErr w:type="spellEnd"/>
            <w:r w:rsidR="004276EC" w:rsidRPr="004276EC">
              <w:t>. Diskreditācija.</w:t>
            </w:r>
            <w:r w:rsidR="008D6AD5">
              <w:t xml:space="preserve"> </w:t>
            </w:r>
            <w:proofErr w:type="spellStart"/>
            <w:r w:rsidR="004276EC" w:rsidRPr="004276EC">
              <w:t>Injektīvais</w:t>
            </w:r>
            <w:proofErr w:type="spellEnd"/>
            <w:r w:rsidR="004276EC" w:rsidRPr="004276EC">
              <w:t xml:space="preserve"> izteikums.</w:t>
            </w:r>
            <w:r w:rsidR="008D6AD5">
              <w:t xml:space="preserve"> </w:t>
            </w:r>
          </w:p>
          <w:p w14:paraId="28A84156" w14:textId="5BC41691" w:rsidR="00583D01" w:rsidRPr="003F3E33" w:rsidRDefault="008D6AD5" w:rsidP="009D68BD">
            <w:pPr>
              <w:rPr>
                <w:lang w:val="en-US" w:eastAsia="ru-RU"/>
              </w:rPr>
            </w:pPr>
            <w:r>
              <w:t xml:space="preserve">S4 </w:t>
            </w:r>
            <w:r w:rsidR="004276EC" w:rsidRPr="004276EC">
              <w:t>Strīda reklāmas teksta lingvistiskā ekspertīze.</w:t>
            </w:r>
            <w:r>
              <w:t xml:space="preserve"> Nosaukšanas </w:t>
            </w:r>
            <w:r w:rsidRPr="008D6AD5">
              <w:t>(</w:t>
            </w:r>
            <w:proofErr w:type="spellStart"/>
            <w:r w:rsidRPr="008D6AD5">
              <w:t>naming</w:t>
            </w:r>
            <w:proofErr w:type="spellEnd"/>
            <w:r w:rsidRPr="008D6AD5">
              <w:t>) ekspertīze</w:t>
            </w:r>
            <w:r w:rsidR="004276EC" w:rsidRPr="004276EC"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0071E0B3" w:rsidR="00ED5B09" w:rsidRDefault="00773D79" w:rsidP="00ED5B09">
            <w:permStart w:id="580019727" w:edGrp="everyone"/>
            <w:proofErr w:type="spellStart"/>
            <w:r w:rsidRPr="00773D79">
              <w:t>Баранов</w:t>
            </w:r>
            <w:proofErr w:type="spellEnd"/>
            <w:r w:rsidRPr="00773D79">
              <w:t xml:space="preserve">, А.Н. </w:t>
            </w:r>
            <w:proofErr w:type="spellStart"/>
            <w:r w:rsidRPr="00773D79">
              <w:t>Лингвистическая</w:t>
            </w:r>
            <w:proofErr w:type="spellEnd"/>
            <w:r w:rsidRPr="00773D79">
              <w:t xml:space="preserve"> </w:t>
            </w:r>
            <w:proofErr w:type="spellStart"/>
            <w:r w:rsidRPr="00773D79">
              <w:t>экспертиза</w:t>
            </w:r>
            <w:proofErr w:type="spellEnd"/>
            <w:r w:rsidRPr="00773D79">
              <w:t xml:space="preserve"> </w:t>
            </w:r>
            <w:proofErr w:type="spellStart"/>
            <w:r w:rsidRPr="00773D79">
              <w:t>текста</w:t>
            </w:r>
            <w:proofErr w:type="spellEnd"/>
            <w:r w:rsidRPr="00773D79">
              <w:t xml:space="preserve">: </w:t>
            </w:r>
            <w:proofErr w:type="spellStart"/>
            <w:r w:rsidRPr="00773D79">
              <w:t>теория</w:t>
            </w:r>
            <w:proofErr w:type="spellEnd"/>
            <w:r w:rsidRPr="00773D79">
              <w:t xml:space="preserve"> и </w:t>
            </w:r>
            <w:proofErr w:type="spellStart"/>
            <w:r w:rsidRPr="00773D79">
              <w:t>практика</w:t>
            </w:r>
            <w:proofErr w:type="spellEnd"/>
            <w:r>
              <w:t xml:space="preserve"> </w:t>
            </w:r>
            <w:r w:rsidRPr="00773D79">
              <w:t xml:space="preserve">/ А.Н. </w:t>
            </w:r>
            <w:proofErr w:type="spellStart"/>
            <w:r w:rsidRPr="00773D79">
              <w:t>Баранов</w:t>
            </w:r>
            <w:proofErr w:type="spellEnd"/>
            <w:r w:rsidRPr="00773D79">
              <w:t xml:space="preserve"> ; РАН, </w:t>
            </w:r>
            <w:proofErr w:type="spellStart"/>
            <w:r w:rsidRPr="00773D79">
              <w:t>Институт</w:t>
            </w:r>
            <w:proofErr w:type="spellEnd"/>
            <w:r w:rsidRPr="00773D79">
              <w:t xml:space="preserve"> </w:t>
            </w:r>
            <w:proofErr w:type="spellStart"/>
            <w:r w:rsidRPr="00773D79">
              <w:t>русского</w:t>
            </w:r>
            <w:proofErr w:type="spellEnd"/>
            <w:r w:rsidRPr="00773D79">
              <w:t xml:space="preserve"> </w:t>
            </w:r>
            <w:proofErr w:type="spellStart"/>
            <w:r w:rsidRPr="00773D79">
              <w:t>языка</w:t>
            </w:r>
            <w:proofErr w:type="spellEnd"/>
            <w:r w:rsidRPr="00773D79">
              <w:t xml:space="preserve"> </w:t>
            </w:r>
            <w:proofErr w:type="spellStart"/>
            <w:r w:rsidRPr="00773D79">
              <w:t>им</w:t>
            </w:r>
            <w:proofErr w:type="spellEnd"/>
            <w:r w:rsidRPr="00773D79">
              <w:t xml:space="preserve">. В.В. </w:t>
            </w:r>
            <w:proofErr w:type="spellStart"/>
            <w:r w:rsidRPr="00773D79">
              <w:t>Виноградова</w:t>
            </w:r>
            <w:proofErr w:type="spellEnd"/>
            <w:r w:rsidRPr="00773D79">
              <w:t xml:space="preserve">. – 6-е </w:t>
            </w:r>
            <w:proofErr w:type="spellStart"/>
            <w:r w:rsidRPr="00773D79">
              <w:t>изд</w:t>
            </w:r>
            <w:proofErr w:type="spellEnd"/>
            <w:r w:rsidRPr="00773D79">
              <w:t xml:space="preserve">., </w:t>
            </w:r>
            <w:proofErr w:type="spellStart"/>
            <w:r w:rsidRPr="00773D79">
              <w:t>стер</w:t>
            </w:r>
            <w:proofErr w:type="spellEnd"/>
            <w:r w:rsidRPr="00773D79">
              <w:t xml:space="preserve">. – </w:t>
            </w:r>
            <w:proofErr w:type="spellStart"/>
            <w:r w:rsidRPr="00773D79">
              <w:t>Москва</w:t>
            </w:r>
            <w:proofErr w:type="spellEnd"/>
            <w:r w:rsidRPr="00773D79">
              <w:t xml:space="preserve"> : ФЛИНТА, 2018. – 593 с. : </w:t>
            </w:r>
            <w:proofErr w:type="spellStart"/>
            <w:r w:rsidRPr="00773D79">
              <w:t>схем</w:t>
            </w:r>
            <w:proofErr w:type="spellEnd"/>
            <w:r w:rsidRPr="00773D79">
              <w:t xml:space="preserve">., </w:t>
            </w:r>
            <w:proofErr w:type="spellStart"/>
            <w:r w:rsidRPr="00773D79">
              <w:t>табл</w:t>
            </w:r>
            <w:proofErr w:type="spellEnd"/>
            <w:r w:rsidRPr="00773D79">
              <w:t>. – ISBN 978-5-9765-0083-9.</w:t>
            </w:r>
          </w:p>
          <w:p w14:paraId="579C65A1" w14:textId="6A02DE65" w:rsidR="00525213" w:rsidRPr="0093308E" w:rsidRDefault="005919B6" w:rsidP="007534EA">
            <w:proofErr w:type="spellStart"/>
            <w:r w:rsidRPr="005919B6">
              <w:t>Ворошилова</w:t>
            </w:r>
            <w:proofErr w:type="spellEnd"/>
            <w:r w:rsidRPr="005919B6">
              <w:t xml:space="preserve">, М.Б. </w:t>
            </w:r>
            <w:proofErr w:type="spellStart"/>
            <w:r w:rsidRPr="005919B6">
              <w:t>Лингвистическая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экспертиза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конфликтного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текст</w:t>
            </w:r>
            <w:proofErr w:type="spellEnd"/>
            <w:r w:rsidRPr="005919B6">
              <w:t xml:space="preserve"> : </w:t>
            </w:r>
            <w:proofErr w:type="spellStart"/>
            <w:r w:rsidRPr="005919B6">
              <w:t>учебное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пособие</w:t>
            </w:r>
            <w:proofErr w:type="spellEnd"/>
            <w:r w:rsidRPr="005919B6">
              <w:t xml:space="preserve"> : [16+] / М.Б. </w:t>
            </w:r>
            <w:proofErr w:type="spellStart"/>
            <w:r w:rsidRPr="005919B6">
              <w:t>Ворошилова</w:t>
            </w:r>
            <w:proofErr w:type="spellEnd"/>
            <w:r w:rsidRPr="005919B6">
              <w:t xml:space="preserve">. – </w:t>
            </w:r>
            <w:proofErr w:type="spellStart"/>
            <w:r w:rsidRPr="005919B6">
              <w:t>Москва</w:t>
            </w:r>
            <w:proofErr w:type="spellEnd"/>
            <w:r w:rsidRPr="005919B6">
              <w:t xml:space="preserve"> : ФЛИНТА, 2019. – 220 с. : </w:t>
            </w:r>
            <w:proofErr w:type="spellStart"/>
            <w:r w:rsidRPr="005919B6">
              <w:t>ил</w:t>
            </w:r>
            <w:proofErr w:type="spellEnd"/>
            <w:r w:rsidRPr="005919B6">
              <w:t xml:space="preserve">., </w:t>
            </w:r>
            <w:proofErr w:type="spellStart"/>
            <w:r w:rsidRPr="005919B6">
              <w:t>табл</w:t>
            </w:r>
            <w:proofErr w:type="spellEnd"/>
            <w:r w:rsidRPr="005919B6">
              <w:t>.</w:t>
            </w:r>
            <w:r>
              <w:t xml:space="preserve"> </w:t>
            </w:r>
            <w:r w:rsidRPr="005919B6">
              <w:t>– ISBN 978-5-9765-4142-9.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B1A0BB3" w14:textId="77777777" w:rsidR="005919B6" w:rsidRPr="005919B6" w:rsidRDefault="00240D9B" w:rsidP="005919B6">
            <w:pPr>
              <w:rPr>
                <w:lang w:val="ru-RU"/>
              </w:rPr>
            </w:pPr>
            <w:permStart w:id="1596548908" w:edGrp="everyone"/>
            <w:r>
              <w:t xml:space="preserve"> </w:t>
            </w:r>
            <w:r w:rsidR="005919B6" w:rsidRPr="005919B6">
              <w:rPr>
                <w:lang w:val="ru-RU"/>
              </w:rPr>
              <w:t xml:space="preserve">Баранов, А. Н. Скрытое (имплицитное) утверждение в лингвистической экспертизе текста / А. Н. Баранов // Сибирская ассоциация лингвистов-экспертов: сайт.  – </w:t>
            </w:r>
            <w:r w:rsidR="005919B6" w:rsidRPr="005919B6">
              <w:rPr>
                <w:lang w:val="en-US"/>
              </w:rPr>
              <w:t>URL </w:t>
            </w:r>
            <w:r w:rsidR="005919B6" w:rsidRPr="005919B6">
              <w:rPr>
                <w:lang w:val="ru-RU"/>
              </w:rPr>
              <w:t xml:space="preserve">: http://siberia-expert.com/publ/konferencii/konferencija_2010/9-1-0-325. </w:t>
            </w:r>
          </w:p>
          <w:p w14:paraId="52226813" w14:textId="513F8966" w:rsidR="00525213" w:rsidRPr="0093308E" w:rsidRDefault="005919B6" w:rsidP="007534EA">
            <w:proofErr w:type="spellStart"/>
            <w:r w:rsidRPr="005919B6">
              <w:rPr>
                <w:lang w:val="ru-RU"/>
              </w:rPr>
              <w:t>Стернин</w:t>
            </w:r>
            <w:proofErr w:type="spellEnd"/>
            <w:r w:rsidRPr="005919B6">
              <w:rPr>
                <w:lang w:val="ru-RU"/>
              </w:rPr>
              <w:t xml:space="preserve">, И. А. Оскорбление и неприличная языковая форма как предмет лингвистической экспертизы (бытовое и юридическое понимание) / И. А. </w:t>
            </w:r>
            <w:proofErr w:type="spellStart"/>
            <w:r w:rsidRPr="005919B6">
              <w:rPr>
                <w:lang w:val="ru-RU"/>
              </w:rPr>
              <w:t>Стернин</w:t>
            </w:r>
            <w:proofErr w:type="spellEnd"/>
            <w:r w:rsidRPr="005919B6">
              <w:rPr>
                <w:lang w:val="ru-RU"/>
              </w:rPr>
              <w:t xml:space="preserve"> // Антропотекст-1.  – Изд-во Томского ун-та, 2006.  – С. 339–353.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A5B85E3" w14:textId="77777777" w:rsidR="00F44B2C" w:rsidRDefault="005919B6" w:rsidP="007534EA">
            <w:permStart w:id="2104519286" w:edGrp="everyone"/>
            <w:r>
              <w:t xml:space="preserve">1. </w:t>
            </w:r>
            <w:proofErr w:type="spellStart"/>
            <w:r w:rsidRPr="005919B6">
              <w:t>Генеральный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Интернет-корпус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Русского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Языка</w:t>
            </w:r>
            <w:proofErr w:type="spellEnd"/>
            <w:r w:rsidRPr="005919B6">
              <w:t xml:space="preserve"> (ГИКРЯ). </w:t>
            </w:r>
          </w:p>
          <w:p w14:paraId="6FA0F48D" w14:textId="43979C7F" w:rsidR="005919B6" w:rsidRDefault="005919B6" w:rsidP="007534EA">
            <w:r w:rsidRPr="005919B6">
              <w:t xml:space="preserve">URL: </w:t>
            </w:r>
            <w:hyperlink r:id="rId9" w:history="1">
              <w:r w:rsidRPr="007944C4">
                <w:rPr>
                  <w:rStyle w:val="Hyperlink"/>
                </w:rPr>
                <w:t>http://www.webcorpora.ru/</w:t>
              </w:r>
            </w:hyperlink>
            <w:r w:rsidRPr="005919B6">
              <w:t xml:space="preserve">. </w:t>
            </w:r>
          </w:p>
          <w:p w14:paraId="6C0E2DFA" w14:textId="77777777" w:rsidR="005919B6" w:rsidRDefault="005919B6" w:rsidP="007534EA">
            <w:r w:rsidRPr="005919B6">
              <w:t>2.</w:t>
            </w:r>
            <w:r>
              <w:t xml:space="preserve"> </w:t>
            </w:r>
            <w:proofErr w:type="spellStart"/>
            <w:r w:rsidRPr="005919B6">
              <w:t>Корпус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русского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литературного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языка</w:t>
            </w:r>
            <w:proofErr w:type="spellEnd"/>
            <w:r w:rsidRPr="005919B6">
              <w:t xml:space="preserve">. URL: http://narusco.ru/. </w:t>
            </w:r>
          </w:p>
          <w:p w14:paraId="305868E7" w14:textId="77777777" w:rsidR="005919B6" w:rsidRDefault="005919B6" w:rsidP="007534EA">
            <w:r>
              <w:t>3</w:t>
            </w:r>
            <w:r w:rsidRPr="005919B6">
              <w:t xml:space="preserve">. </w:t>
            </w:r>
            <w:proofErr w:type="spellStart"/>
            <w:r w:rsidRPr="005919B6">
              <w:t>Национальный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корпус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русского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языка</w:t>
            </w:r>
            <w:proofErr w:type="spellEnd"/>
            <w:r w:rsidRPr="005919B6">
              <w:t xml:space="preserve"> (НКРЯ). URL: https://ruscorpora.ru/new/. </w:t>
            </w:r>
          </w:p>
          <w:p w14:paraId="7959EBF8" w14:textId="77777777" w:rsidR="00F44B2C" w:rsidRDefault="005919B6" w:rsidP="007534EA">
            <w:r>
              <w:t>4</w:t>
            </w:r>
            <w:r w:rsidRPr="005919B6">
              <w:t xml:space="preserve">. eLIBRARY.RU, </w:t>
            </w:r>
            <w:proofErr w:type="spellStart"/>
            <w:r w:rsidRPr="005919B6">
              <w:t>информационно-аналитический</w:t>
            </w:r>
            <w:proofErr w:type="spellEnd"/>
            <w:r w:rsidRPr="005919B6">
              <w:t xml:space="preserve"> </w:t>
            </w:r>
            <w:proofErr w:type="spellStart"/>
            <w:r w:rsidRPr="005919B6">
              <w:t>портал</w:t>
            </w:r>
            <w:proofErr w:type="spellEnd"/>
            <w:r w:rsidRPr="005919B6">
              <w:t xml:space="preserve">. </w:t>
            </w:r>
          </w:p>
          <w:p w14:paraId="0AB59356" w14:textId="09E0BFC4" w:rsidR="00764FB9" w:rsidRDefault="005919B6" w:rsidP="007534EA">
            <w:r w:rsidRPr="005919B6">
              <w:t xml:space="preserve">URL: </w:t>
            </w:r>
            <w:hyperlink r:id="rId10" w:history="1">
              <w:r w:rsidR="00764FB9" w:rsidRPr="00E16289">
                <w:rPr>
                  <w:rStyle w:val="Hyperlink"/>
                </w:rPr>
                <w:t>https://www.elibrary.ru/defaultx.asp</w:t>
              </w:r>
            </w:hyperlink>
            <w:r w:rsidRPr="005919B6">
              <w:t>.</w:t>
            </w:r>
          </w:p>
          <w:p w14:paraId="2F1F9FE9" w14:textId="526090A5" w:rsidR="00525213" w:rsidRPr="0093308E" w:rsidRDefault="00764FB9" w:rsidP="007534EA">
            <w:r>
              <w:t xml:space="preserve">5. </w:t>
            </w:r>
            <w:proofErr w:type="spellStart"/>
            <w:r w:rsidRPr="00764FB9">
              <w:t>Электронная</w:t>
            </w:r>
            <w:proofErr w:type="spellEnd"/>
            <w:r w:rsidRPr="00764FB9">
              <w:t xml:space="preserve"> </w:t>
            </w:r>
            <w:proofErr w:type="spellStart"/>
            <w:r w:rsidRPr="00764FB9">
              <w:t>лингвистическая</w:t>
            </w:r>
            <w:proofErr w:type="spellEnd"/>
            <w:r w:rsidRPr="00764FB9">
              <w:t xml:space="preserve"> </w:t>
            </w:r>
            <w:proofErr w:type="spellStart"/>
            <w:r w:rsidRPr="00764FB9">
              <w:t>библиотека</w:t>
            </w:r>
            <w:proofErr w:type="spellEnd"/>
            <w:r w:rsidRPr="00764FB9">
              <w:t xml:space="preserve"> </w:t>
            </w:r>
            <w:proofErr w:type="spellStart"/>
            <w:r w:rsidRPr="00764FB9">
              <w:t>Суперлингвист</w:t>
            </w:r>
            <w:proofErr w:type="spellEnd"/>
            <w:r w:rsidRPr="00764FB9">
              <w:t xml:space="preserve"> - http://www.superlinguist.com/</w:t>
            </w:r>
            <w:r w:rsidR="005919B6" w:rsidRPr="005919B6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788F028A" w14:textId="77777777" w:rsidR="00553E78" w:rsidRDefault="00553E78" w:rsidP="005919B6">
            <w:pPr>
              <w:pStyle w:val="NoSpacing"/>
            </w:pPr>
            <w:permStart w:id="1906538136" w:edGrp="everyone"/>
            <w:r w:rsidRPr="00553E78">
              <w:t>Studiju kurss adresēts akadēmiskās maģistra studiju programmas "Filoloģija  un valodu prakses"  1. st. g. studējošajiem. Studiju kurss tiek docēts un apgūts krievu valodā.</w:t>
            </w:r>
          </w:p>
          <w:permEnd w:id="1906538136"/>
          <w:p w14:paraId="2B344333" w14:textId="6A259C16" w:rsidR="00525213" w:rsidRPr="0093308E" w:rsidRDefault="00525213" w:rsidP="007534EA"/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3E9A" w14:textId="77777777" w:rsidR="00B30428" w:rsidRDefault="00B30428" w:rsidP="007534EA">
      <w:r>
        <w:separator/>
      </w:r>
    </w:p>
  </w:endnote>
  <w:endnote w:type="continuationSeparator" w:id="0">
    <w:p w14:paraId="532A935E" w14:textId="77777777" w:rsidR="00B30428" w:rsidRDefault="00B3042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4521E" w14:textId="77777777" w:rsidR="00B30428" w:rsidRDefault="00B30428" w:rsidP="007534EA">
      <w:r>
        <w:separator/>
      </w:r>
    </w:p>
  </w:footnote>
  <w:footnote w:type="continuationSeparator" w:id="0">
    <w:p w14:paraId="5295DEAA" w14:textId="77777777" w:rsidR="00B30428" w:rsidRDefault="00B3042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53096">
    <w:abstractNumId w:val="3"/>
  </w:num>
  <w:num w:numId="2" w16cid:durableId="399139250">
    <w:abstractNumId w:val="5"/>
  </w:num>
  <w:num w:numId="3" w16cid:durableId="788549602">
    <w:abstractNumId w:val="1"/>
  </w:num>
  <w:num w:numId="4" w16cid:durableId="444471179">
    <w:abstractNumId w:val="4"/>
  </w:num>
  <w:num w:numId="5" w16cid:durableId="92669827">
    <w:abstractNumId w:val="2"/>
  </w:num>
  <w:num w:numId="6" w16cid:durableId="1061363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64CA"/>
    <w:rsid w:val="002C1B85"/>
    <w:rsid w:val="002C1EA4"/>
    <w:rsid w:val="002D07C9"/>
    <w:rsid w:val="002D14EC"/>
    <w:rsid w:val="002D26FA"/>
    <w:rsid w:val="002E1D5A"/>
    <w:rsid w:val="002E5F8E"/>
    <w:rsid w:val="00300185"/>
    <w:rsid w:val="00303975"/>
    <w:rsid w:val="003242B3"/>
    <w:rsid w:val="00337CF9"/>
    <w:rsid w:val="003629CF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276EC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560D"/>
    <w:rsid w:val="004A57E0"/>
    <w:rsid w:val="004B5043"/>
    <w:rsid w:val="004D22E2"/>
    <w:rsid w:val="004D356E"/>
    <w:rsid w:val="00500B3F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E78"/>
    <w:rsid w:val="005634FA"/>
    <w:rsid w:val="00566BA6"/>
    <w:rsid w:val="0057364C"/>
    <w:rsid w:val="00576867"/>
    <w:rsid w:val="00583D01"/>
    <w:rsid w:val="0059171A"/>
    <w:rsid w:val="005919B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6AD5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0428"/>
    <w:rsid w:val="00B3339B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4797"/>
    <w:rsid w:val="00C91DAC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f.ru/download/book/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bcorpora.ru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45B46"/>
    <w:rsid w:val="00656F4D"/>
    <w:rsid w:val="006B7FD6"/>
    <w:rsid w:val="006E240D"/>
    <w:rsid w:val="00740A41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5778</Words>
  <Characters>3295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15</cp:revision>
  <cp:lastPrinted>2018-11-16T11:31:00Z</cp:lastPrinted>
  <dcterms:created xsi:type="dcterms:W3CDTF">2022-06-19T13:51:00Z</dcterms:created>
  <dcterms:modified xsi:type="dcterms:W3CDTF">2022-06-29T14:22:00Z</dcterms:modified>
</cp:coreProperties>
</file>