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21079" w14:textId="77777777" w:rsidR="00692777" w:rsidRPr="0049086B" w:rsidRDefault="00692777" w:rsidP="00692777">
      <w:pPr>
        <w:pStyle w:val="Header"/>
        <w:jc w:val="center"/>
        <w:rPr>
          <w:b/>
          <w:sz w:val="28"/>
        </w:rPr>
      </w:pPr>
      <w:bookmarkStart w:id="0" w:name="_GoBack"/>
      <w:bookmarkEnd w:id="0"/>
      <w:r w:rsidRPr="0049086B">
        <w:rPr>
          <w:b/>
          <w:sz w:val="28"/>
        </w:rPr>
        <w:t>DAUGAVPILS UNIVERSITĀTES</w:t>
      </w:r>
    </w:p>
    <w:p w14:paraId="421ED922" w14:textId="77777777" w:rsidR="00692777" w:rsidRPr="0049086B" w:rsidRDefault="00692777" w:rsidP="00692777">
      <w:pPr>
        <w:jc w:val="center"/>
        <w:rPr>
          <w:b/>
          <w:sz w:val="28"/>
          <w:lang w:val="de-DE"/>
        </w:rPr>
      </w:pPr>
      <w:r w:rsidRPr="0049086B">
        <w:rPr>
          <w:b/>
          <w:sz w:val="28"/>
        </w:rPr>
        <w:t>STUDIJU KURSA APRAKSTS</w:t>
      </w:r>
    </w:p>
    <w:p w14:paraId="347CCBD6" w14:textId="77777777" w:rsidR="00692777" w:rsidRPr="00E13AEA" w:rsidRDefault="00692777" w:rsidP="00692777"/>
    <w:tbl>
      <w:tblPr>
        <w:tblStyle w:val="TableGrid"/>
        <w:tblW w:w="9039" w:type="dxa"/>
        <w:tblLook w:val="04A0" w:firstRow="1" w:lastRow="0" w:firstColumn="1" w:lastColumn="0" w:noHBand="0" w:noVBand="1"/>
      </w:tblPr>
      <w:tblGrid>
        <w:gridCol w:w="4459"/>
        <w:gridCol w:w="5118"/>
      </w:tblGrid>
      <w:tr w:rsidR="00692777" w:rsidRPr="0093308E" w14:paraId="1E19D422" w14:textId="77777777" w:rsidTr="0066401D">
        <w:tc>
          <w:tcPr>
            <w:tcW w:w="4219" w:type="dxa"/>
          </w:tcPr>
          <w:p w14:paraId="32A4AC75" w14:textId="77777777" w:rsidR="00692777" w:rsidRPr="0093308E" w:rsidRDefault="00692777" w:rsidP="0066401D">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7278C491" w14:textId="5D458367" w:rsidR="00692777" w:rsidRPr="0093308E" w:rsidRDefault="00692777" w:rsidP="0066401D">
            <w:pPr>
              <w:rPr>
                <w:lang w:eastAsia="lv-LV"/>
              </w:rPr>
            </w:pPr>
            <w:r w:rsidRPr="00F40E81">
              <w:t xml:space="preserve">Starpdisciplinārie pētījumi </w:t>
            </w:r>
            <w:r w:rsidR="00E91253">
              <w:t xml:space="preserve">krievu </w:t>
            </w:r>
            <w:r w:rsidRPr="00F40E81">
              <w:t>valodniecībā</w:t>
            </w:r>
            <w:r>
              <w:t xml:space="preserve"> I</w:t>
            </w:r>
          </w:p>
        </w:tc>
      </w:tr>
      <w:tr w:rsidR="00692777" w:rsidRPr="0093308E" w14:paraId="61E2A963" w14:textId="77777777" w:rsidTr="0066401D">
        <w:tc>
          <w:tcPr>
            <w:tcW w:w="4219" w:type="dxa"/>
          </w:tcPr>
          <w:p w14:paraId="5FEBCDBA" w14:textId="77777777" w:rsidR="00692777" w:rsidRPr="0093308E" w:rsidRDefault="00692777" w:rsidP="0066401D">
            <w:pPr>
              <w:pStyle w:val="Nosaukumi"/>
            </w:pPr>
            <w:r w:rsidRPr="0093308E">
              <w:t>Studiju kursa kods (DUIS)</w:t>
            </w:r>
          </w:p>
        </w:tc>
        <w:tc>
          <w:tcPr>
            <w:tcW w:w="4820" w:type="dxa"/>
            <w:vAlign w:val="center"/>
          </w:tcPr>
          <w:p w14:paraId="74404D4E" w14:textId="77777777" w:rsidR="00692777" w:rsidRPr="0093308E" w:rsidRDefault="00692777" w:rsidP="0066401D">
            <w:pPr>
              <w:rPr>
                <w:lang w:eastAsia="lv-LV"/>
              </w:rPr>
            </w:pPr>
            <w:r>
              <w:t xml:space="preserve">   </w:t>
            </w:r>
          </w:p>
        </w:tc>
      </w:tr>
      <w:tr w:rsidR="00692777" w:rsidRPr="0093308E" w14:paraId="707A24C7" w14:textId="77777777" w:rsidTr="0066401D">
        <w:tc>
          <w:tcPr>
            <w:tcW w:w="4219" w:type="dxa"/>
          </w:tcPr>
          <w:p w14:paraId="4F892523" w14:textId="77777777" w:rsidR="00692777" w:rsidRPr="0093308E" w:rsidRDefault="00692777" w:rsidP="0066401D">
            <w:pPr>
              <w:pStyle w:val="Nosaukumi"/>
            </w:pPr>
            <w:r w:rsidRPr="0093308E">
              <w:t>Zinātnes nozare</w:t>
            </w:r>
          </w:p>
        </w:tc>
        <w:sdt>
          <w:sdtPr>
            <w:rPr>
              <w:b/>
            </w:rPr>
            <w:id w:val="-1429117427"/>
            <w:placeholder>
              <w:docPart w:val="2360DAE624CD47B58ED88ED88A3946B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14:paraId="5B629850" w14:textId="4C1E1DDB" w:rsidR="00692777" w:rsidRPr="0093308E" w:rsidRDefault="00692777" w:rsidP="0066401D">
                <w:pPr>
                  <w:rPr>
                    <w:b/>
                  </w:rPr>
                </w:pPr>
                <w:r>
                  <w:t xml:space="preserve">Valodniecība un literatūrzinātne </w:t>
                </w:r>
              </w:p>
            </w:tc>
          </w:sdtContent>
        </w:sdt>
      </w:tr>
      <w:tr w:rsidR="00692777" w:rsidRPr="0093308E" w14:paraId="43AA3910" w14:textId="77777777" w:rsidTr="0066401D">
        <w:tc>
          <w:tcPr>
            <w:tcW w:w="4219" w:type="dxa"/>
          </w:tcPr>
          <w:p w14:paraId="18E1DFD4" w14:textId="77777777" w:rsidR="00692777" w:rsidRPr="0093308E" w:rsidRDefault="00692777" w:rsidP="0066401D">
            <w:pPr>
              <w:pStyle w:val="Nosaukumi"/>
            </w:pPr>
            <w:r w:rsidRPr="0093308E">
              <w:t>Kursa līmenis</w:t>
            </w:r>
          </w:p>
        </w:tc>
        <w:tc>
          <w:tcPr>
            <w:tcW w:w="4820" w:type="dxa"/>
          </w:tcPr>
          <w:p w14:paraId="2C549378" w14:textId="77777777" w:rsidR="00692777" w:rsidRPr="0093308E" w:rsidRDefault="00692777" w:rsidP="0066401D">
            <w:pPr>
              <w:rPr>
                <w:lang w:eastAsia="lv-LV"/>
              </w:rPr>
            </w:pPr>
            <w:r>
              <w:t>6</w:t>
            </w:r>
          </w:p>
        </w:tc>
      </w:tr>
      <w:tr w:rsidR="00692777" w:rsidRPr="0093308E" w14:paraId="16CA08A5" w14:textId="77777777" w:rsidTr="0066401D">
        <w:tc>
          <w:tcPr>
            <w:tcW w:w="4219" w:type="dxa"/>
          </w:tcPr>
          <w:p w14:paraId="745BE5D0" w14:textId="77777777" w:rsidR="00692777" w:rsidRPr="0093308E" w:rsidRDefault="00692777" w:rsidP="0066401D">
            <w:pPr>
              <w:pStyle w:val="Nosaukumi"/>
              <w:rPr>
                <w:u w:val="single"/>
              </w:rPr>
            </w:pPr>
            <w:r w:rsidRPr="0093308E">
              <w:t>Kredītpunkti</w:t>
            </w:r>
          </w:p>
        </w:tc>
        <w:tc>
          <w:tcPr>
            <w:tcW w:w="4820" w:type="dxa"/>
            <w:vAlign w:val="center"/>
          </w:tcPr>
          <w:p w14:paraId="048C55F3" w14:textId="646B43C5" w:rsidR="00692777" w:rsidRPr="0093308E" w:rsidRDefault="00692777" w:rsidP="0066401D">
            <w:pPr>
              <w:rPr>
                <w:lang w:eastAsia="lv-LV"/>
              </w:rPr>
            </w:pPr>
            <w:r>
              <w:rPr>
                <w:lang w:eastAsia="lv-LV"/>
              </w:rPr>
              <w:t>2</w:t>
            </w:r>
          </w:p>
        </w:tc>
      </w:tr>
      <w:tr w:rsidR="00692777" w:rsidRPr="0093308E" w14:paraId="4F925822" w14:textId="77777777" w:rsidTr="0066401D">
        <w:tc>
          <w:tcPr>
            <w:tcW w:w="4219" w:type="dxa"/>
          </w:tcPr>
          <w:p w14:paraId="5FBA72B6" w14:textId="77777777" w:rsidR="00692777" w:rsidRPr="0093308E" w:rsidRDefault="00692777" w:rsidP="0066401D">
            <w:pPr>
              <w:pStyle w:val="Nosaukumi"/>
              <w:rPr>
                <w:u w:val="single"/>
              </w:rPr>
            </w:pPr>
            <w:r w:rsidRPr="0093308E">
              <w:t>ECTS kredītpunkti</w:t>
            </w:r>
          </w:p>
        </w:tc>
        <w:tc>
          <w:tcPr>
            <w:tcW w:w="4820" w:type="dxa"/>
          </w:tcPr>
          <w:p w14:paraId="0ECFA8FB" w14:textId="6B1A8DA6" w:rsidR="00692777" w:rsidRPr="0093308E" w:rsidRDefault="00692777" w:rsidP="0066401D">
            <w:r>
              <w:t>3</w:t>
            </w:r>
          </w:p>
        </w:tc>
      </w:tr>
      <w:tr w:rsidR="00692777" w:rsidRPr="0093308E" w14:paraId="2181CD7C" w14:textId="77777777" w:rsidTr="0066401D">
        <w:tc>
          <w:tcPr>
            <w:tcW w:w="4219" w:type="dxa"/>
          </w:tcPr>
          <w:p w14:paraId="3C4BFDF9" w14:textId="77777777" w:rsidR="00692777" w:rsidRPr="0093308E" w:rsidRDefault="00692777" w:rsidP="0066401D">
            <w:pPr>
              <w:pStyle w:val="Nosaukumi"/>
            </w:pPr>
            <w:r w:rsidRPr="0093308E">
              <w:t>Kopējais kontaktstundu skaits</w:t>
            </w:r>
          </w:p>
        </w:tc>
        <w:tc>
          <w:tcPr>
            <w:tcW w:w="4820" w:type="dxa"/>
            <w:vAlign w:val="center"/>
          </w:tcPr>
          <w:p w14:paraId="4A5B0955" w14:textId="5F4E70B2" w:rsidR="00692777" w:rsidRPr="0093308E" w:rsidRDefault="00692777" w:rsidP="0066401D">
            <w:pPr>
              <w:rPr>
                <w:lang w:eastAsia="lv-LV"/>
              </w:rPr>
            </w:pPr>
            <w:r>
              <w:rPr>
                <w:lang w:eastAsia="lv-LV"/>
              </w:rPr>
              <w:t>32</w:t>
            </w:r>
          </w:p>
        </w:tc>
      </w:tr>
      <w:tr w:rsidR="00692777" w:rsidRPr="0093308E" w14:paraId="3762BFAB" w14:textId="77777777" w:rsidTr="0066401D">
        <w:tc>
          <w:tcPr>
            <w:tcW w:w="4219" w:type="dxa"/>
          </w:tcPr>
          <w:p w14:paraId="0BB4CC17" w14:textId="77777777" w:rsidR="00692777" w:rsidRPr="0093308E" w:rsidRDefault="00692777" w:rsidP="0066401D">
            <w:pPr>
              <w:pStyle w:val="Nosaukumi2"/>
            </w:pPr>
            <w:r w:rsidRPr="0093308E">
              <w:t>Lekciju stundu skaits</w:t>
            </w:r>
          </w:p>
        </w:tc>
        <w:tc>
          <w:tcPr>
            <w:tcW w:w="4820" w:type="dxa"/>
          </w:tcPr>
          <w:p w14:paraId="3206511E" w14:textId="24073ADB" w:rsidR="00692777" w:rsidRPr="0093308E" w:rsidRDefault="00692777" w:rsidP="0066401D">
            <w:r>
              <w:t>14</w:t>
            </w:r>
          </w:p>
        </w:tc>
      </w:tr>
      <w:tr w:rsidR="00692777" w:rsidRPr="0093308E" w14:paraId="61385FDE" w14:textId="77777777" w:rsidTr="0066401D">
        <w:tc>
          <w:tcPr>
            <w:tcW w:w="4219" w:type="dxa"/>
          </w:tcPr>
          <w:p w14:paraId="625FDFCE" w14:textId="77777777" w:rsidR="00692777" w:rsidRPr="0093308E" w:rsidRDefault="00692777" w:rsidP="0066401D">
            <w:pPr>
              <w:pStyle w:val="Nosaukumi2"/>
            </w:pPr>
            <w:r w:rsidRPr="0093308E">
              <w:t>Semināru stundu skaits</w:t>
            </w:r>
          </w:p>
        </w:tc>
        <w:tc>
          <w:tcPr>
            <w:tcW w:w="4820" w:type="dxa"/>
          </w:tcPr>
          <w:p w14:paraId="1319D621" w14:textId="26631170" w:rsidR="00692777" w:rsidRPr="0093308E" w:rsidRDefault="00692777" w:rsidP="0066401D">
            <w:r>
              <w:t>18</w:t>
            </w:r>
          </w:p>
        </w:tc>
      </w:tr>
      <w:tr w:rsidR="00692777" w:rsidRPr="0093308E" w14:paraId="3AC21B31" w14:textId="77777777" w:rsidTr="0066401D">
        <w:tc>
          <w:tcPr>
            <w:tcW w:w="4219" w:type="dxa"/>
          </w:tcPr>
          <w:p w14:paraId="4AC2A41C" w14:textId="77777777" w:rsidR="00692777" w:rsidRPr="0093308E" w:rsidRDefault="00692777" w:rsidP="0066401D">
            <w:pPr>
              <w:pStyle w:val="Nosaukumi2"/>
            </w:pPr>
            <w:r w:rsidRPr="0093308E">
              <w:t>Praktisko darbu stundu skaits</w:t>
            </w:r>
          </w:p>
        </w:tc>
        <w:tc>
          <w:tcPr>
            <w:tcW w:w="4820" w:type="dxa"/>
          </w:tcPr>
          <w:p w14:paraId="281EA58F" w14:textId="77777777" w:rsidR="00692777" w:rsidRPr="0093308E" w:rsidRDefault="00692777" w:rsidP="0066401D">
            <w:r>
              <w:t xml:space="preserve"> </w:t>
            </w:r>
          </w:p>
        </w:tc>
      </w:tr>
      <w:tr w:rsidR="00692777" w:rsidRPr="0093308E" w14:paraId="68146773" w14:textId="77777777" w:rsidTr="0066401D">
        <w:tc>
          <w:tcPr>
            <w:tcW w:w="4219" w:type="dxa"/>
          </w:tcPr>
          <w:p w14:paraId="439A0223" w14:textId="77777777" w:rsidR="00692777" w:rsidRPr="0093308E" w:rsidRDefault="00692777" w:rsidP="0066401D">
            <w:pPr>
              <w:pStyle w:val="Nosaukumi2"/>
            </w:pPr>
            <w:r w:rsidRPr="0093308E">
              <w:t>Laboratorijas darbu stundu skaits</w:t>
            </w:r>
          </w:p>
        </w:tc>
        <w:tc>
          <w:tcPr>
            <w:tcW w:w="4820" w:type="dxa"/>
          </w:tcPr>
          <w:p w14:paraId="0650E2AB" w14:textId="77777777" w:rsidR="00692777" w:rsidRPr="0093308E" w:rsidRDefault="00692777" w:rsidP="0066401D">
            <w:r>
              <w:t xml:space="preserve"> </w:t>
            </w:r>
          </w:p>
        </w:tc>
      </w:tr>
      <w:tr w:rsidR="00692777" w:rsidRPr="0093308E" w14:paraId="46DC3709" w14:textId="77777777" w:rsidTr="0066401D">
        <w:tc>
          <w:tcPr>
            <w:tcW w:w="4219" w:type="dxa"/>
          </w:tcPr>
          <w:p w14:paraId="71D1A2DB" w14:textId="77777777" w:rsidR="00692777" w:rsidRPr="0093308E" w:rsidRDefault="00692777" w:rsidP="0066401D">
            <w:pPr>
              <w:pStyle w:val="Nosaukumi2"/>
              <w:rPr>
                <w:lang w:eastAsia="lv-LV"/>
              </w:rPr>
            </w:pPr>
            <w:r w:rsidRPr="0093308E">
              <w:rPr>
                <w:lang w:eastAsia="lv-LV"/>
              </w:rPr>
              <w:t>Studējošā patstāvīgā darba stundu skaits</w:t>
            </w:r>
          </w:p>
        </w:tc>
        <w:tc>
          <w:tcPr>
            <w:tcW w:w="4820" w:type="dxa"/>
            <w:vAlign w:val="center"/>
          </w:tcPr>
          <w:p w14:paraId="1261A3F9" w14:textId="7D3EE850" w:rsidR="00692777" w:rsidRPr="0093308E" w:rsidRDefault="00692777" w:rsidP="0066401D">
            <w:pPr>
              <w:rPr>
                <w:lang w:eastAsia="lv-LV"/>
              </w:rPr>
            </w:pPr>
            <w:r>
              <w:rPr>
                <w:lang w:eastAsia="lv-LV"/>
              </w:rPr>
              <w:t>48</w:t>
            </w:r>
          </w:p>
        </w:tc>
      </w:tr>
      <w:tr w:rsidR="00692777" w:rsidRPr="0093308E" w14:paraId="4D44C336" w14:textId="77777777" w:rsidTr="0066401D">
        <w:tc>
          <w:tcPr>
            <w:tcW w:w="9039" w:type="dxa"/>
            <w:gridSpan w:val="2"/>
          </w:tcPr>
          <w:p w14:paraId="09383B3A" w14:textId="77777777" w:rsidR="00692777" w:rsidRPr="0093308E" w:rsidRDefault="00692777" w:rsidP="0066401D">
            <w:pPr>
              <w:rPr>
                <w:lang w:eastAsia="lv-LV"/>
              </w:rPr>
            </w:pPr>
          </w:p>
        </w:tc>
      </w:tr>
      <w:tr w:rsidR="00692777" w:rsidRPr="0093308E" w14:paraId="7A8AD5A1" w14:textId="77777777" w:rsidTr="0066401D">
        <w:tc>
          <w:tcPr>
            <w:tcW w:w="9039" w:type="dxa"/>
            <w:gridSpan w:val="2"/>
          </w:tcPr>
          <w:p w14:paraId="6201CFB9" w14:textId="77777777" w:rsidR="00692777" w:rsidRPr="0093308E" w:rsidRDefault="00692777" w:rsidP="0066401D">
            <w:pPr>
              <w:pStyle w:val="Nosaukumi"/>
            </w:pPr>
            <w:r w:rsidRPr="0093308E">
              <w:t>Kursa autors(-i)</w:t>
            </w:r>
          </w:p>
        </w:tc>
      </w:tr>
      <w:tr w:rsidR="00692777" w:rsidRPr="0093308E" w14:paraId="192AF1B5" w14:textId="77777777" w:rsidTr="0066401D">
        <w:sdt>
          <w:sdtPr>
            <w:rPr>
              <w:lang w:val="ru-RU"/>
            </w:rPr>
            <w:id w:val="-383029012"/>
            <w:placeholder>
              <w:docPart w:val="B2904C8B845249F5848CB70434663C55"/>
            </w:placeholder>
          </w:sdtPr>
          <w:sdtEndPr/>
          <w:sdtContent>
            <w:tc>
              <w:tcPr>
                <w:tcW w:w="9039" w:type="dxa"/>
                <w:gridSpan w:val="2"/>
              </w:tcPr>
              <w:p w14:paraId="3B327122" w14:textId="181EA5B5" w:rsidR="00692777" w:rsidRPr="0093308E" w:rsidRDefault="00692777" w:rsidP="0066401D">
                <w:r>
                  <w:t xml:space="preserve">Dr.philol. asoc. profesore Elvīra Isajeva        </w:t>
                </w:r>
              </w:p>
            </w:tc>
          </w:sdtContent>
        </w:sdt>
      </w:tr>
      <w:tr w:rsidR="00692777" w:rsidRPr="0093308E" w14:paraId="280AA307" w14:textId="77777777" w:rsidTr="0066401D">
        <w:tc>
          <w:tcPr>
            <w:tcW w:w="9039" w:type="dxa"/>
            <w:gridSpan w:val="2"/>
          </w:tcPr>
          <w:p w14:paraId="1F8763C1" w14:textId="77777777" w:rsidR="00692777" w:rsidRPr="0093308E" w:rsidRDefault="00692777" w:rsidP="0066401D">
            <w:pPr>
              <w:pStyle w:val="Nosaukumi"/>
            </w:pPr>
            <w:r w:rsidRPr="0093308E">
              <w:t>Kursa docētājs(-i)</w:t>
            </w:r>
          </w:p>
        </w:tc>
      </w:tr>
      <w:tr w:rsidR="00692777" w:rsidRPr="0093308E" w14:paraId="66A3EE48" w14:textId="77777777" w:rsidTr="0066401D">
        <w:tc>
          <w:tcPr>
            <w:tcW w:w="9039" w:type="dxa"/>
            <w:gridSpan w:val="2"/>
          </w:tcPr>
          <w:p w14:paraId="3B1D1B0F" w14:textId="7771BA63" w:rsidR="00692777" w:rsidRPr="007534EA" w:rsidRDefault="005E1D3B" w:rsidP="0066401D">
            <w:sdt>
              <w:sdtPr>
                <w:rPr>
                  <w:lang w:val="ru-RU"/>
                </w:rPr>
                <w:id w:val="-722602371"/>
                <w:placeholder>
                  <w:docPart w:val="E1006A30D9984C9D891BF97FB3A41228"/>
                </w:placeholder>
              </w:sdtPr>
              <w:sdtEndPr/>
              <w:sdtContent>
                <w:r w:rsidR="00692777" w:rsidRPr="006E67AA">
                  <w:t xml:space="preserve">Dr.philol. asoc. profesore Elvīra Isajeva        </w:t>
                </w:r>
              </w:sdtContent>
            </w:sdt>
            <w:r w:rsidR="00692777">
              <w:t xml:space="preserve"> </w:t>
            </w:r>
          </w:p>
        </w:tc>
      </w:tr>
      <w:tr w:rsidR="00692777" w:rsidRPr="0093308E" w14:paraId="263BA83B" w14:textId="77777777" w:rsidTr="0066401D">
        <w:tc>
          <w:tcPr>
            <w:tcW w:w="9039" w:type="dxa"/>
            <w:gridSpan w:val="2"/>
          </w:tcPr>
          <w:p w14:paraId="39F92636" w14:textId="77777777" w:rsidR="00692777" w:rsidRPr="0093308E" w:rsidRDefault="00692777" w:rsidP="0066401D">
            <w:pPr>
              <w:pStyle w:val="Nosaukumi"/>
            </w:pPr>
            <w:r w:rsidRPr="0093308E">
              <w:t>Priekšzināšanas</w:t>
            </w:r>
          </w:p>
        </w:tc>
      </w:tr>
      <w:tr w:rsidR="00692777" w:rsidRPr="0093308E" w14:paraId="0F1E06A3" w14:textId="77777777" w:rsidTr="0066401D">
        <w:tc>
          <w:tcPr>
            <w:tcW w:w="9039" w:type="dxa"/>
            <w:gridSpan w:val="2"/>
          </w:tcPr>
          <w:p w14:paraId="59B1A544" w14:textId="61B141F0" w:rsidR="00692777" w:rsidRPr="0093308E" w:rsidRDefault="00692777" w:rsidP="0066401D">
            <w:r>
              <w:t xml:space="preserve">Ievads </w:t>
            </w:r>
            <w:r w:rsidR="0078041B">
              <w:t xml:space="preserve">krievu </w:t>
            </w:r>
            <w:r>
              <w:t xml:space="preserve">valodniecībā   </w:t>
            </w:r>
          </w:p>
        </w:tc>
      </w:tr>
      <w:tr w:rsidR="00692777" w:rsidRPr="0093308E" w14:paraId="7B7EE3D3" w14:textId="77777777" w:rsidTr="0066401D">
        <w:tc>
          <w:tcPr>
            <w:tcW w:w="9039" w:type="dxa"/>
            <w:gridSpan w:val="2"/>
          </w:tcPr>
          <w:p w14:paraId="0DF14208" w14:textId="77777777" w:rsidR="00692777" w:rsidRPr="0093308E" w:rsidRDefault="00692777" w:rsidP="0066401D">
            <w:pPr>
              <w:pStyle w:val="Nosaukumi"/>
            </w:pPr>
            <w:r w:rsidRPr="0093308E">
              <w:t xml:space="preserve">Studiju kursa anotācija </w:t>
            </w:r>
          </w:p>
        </w:tc>
      </w:tr>
      <w:tr w:rsidR="00692777" w:rsidRPr="0093308E" w14:paraId="6A382CF5" w14:textId="77777777" w:rsidTr="0066401D">
        <w:tc>
          <w:tcPr>
            <w:tcW w:w="9039" w:type="dxa"/>
            <w:gridSpan w:val="2"/>
          </w:tcPr>
          <w:p w14:paraId="4DF71B53" w14:textId="77777777" w:rsidR="00692777" w:rsidRPr="008B7213" w:rsidRDefault="00692777" w:rsidP="0066401D">
            <w:pPr>
              <w:rPr>
                <w:lang w:eastAsia="ru-RU"/>
              </w:rPr>
            </w:pPr>
            <w:r w:rsidRPr="008B7213">
              <w:t xml:space="preserve">Studiju kursa mērķis </w:t>
            </w:r>
            <w:r w:rsidRPr="00237052">
              <w:rPr>
                <w:lang w:eastAsia="ru-RU"/>
              </w:rPr>
              <w:t>ir</w:t>
            </w:r>
            <w:r>
              <w:t xml:space="preserve"> dot priekštatu un </w:t>
            </w:r>
            <w:r w:rsidRPr="00237052">
              <w:rPr>
                <w:lang w:eastAsia="ru-RU"/>
              </w:rPr>
              <w:t xml:space="preserve"> izveidot stud</w:t>
            </w:r>
            <w:r>
              <w:t>ējošajiem n</w:t>
            </w:r>
            <w:r w:rsidRPr="00237052">
              <w:rPr>
                <w:lang w:eastAsia="ru-RU"/>
              </w:rPr>
              <w:t xml:space="preserve">epieciešamo kompetenču kompleksu, lai organizētu un veiktu valodniecības un citu zinātņu </w:t>
            </w:r>
            <w:r>
              <w:t>saskarē</w:t>
            </w:r>
            <w:r w:rsidRPr="00237052">
              <w:rPr>
                <w:lang w:eastAsia="ru-RU"/>
              </w:rPr>
              <w:t xml:space="preserve"> esošās valodas teorētiskos un eksperimentālos pētījumus.</w:t>
            </w:r>
          </w:p>
          <w:p w14:paraId="1BE01ACB" w14:textId="77777777" w:rsidR="00692777" w:rsidRPr="008B7213" w:rsidRDefault="00692777" w:rsidP="0066401D">
            <w:pPr>
              <w:rPr>
                <w:lang w:eastAsia="ru-RU"/>
              </w:rPr>
            </w:pPr>
            <w:r w:rsidRPr="008B7213">
              <w:rPr>
                <w:lang w:eastAsia="ru-RU"/>
              </w:rPr>
              <w:t>Kursa uzdevumi:</w:t>
            </w:r>
          </w:p>
          <w:p w14:paraId="7F7096D7" w14:textId="77777777" w:rsidR="00692777" w:rsidRDefault="00692777" w:rsidP="0066401D">
            <w:pPr>
              <w:rPr>
                <w:lang w:eastAsia="ru-RU"/>
              </w:rPr>
            </w:pPr>
            <w:r w:rsidRPr="008B7213">
              <w:rPr>
                <w:lang w:eastAsia="ru-RU"/>
              </w:rPr>
              <w:t xml:space="preserve">- </w:t>
            </w:r>
            <w:r w:rsidRPr="002B7303">
              <w:rPr>
                <w:lang w:eastAsia="ru-RU"/>
              </w:rPr>
              <w:t xml:space="preserve">paplašināt studējošo lingvistisko </w:t>
            </w:r>
            <w:r>
              <w:t>redzes</w:t>
            </w:r>
            <w:r w:rsidRPr="002B7303">
              <w:rPr>
                <w:lang w:eastAsia="ru-RU"/>
              </w:rPr>
              <w:t>loku</w:t>
            </w:r>
            <w:r>
              <w:t>;</w:t>
            </w:r>
          </w:p>
          <w:p w14:paraId="1D579FAF" w14:textId="77777777" w:rsidR="00692777" w:rsidRDefault="00692777" w:rsidP="0066401D">
            <w:r>
              <w:t xml:space="preserve">- </w:t>
            </w:r>
            <w:r w:rsidRPr="002B7303">
              <w:rPr>
                <w:lang w:eastAsia="ru-RU"/>
              </w:rPr>
              <w:t>veidot prasmi orientēties dažādos starpdisciplinārajos mūsdienu zinātnes virzienos par valodu</w:t>
            </w:r>
            <w:r>
              <w:t>;</w:t>
            </w:r>
          </w:p>
          <w:p w14:paraId="4595AD81" w14:textId="77777777" w:rsidR="00692777" w:rsidRDefault="00692777" w:rsidP="0066401D">
            <w:pPr>
              <w:rPr>
                <w:lang w:eastAsia="ru-RU"/>
              </w:rPr>
            </w:pPr>
            <w:r>
              <w:t xml:space="preserve">- pilnveidot </w:t>
            </w:r>
            <w:r w:rsidRPr="001D4902">
              <w:rPr>
                <w:lang w:eastAsia="ru-RU"/>
              </w:rPr>
              <w:t xml:space="preserve"> </w:t>
            </w:r>
            <w:r w:rsidRPr="00537B3B">
              <w:rPr>
                <w:lang w:eastAsia="ru-RU"/>
              </w:rPr>
              <w:t>prasm</w:t>
            </w:r>
            <w:r>
              <w:t>i</w:t>
            </w:r>
            <w:r w:rsidRPr="00537B3B">
              <w:rPr>
                <w:lang w:eastAsia="ru-RU"/>
              </w:rPr>
              <w:t xml:space="preserve"> formulēt jaunus uzdevumus un hipotēzes saviem zinātniskajiem pētījumiem.</w:t>
            </w:r>
          </w:p>
          <w:p w14:paraId="1A2DF8CB" w14:textId="77777777" w:rsidR="00692777" w:rsidRPr="008B7213" w:rsidRDefault="00692777" w:rsidP="0066401D"/>
          <w:p w14:paraId="70AE4FCC" w14:textId="77777777" w:rsidR="00692777" w:rsidRPr="0093308E" w:rsidRDefault="00692777" w:rsidP="0066401D">
            <w:r w:rsidRPr="008B030A">
              <w:t>Kursa aprakstā piedāvātie obligātie informācijas avoti  studiju procesā izmantojami fragmentāri pēc docētāja  norādījuma.</w:t>
            </w:r>
            <w:r>
              <w:t xml:space="preserve"> </w:t>
            </w:r>
          </w:p>
        </w:tc>
      </w:tr>
      <w:tr w:rsidR="00692777" w:rsidRPr="0093308E" w14:paraId="0E8059F7" w14:textId="77777777" w:rsidTr="0066401D">
        <w:tc>
          <w:tcPr>
            <w:tcW w:w="9039" w:type="dxa"/>
            <w:gridSpan w:val="2"/>
          </w:tcPr>
          <w:p w14:paraId="0821A9EB" w14:textId="77777777" w:rsidR="00692777" w:rsidRPr="0093308E" w:rsidRDefault="00692777" w:rsidP="0066401D">
            <w:pPr>
              <w:pStyle w:val="Nosaukumi"/>
            </w:pPr>
            <w:r w:rsidRPr="0093308E">
              <w:t>Studiju kursa kalendārais plāns</w:t>
            </w:r>
          </w:p>
        </w:tc>
      </w:tr>
      <w:tr w:rsidR="00692777" w:rsidRPr="0093308E" w14:paraId="4D275F15" w14:textId="77777777" w:rsidTr="0066401D">
        <w:tc>
          <w:tcPr>
            <w:tcW w:w="9039" w:type="dxa"/>
            <w:gridSpan w:val="2"/>
          </w:tcPr>
          <w:p w14:paraId="6D08180B" w14:textId="17516140" w:rsidR="00692777" w:rsidRPr="00916D56" w:rsidRDefault="00692777" w:rsidP="0066401D">
            <w:r w:rsidRPr="00916D56">
              <w:t xml:space="preserve">Lekcijas </w:t>
            </w:r>
            <w:r w:rsidR="007E6440">
              <w:t>14</w:t>
            </w:r>
            <w:r>
              <w:t xml:space="preserve"> </w:t>
            </w:r>
            <w:r w:rsidR="009039E7">
              <w:t xml:space="preserve">akadēmiskās </w:t>
            </w:r>
            <w:r>
              <w:t xml:space="preserve">st.,  semināri  </w:t>
            </w:r>
            <w:r w:rsidR="007E6440">
              <w:t>18</w:t>
            </w:r>
            <w:r>
              <w:t xml:space="preserve"> </w:t>
            </w:r>
            <w:r w:rsidR="009039E7">
              <w:t xml:space="preserve">akadēmiskās </w:t>
            </w:r>
            <w:r w:rsidRPr="00916D56">
              <w:t xml:space="preserve">st., patstāvīgais darbs </w:t>
            </w:r>
            <w:r w:rsidR="007E6440">
              <w:t>48</w:t>
            </w:r>
            <w:r>
              <w:t xml:space="preserve"> </w:t>
            </w:r>
            <w:r w:rsidR="009039E7">
              <w:t xml:space="preserve">akadēmiskās </w:t>
            </w:r>
            <w:r w:rsidRPr="00916D56">
              <w:t>st.</w:t>
            </w:r>
          </w:p>
          <w:p w14:paraId="6A8F4A7D" w14:textId="77777777" w:rsidR="00692777" w:rsidRPr="00751229" w:rsidRDefault="00692777" w:rsidP="0066401D">
            <w:r>
              <w:t>1</w:t>
            </w:r>
            <w:r w:rsidRPr="00751229">
              <w:t>. Starpdisciplinārie pētījumi valodniecībā XX – XXI gs. L</w:t>
            </w:r>
            <w:r>
              <w:t>2</w:t>
            </w:r>
            <w:r w:rsidRPr="00751229">
              <w:t xml:space="preserve"> </w:t>
            </w:r>
          </w:p>
          <w:p w14:paraId="16299E37" w14:textId="6D625C8C" w:rsidR="00692777" w:rsidRDefault="00692777" w:rsidP="0066401D">
            <w:r w:rsidRPr="00751229">
              <w:t xml:space="preserve">2. </w:t>
            </w:r>
            <w:r w:rsidR="00AF15E1">
              <w:t xml:space="preserve"> </w:t>
            </w:r>
            <w:r w:rsidR="00916693">
              <w:t>Folklingvistika</w:t>
            </w:r>
            <w:r w:rsidRPr="00751229">
              <w:t>. L</w:t>
            </w:r>
            <w:r>
              <w:t>2, S4</w:t>
            </w:r>
            <w:r w:rsidRPr="00751229">
              <w:t xml:space="preserve"> </w:t>
            </w:r>
          </w:p>
          <w:p w14:paraId="55A760AC" w14:textId="0153805B" w:rsidR="00692777" w:rsidRDefault="00692777" w:rsidP="0066401D">
            <w:r>
              <w:t>1. starppārbaudījums. S2</w:t>
            </w:r>
          </w:p>
          <w:p w14:paraId="11348546" w14:textId="77777777" w:rsidR="00692777" w:rsidRDefault="00692777" w:rsidP="0066401D">
            <w:r>
              <w:t>3. Lingvistika un semiotika</w:t>
            </w:r>
            <w:r w:rsidRPr="00B1347F">
              <w:t>.</w:t>
            </w:r>
            <w:r w:rsidRPr="00751229">
              <w:t xml:space="preserve"> </w:t>
            </w:r>
            <w:r>
              <w:t>L2</w:t>
            </w:r>
          </w:p>
          <w:p w14:paraId="26E9794A" w14:textId="77777777" w:rsidR="00692777" w:rsidRDefault="00692777" w:rsidP="0066401D">
            <w:r>
              <w:t xml:space="preserve">4. </w:t>
            </w:r>
            <w:r w:rsidRPr="000036FB">
              <w:t>Pragmalingvistika. L2, S2</w:t>
            </w:r>
          </w:p>
          <w:p w14:paraId="65DEE1D3" w14:textId="77777777" w:rsidR="00692777" w:rsidRPr="00B1347F" w:rsidRDefault="00692777" w:rsidP="0066401D">
            <w:r>
              <w:t>5. Paralingvistika. L2, S2</w:t>
            </w:r>
          </w:p>
          <w:p w14:paraId="328A429B" w14:textId="77777777" w:rsidR="00692777" w:rsidRDefault="00692777" w:rsidP="0066401D">
            <w:r>
              <w:t xml:space="preserve">6. </w:t>
            </w:r>
            <w:r w:rsidRPr="000036FB">
              <w:t>Psiholingvistika. L</w:t>
            </w:r>
            <w:r>
              <w:t>2</w:t>
            </w:r>
            <w:r w:rsidRPr="000036FB">
              <w:t>, S</w:t>
            </w:r>
            <w:r>
              <w:t>4</w:t>
            </w:r>
          </w:p>
          <w:p w14:paraId="4EFAF5AB" w14:textId="21E3B345" w:rsidR="00692777" w:rsidRDefault="00692777" w:rsidP="0066401D">
            <w:r>
              <w:t>7. Neirolingvistika</w:t>
            </w:r>
            <w:r w:rsidRPr="000036FB">
              <w:t>.</w:t>
            </w:r>
            <w:r>
              <w:t xml:space="preserve"> L2, S2</w:t>
            </w:r>
          </w:p>
          <w:p w14:paraId="6903AD97" w14:textId="029416B6" w:rsidR="00692777" w:rsidRPr="0093308E" w:rsidRDefault="00692777" w:rsidP="0066401D">
            <w:r>
              <w:t>2. starppārbaudījums. S2</w:t>
            </w:r>
          </w:p>
        </w:tc>
      </w:tr>
      <w:tr w:rsidR="00692777" w:rsidRPr="0093308E" w14:paraId="581C8D03" w14:textId="77777777" w:rsidTr="0066401D">
        <w:tc>
          <w:tcPr>
            <w:tcW w:w="9039" w:type="dxa"/>
            <w:gridSpan w:val="2"/>
          </w:tcPr>
          <w:p w14:paraId="7A7791AD" w14:textId="77777777" w:rsidR="00692777" w:rsidRPr="0093308E" w:rsidRDefault="00692777" w:rsidP="0066401D">
            <w:pPr>
              <w:pStyle w:val="Nosaukumi"/>
            </w:pPr>
            <w:r w:rsidRPr="0093308E">
              <w:t>Studiju rezultāti</w:t>
            </w:r>
          </w:p>
        </w:tc>
      </w:tr>
      <w:tr w:rsidR="00692777" w:rsidRPr="0093308E" w14:paraId="5E5F2DFE" w14:textId="77777777" w:rsidTr="0066401D">
        <w:tc>
          <w:tcPr>
            <w:tcW w:w="9039" w:type="dxa"/>
            <w:gridSpan w:val="2"/>
          </w:tcPr>
          <w:sdt>
            <w:sdtPr>
              <w:rPr>
                <w:lang w:val="ru-RU"/>
              </w:rPr>
              <w:id w:val="540483693"/>
              <w:placeholder>
                <w:docPart w:val="A1FAC92E3480440BA3EDD64B937498B6"/>
              </w:placeholder>
            </w:sdtPr>
            <w:sdtEndPr/>
            <w:sdtContent>
              <w:p w14:paraId="5A5A8CF9" w14:textId="77777777" w:rsidR="00692777" w:rsidRPr="007D4849" w:rsidRDefault="00692777" w:rsidP="0066401D">
                <w:pPr>
                  <w:rPr>
                    <w:lang w:val="ru-RU"/>
                  </w:rPr>
                </w:pPr>
              </w:p>
              <w:tbl>
                <w:tblPr>
                  <w:tblStyle w:val="TableGrid"/>
                  <w:tblW w:w="9351" w:type="dxa"/>
                  <w:tblLook w:val="04A0" w:firstRow="1" w:lastRow="0" w:firstColumn="1" w:lastColumn="0" w:noHBand="0" w:noVBand="1"/>
                </w:tblPr>
                <w:tblGrid>
                  <w:gridCol w:w="9351"/>
                </w:tblGrid>
                <w:tr w:rsidR="00692777" w:rsidRPr="007D4849" w14:paraId="2C354C77" w14:textId="77777777" w:rsidTr="0066401D">
                  <w:tc>
                    <w:tcPr>
                      <w:tcW w:w="9351" w:type="dxa"/>
                    </w:tcPr>
                    <w:p w14:paraId="5EDF00F9" w14:textId="77777777" w:rsidR="00692777" w:rsidRPr="007D4849" w:rsidRDefault="00692777" w:rsidP="0066401D">
                      <w:r w:rsidRPr="007D4849">
                        <w:t>ZINĀŠANAS</w:t>
                      </w:r>
                    </w:p>
                  </w:tc>
                </w:tr>
                <w:tr w:rsidR="00692777" w:rsidRPr="007D4849" w14:paraId="79C00B01" w14:textId="77777777" w:rsidTr="0066401D">
                  <w:tc>
                    <w:tcPr>
                      <w:tcW w:w="9351" w:type="dxa"/>
                    </w:tcPr>
                    <w:p w14:paraId="13C33C50" w14:textId="77777777" w:rsidR="00692777" w:rsidRPr="003071DD" w:rsidRDefault="00692777" w:rsidP="0066401D">
                      <w:r>
                        <w:lastRenderedPageBreak/>
                        <w:t>1. D</w:t>
                      </w:r>
                      <w:r w:rsidRPr="003071DD">
                        <w:t xml:space="preserve">emonstrē mūsdienu valodniecības </w:t>
                      </w:r>
                      <w:r>
                        <w:t>jēdzienisko</w:t>
                      </w:r>
                      <w:r w:rsidRPr="003071DD">
                        <w:t xml:space="preserve"> un terminoloģisko aparātu un starpdisciplināros virzienus valodas zinātnes attīstībā</w:t>
                      </w:r>
                      <w:r>
                        <w:t>.</w:t>
                      </w:r>
                    </w:p>
                    <w:p w14:paraId="43ED7CB0" w14:textId="77777777" w:rsidR="00692777" w:rsidRPr="003071DD" w:rsidRDefault="00692777" w:rsidP="0066401D">
                      <w:r>
                        <w:t>2. R</w:t>
                      </w:r>
                      <w:r w:rsidRPr="003071DD">
                        <w:t>aksturo mūsdienu valodniecības galveno starpdisciplināro jomu koncepcijas, kā arī to sasniegtos zinātniskos rezultātus</w:t>
                      </w:r>
                      <w:r>
                        <w:t>.</w:t>
                      </w:r>
                    </w:p>
                    <w:p w14:paraId="08D54B8D" w14:textId="77777777" w:rsidR="00692777" w:rsidRPr="007D4849" w:rsidRDefault="00692777" w:rsidP="0066401D">
                      <w:r>
                        <w:t>3. P</w:t>
                      </w:r>
                      <w:r w:rsidRPr="003071DD">
                        <w:t>ilnveido zināšanas par valodas pētījumu metodoloģiju starpdisciplināru pētījumu ietvaros.</w:t>
                      </w:r>
                    </w:p>
                  </w:tc>
                </w:tr>
                <w:tr w:rsidR="00692777" w:rsidRPr="007D4849" w14:paraId="75D4303F" w14:textId="77777777" w:rsidTr="0066401D">
                  <w:tc>
                    <w:tcPr>
                      <w:tcW w:w="9351" w:type="dxa"/>
                    </w:tcPr>
                    <w:p w14:paraId="57731AB3" w14:textId="77777777" w:rsidR="00692777" w:rsidRPr="007D4849" w:rsidRDefault="00692777" w:rsidP="0066401D">
                      <w:pPr>
                        <w:rPr>
                          <w:highlight w:val="yellow"/>
                        </w:rPr>
                      </w:pPr>
                      <w:r w:rsidRPr="007D4849">
                        <w:t>PRASMES</w:t>
                      </w:r>
                    </w:p>
                  </w:tc>
                </w:tr>
                <w:tr w:rsidR="00692777" w:rsidRPr="007D4849" w14:paraId="23FCD555" w14:textId="77777777" w:rsidTr="0066401D">
                  <w:tc>
                    <w:tcPr>
                      <w:tcW w:w="9351" w:type="dxa"/>
                    </w:tcPr>
                    <w:p w14:paraId="684BDE51" w14:textId="77777777" w:rsidR="00692777" w:rsidRPr="0003797C" w:rsidRDefault="00692777" w:rsidP="0066401D">
                      <w:r>
                        <w:t>4. S</w:t>
                      </w:r>
                      <w:r w:rsidRPr="0003797C">
                        <w:t>alīdzina dažādus starpdisciplinārus virzienus modernās valodniecības attīstībā</w:t>
                      </w:r>
                      <w:r>
                        <w:t>.</w:t>
                      </w:r>
                    </w:p>
                    <w:p w14:paraId="419CA5F6" w14:textId="77777777" w:rsidR="00692777" w:rsidRPr="0003797C" w:rsidRDefault="00692777" w:rsidP="0066401D">
                      <w:r>
                        <w:t>5. K</w:t>
                      </w:r>
                      <w:r w:rsidRPr="0003797C">
                        <w:t>ritiski izvērtē starpdisciplināras pieejas iespējas lingvistiskajos pētījumos</w:t>
                      </w:r>
                      <w:r>
                        <w:t>.</w:t>
                      </w:r>
                    </w:p>
                    <w:p w14:paraId="3197B4B8" w14:textId="77777777" w:rsidR="00692777" w:rsidRPr="007D4849" w:rsidRDefault="00692777" w:rsidP="0066401D">
                      <w:r>
                        <w:t>6. P</w:t>
                      </w:r>
                      <w:r w:rsidRPr="0003797C">
                        <w:t>ārvalda dažādas lingvistiskās metodes darbā ar materiālu starpdisciplinārās lingvistiskās pētniecības ietvaros.</w:t>
                      </w:r>
                    </w:p>
                  </w:tc>
                </w:tr>
                <w:tr w:rsidR="00692777" w:rsidRPr="007D4849" w14:paraId="10043E80" w14:textId="77777777" w:rsidTr="0066401D">
                  <w:trPr>
                    <w:trHeight w:val="203"/>
                  </w:trPr>
                  <w:tc>
                    <w:tcPr>
                      <w:tcW w:w="9351" w:type="dxa"/>
                    </w:tcPr>
                    <w:p w14:paraId="3590D33B" w14:textId="77777777" w:rsidR="00692777" w:rsidRPr="007D4849" w:rsidRDefault="00692777" w:rsidP="0066401D">
                      <w:pPr>
                        <w:rPr>
                          <w:highlight w:val="yellow"/>
                        </w:rPr>
                      </w:pPr>
                      <w:r w:rsidRPr="007D4849">
                        <w:t>KOMPETENCE</w:t>
                      </w:r>
                    </w:p>
                  </w:tc>
                </w:tr>
                <w:tr w:rsidR="00692777" w:rsidRPr="007D4849" w14:paraId="2A053F73" w14:textId="77777777" w:rsidTr="0066401D">
                  <w:tc>
                    <w:tcPr>
                      <w:tcW w:w="9351" w:type="dxa"/>
                    </w:tcPr>
                    <w:p w14:paraId="0DDE7398" w14:textId="77777777" w:rsidR="00692777" w:rsidRPr="00743135" w:rsidRDefault="00692777" w:rsidP="0066401D">
                      <w:r>
                        <w:rPr>
                          <w:highlight w:val="yellow"/>
                        </w:rPr>
                        <w:t xml:space="preserve">7. </w:t>
                      </w:r>
                      <w:r>
                        <w:t>I</w:t>
                      </w:r>
                      <w:r w:rsidRPr="0003797C">
                        <w:t>zmanto iegūtās teorētiskās zināšanas un starpdisciplinārās pētniecības metodoloģiju patstāvīgā pētnieciskajā darbā</w:t>
                      </w:r>
                      <w:r>
                        <w:t>.</w:t>
                      </w:r>
                    </w:p>
                  </w:tc>
                </w:tr>
              </w:tbl>
              <w:p w14:paraId="265FDF38" w14:textId="77777777" w:rsidR="00692777" w:rsidRDefault="005E1D3B" w:rsidP="0066401D">
                <w:pPr>
                  <w:rPr>
                    <w:lang w:val="ru-RU"/>
                  </w:rPr>
                </w:pPr>
              </w:p>
            </w:sdtContent>
          </w:sdt>
          <w:p w14:paraId="470322E9" w14:textId="77777777" w:rsidR="00692777" w:rsidRPr="0093308E" w:rsidRDefault="00692777" w:rsidP="0066401D"/>
        </w:tc>
      </w:tr>
      <w:tr w:rsidR="00692777" w:rsidRPr="0093308E" w14:paraId="7D78A799" w14:textId="77777777" w:rsidTr="0066401D">
        <w:tc>
          <w:tcPr>
            <w:tcW w:w="9039" w:type="dxa"/>
            <w:gridSpan w:val="2"/>
          </w:tcPr>
          <w:p w14:paraId="047451F4" w14:textId="77777777" w:rsidR="00692777" w:rsidRPr="0093308E" w:rsidRDefault="00692777" w:rsidP="0066401D">
            <w:pPr>
              <w:pStyle w:val="Nosaukumi"/>
            </w:pPr>
            <w:r w:rsidRPr="0093308E">
              <w:lastRenderedPageBreak/>
              <w:t>Studējošo patstāvīgo darbu organizācijas un uzdevumu raksturojums</w:t>
            </w:r>
          </w:p>
        </w:tc>
      </w:tr>
      <w:tr w:rsidR="00692777" w:rsidRPr="0093308E" w14:paraId="52B710F2" w14:textId="77777777" w:rsidTr="0066401D">
        <w:tc>
          <w:tcPr>
            <w:tcW w:w="9039" w:type="dxa"/>
            <w:gridSpan w:val="2"/>
          </w:tcPr>
          <w:p w14:paraId="18C28DFF" w14:textId="77777777" w:rsidR="00692777" w:rsidRPr="00D76164" w:rsidRDefault="00692777" w:rsidP="0066401D">
            <w:pPr>
              <w:rPr>
                <w:lang w:eastAsia="ru-RU"/>
              </w:rPr>
            </w:pPr>
            <w:r w:rsidRPr="00D76164">
              <w:rPr>
                <w:lang w:eastAsia="ru-RU"/>
              </w:rPr>
              <w:t>Patstāvīgais darbs:</w:t>
            </w:r>
          </w:p>
          <w:p w14:paraId="7ACE3B63" w14:textId="6CCE612B" w:rsidR="00692777" w:rsidRDefault="00692777" w:rsidP="0066401D">
            <w:pPr>
              <w:rPr>
                <w:lang w:eastAsia="ru-RU"/>
              </w:rPr>
            </w:pPr>
            <w:r w:rsidRPr="00D76164">
              <w:rPr>
                <w:lang w:eastAsia="ru-RU"/>
              </w:rPr>
              <w:t xml:space="preserve">- </w:t>
            </w:r>
            <w:r>
              <w:t xml:space="preserve">zinātnisko </w:t>
            </w:r>
            <w:r w:rsidRPr="00D76164">
              <w:rPr>
                <w:lang w:eastAsia="ru-RU"/>
              </w:rPr>
              <w:t xml:space="preserve">filmu </w:t>
            </w:r>
            <w:r>
              <w:t xml:space="preserve">un videolekciju </w:t>
            </w:r>
            <w:r w:rsidRPr="00D76164">
              <w:rPr>
                <w:lang w:eastAsia="ru-RU"/>
              </w:rPr>
              <w:t xml:space="preserve">skatīšanās </w:t>
            </w:r>
            <w:r>
              <w:t>- 13 st.,</w:t>
            </w:r>
          </w:p>
          <w:p w14:paraId="54C9374E" w14:textId="5ADA6AD1" w:rsidR="00692777" w:rsidRPr="00D76164" w:rsidRDefault="00692777" w:rsidP="0066401D">
            <w:pPr>
              <w:rPr>
                <w:lang w:eastAsia="ru-RU"/>
              </w:rPr>
            </w:pPr>
            <w:r>
              <w:t xml:space="preserve">- </w:t>
            </w:r>
            <w:r w:rsidRPr="00D76164">
              <w:rPr>
                <w:lang w:eastAsia="ru-RU"/>
              </w:rPr>
              <w:t xml:space="preserve">gatavošanās </w:t>
            </w:r>
            <w:r>
              <w:t xml:space="preserve">kolokvijiem un </w:t>
            </w:r>
            <w:r w:rsidRPr="00D76164">
              <w:rPr>
                <w:lang w:eastAsia="ru-RU"/>
              </w:rPr>
              <w:t xml:space="preserve">seminārnodarbībām  – </w:t>
            </w:r>
            <w:r>
              <w:rPr>
                <w:lang w:eastAsia="ru-RU"/>
              </w:rPr>
              <w:t>15</w:t>
            </w:r>
            <w:r w:rsidRPr="00D76164">
              <w:rPr>
                <w:lang w:eastAsia="ru-RU"/>
              </w:rPr>
              <w:t xml:space="preserve"> st.,</w:t>
            </w:r>
          </w:p>
          <w:p w14:paraId="465B8C5E" w14:textId="682E76C9" w:rsidR="00692777" w:rsidRPr="00D76164" w:rsidRDefault="00692777" w:rsidP="0066401D">
            <w:pPr>
              <w:rPr>
                <w:lang w:eastAsia="ru-RU"/>
              </w:rPr>
            </w:pPr>
            <w:r w:rsidRPr="00D76164">
              <w:rPr>
                <w:lang w:eastAsia="ru-RU"/>
              </w:rPr>
              <w:t xml:space="preserve">- zinātniskās literatūras studēšana par aplūkojamo </w:t>
            </w:r>
            <w:r>
              <w:t xml:space="preserve">starpdisciplināro pētījumiem </w:t>
            </w:r>
            <w:r w:rsidRPr="00D76164">
              <w:rPr>
                <w:lang w:eastAsia="ru-RU"/>
              </w:rPr>
              <w:t xml:space="preserve">– </w:t>
            </w:r>
            <w:r>
              <w:rPr>
                <w:lang w:eastAsia="ru-RU"/>
              </w:rPr>
              <w:t>13</w:t>
            </w:r>
            <w:r w:rsidRPr="00D76164">
              <w:rPr>
                <w:lang w:eastAsia="ru-RU"/>
              </w:rPr>
              <w:t xml:space="preserve"> st.,</w:t>
            </w:r>
          </w:p>
          <w:p w14:paraId="4124D49B" w14:textId="5C32BB16" w:rsidR="00692777" w:rsidRPr="001C5466" w:rsidRDefault="00692777" w:rsidP="0066401D">
            <w:pPr>
              <w:rPr>
                <w:lang w:eastAsia="ru-RU"/>
              </w:rPr>
            </w:pPr>
            <w:r w:rsidRPr="00D76164">
              <w:rPr>
                <w:lang w:eastAsia="ru-RU"/>
              </w:rPr>
              <w:t xml:space="preserve">- </w:t>
            </w:r>
            <w:r>
              <w:t xml:space="preserve">individuālā pētījuma </w:t>
            </w:r>
            <w:r w:rsidRPr="00D76164">
              <w:rPr>
                <w:lang w:eastAsia="ru-RU"/>
              </w:rPr>
              <w:t xml:space="preserve">prezentācijas sagatavošana – </w:t>
            </w:r>
            <w:r w:rsidR="00AB4D85">
              <w:rPr>
                <w:lang w:eastAsia="ru-RU"/>
              </w:rPr>
              <w:t>7</w:t>
            </w:r>
            <w:r w:rsidRPr="00D76164">
              <w:rPr>
                <w:lang w:eastAsia="ru-RU"/>
              </w:rPr>
              <w:t xml:space="preserve"> st.</w:t>
            </w:r>
          </w:p>
          <w:p w14:paraId="3CFD0BB6" w14:textId="77777777" w:rsidR="00692777" w:rsidRPr="0093308E" w:rsidRDefault="00692777" w:rsidP="0066401D"/>
        </w:tc>
      </w:tr>
      <w:tr w:rsidR="00692777" w:rsidRPr="0093308E" w14:paraId="4DD262AF" w14:textId="77777777" w:rsidTr="0066401D">
        <w:tc>
          <w:tcPr>
            <w:tcW w:w="9039" w:type="dxa"/>
            <w:gridSpan w:val="2"/>
          </w:tcPr>
          <w:p w14:paraId="5411E6DC" w14:textId="77777777" w:rsidR="00692777" w:rsidRPr="0093308E" w:rsidRDefault="00692777" w:rsidP="0066401D">
            <w:pPr>
              <w:pStyle w:val="Nosaukumi"/>
            </w:pPr>
            <w:r w:rsidRPr="0093308E">
              <w:t>Prasības kredītpunktu iegūšanai</w:t>
            </w:r>
          </w:p>
        </w:tc>
      </w:tr>
      <w:tr w:rsidR="00692777" w:rsidRPr="0093308E" w14:paraId="511A1450" w14:textId="77777777" w:rsidTr="0066401D">
        <w:tc>
          <w:tcPr>
            <w:tcW w:w="9039" w:type="dxa"/>
            <w:gridSpan w:val="2"/>
          </w:tcPr>
          <w:p w14:paraId="1B20A878" w14:textId="77777777" w:rsidR="00692777" w:rsidRPr="0004047C" w:rsidRDefault="00692777" w:rsidP="0066401D">
            <w:r w:rsidRPr="0004047C">
              <w:t xml:space="preserve">Studiju kursa gala vērtējums veidojas, summējot patstāvīgi veiktā darba rezultātus, kuri tiek prezentēti un apspriesti nodarbībās, kā arī sekmīgi nokārtota diferencētā ieskaite. </w:t>
            </w:r>
          </w:p>
          <w:p w14:paraId="4EEBD5B7" w14:textId="77777777" w:rsidR="00692777" w:rsidRPr="0004047C" w:rsidRDefault="00692777" w:rsidP="0066401D">
            <w:r w:rsidRPr="0004047C">
              <w:t>Obligāts semināru apmeklējums, aktīvs darbs tajos (50%); pozitīvs vērtējums starppārbaudījumos (30%);</w:t>
            </w:r>
            <w:r>
              <w:t xml:space="preserve"> </w:t>
            </w:r>
            <w:r w:rsidRPr="0004047C">
              <w:t xml:space="preserve">diferencētā ieskaite - </w:t>
            </w:r>
            <w:r>
              <w:t>pētījuma prezentācija</w:t>
            </w:r>
            <w:r w:rsidRPr="0004047C">
              <w:t xml:space="preserve"> (20%).</w:t>
            </w:r>
          </w:p>
          <w:p w14:paraId="4872AA51" w14:textId="77777777" w:rsidR="00692777" w:rsidRPr="0004047C" w:rsidRDefault="00692777" w:rsidP="0066401D"/>
          <w:p w14:paraId="71FCC149" w14:textId="77777777" w:rsidR="00692777" w:rsidRPr="0004047C" w:rsidRDefault="00692777" w:rsidP="0066401D">
            <w:r w:rsidRPr="0004047C">
              <w:t>STARPPĀRBAUDĪJUMI</w:t>
            </w:r>
          </w:p>
          <w:p w14:paraId="089001E3" w14:textId="77777777" w:rsidR="00692777" w:rsidRPr="0004047C" w:rsidRDefault="00692777" w:rsidP="0066401D">
            <w:r w:rsidRPr="0004047C">
              <w:t>1. starppārbaudījums -</w:t>
            </w:r>
            <w:r>
              <w:t xml:space="preserve"> kolokvijs "Filozofija un valoda"</w:t>
            </w:r>
            <w:r w:rsidRPr="0004047C">
              <w:t>.</w:t>
            </w:r>
          </w:p>
          <w:p w14:paraId="17A51864" w14:textId="77777777" w:rsidR="00692777" w:rsidRPr="0004047C" w:rsidRDefault="00692777" w:rsidP="0066401D">
            <w:r w:rsidRPr="0004047C">
              <w:t xml:space="preserve">2. starppārbaudījums - </w:t>
            </w:r>
            <w:r>
              <w:t>kolokvijs "Valoda un reliģija"</w:t>
            </w:r>
            <w:r w:rsidRPr="0004047C">
              <w:t>.</w:t>
            </w:r>
          </w:p>
          <w:p w14:paraId="390E1193" w14:textId="77777777" w:rsidR="00692777" w:rsidRPr="0004047C" w:rsidRDefault="00692777" w:rsidP="0066401D">
            <w:r w:rsidRPr="0004047C">
              <w:t xml:space="preserve">NOSLĒGUMA PĀRBAUDĪJUMS </w:t>
            </w:r>
          </w:p>
          <w:p w14:paraId="6BC519A1" w14:textId="34014ED1" w:rsidR="00692777" w:rsidRDefault="00AB4D85" w:rsidP="0066401D">
            <w:r>
              <w:t>3</w:t>
            </w:r>
            <w:r w:rsidR="00692777" w:rsidRPr="0004047C">
              <w:t>. diferencētā ieskaite - individuālā pētījuma prezentācija</w:t>
            </w:r>
            <w:r w:rsidR="00692777">
              <w:t xml:space="preserve"> un diskusija.</w:t>
            </w:r>
          </w:p>
          <w:p w14:paraId="03751E8B" w14:textId="77777777" w:rsidR="00692777" w:rsidRDefault="00692777" w:rsidP="0066401D"/>
          <w:p w14:paraId="3F216116" w14:textId="77777777" w:rsidR="00692777" w:rsidRPr="0035687F" w:rsidRDefault="00692777" w:rsidP="0066401D">
            <w:r w:rsidRPr="0035687F">
              <w:t>STUDIJU REZULTĀTU VĒRTĒŠANAS KRITĒRIJI</w:t>
            </w:r>
          </w:p>
          <w:p w14:paraId="7D6106D2" w14:textId="77777777" w:rsidR="009A317B" w:rsidRDefault="00692777" w:rsidP="0066401D">
            <w:r w:rsidRPr="0035687F">
              <w:t xml:space="preserve">Atzīme tiek aprēķināta kā vidējā svērtā atzīme par: </w:t>
            </w:r>
          </w:p>
          <w:p w14:paraId="67BC952E" w14:textId="2087309F" w:rsidR="00692777" w:rsidRPr="0035687F" w:rsidRDefault="00692777" w:rsidP="0066401D">
            <w:r w:rsidRPr="0035687F">
              <w:t>regulāru nodarbību apmeklējumu un aktīvu darbu semināros (pozitīvs vērtējums par semināra jautājumiem);</w:t>
            </w:r>
          </w:p>
          <w:p w14:paraId="48B406AA" w14:textId="77777777" w:rsidR="00692777" w:rsidRPr="0035687F" w:rsidRDefault="00692777" w:rsidP="0066401D">
            <w:r w:rsidRPr="0035687F">
              <w:t>patstāvīgo darbu izpildi (starppārbaudījumu rezultāti);</w:t>
            </w:r>
          </w:p>
          <w:p w14:paraId="3D707263" w14:textId="77777777" w:rsidR="00692777" w:rsidRPr="0035687F" w:rsidRDefault="00692777" w:rsidP="0066401D">
            <w:r w:rsidRPr="0035687F">
              <w:t>gala pārbaudījumu.</w:t>
            </w:r>
          </w:p>
          <w:p w14:paraId="1DE11682" w14:textId="77777777" w:rsidR="00692777" w:rsidRDefault="00692777" w:rsidP="0066401D">
            <w:r w:rsidRPr="0035687F">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14:paraId="5F294B32" w14:textId="77777777" w:rsidR="00692777" w:rsidRDefault="00692777" w:rsidP="0066401D"/>
          <w:p w14:paraId="4E36B26D" w14:textId="77777777" w:rsidR="00692777" w:rsidRPr="003F3E33" w:rsidRDefault="00692777" w:rsidP="0066401D">
            <w:r w:rsidRPr="003F3E33">
              <w:t>STUDIJU REZULTĀTU VĒRTĒŠANA</w:t>
            </w:r>
          </w:p>
          <w:p w14:paraId="2367E3B4" w14:textId="77777777" w:rsidR="00692777" w:rsidRPr="003F3E33" w:rsidRDefault="00692777" w:rsidP="0066401D"/>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396"/>
              <w:gridCol w:w="469"/>
              <w:gridCol w:w="396"/>
              <w:gridCol w:w="401"/>
              <w:gridCol w:w="401"/>
              <w:gridCol w:w="401"/>
              <w:gridCol w:w="404"/>
            </w:tblGrid>
            <w:tr w:rsidR="00692777" w:rsidRPr="003F3E33" w14:paraId="42AC24B0" w14:textId="77777777" w:rsidTr="0066401D">
              <w:trPr>
                <w:trHeight w:val="517"/>
                <w:jc w:val="center"/>
              </w:trPr>
              <w:tc>
                <w:tcPr>
                  <w:tcW w:w="3509" w:type="dxa"/>
                  <w:vMerge w:val="restart"/>
                  <w:shd w:val="clear" w:color="auto" w:fill="auto"/>
                </w:tcPr>
                <w:p w14:paraId="63973DA4" w14:textId="77777777" w:rsidR="00692777" w:rsidRPr="003F3E33" w:rsidRDefault="00692777" w:rsidP="0066401D"/>
                <w:p w14:paraId="3C24A0D5" w14:textId="77777777" w:rsidR="00692777" w:rsidRPr="003F3E33" w:rsidRDefault="00692777" w:rsidP="0066401D">
                  <w:r w:rsidRPr="003F3E33">
                    <w:t>Pārbaudījumu veidi</w:t>
                  </w:r>
                </w:p>
              </w:tc>
              <w:tc>
                <w:tcPr>
                  <w:tcW w:w="2868" w:type="dxa"/>
                  <w:gridSpan w:val="7"/>
                  <w:shd w:val="clear" w:color="auto" w:fill="auto"/>
                </w:tcPr>
                <w:p w14:paraId="643AE691" w14:textId="77777777" w:rsidR="00692777" w:rsidRPr="003F3E33" w:rsidRDefault="00692777" w:rsidP="0066401D">
                  <w:r w:rsidRPr="003F3E33">
                    <w:t xml:space="preserve">Studiju rezultāti </w:t>
                  </w:r>
                </w:p>
              </w:tc>
            </w:tr>
            <w:tr w:rsidR="00692777" w:rsidRPr="003F3E33" w14:paraId="433BB8EA" w14:textId="77777777" w:rsidTr="0066401D">
              <w:trPr>
                <w:jc w:val="center"/>
              </w:trPr>
              <w:tc>
                <w:tcPr>
                  <w:tcW w:w="3509" w:type="dxa"/>
                  <w:vMerge/>
                  <w:shd w:val="clear" w:color="auto" w:fill="auto"/>
                </w:tcPr>
                <w:p w14:paraId="61084FDF" w14:textId="77777777" w:rsidR="00692777" w:rsidRPr="003F3E33" w:rsidRDefault="00692777" w:rsidP="0066401D"/>
              </w:tc>
              <w:tc>
                <w:tcPr>
                  <w:tcW w:w="396" w:type="dxa"/>
                  <w:shd w:val="clear" w:color="auto" w:fill="auto"/>
                </w:tcPr>
                <w:p w14:paraId="16ED1959" w14:textId="77777777" w:rsidR="00692777" w:rsidRPr="003F3E33" w:rsidRDefault="00692777" w:rsidP="0066401D">
                  <w:r w:rsidRPr="003F3E33">
                    <w:t>1.</w:t>
                  </w:r>
                </w:p>
              </w:tc>
              <w:tc>
                <w:tcPr>
                  <w:tcW w:w="469" w:type="dxa"/>
                  <w:shd w:val="clear" w:color="auto" w:fill="auto"/>
                </w:tcPr>
                <w:p w14:paraId="20F21E10" w14:textId="77777777" w:rsidR="00692777" w:rsidRPr="003F3E33" w:rsidRDefault="00692777" w:rsidP="0066401D">
                  <w:r w:rsidRPr="003F3E33">
                    <w:t>2.</w:t>
                  </w:r>
                </w:p>
              </w:tc>
              <w:tc>
                <w:tcPr>
                  <w:tcW w:w="396" w:type="dxa"/>
                  <w:shd w:val="clear" w:color="auto" w:fill="auto"/>
                </w:tcPr>
                <w:p w14:paraId="0377FE2B" w14:textId="77777777" w:rsidR="00692777" w:rsidRPr="003F3E33" w:rsidRDefault="00692777" w:rsidP="0066401D">
                  <w:r w:rsidRPr="003F3E33">
                    <w:t>3.</w:t>
                  </w:r>
                </w:p>
              </w:tc>
              <w:tc>
                <w:tcPr>
                  <w:tcW w:w="401" w:type="dxa"/>
                  <w:shd w:val="clear" w:color="auto" w:fill="auto"/>
                </w:tcPr>
                <w:p w14:paraId="2D5E6D7F" w14:textId="77777777" w:rsidR="00692777" w:rsidRPr="003F3E33" w:rsidRDefault="00692777" w:rsidP="0066401D">
                  <w:r w:rsidRPr="003F3E33">
                    <w:t>4.</w:t>
                  </w:r>
                </w:p>
              </w:tc>
              <w:tc>
                <w:tcPr>
                  <w:tcW w:w="401" w:type="dxa"/>
                  <w:shd w:val="clear" w:color="auto" w:fill="auto"/>
                </w:tcPr>
                <w:p w14:paraId="1A9B6B9E" w14:textId="77777777" w:rsidR="00692777" w:rsidRPr="003F3E33" w:rsidRDefault="00692777" w:rsidP="0066401D">
                  <w:r w:rsidRPr="003F3E33">
                    <w:t>5.</w:t>
                  </w:r>
                </w:p>
              </w:tc>
              <w:tc>
                <w:tcPr>
                  <w:tcW w:w="401" w:type="dxa"/>
                  <w:shd w:val="clear" w:color="auto" w:fill="auto"/>
                </w:tcPr>
                <w:p w14:paraId="577C5501" w14:textId="77777777" w:rsidR="00692777" w:rsidRPr="003F3E33" w:rsidRDefault="00692777" w:rsidP="0066401D">
                  <w:r w:rsidRPr="003F3E33">
                    <w:t>6.</w:t>
                  </w:r>
                </w:p>
              </w:tc>
              <w:tc>
                <w:tcPr>
                  <w:tcW w:w="404" w:type="dxa"/>
                  <w:shd w:val="clear" w:color="auto" w:fill="auto"/>
                </w:tcPr>
                <w:p w14:paraId="57D5E193" w14:textId="77777777" w:rsidR="00692777" w:rsidRPr="003F3E33" w:rsidRDefault="00692777" w:rsidP="0066401D">
                  <w:r w:rsidRPr="003F3E33">
                    <w:t>7.</w:t>
                  </w:r>
                </w:p>
              </w:tc>
            </w:tr>
            <w:tr w:rsidR="00692777" w:rsidRPr="003F3E33" w14:paraId="15A02258" w14:textId="77777777" w:rsidTr="0066401D">
              <w:trPr>
                <w:trHeight w:val="303"/>
                <w:jc w:val="center"/>
              </w:trPr>
              <w:tc>
                <w:tcPr>
                  <w:tcW w:w="3509" w:type="dxa"/>
                  <w:shd w:val="clear" w:color="auto" w:fill="auto"/>
                  <w:vAlign w:val="center"/>
                </w:tcPr>
                <w:p w14:paraId="6531D427" w14:textId="77777777" w:rsidR="00692777" w:rsidRPr="00EC3C4E" w:rsidRDefault="00692777" w:rsidP="0066401D">
                  <w:r w:rsidRPr="0004047C">
                    <w:t>1. starppārbaudījums</w:t>
                  </w:r>
                </w:p>
              </w:tc>
              <w:tc>
                <w:tcPr>
                  <w:tcW w:w="396" w:type="dxa"/>
                  <w:shd w:val="clear" w:color="auto" w:fill="auto"/>
                  <w:vAlign w:val="center"/>
                </w:tcPr>
                <w:p w14:paraId="43A4D2A1" w14:textId="77777777" w:rsidR="00692777" w:rsidRPr="00EC3C4E" w:rsidRDefault="00692777" w:rsidP="0066401D">
                  <w:r w:rsidRPr="003F3E33">
                    <w:t>+</w:t>
                  </w:r>
                </w:p>
              </w:tc>
              <w:tc>
                <w:tcPr>
                  <w:tcW w:w="469" w:type="dxa"/>
                  <w:shd w:val="clear" w:color="auto" w:fill="auto"/>
                  <w:vAlign w:val="center"/>
                </w:tcPr>
                <w:p w14:paraId="25314AFF" w14:textId="77777777" w:rsidR="00692777" w:rsidRPr="00EC3C4E" w:rsidRDefault="00692777" w:rsidP="0066401D">
                  <w:r w:rsidRPr="003F3E33">
                    <w:t>+</w:t>
                  </w:r>
                </w:p>
              </w:tc>
              <w:tc>
                <w:tcPr>
                  <w:tcW w:w="396" w:type="dxa"/>
                  <w:shd w:val="clear" w:color="auto" w:fill="auto"/>
                  <w:vAlign w:val="center"/>
                </w:tcPr>
                <w:p w14:paraId="6F16F0AD" w14:textId="77777777" w:rsidR="00692777" w:rsidRPr="00EC3C4E" w:rsidRDefault="00692777" w:rsidP="0066401D">
                  <w:r w:rsidRPr="003F3E33">
                    <w:t>+</w:t>
                  </w:r>
                </w:p>
              </w:tc>
              <w:tc>
                <w:tcPr>
                  <w:tcW w:w="401" w:type="dxa"/>
                  <w:shd w:val="clear" w:color="auto" w:fill="auto"/>
                  <w:vAlign w:val="center"/>
                </w:tcPr>
                <w:p w14:paraId="5E1C0718" w14:textId="77777777" w:rsidR="00692777" w:rsidRPr="00EC3C4E" w:rsidRDefault="00692777" w:rsidP="0066401D">
                  <w:r w:rsidRPr="003F3E33">
                    <w:t>+</w:t>
                  </w:r>
                </w:p>
              </w:tc>
              <w:tc>
                <w:tcPr>
                  <w:tcW w:w="401" w:type="dxa"/>
                  <w:shd w:val="clear" w:color="auto" w:fill="auto"/>
                  <w:vAlign w:val="center"/>
                </w:tcPr>
                <w:p w14:paraId="7449136F" w14:textId="77777777" w:rsidR="00692777" w:rsidRPr="00EC3C4E" w:rsidRDefault="00692777" w:rsidP="0066401D">
                  <w:r w:rsidRPr="003F3E33">
                    <w:t>+</w:t>
                  </w:r>
                </w:p>
              </w:tc>
              <w:tc>
                <w:tcPr>
                  <w:tcW w:w="401" w:type="dxa"/>
                  <w:shd w:val="clear" w:color="auto" w:fill="auto"/>
                  <w:vAlign w:val="center"/>
                </w:tcPr>
                <w:p w14:paraId="327B82DC" w14:textId="77777777" w:rsidR="00692777" w:rsidRPr="003F3E33" w:rsidRDefault="00692777" w:rsidP="0066401D"/>
              </w:tc>
              <w:tc>
                <w:tcPr>
                  <w:tcW w:w="404" w:type="dxa"/>
                  <w:shd w:val="clear" w:color="auto" w:fill="auto"/>
                  <w:vAlign w:val="center"/>
                </w:tcPr>
                <w:p w14:paraId="4757FD60" w14:textId="77777777" w:rsidR="00692777" w:rsidRPr="003F3E33" w:rsidRDefault="00692777" w:rsidP="0066401D"/>
              </w:tc>
            </w:tr>
            <w:tr w:rsidR="00692777" w:rsidRPr="003F3E33" w14:paraId="3A712460" w14:textId="77777777" w:rsidTr="0066401D">
              <w:trPr>
                <w:trHeight w:val="416"/>
                <w:jc w:val="center"/>
              </w:trPr>
              <w:tc>
                <w:tcPr>
                  <w:tcW w:w="3509" w:type="dxa"/>
                  <w:shd w:val="clear" w:color="auto" w:fill="auto"/>
                  <w:vAlign w:val="center"/>
                </w:tcPr>
                <w:p w14:paraId="3B5254F9" w14:textId="77777777" w:rsidR="00692777" w:rsidRPr="00EC3C4E" w:rsidRDefault="00692777" w:rsidP="0066401D">
                  <w:r>
                    <w:t>2</w:t>
                  </w:r>
                  <w:r w:rsidRPr="00EC3C4E">
                    <w:t>. starppārbaudījums</w:t>
                  </w:r>
                </w:p>
              </w:tc>
              <w:tc>
                <w:tcPr>
                  <w:tcW w:w="396" w:type="dxa"/>
                  <w:shd w:val="clear" w:color="auto" w:fill="auto"/>
                  <w:vAlign w:val="center"/>
                </w:tcPr>
                <w:p w14:paraId="6092A77A" w14:textId="77777777" w:rsidR="00692777" w:rsidRPr="00EC3C4E" w:rsidRDefault="00692777" w:rsidP="0066401D">
                  <w:r w:rsidRPr="003F3E33">
                    <w:t>+</w:t>
                  </w:r>
                </w:p>
              </w:tc>
              <w:tc>
                <w:tcPr>
                  <w:tcW w:w="469" w:type="dxa"/>
                  <w:shd w:val="clear" w:color="auto" w:fill="auto"/>
                  <w:vAlign w:val="center"/>
                </w:tcPr>
                <w:p w14:paraId="752FD70C" w14:textId="77777777" w:rsidR="00692777" w:rsidRPr="00EC3C4E" w:rsidRDefault="00692777" w:rsidP="0066401D">
                  <w:r w:rsidRPr="003F3E33">
                    <w:t>+</w:t>
                  </w:r>
                </w:p>
              </w:tc>
              <w:tc>
                <w:tcPr>
                  <w:tcW w:w="396" w:type="dxa"/>
                  <w:shd w:val="clear" w:color="auto" w:fill="auto"/>
                  <w:vAlign w:val="center"/>
                </w:tcPr>
                <w:p w14:paraId="4759DE7F" w14:textId="77777777" w:rsidR="00692777" w:rsidRPr="00EC3C4E" w:rsidRDefault="00692777" w:rsidP="0066401D">
                  <w:r w:rsidRPr="003F3E33">
                    <w:t>+</w:t>
                  </w:r>
                </w:p>
              </w:tc>
              <w:tc>
                <w:tcPr>
                  <w:tcW w:w="401" w:type="dxa"/>
                  <w:shd w:val="clear" w:color="auto" w:fill="auto"/>
                  <w:vAlign w:val="center"/>
                </w:tcPr>
                <w:p w14:paraId="5DB980C8" w14:textId="77777777" w:rsidR="00692777" w:rsidRPr="00EC3C4E" w:rsidRDefault="00692777" w:rsidP="0066401D">
                  <w:r w:rsidRPr="003F3E33">
                    <w:t>+</w:t>
                  </w:r>
                </w:p>
              </w:tc>
              <w:tc>
                <w:tcPr>
                  <w:tcW w:w="401" w:type="dxa"/>
                  <w:shd w:val="clear" w:color="auto" w:fill="auto"/>
                  <w:vAlign w:val="center"/>
                </w:tcPr>
                <w:p w14:paraId="308E5FE9" w14:textId="77777777" w:rsidR="00692777" w:rsidRPr="00EC3C4E" w:rsidRDefault="00692777" w:rsidP="0066401D">
                  <w:r w:rsidRPr="003F3E33">
                    <w:t>+</w:t>
                  </w:r>
                </w:p>
              </w:tc>
              <w:tc>
                <w:tcPr>
                  <w:tcW w:w="401" w:type="dxa"/>
                  <w:shd w:val="clear" w:color="auto" w:fill="auto"/>
                  <w:vAlign w:val="center"/>
                </w:tcPr>
                <w:p w14:paraId="61022CA8" w14:textId="77777777" w:rsidR="00692777" w:rsidRPr="003F3E33" w:rsidRDefault="00692777" w:rsidP="0066401D"/>
              </w:tc>
              <w:tc>
                <w:tcPr>
                  <w:tcW w:w="404" w:type="dxa"/>
                  <w:shd w:val="clear" w:color="auto" w:fill="auto"/>
                  <w:vAlign w:val="center"/>
                </w:tcPr>
                <w:p w14:paraId="2B782005" w14:textId="77777777" w:rsidR="00692777" w:rsidRPr="003F3E33" w:rsidRDefault="00692777" w:rsidP="0066401D"/>
              </w:tc>
            </w:tr>
            <w:tr w:rsidR="00692777" w:rsidRPr="003F3E33" w14:paraId="4BF944CB" w14:textId="77777777" w:rsidTr="0066401D">
              <w:trPr>
                <w:trHeight w:val="411"/>
                <w:jc w:val="center"/>
              </w:trPr>
              <w:tc>
                <w:tcPr>
                  <w:tcW w:w="3509" w:type="dxa"/>
                  <w:shd w:val="clear" w:color="auto" w:fill="auto"/>
                  <w:vAlign w:val="center"/>
                </w:tcPr>
                <w:p w14:paraId="61F33841" w14:textId="3FA0532D" w:rsidR="00692777" w:rsidRPr="003F3E33" w:rsidRDefault="00AB4D85" w:rsidP="0066401D">
                  <w:r>
                    <w:t>3</w:t>
                  </w:r>
                  <w:r w:rsidR="00692777">
                    <w:t xml:space="preserve">. </w:t>
                  </w:r>
                  <w:r w:rsidR="00692777" w:rsidRPr="0035687F">
                    <w:t>Gala pārbaudījums (diferencētā ieskaite)</w:t>
                  </w:r>
                </w:p>
              </w:tc>
              <w:tc>
                <w:tcPr>
                  <w:tcW w:w="396" w:type="dxa"/>
                  <w:shd w:val="clear" w:color="auto" w:fill="auto"/>
                  <w:vAlign w:val="center"/>
                </w:tcPr>
                <w:p w14:paraId="4AC1EEDA" w14:textId="77777777" w:rsidR="00692777" w:rsidRPr="003F3E33" w:rsidRDefault="00692777" w:rsidP="0066401D">
                  <w:r w:rsidRPr="003F3E33">
                    <w:t>+</w:t>
                  </w:r>
                </w:p>
              </w:tc>
              <w:tc>
                <w:tcPr>
                  <w:tcW w:w="469" w:type="dxa"/>
                  <w:shd w:val="clear" w:color="auto" w:fill="auto"/>
                  <w:vAlign w:val="center"/>
                </w:tcPr>
                <w:p w14:paraId="0CF507DA" w14:textId="77777777" w:rsidR="00692777" w:rsidRPr="003F3E33" w:rsidRDefault="00692777" w:rsidP="0066401D">
                  <w:r w:rsidRPr="003F3E33">
                    <w:t>+</w:t>
                  </w:r>
                </w:p>
              </w:tc>
              <w:tc>
                <w:tcPr>
                  <w:tcW w:w="396" w:type="dxa"/>
                  <w:shd w:val="clear" w:color="auto" w:fill="auto"/>
                  <w:vAlign w:val="center"/>
                </w:tcPr>
                <w:p w14:paraId="2F3AE3D4" w14:textId="77777777" w:rsidR="00692777" w:rsidRPr="003F3E33" w:rsidRDefault="00692777" w:rsidP="0066401D">
                  <w:r w:rsidRPr="003F3E33">
                    <w:t>+</w:t>
                  </w:r>
                </w:p>
              </w:tc>
              <w:tc>
                <w:tcPr>
                  <w:tcW w:w="401" w:type="dxa"/>
                  <w:shd w:val="clear" w:color="auto" w:fill="auto"/>
                  <w:vAlign w:val="center"/>
                </w:tcPr>
                <w:p w14:paraId="0143073F" w14:textId="77777777" w:rsidR="00692777" w:rsidRPr="003F3E33" w:rsidRDefault="00692777" w:rsidP="0066401D">
                  <w:r w:rsidRPr="003F3E33">
                    <w:t>+</w:t>
                  </w:r>
                </w:p>
              </w:tc>
              <w:tc>
                <w:tcPr>
                  <w:tcW w:w="401" w:type="dxa"/>
                  <w:shd w:val="clear" w:color="auto" w:fill="auto"/>
                  <w:vAlign w:val="center"/>
                </w:tcPr>
                <w:p w14:paraId="0379BD74" w14:textId="77777777" w:rsidR="00692777" w:rsidRPr="003F3E33" w:rsidRDefault="00692777" w:rsidP="0066401D">
                  <w:r w:rsidRPr="003F3E33">
                    <w:t>+</w:t>
                  </w:r>
                </w:p>
              </w:tc>
              <w:tc>
                <w:tcPr>
                  <w:tcW w:w="401" w:type="dxa"/>
                  <w:shd w:val="clear" w:color="auto" w:fill="auto"/>
                  <w:vAlign w:val="center"/>
                </w:tcPr>
                <w:p w14:paraId="7065BC24" w14:textId="77777777" w:rsidR="00692777" w:rsidRPr="003F3E33" w:rsidRDefault="00692777" w:rsidP="0066401D">
                  <w:r w:rsidRPr="003F3E33">
                    <w:t>+</w:t>
                  </w:r>
                </w:p>
              </w:tc>
              <w:tc>
                <w:tcPr>
                  <w:tcW w:w="404" w:type="dxa"/>
                  <w:shd w:val="clear" w:color="auto" w:fill="auto"/>
                  <w:vAlign w:val="center"/>
                </w:tcPr>
                <w:p w14:paraId="09EFB4D7" w14:textId="77777777" w:rsidR="00692777" w:rsidRPr="003F3E33" w:rsidRDefault="00692777" w:rsidP="0066401D">
                  <w:r w:rsidRPr="003F3E33">
                    <w:t>+</w:t>
                  </w:r>
                </w:p>
              </w:tc>
            </w:tr>
          </w:tbl>
          <w:p w14:paraId="34D0EB6D" w14:textId="77777777" w:rsidR="00692777" w:rsidRPr="00ED5B09" w:rsidRDefault="00692777" w:rsidP="0066401D"/>
          <w:p w14:paraId="4DE4799B" w14:textId="77777777" w:rsidR="00692777" w:rsidRPr="0093308E" w:rsidRDefault="00692777" w:rsidP="0066401D"/>
        </w:tc>
      </w:tr>
      <w:tr w:rsidR="00692777" w:rsidRPr="0093308E" w14:paraId="7C5C6B6A" w14:textId="77777777" w:rsidTr="0066401D">
        <w:tc>
          <w:tcPr>
            <w:tcW w:w="9039" w:type="dxa"/>
            <w:gridSpan w:val="2"/>
          </w:tcPr>
          <w:p w14:paraId="708A1534" w14:textId="77777777" w:rsidR="00692777" w:rsidRPr="0093308E" w:rsidRDefault="00692777" w:rsidP="0066401D">
            <w:pPr>
              <w:pStyle w:val="Nosaukumi"/>
            </w:pPr>
            <w:r w:rsidRPr="0093308E">
              <w:lastRenderedPageBreak/>
              <w:t>Kursa saturs</w:t>
            </w:r>
          </w:p>
        </w:tc>
      </w:tr>
      <w:tr w:rsidR="00692777" w:rsidRPr="0093308E" w14:paraId="22823C91" w14:textId="77777777" w:rsidTr="0066401D">
        <w:tc>
          <w:tcPr>
            <w:tcW w:w="9039" w:type="dxa"/>
            <w:gridSpan w:val="2"/>
          </w:tcPr>
          <w:p w14:paraId="0091C7B5" w14:textId="7A1F5470" w:rsidR="00692777" w:rsidRPr="00CD273C" w:rsidRDefault="00692777" w:rsidP="0066401D">
            <w:r>
              <w:t xml:space="preserve"> </w:t>
            </w:r>
            <w:r w:rsidRPr="00CD273C">
              <w:t xml:space="preserve">Lekcijas </w:t>
            </w:r>
            <w:r w:rsidR="00AB4D85">
              <w:t>14</w:t>
            </w:r>
            <w:r w:rsidRPr="00CD273C">
              <w:t xml:space="preserve"> </w:t>
            </w:r>
            <w:r w:rsidR="009D42D0">
              <w:t xml:space="preserve">akadēmiskās </w:t>
            </w:r>
            <w:r w:rsidRPr="00CD273C">
              <w:t xml:space="preserve">st.,  semināri  </w:t>
            </w:r>
            <w:r w:rsidR="00AB4D85">
              <w:t>18</w:t>
            </w:r>
            <w:r w:rsidRPr="00CD273C">
              <w:t xml:space="preserve"> </w:t>
            </w:r>
            <w:r w:rsidR="009D42D0">
              <w:t xml:space="preserve">akadēmiskās </w:t>
            </w:r>
            <w:r w:rsidRPr="00CD273C">
              <w:t xml:space="preserve">st., patstāvīgais darbs </w:t>
            </w:r>
            <w:r w:rsidR="00AB4D85">
              <w:t>48</w:t>
            </w:r>
            <w:r w:rsidRPr="00CD273C">
              <w:t xml:space="preserve"> </w:t>
            </w:r>
            <w:r w:rsidR="009D42D0">
              <w:t xml:space="preserve">akadēmiskās </w:t>
            </w:r>
            <w:r w:rsidRPr="00CD273C">
              <w:t>st.</w:t>
            </w:r>
          </w:p>
          <w:p w14:paraId="73A72A84" w14:textId="77777777" w:rsidR="00692777" w:rsidRDefault="00692777" w:rsidP="0066401D">
            <w:r w:rsidRPr="00CD273C">
              <w:t xml:space="preserve">1. Starpdisciplinārie pētījumi valodniecībā XX – XXI gs. L2 </w:t>
            </w:r>
          </w:p>
          <w:p w14:paraId="6F16F9E5" w14:textId="77777777" w:rsidR="00692777" w:rsidRPr="00CD273C" w:rsidRDefault="00692777" w:rsidP="0066401D">
            <w:r>
              <w:t xml:space="preserve">L2 </w:t>
            </w:r>
            <w:r w:rsidRPr="00C73C92">
              <w:t>Jaunās lingvistikas kā patstāvīgas disciplīnas. Jauno lingvistisko  s</w:t>
            </w:r>
            <w:r>
              <w:t xml:space="preserve">tarpdisciplināro </w:t>
            </w:r>
            <w:r w:rsidRPr="00C73C92">
              <w:t>pētījumu iekšējā vienotība.</w:t>
            </w:r>
            <w:r>
              <w:t xml:space="preserve"> </w:t>
            </w:r>
          </w:p>
          <w:p w14:paraId="5F7DB9CE" w14:textId="77777777" w:rsidR="00692777" w:rsidRDefault="00692777" w:rsidP="0066401D">
            <w:r w:rsidRPr="00CD273C">
              <w:t>2. Folklingvistika. L2, S4</w:t>
            </w:r>
          </w:p>
          <w:p w14:paraId="754DF829" w14:textId="15C874CC" w:rsidR="00692777" w:rsidRDefault="00692777" w:rsidP="0066401D">
            <w:r>
              <w:t xml:space="preserve">L2 </w:t>
            </w:r>
            <w:r w:rsidRPr="00C73C92">
              <w:t>Termina izcelšan</w:t>
            </w:r>
            <w:r w:rsidR="00B84C81">
              <w:t>ā</w:t>
            </w:r>
            <w:r w:rsidRPr="00C73C92">
              <w:t>s. Pamatpazīmes. Vēsture. Attīstība.</w:t>
            </w:r>
          </w:p>
          <w:p w14:paraId="4B36456A" w14:textId="77777777" w:rsidR="00692777" w:rsidRDefault="00692777" w:rsidP="0066401D">
            <w:r>
              <w:t xml:space="preserve">S4  </w:t>
            </w:r>
            <w:r w:rsidRPr="00C73C92">
              <w:t xml:space="preserve">Par jaunām </w:t>
            </w:r>
            <w:r>
              <w:t>folk</w:t>
            </w:r>
            <w:r w:rsidRPr="00C73C92">
              <w:t>lingvistikas formām</w:t>
            </w:r>
            <w:r>
              <w:t xml:space="preserve"> </w:t>
            </w:r>
            <w:r w:rsidRPr="00C73C92">
              <w:t>interneta laikmetā</w:t>
            </w:r>
            <w:r>
              <w:t xml:space="preserve">. Folklingvistikas koncepcijas pasaules valodniecībā. </w:t>
            </w:r>
          </w:p>
          <w:p w14:paraId="7C11CB8C" w14:textId="324A041C" w:rsidR="00692777" w:rsidRPr="00CD273C" w:rsidRDefault="00692777" w:rsidP="0066401D">
            <w:r w:rsidRPr="00CD273C">
              <w:t>1. starppārbaudījums</w:t>
            </w:r>
            <w:r>
              <w:t xml:space="preserve">: kolokvijs </w:t>
            </w:r>
            <w:r w:rsidRPr="008D086B">
              <w:rPr>
                <w:lang w:eastAsia="ru-RU"/>
              </w:rPr>
              <w:t>"Filozofija un valoda"</w:t>
            </w:r>
            <w:r>
              <w:t xml:space="preserve"> </w:t>
            </w:r>
            <w:r w:rsidRPr="00CD273C">
              <w:t xml:space="preserve"> </w:t>
            </w:r>
            <w:r w:rsidR="00AB4D85" w:rsidRPr="00CD273C">
              <w:t>S2</w:t>
            </w:r>
          </w:p>
          <w:p w14:paraId="51BAA41B" w14:textId="77777777" w:rsidR="00692777" w:rsidRDefault="00692777" w:rsidP="0066401D">
            <w:r w:rsidRPr="00CD273C">
              <w:t>3. Lingvistika un semiotika. L2</w:t>
            </w:r>
          </w:p>
          <w:p w14:paraId="00368F88" w14:textId="77777777" w:rsidR="00692777" w:rsidRPr="00CD273C" w:rsidRDefault="00692777" w:rsidP="0066401D">
            <w:r>
              <w:t xml:space="preserve">L2 </w:t>
            </w:r>
            <w:r w:rsidRPr="005909E8">
              <w:t>Semiotisko sistēmu vispārīgās īpašības, valoda kā zīmju sistēma</w:t>
            </w:r>
            <w:r>
              <w:t xml:space="preserve">. </w:t>
            </w:r>
            <w:r w:rsidRPr="005909E8">
              <w:t>Kreoli</w:t>
            </w:r>
            <w:r>
              <w:t xml:space="preserve">zēto </w:t>
            </w:r>
            <w:r w:rsidRPr="005909E8">
              <w:t>tekstu semiotiskās iezīmes</w:t>
            </w:r>
            <w:r>
              <w:t>.</w:t>
            </w:r>
          </w:p>
          <w:p w14:paraId="482D0137" w14:textId="77777777" w:rsidR="00692777" w:rsidRDefault="00692777" w:rsidP="0066401D">
            <w:r w:rsidRPr="00CD273C">
              <w:t>4. Pragmalingvistika. L2, S2</w:t>
            </w:r>
          </w:p>
          <w:p w14:paraId="0194664A" w14:textId="77777777" w:rsidR="00692777" w:rsidRPr="005909E8" w:rsidRDefault="00692777" w:rsidP="0066401D">
            <w:r>
              <w:t xml:space="preserve">L2 </w:t>
            </w:r>
            <w:r w:rsidRPr="005909E8">
              <w:t xml:space="preserve">Attiecības starp valodas vienībām un tas lietošanas noteikumiem konkrētajā komunikatīvi pragmatiskajā telpā. </w:t>
            </w:r>
          </w:p>
          <w:p w14:paraId="3524D570" w14:textId="77777777" w:rsidR="00692777" w:rsidRPr="009568E7" w:rsidRDefault="00692777" w:rsidP="0066401D">
            <w:r>
              <w:t xml:space="preserve">S2 </w:t>
            </w:r>
            <w:r w:rsidRPr="009568E7">
              <w:t>“Valoda darbībā”. Valoda “dzīvā” funkcionēšanā.</w:t>
            </w:r>
          </w:p>
          <w:p w14:paraId="611CF823" w14:textId="77777777" w:rsidR="00692777" w:rsidRDefault="00692777" w:rsidP="0066401D">
            <w:r w:rsidRPr="00CD273C">
              <w:t>5. Paralingvistika. L2, S2</w:t>
            </w:r>
          </w:p>
          <w:p w14:paraId="2F6842E0" w14:textId="77777777" w:rsidR="00692777" w:rsidRDefault="00692777" w:rsidP="0066401D">
            <w:r>
              <w:t xml:space="preserve">L2 </w:t>
            </w:r>
            <w:r w:rsidRPr="00C73C92">
              <w:t>Pamatpazīmes. Vēsture. Attīstība.</w:t>
            </w:r>
          </w:p>
          <w:p w14:paraId="4DDA599A" w14:textId="77777777" w:rsidR="00692777" w:rsidRPr="009568E7" w:rsidRDefault="00692777" w:rsidP="0066401D">
            <w:r>
              <w:t>S2</w:t>
            </w:r>
            <w:r w:rsidRPr="00CD273C">
              <w:t xml:space="preserve"> P</w:t>
            </w:r>
            <w:r>
              <w:t>aralingvi</w:t>
            </w:r>
            <w:r w:rsidRPr="00CD273C">
              <w:t>stika</w:t>
            </w:r>
            <w:r w:rsidRPr="009568E7">
              <w:t>s pētījumu metodes.</w:t>
            </w:r>
          </w:p>
          <w:p w14:paraId="4CAC34B3" w14:textId="77777777" w:rsidR="00692777" w:rsidRDefault="00692777" w:rsidP="0066401D">
            <w:r w:rsidRPr="00CD273C">
              <w:t>6. Psiholingvistika. L2, S4</w:t>
            </w:r>
          </w:p>
          <w:p w14:paraId="056E8302" w14:textId="77777777" w:rsidR="00692777" w:rsidRDefault="00692777" w:rsidP="0066401D">
            <w:r>
              <w:t xml:space="preserve">L2 </w:t>
            </w:r>
            <w:r w:rsidRPr="00825873">
              <w:t>Runa un domāšana. Runas un domāšanas darbības jēdziens.</w:t>
            </w:r>
          </w:p>
          <w:p w14:paraId="7BA49E3E" w14:textId="532060BB" w:rsidR="00692777" w:rsidRPr="00CD273C" w:rsidRDefault="00692777" w:rsidP="0066401D">
            <w:r>
              <w:t xml:space="preserve">S4 </w:t>
            </w:r>
            <w:r w:rsidRPr="00825873">
              <w:t>Vārds psiholingvistikas kontekstā. Semantiskais un formālais princips</w:t>
            </w:r>
            <w:r>
              <w:t xml:space="preserve"> </w:t>
            </w:r>
            <w:r w:rsidRPr="00825873">
              <w:t>vārdu krājuma organizācij</w:t>
            </w:r>
            <w:r w:rsidR="00B84C81">
              <w:t>ā</w:t>
            </w:r>
            <w:r w:rsidRPr="00825873">
              <w:t xml:space="preserve"> runātāja </w:t>
            </w:r>
            <w:r>
              <w:t>apziņā</w:t>
            </w:r>
            <w:r w:rsidRPr="00825873">
              <w:t>.</w:t>
            </w:r>
          </w:p>
          <w:p w14:paraId="3F578A6D" w14:textId="77777777" w:rsidR="00692777" w:rsidRDefault="00692777" w:rsidP="0066401D">
            <w:r w:rsidRPr="00CD273C">
              <w:t>7. Neirolingvistika. L2, S2</w:t>
            </w:r>
          </w:p>
          <w:p w14:paraId="1C6642C1" w14:textId="77777777" w:rsidR="00692777" w:rsidRDefault="00692777" w:rsidP="0066401D">
            <w:r>
              <w:t xml:space="preserve">L2 </w:t>
            </w:r>
            <w:r w:rsidRPr="00825873">
              <w:t>Teorija par runas spēju lokalizāciju smadzeņu garozā.</w:t>
            </w:r>
            <w:r>
              <w:t xml:space="preserve"> </w:t>
            </w:r>
            <w:r w:rsidRPr="00825873">
              <w:t xml:space="preserve">Smadzeņu funkcionālā asimetrija. </w:t>
            </w:r>
          </w:p>
          <w:p w14:paraId="1A1BA0B6" w14:textId="77777777" w:rsidR="00692777" w:rsidRPr="00CD273C" w:rsidRDefault="00692777" w:rsidP="0066401D">
            <w:r>
              <w:t xml:space="preserve">S2 </w:t>
            </w:r>
            <w:r w:rsidRPr="00825873">
              <w:t>Labās un kreisās puslodes loma runas ģenerēšanā un uztverē.</w:t>
            </w:r>
            <w:r>
              <w:t xml:space="preserve"> </w:t>
            </w:r>
            <w:r w:rsidRPr="00825873">
              <w:t>Neirolingvistiskie mehānismi rakstītprasmes apguvē</w:t>
            </w:r>
            <w:r>
              <w:t>.</w:t>
            </w:r>
          </w:p>
          <w:p w14:paraId="3D9C50AE" w14:textId="75E6AEAC" w:rsidR="00AB4D85" w:rsidRPr="00CD273C" w:rsidRDefault="00AB4D85" w:rsidP="00AB4D85">
            <w:r w:rsidRPr="00CD273C">
              <w:t>2. starppārbaudījums</w:t>
            </w:r>
            <w:r>
              <w:t>: kolokvijs</w:t>
            </w:r>
            <w:r w:rsidRPr="008D086B">
              <w:t xml:space="preserve"> </w:t>
            </w:r>
            <w:r w:rsidRPr="00E91253">
              <w:rPr>
                <w:lang w:eastAsia="ru-RU"/>
              </w:rPr>
              <w:t>"Valoda un reliģija"</w:t>
            </w:r>
            <w:r w:rsidRPr="00CD273C">
              <w:t xml:space="preserve"> S2</w:t>
            </w:r>
          </w:p>
          <w:p w14:paraId="34C752A2" w14:textId="77777777" w:rsidR="00692777" w:rsidRPr="00E91253" w:rsidRDefault="00692777" w:rsidP="0066401D">
            <w:pPr>
              <w:rPr>
                <w:lang w:eastAsia="ru-RU"/>
              </w:rPr>
            </w:pPr>
          </w:p>
          <w:p w14:paraId="5DB9EE23" w14:textId="6D6663A5" w:rsidR="00692777" w:rsidRPr="00B83C6B" w:rsidRDefault="00692777" w:rsidP="0066401D">
            <w:r w:rsidRPr="00B83C6B">
              <w:t>Patstāvīgais darbs</w:t>
            </w:r>
            <w:r>
              <w:t xml:space="preserve"> 1 - </w:t>
            </w:r>
            <w:r w:rsidR="00AB4D85">
              <w:t>7</w:t>
            </w:r>
            <w:r w:rsidRPr="00B83C6B">
              <w:t>:</w:t>
            </w:r>
          </w:p>
          <w:p w14:paraId="40F19406" w14:textId="183153E8" w:rsidR="00692777" w:rsidRPr="00B83C6B" w:rsidRDefault="00692777" w:rsidP="0066401D">
            <w:r w:rsidRPr="00B83C6B">
              <w:t xml:space="preserve">- zinātnisko filmu un videolekciju skatīšanās - </w:t>
            </w:r>
            <w:r w:rsidR="00AB4D85">
              <w:t>13</w:t>
            </w:r>
            <w:r w:rsidRPr="00B83C6B">
              <w:t xml:space="preserve"> st.,</w:t>
            </w:r>
          </w:p>
          <w:p w14:paraId="0EC885D2" w14:textId="70F4C782" w:rsidR="00692777" w:rsidRPr="00B83C6B" w:rsidRDefault="00692777" w:rsidP="0066401D">
            <w:r>
              <w:t xml:space="preserve">- </w:t>
            </w:r>
            <w:r w:rsidRPr="00B83C6B">
              <w:t xml:space="preserve">gatavošanās kolokvijiem un seminārnodarbībām  – </w:t>
            </w:r>
            <w:r w:rsidR="00AB4D85">
              <w:t>15</w:t>
            </w:r>
            <w:r w:rsidRPr="00B83C6B">
              <w:t xml:space="preserve"> st.,</w:t>
            </w:r>
          </w:p>
          <w:p w14:paraId="3DC28263" w14:textId="1DA6830D" w:rsidR="00692777" w:rsidRPr="00B83C6B" w:rsidRDefault="00692777" w:rsidP="0066401D">
            <w:r w:rsidRPr="00B83C6B">
              <w:t xml:space="preserve">- zinātniskās literatūras studēšana par aplūkojamo starpdisciplināro pētījumiem – </w:t>
            </w:r>
            <w:r w:rsidR="00AB4D85">
              <w:t>13</w:t>
            </w:r>
            <w:r w:rsidRPr="00B83C6B">
              <w:t xml:space="preserve"> st.,</w:t>
            </w:r>
          </w:p>
          <w:p w14:paraId="6A10D32C" w14:textId="2EEF3544" w:rsidR="00692777" w:rsidRPr="0093308E" w:rsidRDefault="00692777" w:rsidP="0066401D">
            <w:r w:rsidRPr="00B83C6B">
              <w:t xml:space="preserve">- individuālā pētījuma prezentācijas sagatavošana – </w:t>
            </w:r>
            <w:r w:rsidR="00AB4D85">
              <w:t>7</w:t>
            </w:r>
            <w:r w:rsidRPr="00B83C6B">
              <w:t xml:space="preserve"> st.</w:t>
            </w:r>
          </w:p>
        </w:tc>
      </w:tr>
      <w:tr w:rsidR="00692777" w:rsidRPr="0093308E" w14:paraId="17EE1F64" w14:textId="77777777" w:rsidTr="0066401D">
        <w:tc>
          <w:tcPr>
            <w:tcW w:w="9039" w:type="dxa"/>
            <w:gridSpan w:val="2"/>
          </w:tcPr>
          <w:p w14:paraId="795A4AA2" w14:textId="77777777" w:rsidR="00692777" w:rsidRPr="0093308E" w:rsidRDefault="00692777" w:rsidP="0066401D">
            <w:pPr>
              <w:pStyle w:val="Nosaukumi"/>
            </w:pPr>
            <w:r w:rsidRPr="0093308E">
              <w:t>Obligāti izmantojamie informācijas avoti</w:t>
            </w:r>
          </w:p>
        </w:tc>
      </w:tr>
      <w:tr w:rsidR="00692777" w:rsidRPr="0093308E" w14:paraId="723C36C5" w14:textId="77777777" w:rsidTr="0066401D">
        <w:tc>
          <w:tcPr>
            <w:tcW w:w="9039" w:type="dxa"/>
            <w:gridSpan w:val="2"/>
          </w:tcPr>
          <w:p w14:paraId="25370098" w14:textId="77777777" w:rsidR="00692777" w:rsidRDefault="00692777" w:rsidP="0066401D">
            <w:r w:rsidRPr="00C563A4">
              <w:t>Лингвистика XXI века: на путях к целостности теории языка </w:t>
            </w:r>
            <w:r w:rsidRPr="00C563A4">
              <w:br/>
            </w:r>
            <w:hyperlink r:id="rId6" w:history="1">
              <w:r w:rsidRPr="00FF1D27">
                <w:rPr>
                  <w:rStyle w:val="Hyperlink"/>
                </w:rPr>
                <w:t>www.philology.ru/linguistics1/revzina-04.htm</w:t>
              </w:r>
            </w:hyperlink>
          </w:p>
          <w:p w14:paraId="4A1E82B6" w14:textId="77777777" w:rsidR="00692777" w:rsidRDefault="00692777" w:rsidP="0066401D">
            <w:r w:rsidRPr="00C563A4">
              <w:lastRenderedPageBreak/>
              <w:t>Новые лингвистические направления XX–XXI вв. </w:t>
            </w:r>
            <w:r w:rsidRPr="00C563A4">
              <w:br/>
              <w:t>www.ejournals. eu/ pliki/ art/ 3970/ </w:t>
            </w:r>
          </w:p>
          <w:p w14:paraId="24948EEF" w14:textId="2AC45D07" w:rsidR="00692777" w:rsidRPr="0093308E" w:rsidRDefault="00692777" w:rsidP="0066401D">
            <w:r w:rsidRPr="00C563A4">
              <w:t>Предмет и основные направления прикладной лингвистики </w:t>
            </w:r>
            <w:r w:rsidRPr="00C563A4">
              <w:br/>
              <w:t>http://project.phil.spbu.ru/lib/data/ru/heard/prikling.html </w:t>
            </w:r>
          </w:p>
        </w:tc>
      </w:tr>
      <w:tr w:rsidR="00692777" w:rsidRPr="0093308E" w14:paraId="37683AEF" w14:textId="77777777" w:rsidTr="0066401D">
        <w:tc>
          <w:tcPr>
            <w:tcW w:w="9039" w:type="dxa"/>
            <w:gridSpan w:val="2"/>
          </w:tcPr>
          <w:p w14:paraId="0B0E1C81" w14:textId="77777777" w:rsidR="00692777" w:rsidRPr="0093308E" w:rsidRDefault="00692777" w:rsidP="0066401D">
            <w:pPr>
              <w:pStyle w:val="Nosaukumi"/>
            </w:pPr>
            <w:r w:rsidRPr="0093308E">
              <w:lastRenderedPageBreak/>
              <w:t>Papildus informācijas avoti</w:t>
            </w:r>
          </w:p>
        </w:tc>
      </w:tr>
      <w:tr w:rsidR="00692777" w:rsidRPr="0093308E" w14:paraId="6D67468F" w14:textId="77777777" w:rsidTr="0066401D">
        <w:tc>
          <w:tcPr>
            <w:tcW w:w="9039" w:type="dxa"/>
            <w:gridSpan w:val="2"/>
          </w:tcPr>
          <w:p w14:paraId="34A9B3E6" w14:textId="77777777" w:rsidR="00692777" w:rsidRPr="0093308E" w:rsidRDefault="00692777" w:rsidP="0066401D">
            <w:r>
              <w:t xml:space="preserve"> </w:t>
            </w:r>
          </w:p>
        </w:tc>
      </w:tr>
      <w:tr w:rsidR="00692777" w:rsidRPr="0093308E" w14:paraId="6F201332" w14:textId="77777777" w:rsidTr="0066401D">
        <w:tc>
          <w:tcPr>
            <w:tcW w:w="9039" w:type="dxa"/>
            <w:gridSpan w:val="2"/>
          </w:tcPr>
          <w:p w14:paraId="2E0ACB25" w14:textId="77777777" w:rsidR="00692777" w:rsidRPr="0093308E" w:rsidRDefault="00692777" w:rsidP="0066401D">
            <w:pPr>
              <w:pStyle w:val="Nosaukumi"/>
            </w:pPr>
            <w:r w:rsidRPr="0093308E">
              <w:t>Periodika un citi informācijas avoti</w:t>
            </w:r>
          </w:p>
        </w:tc>
      </w:tr>
      <w:tr w:rsidR="00692777" w:rsidRPr="0093308E" w14:paraId="758C8284" w14:textId="77777777" w:rsidTr="0066401D">
        <w:tc>
          <w:tcPr>
            <w:tcW w:w="9039" w:type="dxa"/>
            <w:gridSpan w:val="2"/>
          </w:tcPr>
          <w:p w14:paraId="3C8D4D51" w14:textId="77777777" w:rsidR="00692777" w:rsidRPr="00C563A4" w:rsidRDefault="00692777" w:rsidP="0066401D">
            <w:r w:rsidRPr="00C563A4">
              <w:t>http://www.ruslang.ru </w:t>
            </w:r>
            <w:r w:rsidRPr="00C563A4">
              <w:br/>
              <w:t>http://www.philology.ru </w:t>
            </w:r>
            <w:r w:rsidRPr="00C563A4">
              <w:br/>
              <w:t>http://www.lingvoinfo.com/?link=113 </w:t>
            </w:r>
            <w:r w:rsidRPr="00C563A4">
              <w:br/>
              <w:t>http://genhis.philol.msu.ru/article_132.shtml</w:t>
            </w:r>
          </w:p>
          <w:p w14:paraId="13DBE27D" w14:textId="77777777" w:rsidR="00692777" w:rsidRPr="0093308E" w:rsidRDefault="00692777" w:rsidP="0066401D"/>
        </w:tc>
      </w:tr>
      <w:tr w:rsidR="00692777" w:rsidRPr="0093308E" w14:paraId="55377579" w14:textId="77777777" w:rsidTr="0066401D">
        <w:tc>
          <w:tcPr>
            <w:tcW w:w="9039" w:type="dxa"/>
            <w:gridSpan w:val="2"/>
          </w:tcPr>
          <w:p w14:paraId="2A77E922" w14:textId="77777777" w:rsidR="00692777" w:rsidRPr="0093308E" w:rsidRDefault="00692777" w:rsidP="0066401D">
            <w:pPr>
              <w:pStyle w:val="Nosaukumi"/>
            </w:pPr>
            <w:r w:rsidRPr="0093308E">
              <w:t>Piezīmes</w:t>
            </w:r>
          </w:p>
        </w:tc>
      </w:tr>
      <w:tr w:rsidR="00692777" w:rsidRPr="0093308E" w14:paraId="33E24C8D" w14:textId="77777777" w:rsidTr="0066401D">
        <w:tc>
          <w:tcPr>
            <w:tcW w:w="9039" w:type="dxa"/>
            <w:gridSpan w:val="2"/>
          </w:tcPr>
          <w:p w14:paraId="4BA27EAB" w14:textId="7AFA6D43" w:rsidR="00692777" w:rsidRPr="0093308E" w:rsidRDefault="00692777" w:rsidP="0066401D">
            <w:r>
              <w:t xml:space="preserve"> </w:t>
            </w:r>
            <w:r w:rsidRPr="006E67AA">
              <w:t>Studiju kurss tiek docēts un apgūts krievu valodā. </w:t>
            </w:r>
            <w:r>
              <w:t xml:space="preserve"> </w:t>
            </w:r>
          </w:p>
        </w:tc>
      </w:tr>
    </w:tbl>
    <w:p w14:paraId="0B9F7C51" w14:textId="77777777" w:rsidR="00692777" w:rsidRPr="00E13AEA" w:rsidRDefault="00692777" w:rsidP="00692777"/>
    <w:p w14:paraId="0070E0A8" w14:textId="77777777" w:rsidR="00C355E9" w:rsidRDefault="00C355E9"/>
    <w:sectPr w:rsidR="00C355E9" w:rsidSect="004A560D">
      <w:headerReference w:type="default" r:id="rId7"/>
      <w:footerReference w:type="default" r:id="rId8"/>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01C67" w14:textId="77777777" w:rsidR="005E1D3B" w:rsidRDefault="005E1D3B">
      <w:r>
        <w:separator/>
      </w:r>
    </w:p>
  </w:endnote>
  <w:endnote w:type="continuationSeparator" w:id="0">
    <w:p w14:paraId="1CBEADEA" w14:textId="77777777" w:rsidR="005E1D3B" w:rsidRDefault="005E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3CD9883F" w14:textId="77777777" w:rsidR="00525213" w:rsidRDefault="00AB4D85" w:rsidP="007534EA">
        <w:pPr>
          <w:pStyle w:val="Footer"/>
        </w:pPr>
        <w:r>
          <w:fldChar w:fldCharType="begin"/>
        </w:r>
        <w:r>
          <w:instrText xml:space="preserve"> PAGE   \* MERGEFORMAT </w:instrText>
        </w:r>
        <w:r>
          <w:fldChar w:fldCharType="separate"/>
        </w:r>
        <w:r>
          <w:rPr>
            <w:noProof/>
          </w:rPr>
          <w:t>2</w:t>
        </w:r>
        <w:r>
          <w:rPr>
            <w:noProof/>
          </w:rPr>
          <w:fldChar w:fldCharType="end"/>
        </w:r>
      </w:p>
    </w:sdtContent>
  </w:sdt>
  <w:p w14:paraId="004CB820" w14:textId="77777777" w:rsidR="00525213" w:rsidRDefault="005E1D3B"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190BE" w14:textId="77777777" w:rsidR="005E1D3B" w:rsidRDefault="005E1D3B">
      <w:r>
        <w:separator/>
      </w:r>
    </w:p>
  </w:footnote>
  <w:footnote w:type="continuationSeparator" w:id="0">
    <w:p w14:paraId="57A301E2" w14:textId="77777777" w:rsidR="005E1D3B" w:rsidRDefault="005E1D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7A0D" w14:textId="77777777" w:rsidR="007B1FB4" w:rsidRDefault="005E1D3B" w:rsidP="007534EA">
    <w:pPr>
      <w:pStyle w:val="Header"/>
    </w:pPr>
  </w:p>
  <w:p w14:paraId="4A661A11" w14:textId="77777777" w:rsidR="007B1FB4" w:rsidRPr="007B1FB4" w:rsidRDefault="005E1D3B" w:rsidP="007534EA">
    <w:pPr>
      <w:pStyle w:val="Header"/>
    </w:pPr>
  </w:p>
  <w:p w14:paraId="4A02D3BE" w14:textId="77777777" w:rsidR="00982C4A" w:rsidRPr="00D66CC2" w:rsidRDefault="005E1D3B" w:rsidP="007534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777"/>
    <w:rsid w:val="001510C4"/>
    <w:rsid w:val="002851DB"/>
    <w:rsid w:val="002D71B4"/>
    <w:rsid w:val="003D39F6"/>
    <w:rsid w:val="005079C1"/>
    <w:rsid w:val="005E1D3B"/>
    <w:rsid w:val="00692777"/>
    <w:rsid w:val="00717EF8"/>
    <w:rsid w:val="0078041B"/>
    <w:rsid w:val="0078106C"/>
    <w:rsid w:val="007E6440"/>
    <w:rsid w:val="009039E7"/>
    <w:rsid w:val="00916693"/>
    <w:rsid w:val="009A317B"/>
    <w:rsid w:val="009D4170"/>
    <w:rsid w:val="009D42D0"/>
    <w:rsid w:val="009E4E94"/>
    <w:rsid w:val="00AB4D85"/>
    <w:rsid w:val="00AF15E1"/>
    <w:rsid w:val="00B84C81"/>
    <w:rsid w:val="00C355E9"/>
    <w:rsid w:val="00CC43C7"/>
    <w:rsid w:val="00CD13A0"/>
    <w:rsid w:val="00D64934"/>
    <w:rsid w:val="00D71300"/>
    <w:rsid w:val="00E912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ED057"/>
  <w15:chartTrackingRefBased/>
  <w15:docId w15:val="{832044E7-7016-4A2C-9796-65E24D67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2777"/>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2777"/>
    <w:rPr>
      <w:color w:val="0000FF"/>
      <w:u w:val="single"/>
    </w:rPr>
  </w:style>
  <w:style w:type="paragraph" w:styleId="Header">
    <w:name w:val="header"/>
    <w:basedOn w:val="Normal"/>
    <w:link w:val="HeaderChar"/>
    <w:uiPriority w:val="99"/>
    <w:unhideWhenUsed/>
    <w:rsid w:val="00692777"/>
    <w:pPr>
      <w:tabs>
        <w:tab w:val="center" w:pos="4153"/>
        <w:tab w:val="right" w:pos="8306"/>
      </w:tabs>
    </w:pPr>
  </w:style>
  <w:style w:type="character" w:customStyle="1" w:styleId="HeaderChar">
    <w:name w:val="Header Char"/>
    <w:basedOn w:val="DefaultParagraphFont"/>
    <w:link w:val="Header"/>
    <w:uiPriority w:val="99"/>
    <w:rsid w:val="00692777"/>
    <w:rPr>
      <w:rFonts w:ascii="Times New Roman" w:hAnsi="Times New Roman" w:cs="Times New Roman"/>
      <w:bCs/>
      <w:iCs/>
      <w:sz w:val="24"/>
      <w:szCs w:val="24"/>
    </w:rPr>
  </w:style>
  <w:style w:type="paragraph" w:styleId="Footer">
    <w:name w:val="footer"/>
    <w:basedOn w:val="Normal"/>
    <w:link w:val="FooterChar"/>
    <w:uiPriority w:val="99"/>
    <w:unhideWhenUsed/>
    <w:rsid w:val="00692777"/>
    <w:pPr>
      <w:tabs>
        <w:tab w:val="center" w:pos="4153"/>
        <w:tab w:val="right" w:pos="8306"/>
      </w:tabs>
    </w:pPr>
  </w:style>
  <w:style w:type="character" w:customStyle="1" w:styleId="FooterChar">
    <w:name w:val="Footer Char"/>
    <w:basedOn w:val="DefaultParagraphFont"/>
    <w:link w:val="Footer"/>
    <w:uiPriority w:val="99"/>
    <w:rsid w:val="00692777"/>
    <w:rPr>
      <w:rFonts w:ascii="Times New Roman" w:hAnsi="Times New Roman" w:cs="Times New Roman"/>
      <w:bCs/>
      <w:iCs/>
      <w:sz w:val="24"/>
      <w:szCs w:val="24"/>
    </w:rPr>
  </w:style>
  <w:style w:type="paragraph" w:customStyle="1" w:styleId="Nosaukumi">
    <w:name w:val="Nosaukumi"/>
    <w:basedOn w:val="Normal"/>
    <w:qFormat/>
    <w:rsid w:val="00692777"/>
    <w:rPr>
      <w:b/>
      <w:bCs w:val="0"/>
      <w:i/>
      <w:iCs w:val="0"/>
    </w:rPr>
  </w:style>
  <w:style w:type="paragraph" w:customStyle="1" w:styleId="Nosaukumi2">
    <w:name w:val="Nosaukumi2"/>
    <w:basedOn w:val="Normal"/>
    <w:qFormat/>
    <w:rsid w:val="00692777"/>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hilology.ru/linguistics1/revzina-04.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60DAE624CD47B58ED88ED88A3946B6"/>
        <w:category>
          <w:name w:val="General"/>
          <w:gallery w:val="placeholder"/>
        </w:category>
        <w:types>
          <w:type w:val="bbPlcHdr"/>
        </w:types>
        <w:behaviors>
          <w:behavior w:val="content"/>
        </w:behaviors>
        <w:guid w:val="{2DC10D7D-08CC-4734-9797-0E1D8A9F88B4}"/>
      </w:docPartPr>
      <w:docPartBody>
        <w:p w:rsidR="00580F2C" w:rsidRDefault="001E228B" w:rsidP="001E228B">
          <w:pPr>
            <w:pStyle w:val="2360DAE624CD47B58ED88ED88A3946B6"/>
          </w:pPr>
          <w:r w:rsidRPr="00EA1A34">
            <w:rPr>
              <w:rStyle w:val="PlaceholderText"/>
              <w:rFonts w:ascii="Times New Roman" w:hAnsi="Times New Roman" w:cs="Times New Roman"/>
              <w:sz w:val="24"/>
              <w:szCs w:val="24"/>
            </w:rPr>
            <w:t>Choose an item.</w:t>
          </w:r>
        </w:p>
      </w:docPartBody>
    </w:docPart>
    <w:docPart>
      <w:docPartPr>
        <w:name w:val="B2904C8B845249F5848CB70434663C55"/>
        <w:category>
          <w:name w:val="General"/>
          <w:gallery w:val="placeholder"/>
        </w:category>
        <w:types>
          <w:type w:val="bbPlcHdr"/>
        </w:types>
        <w:behaviors>
          <w:behavior w:val="content"/>
        </w:behaviors>
        <w:guid w:val="{F25160BC-B0CE-47C6-9987-319A002BCBAB}"/>
      </w:docPartPr>
      <w:docPartBody>
        <w:p w:rsidR="00580F2C" w:rsidRDefault="001E228B" w:rsidP="001E228B">
          <w:pPr>
            <w:pStyle w:val="B2904C8B845249F5848CB70434663C55"/>
          </w:pPr>
          <w:r w:rsidRPr="00EA1A34">
            <w:rPr>
              <w:rStyle w:val="PlaceholderText"/>
              <w:rFonts w:ascii="Times New Roman" w:hAnsi="Times New Roman" w:cs="Times New Roman"/>
              <w:sz w:val="24"/>
              <w:szCs w:val="24"/>
            </w:rPr>
            <w:t>Click or tap here to enter text.</w:t>
          </w:r>
        </w:p>
      </w:docPartBody>
    </w:docPart>
    <w:docPart>
      <w:docPartPr>
        <w:name w:val="E1006A30D9984C9D891BF97FB3A41228"/>
        <w:category>
          <w:name w:val="General"/>
          <w:gallery w:val="placeholder"/>
        </w:category>
        <w:types>
          <w:type w:val="bbPlcHdr"/>
        </w:types>
        <w:behaviors>
          <w:behavior w:val="content"/>
        </w:behaviors>
        <w:guid w:val="{5325A220-CA41-4C94-B17D-96708ABE5AA5}"/>
      </w:docPartPr>
      <w:docPartBody>
        <w:p w:rsidR="00580F2C" w:rsidRDefault="001E228B" w:rsidP="001E228B">
          <w:pPr>
            <w:pStyle w:val="E1006A30D9984C9D891BF97FB3A41228"/>
          </w:pPr>
          <w:r w:rsidRPr="00EA1A34">
            <w:rPr>
              <w:rStyle w:val="PlaceholderText"/>
              <w:rFonts w:ascii="Times New Roman" w:hAnsi="Times New Roman" w:cs="Times New Roman"/>
              <w:sz w:val="24"/>
              <w:szCs w:val="24"/>
            </w:rPr>
            <w:t>Click or tap here to enter text.</w:t>
          </w:r>
        </w:p>
      </w:docPartBody>
    </w:docPart>
    <w:docPart>
      <w:docPartPr>
        <w:name w:val="A1FAC92E3480440BA3EDD64B937498B6"/>
        <w:category>
          <w:name w:val="General"/>
          <w:gallery w:val="placeholder"/>
        </w:category>
        <w:types>
          <w:type w:val="bbPlcHdr"/>
        </w:types>
        <w:behaviors>
          <w:behavior w:val="content"/>
        </w:behaviors>
        <w:guid w:val="{E094D5C7-30C9-49C7-B56E-5F344F532968}"/>
      </w:docPartPr>
      <w:docPartBody>
        <w:p w:rsidR="00580F2C" w:rsidRDefault="001E228B" w:rsidP="001E228B">
          <w:pPr>
            <w:pStyle w:val="A1FAC92E3480440BA3EDD64B937498B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28B"/>
    <w:rsid w:val="00041571"/>
    <w:rsid w:val="001E228B"/>
    <w:rsid w:val="001F3EB5"/>
    <w:rsid w:val="00217DDC"/>
    <w:rsid w:val="002447AF"/>
    <w:rsid w:val="003A00A6"/>
    <w:rsid w:val="00580F2C"/>
    <w:rsid w:val="008B11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228B"/>
    <w:rPr>
      <w:color w:val="808080"/>
    </w:rPr>
  </w:style>
  <w:style w:type="paragraph" w:customStyle="1" w:styleId="2360DAE624CD47B58ED88ED88A3946B6">
    <w:name w:val="2360DAE624CD47B58ED88ED88A3946B6"/>
    <w:rsid w:val="001E228B"/>
  </w:style>
  <w:style w:type="paragraph" w:customStyle="1" w:styleId="B2904C8B845249F5848CB70434663C55">
    <w:name w:val="B2904C8B845249F5848CB70434663C55"/>
    <w:rsid w:val="001E228B"/>
  </w:style>
  <w:style w:type="paragraph" w:customStyle="1" w:styleId="E1006A30D9984C9D891BF97FB3A41228">
    <w:name w:val="E1006A30D9984C9D891BF97FB3A41228"/>
    <w:rsid w:val="001E228B"/>
  </w:style>
  <w:style w:type="paragraph" w:customStyle="1" w:styleId="A1FAC92E3480440BA3EDD64B937498B6">
    <w:name w:val="A1FAC92E3480440BA3EDD64B937498B6"/>
    <w:rsid w:val="001E2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4328</Words>
  <Characters>2468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dc:creator>
  <cp:keywords/>
  <dc:description/>
  <cp:lastModifiedBy>Admin 1</cp:lastModifiedBy>
  <cp:revision>2</cp:revision>
  <dcterms:created xsi:type="dcterms:W3CDTF">2022-07-14T17:04:00Z</dcterms:created>
  <dcterms:modified xsi:type="dcterms:W3CDTF">2022-07-14T17:04:00Z</dcterms:modified>
</cp:coreProperties>
</file>