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546"/>
        <w:gridCol w:w="5031"/>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39F351CA" w:rsidR="001E37E7" w:rsidRPr="0093308E" w:rsidRDefault="00E20AF5" w:rsidP="007534EA">
            <w:pPr>
              <w:rPr>
                <w:lang w:eastAsia="lv-LV"/>
              </w:rPr>
            </w:pPr>
            <w:permStart w:id="1807229392" w:edGrp="everyone"/>
            <w:r>
              <w:t xml:space="preserve"> </w:t>
            </w:r>
            <w:r w:rsidR="00AF3C25" w:rsidRPr="00AF3C25">
              <w:t>Filoloģiskās skolas: vēsture un jaunākās tendences</w:t>
            </w:r>
            <w:r>
              <w:t xml:space="preserve">  </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6CA3CDF6" w:rsidR="001E37E7" w:rsidRPr="0093308E" w:rsidRDefault="00E20AF5" w:rsidP="007534EA">
            <w:pPr>
              <w:rPr>
                <w:lang w:eastAsia="lv-LV"/>
              </w:rPr>
            </w:pPr>
            <w:permStart w:id="1078017356" w:edGrp="everyone"/>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11B0AC92" w:rsidR="001E37E7" w:rsidRPr="0093308E" w:rsidRDefault="00E20AF5" w:rsidP="007534EA">
                <w:pPr>
                  <w:rPr>
                    <w:b/>
                  </w:rPr>
                </w:pPr>
                <w:r>
                  <w:t xml:space="preserve">  </w:t>
                </w:r>
                <w:r w:rsidR="00300185">
                  <w:t>Valodniecība un literatūrzinātne</w:t>
                </w:r>
                <w:r>
                  <w:t xml:space="preserve"> </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5F8206D2" w:rsidR="001E37E7" w:rsidRPr="0093308E" w:rsidRDefault="00E56C6F" w:rsidP="007534EA">
            <w:pPr>
              <w:rPr>
                <w:lang w:eastAsia="lv-LV"/>
              </w:rPr>
            </w:pPr>
            <w:permStart w:id="341396338" w:edGrp="everyone"/>
            <w:r>
              <w:t>7</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342CE868" w:rsidR="001E37E7" w:rsidRPr="0093308E" w:rsidRDefault="00030104" w:rsidP="007534EA">
            <w:pPr>
              <w:rPr>
                <w:lang w:eastAsia="lv-LV"/>
              </w:rPr>
            </w:pPr>
            <w:permStart w:id="636117269" w:edGrp="everyone"/>
            <w:r>
              <w:t>4</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649C9380" w:rsidR="001E37E7" w:rsidRPr="0093308E" w:rsidRDefault="00030104" w:rsidP="007534EA">
            <w:permStart w:id="1948729904" w:edGrp="everyone"/>
            <w:r>
              <w:t>6</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7CCD5DFB" w:rsidR="00391B74" w:rsidRPr="0093308E" w:rsidRDefault="00030104" w:rsidP="007534EA">
            <w:pPr>
              <w:rPr>
                <w:lang w:eastAsia="lv-LV"/>
              </w:rPr>
            </w:pPr>
            <w:permStart w:id="904287362" w:edGrp="everyone"/>
            <w:r>
              <w:t>64</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7A8ED9EB" w:rsidR="00391B74" w:rsidRPr="0093308E" w:rsidRDefault="00030104" w:rsidP="007534EA">
            <w:permStart w:id="1978955086" w:edGrp="everyone"/>
            <w:r>
              <w:t>32</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3C9E2499" w:rsidR="00632863" w:rsidRPr="0093308E" w:rsidRDefault="00030104" w:rsidP="007534EA">
            <w:permStart w:id="1082486305" w:edGrp="everyone"/>
            <w:r>
              <w:t>32</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6C40B724" w:rsidR="00632863" w:rsidRPr="0093308E" w:rsidRDefault="00030104" w:rsidP="007534EA">
            <w:permStart w:id="2013095198" w:edGrp="everyone"/>
            <w:r>
              <w:t>-</w:t>
            </w:r>
            <w:r w:rsidR="00F24CB8">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7984095A" w:rsidR="00632863" w:rsidRPr="0093308E" w:rsidRDefault="00030104" w:rsidP="007534EA">
            <w:permStart w:id="1655965574" w:edGrp="everyone"/>
            <w:r>
              <w:t>-</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780ED650" w:rsidR="00A8127C" w:rsidRPr="0093308E" w:rsidRDefault="00030104" w:rsidP="007534EA">
            <w:pPr>
              <w:rPr>
                <w:lang w:eastAsia="lv-LV"/>
              </w:rPr>
            </w:pPr>
            <w:permStart w:id="1392334818" w:edGrp="everyone"/>
            <w:r>
              <w:t>96</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6118ACBA" w:rsidR="00BB3CCC" w:rsidRPr="0093308E" w:rsidRDefault="00030104" w:rsidP="007534EA">
                <w:r w:rsidRPr="00030104">
                  <w:t>Dr.philol. asoc.prof.</w:t>
                </w:r>
                <w:r w:rsidR="00455D06">
                  <w:t xml:space="preserve"> </w:t>
                </w:r>
                <w:r w:rsidRPr="00030104">
                  <w:t>Arkādijs Ņeminuščijs</w:t>
                </w:r>
                <w:r>
                  <w:t>,</w:t>
                </w:r>
                <w:r w:rsidR="00E20AF5">
                  <w:t xml:space="preserve"> </w:t>
                </w:r>
                <w:r w:rsidR="00AF3C25" w:rsidRPr="00AF3C25">
                  <w:t>Dr.philol. docente Gaļina Pitkeviča</w:t>
                </w:r>
                <w:r w:rsidR="00E20AF5">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1553FEBC" w:rsidR="00FD6E2F" w:rsidRPr="007534EA" w:rsidRDefault="006F2F07" w:rsidP="007534EA">
            <w:sdt>
              <w:sdtPr>
                <w:rPr>
                  <w:lang w:val="ru-RU"/>
                </w:rPr>
                <w:id w:val="-722602371"/>
                <w:placeholder>
                  <w:docPart w:val="D74E6AE9D3CB4486ABAB5379CB4274E8"/>
                </w:placeholder>
              </w:sdtPr>
              <w:sdtEndPr/>
              <w:sdtContent>
                <w:r w:rsidR="00E20AF5">
                  <w:t xml:space="preserve">   </w:t>
                </w:r>
                <w:r w:rsidR="00030104" w:rsidRPr="00030104">
                  <w:t xml:space="preserve">Dr.philol. asoc.prof.Arkādijs Ņeminuščijs, </w:t>
                </w:r>
                <w:r w:rsidR="00AF3C25" w:rsidRPr="00AF3C25">
                  <w:t>Dr.philol. docente Gaļina Pitkeviča, Dr.philol., asoc.prof. Elvīra Isajeva</w:t>
                </w:r>
                <w:r w:rsidR="00E20AF5">
                  <w:t xml:space="preserve">         </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15E21316" w:rsidR="00BB3CCC" w:rsidRPr="0093308E" w:rsidRDefault="00E20AF5" w:rsidP="007534EA">
            <w:permStart w:id="1804483927" w:edGrp="everyone"/>
            <w:r>
              <w:t xml:space="preserve"> </w:t>
            </w:r>
            <w:r w:rsidR="00455D06">
              <w:t>Nav</w:t>
            </w:r>
            <w:r>
              <w:t xml:space="preserve">    </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5DC1FF8C" w14:textId="78E269F9" w:rsidR="008B7213" w:rsidRPr="008B7213" w:rsidRDefault="008B7213" w:rsidP="008B7213">
            <w:pPr>
              <w:rPr>
                <w:lang w:eastAsia="ru-RU"/>
              </w:rPr>
            </w:pPr>
            <w:permStart w:id="2100326173" w:edGrp="everyone"/>
            <w:r w:rsidRPr="008B7213">
              <w:t xml:space="preserve">Studiju kursa mērķis </w:t>
            </w:r>
            <w:r w:rsidR="00E56C6F" w:rsidRPr="00E56C6F">
              <w:t xml:space="preserve">ir </w:t>
            </w:r>
            <w:r w:rsidR="005C72B6" w:rsidRPr="005C72B6">
              <w:t xml:space="preserve">iepazīstināt </w:t>
            </w:r>
            <w:r w:rsidR="00455D06">
              <w:t xml:space="preserve">studējošos </w:t>
            </w:r>
            <w:r w:rsidR="005C72B6" w:rsidRPr="005C72B6">
              <w:t>ar</w:t>
            </w:r>
            <w:r w:rsidR="00E56C6F" w:rsidRPr="00E56C6F">
              <w:t xml:space="preserve"> </w:t>
            </w:r>
            <w:r w:rsidR="005C72B6">
              <w:t>filoloģijas skolu</w:t>
            </w:r>
            <w:r w:rsidR="00E56C6F" w:rsidRPr="00E56C6F">
              <w:t xml:space="preserve"> vēsturi, ar </w:t>
            </w:r>
            <w:r w:rsidR="005C72B6">
              <w:t xml:space="preserve">to </w:t>
            </w:r>
            <w:r w:rsidR="00E56C6F" w:rsidRPr="00E56C6F">
              <w:t>attīstības posm</w:t>
            </w:r>
            <w:r w:rsidR="005C72B6">
              <w:t>u</w:t>
            </w:r>
            <w:r w:rsidR="00E56C6F" w:rsidRPr="00E56C6F">
              <w:t xml:space="preserve">, ar svarīgākajām </w:t>
            </w:r>
            <w:r w:rsidR="005C72B6" w:rsidRPr="005C72B6">
              <w:t>lingvistisko</w:t>
            </w:r>
            <w:r w:rsidR="00E56C6F" w:rsidRPr="00E56C6F">
              <w:t xml:space="preserve"> </w:t>
            </w:r>
            <w:r w:rsidR="005C72B6">
              <w:t xml:space="preserve">un </w:t>
            </w:r>
            <w:r w:rsidR="005C72B6" w:rsidRPr="005C72B6">
              <w:t xml:space="preserve">literatūrzinātnes </w:t>
            </w:r>
            <w:r w:rsidR="00E56C6F" w:rsidRPr="00E56C6F">
              <w:t>koncepcijām</w:t>
            </w:r>
            <w:r w:rsidR="00D71C3F">
              <w:t xml:space="preserve">, </w:t>
            </w:r>
            <w:r w:rsidR="00D71C3F" w:rsidRPr="00D71C3F">
              <w:t>t.sk.</w:t>
            </w:r>
            <w:r w:rsidR="00D71C3F">
              <w:t xml:space="preserve"> </w:t>
            </w:r>
            <w:r w:rsidR="00D71C3F" w:rsidRPr="00D71C3F">
              <w:t>iepazīstināt</w:t>
            </w:r>
            <w:r w:rsidR="00D71C3F">
              <w:t xml:space="preserve"> ar</w:t>
            </w:r>
            <w:r w:rsidR="00D71C3F" w:rsidRPr="00D71C3F">
              <w:t xml:space="preserve"> </w:t>
            </w:r>
            <w:r w:rsidRPr="008B7213">
              <w:t xml:space="preserve"> </w:t>
            </w:r>
            <w:r w:rsidR="00D71C3F" w:rsidRPr="00D71C3F">
              <w:t>jaunākajām metodoloģijām mūsdienu literatūrzinātnē un valodniecībā, ar metodoloģijas virzieniem, kas integrējas citās zinātnes nozarēs (piem.: tekstoloģija, kulturoloģija, psiholoģija, fizioloģija, filozofija u.c.)</w:t>
            </w:r>
            <w:r w:rsidR="00D71C3F">
              <w:t>.</w:t>
            </w:r>
            <w:r w:rsidR="00E20AF5">
              <w:rPr>
                <w:lang w:eastAsia="ru-RU"/>
              </w:rPr>
              <w:t xml:space="preserve"> </w:t>
            </w:r>
          </w:p>
          <w:p w14:paraId="6A4FA7F2" w14:textId="77777777" w:rsidR="00030104" w:rsidRDefault="00030104" w:rsidP="008B7213"/>
          <w:p w14:paraId="767594B1" w14:textId="77777777" w:rsidR="008B7213" w:rsidRDefault="008B7213" w:rsidP="008B7213">
            <w:r w:rsidRPr="008B7213">
              <w:rPr>
                <w:lang w:eastAsia="ru-RU"/>
              </w:rPr>
              <w:t>Kursa uzdevumi:</w:t>
            </w:r>
          </w:p>
          <w:p w14:paraId="2BE9E969" w14:textId="77777777" w:rsidR="00D71C3F" w:rsidRPr="008B7213" w:rsidRDefault="00D71C3F" w:rsidP="008B7213">
            <w:pPr>
              <w:rPr>
                <w:lang w:eastAsia="ru-RU"/>
              </w:rPr>
            </w:pPr>
          </w:p>
          <w:p w14:paraId="179CB0F4" w14:textId="17095E20" w:rsidR="00E56C6F" w:rsidRDefault="00AE3BC4" w:rsidP="00E56C6F">
            <w:r>
              <w:rPr>
                <w:lang w:eastAsia="ru-RU"/>
              </w:rPr>
              <w:t xml:space="preserve">- </w:t>
            </w:r>
            <w:r w:rsidR="00E56C6F" w:rsidRPr="00E56C6F">
              <w:rPr>
                <w:lang w:eastAsia="ru-RU"/>
              </w:rPr>
              <w:t xml:space="preserve">sekmēt </w:t>
            </w:r>
            <w:r w:rsidR="00E56C6F">
              <w:t>maģistr</w:t>
            </w:r>
            <w:r w:rsidR="00E56C6F" w:rsidRPr="00E56C6F">
              <w:rPr>
                <w:lang w:eastAsia="ru-RU"/>
              </w:rPr>
              <w:t xml:space="preserve">antu zināšanu padziļināšanu </w:t>
            </w:r>
            <w:r w:rsidR="00D71C3F" w:rsidRPr="00D71C3F">
              <w:rPr>
                <w:lang w:eastAsia="ru-RU"/>
              </w:rPr>
              <w:t>filoloģijas skolu</w:t>
            </w:r>
            <w:r w:rsidR="00E56C6F" w:rsidRPr="00E56C6F">
              <w:rPr>
                <w:lang w:eastAsia="ru-RU"/>
              </w:rPr>
              <w:t xml:space="preserve"> </w:t>
            </w:r>
            <w:r>
              <w:t xml:space="preserve">vēstures </w:t>
            </w:r>
            <w:r w:rsidR="00E56C6F" w:rsidRPr="00E56C6F">
              <w:rPr>
                <w:lang w:eastAsia="ru-RU"/>
              </w:rPr>
              <w:t>teorijā;</w:t>
            </w:r>
          </w:p>
          <w:p w14:paraId="22A7B6BA" w14:textId="20885506" w:rsidR="00CF4F6F" w:rsidRPr="00E56C6F" w:rsidRDefault="00CF4F6F" w:rsidP="00E56C6F">
            <w:pPr>
              <w:rPr>
                <w:lang w:eastAsia="ru-RU"/>
              </w:rPr>
            </w:pPr>
            <w:r>
              <w:t xml:space="preserve">- </w:t>
            </w:r>
            <w:r w:rsidRPr="00CF4F6F">
              <w:t>padziļināt zināšanas par zinātniskās paradigmas maiņu 20.</w:t>
            </w:r>
            <w:r>
              <w:t>-</w:t>
            </w:r>
            <w:r w:rsidRPr="00CF4F6F">
              <w:t>21.</w:t>
            </w:r>
            <w:r>
              <w:t xml:space="preserve"> </w:t>
            </w:r>
            <w:r w:rsidRPr="00CF4F6F">
              <w:t xml:space="preserve">gadsimta mijā un iepazīstināt </w:t>
            </w:r>
            <w:r>
              <w:t xml:space="preserve">   maģistra</w:t>
            </w:r>
            <w:r w:rsidRPr="00CF4F6F">
              <w:t xml:space="preserve">ntus ar jaunākajām </w:t>
            </w:r>
            <w:r w:rsidR="00D71C3F" w:rsidRPr="00D71C3F">
              <w:t xml:space="preserve">filoloģijas </w:t>
            </w:r>
            <w:r w:rsidRPr="00CF4F6F">
              <w:t>skolām un tendencēm</w:t>
            </w:r>
            <w:r>
              <w:t>;</w:t>
            </w:r>
          </w:p>
          <w:p w14:paraId="456F3DEB" w14:textId="2F2F5DC9" w:rsidR="00CF4F6F" w:rsidRDefault="00CF4F6F" w:rsidP="00E56C6F">
            <w:r>
              <w:rPr>
                <w:lang w:eastAsia="ru-RU"/>
              </w:rPr>
              <w:t xml:space="preserve">- </w:t>
            </w:r>
            <w:r w:rsidRPr="00CF4F6F">
              <w:rPr>
                <w:lang w:eastAsia="ru-RU"/>
              </w:rPr>
              <w:t>attīstīt spēju</w:t>
            </w:r>
            <w:r w:rsidR="004C76F9">
              <w:t xml:space="preserve"> </w:t>
            </w:r>
            <w:r w:rsidR="004C76F9" w:rsidRPr="004C76F9">
              <w:t>orientēties literatūrzinātnes un valodniecības koncepciju un teoriju daudzveidībā un izstrādāt sava pētīju</w:t>
            </w:r>
            <w:r w:rsidR="004C76F9">
              <w:t>ma teorētisko bāzi</w:t>
            </w:r>
            <w:r w:rsidRPr="00CF4F6F">
              <w:rPr>
                <w:lang w:eastAsia="ru-RU"/>
              </w:rPr>
              <w:t>;</w:t>
            </w:r>
            <w:r w:rsidR="00D71C3F">
              <w:t xml:space="preserve"> </w:t>
            </w:r>
          </w:p>
          <w:p w14:paraId="159B2309" w14:textId="51371AEF" w:rsidR="00E56C6F" w:rsidRPr="00E56C6F" w:rsidRDefault="00CF4F6F" w:rsidP="00E56C6F">
            <w:pPr>
              <w:rPr>
                <w:lang w:eastAsia="ru-RU"/>
              </w:rPr>
            </w:pPr>
            <w:r>
              <w:rPr>
                <w:lang w:eastAsia="ru-RU"/>
              </w:rPr>
              <w:t>-</w:t>
            </w:r>
            <w:r w:rsidR="004C76F9">
              <w:t xml:space="preserve"> </w:t>
            </w:r>
            <w:r w:rsidR="00DC0DB4" w:rsidRPr="00DC0DB4">
              <w:t>balstoties uz zinātnisko pētījumu rezultātiem un atbilstošiem avotiem, noteikt valod</w:t>
            </w:r>
            <w:r w:rsidR="00DC0DB4">
              <w:t>u</w:t>
            </w:r>
            <w:r w:rsidR="00DC0DB4" w:rsidRPr="00DC0DB4">
              <w:t xml:space="preserve"> un literatūras fenomenu</w:t>
            </w:r>
            <w:r w:rsidR="00DC0DB4">
              <w:t xml:space="preserve"> </w:t>
            </w:r>
            <w:r w:rsidR="00DC0DB4" w:rsidRPr="00DC0DB4">
              <w:t>īpatnības, to atšķirīgas un kopīgas pazīmes.</w:t>
            </w:r>
            <w:r w:rsidR="004C76F9" w:rsidRPr="004C76F9">
              <w:rPr>
                <w:lang w:eastAsia="ru-RU"/>
              </w:rPr>
              <w:t xml:space="preserve"> </w:t>
            </w:r>
          </w:p>
          <w:p w14:paraId="5566670B" w14:textId="77777777" w:rsidR="00CF4F6F" w:rsidRDefault="00CF4F6F" w:rsidP="007534EA"/>
          <w:p w14:paraId="59702CEF" w14:textId="6A8CB403" w:rsidR="00BB3CCC" w:rsidRPr="0093308E" w:rsidRDefault="008B7213" w:rsidP="007534EA">
            <w:r w:rsidRPr="008B030A">
              <w:t xml:space="preserve">Kursa aprakstā piedāvātie obligātie informācijas avoti  studiju procesā izmantojami fragmentāri pēc </w:t>
            </w:r>
            <w:r w:rsidR="00455D06" w:rsidRPr="008B030A">
              <w:t>docētāja</w:t>
            </w:r>
            <w:r w:rsidRPr="008B030A">
              <w:t xml:space="preserve">  </w:t>
            </w:r>
            <w:r w:rsidR="00455D06" w:rsidRPr="008B030A">
              <w:t>norādījuma</w:t>
            </w:r>
            <w:r w:rsidRPr="008B030A">
              <w:t>.</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050AC05C" w:rsidR="008B7213" w:rsidRDefault="00916D56" w:rsidP="008B7213">
            <w:permStart w:id="44596525" w:edGrp="everyone"/>
            <w:r w:rsidRPr="00916D56">
              <w:t xml:space="preserve">Lekcijas </w:t>
            </w:r>
            <w:r w:rsidR="00A04161">
              <w:t xml:space="preserve">- </w:t>
            </w:r>
            <w:r w:rsidR="00BB4CBD">
              <w:t>32</w:t>
            </w:r>
            <w:r>
              <w:t xml:space="preserve"> st.,  semināri </w:t>
            </w:r>
            <w:r w:rsidR="00A04161">
              <w:t xml:space="preserve">- </w:t>
            </w:r>
            <w:r w:rsidR="00BB4CBD">
              <w:t>32</w:t>
            </w:r>
            <w:r>
              <w:t xml:space="preserve"> </w:t>
            </w:r>
            <w:r w:rsidR="008B7213" w:rsidRPr="00916D56">
              <w:t xml:space="preserve">st., patstāvīgais darbs </w:t>
            </w:r>
            <w:r w:rsidR="00BB4CBD">
              <w:t>96</w:t>
            </w:r>
            <w:r w:rsidR="00196B58">
              <w:t xml:space="preserve"> </w:t>
            </w:r>
            <w:r w:rsidR="008B7213" w:rsidRPr="00916D56">
              <w:t>st.</w:t>
            </w:r>
          </w:p>
          <w:p w14:paraId="3C042DAB" w14:textId="77777777" w:rsidR="00B93038" w:rsidRDefault="00B93038" w:rsidP="008B7213"/>
          <w:p w14:paraId="770AC1AF" w14:textId="5A08DEDA" w:rsidR="00B93038" w:rsidRPr="00B93038" w:rsidRDefault="0024263D" w:rsidP="00B93038">
            <w:r>
              <w:t xml:space="preserve">1. </w:t>
            </w:r>
            <w:r w:rsidR="00B93038" w:rsidRPr="00B93038">
              <w:t>Lingvistisko skolu vēstures vieta starp citām lingvistiskām zinātnēm</w:t>
            </w:r>
            <w:r w:rsidR="007305F4">
              <w:t xml:space="preserve"> un </w:t>
            </w:r>
            <w:r w:rsidR="007305F4" w:rsidRPr="007305F4">
              <w:tab/>
              <w:t>tās</w:t>
            </w:r>
            <w:r w:rsidR="007305F4">
              <w:t xml:space="preserve"> </w:t>
            </w:r>
            <w:r w:rsidR="007305F4" w:rsidRPr="007305F4">
              <w:t>periodizācija.</w:t>
            </w:r>
            <w:r w:rsidR="007305F4">
              <w:t xml:space="preserve"> </w:t>
            </w:r>
            <w:r w:rsidR="007305F4" w:rsidRPr="007305F4">
              <w:t xml:space="preserve">Valodniecības attīstības sākumperiods. Salīdzināma vēsturiska valodniecība (beigās XVIII - sākumā XIX gs). Valodas socioloģija, estētiskais ideālisms, neogramatiķi (beigās XIX - sākumā </w:t>
            </w:r>
            <w:r w:rsidR="007305F4" w:rsidRPr="007305F4">
              <w:lastRenderedPageBreak/>
              <w:t>XX gs).</w:t>
            </w:r>
            <w:r w:rsidR="007305F4">
              <w:t xml:space="preserve"> </w:t>
            </w:r>
            <w:r>
              <w:t>L</w:t>
            </w:r>
            <w:r w:rsidR="0011394D">
              <w:t>6</w:t>
            </w:r>
            <w:r w:rsidR="007305F4">
              <w:t>, S6</w:t>
            </w:r>
          </w:p>
          <w:p w14:paraId="34D32C82" w14:textId="3ABB8C03" w:rsidR="0024263D" w:rsidRDefault="007305F4" w:rsidP="00B93038">
            <w:r>
              <w:t>2</w:t>
            </w:r>
            <w:r w:rsidR="0024263D">
              <w:t xml:space="preserve">. </w:t>
            </w:r>
            <w:r w:rsidR="00B93038" w:rsidRPr="00B93038">
              <w:t xml:space="preserve">Ferdinanda de Sosīra lingvistiskā koncepcija. </w:t>
            </w:r>
            <w:r w:rsidR="0024263D" w:rsidRPr="0024263D">
              <w:t>L</w:t>
            </w:r>
            <w:r w:rsidR="0024263D">
              <w:t>2</w:t>
            </w:r>
            <w:r w:rsidR="0024263D" w:rsidRPr="0024263D">
              <w:t>, S</w:t>
            </w:r>
            <w:r w:rsidR="0024263D">
              <w:t>2</w:t>
            </w:r>
          </w:p>
          <w:p w14:paraId="426BA080" w14:textId="716852EE" w:rsidR="0024263D" w:rsidRDefault="007305F4" w:rsidP="00B93038">
            <w:r>
              <w:t>3</w:t>
            </w:r>
            <w:r w:rsidR="0024263D">
              <w:t xml:space="preserve">. </w:t>
            </w:r>
            <w:r w:rsidR="00B93038" w:rsidRPr="00B93038">
              <w:t xml:space="preserve">Strukturālisms ir vadošā tendence 1920. – 1960. gg. valodniecībā. </w:t>
            </w:r>
            <w:r w:rsidR="0024263D" w:rsidRPr="0024263D">
              <w:t>L</w:t>
            </w:r>
            <w:r w:rsidR="0024263D">
              <w:t>2</w:t>
            </w:r>
            <w:r w:rsidR="0024263D" w:rsidRPr="0024263D">
              <w:t>, S</w:t>
            </w:r>
            <w:r w:rsidR="009E02D1">
              <w:t>2</w:t>
            </w:r>
          </w:p>
          <w:p w14:paraId="70D1F582" w14:textId="04CB543A" w:rsidR="0024263D" w:rsidRDefault="007305F4" w:rsidP="008B7213">
            <w:r>
              <w:t>4</w:t>
            </w:r>
            <w:r w:rsidR="0024263D">
              <w:t xml:space="preserve">. </w:t>
            </w:r>
            <w:r w:rsidR="00B93038" w:rsidRPr="00B93038">
              <w:t>Valodniecība 1970. - XXI gs. sākumā.</w:t>
            </w:r>
            <w:r w:rsidR="0024263D">
              <w:t xml:space="preserve"> </w:t>
            </w:r>
            <w:r w:rsidR="0024263D" w:rsidRPr="0024263D">
              <w:t>L</w:t>
            </w:r>
            <w:r>
              <w:t>4</w:t>
            </w:r>
            <w:r w:rsidR="0024263D" w:rsidRPr="0024263D">
              <w:t>, S</w:t>
            </w:r>
            <w:r>
              <w:t>6</w:t>
            </w:r>
          </w:p>
          <w:p w14:paraId="4FC2DBB1" w14:textId="7C872EAE" w:rsidR="0011394D" w:rsidRDefault="007305F4" w:rsidP="0024263D">
            <w:r>
              <w:t>5</w:t>
            </w:r>
            <w:r w:rsidR="009E02D1">
              <w:t xml:space="preserve">. </w:t>
            </w:r>
            <w:r w:rsidR="0024263D" w:rsidRPr="0024263D">
              <w:t xml:space="preserve"> Mūsdienas humanitārās zinātnes aktuālās problēm</w:t>
            </w:r>
            <w:r w:rsidR="000B762E">
              <w:t xml:space="preserve">as: zinātnisko paradigmu maiņa. </w:t>
            </w:r>
            <w:r w:rsidR="0024263D" w:rsidRPr="0024263D">
              <w:t>Antropocentrisms</w:t>
            </w:r>
            <w:r w:rsidR="000B762E">
              <w:t>. L2</w:t>
            </w:r>
            <w:r w:rsidR="0024263D" w:rsidRPr="0024263D">
              <w:t xml:space="preserve"> </w:t>
            </w:r>
          </w:p>
          <w:p w14:paraId="29A218A7" w14:textId="0BF098F7" w:rsidR="00455D06" w:rsidRPr="00455D06" w:rsidRDefault="00455D06" w:rsidP="00455D06">
            <w:r>
              <w:t xml:space="preserve">6. </w:t>
            </w:r>
            <w:r w:rsidRPr="0036659C">
              <w:t xml:space="preserve">Literatūrzinātnes kā zinātnes nozares rašanās. L2 </w:t>
            </w:r>
            <w:r w:rsidRPr="0036659C">
              <w:br/>
            </w:r>
            <w:r w:rsidR="00F511A0">
              <w:t>7</w:t>
            </w:r>
            <w:r w:rsidRPr="00455D06">
              <w:t>. Mitoloģiska skola XIX gs. literatūrzinātnē. L2  </w:t>
            </w:r>
            <w:r w:rsidRPr="00455D06">
              <w:br/>
            </w:r>
            <w:r w:rsidR="00F511A0">
              <w:t>8</w:t>
            </w:r>
            <w:r w:rsidRPr="00455D06">
              <w:t>. Biogrāfiskā metode XIX gs. literatūrzinātnē. L</w:t>
            </w:r>
            <w:r w:rsidR="00F511A0">
              <w:t>2</w:t>
            </w:r>
            <w:r w:rsidRPr="00455D06">
              <w:t> </w:t>
            </w:r>
            <w:r w:rsidRPr="00455D06">
              <w:br/>
            </w:r>
            <w:r w:rsidR="00F511A0">
              <w:t>9</w:t>
            </w:r>
            <w:r w:rsidRPr="00455D06">
              <w:t>. Psiholoģiskā skola eiropiešu literatūrzinātnē. L</w:t>
            </w:r>
            <w:r w:rsidR="00F511A0">
              <w:t>2</w:t>
            </w:r>
            <w:r w:rsidRPr="00455D06">
              <w:t> </w:t>
            </w:r>
            <w:r w:rsidRPr="00455D06">
              <w:br/>
            </w:r>
            <w:r w:rsidR="00F511A0">
              <w:t>10</w:t>
            </w:r>
            <w:r w:rsidRPr="00455D06">
              <w:t xml:space="preserve">. Kultūras vēsturiska skola XIX gs. literatūrzinātnē. </w:t>
            </w:r>
            <w:r w:rsidR="00F511A0">
              <w:t>L</w:t>
            </w:r>
            <w:r w:rsidRPr="00455D06">
              <w:t>2</w:t>
            </w:r>
          </w:p>
          <w:p w14:paraId="4A9893DC" w14:textId="5683EF22" w:rsidR="00455D06" w:rsidRPr="00455D06" w:rsidRDefault="00F511A0" w:rsidP="00455D06">
            <w:r>
              <w:t>11</w:t>
            </w:r>
            <w:r w:rsidR="00455D06">
              <w:t xml:space="preserve">. </w:t>
            </w:r>
            <w:r w:rsidR="00455D06" w:rsidRPr="00455D06">
              <w:t>Literatūrzinātne 19-20 gs. mijā.  Pozitīvisma literatūrzinātnes krīze Rietumeiropā. L2</w:t>
            </w:r>
            <w:r w:rsidR="00455D06" w:rsidRPr="00455D06">
              <w:br/>
            </w:r>
            <w:r>
              <w:t>12</w:t>
            </w:r>
            <w:r w:rsidR="00455D06" w:rsidRPr="00455D06">
              <w:t>. Literatūrzinātnes krievu „formāla skola”. L</w:t>
            </w:r>
            <w:r>
              <w:t>4</w:t>
            </w:r>
            <w:r w:rsidR="00455D06" w:rsidRPr="00455D06">
              <w:t> </w:t>
            </w:r>
            <w:r w:rsidR="00455D06" w:rsidRPr="00455D06">
              <w:br/>
            </w:r>
            <w:r>
              <w:t>13</w:t>
            </w:r>
            <w:r w:rsidR="00455D06" w:rsidRPr="00455D06">
              <w:t>. K.-G. Junga „analītiskas psiholoģijas” skola. S</w:t>
            </w:r>
            <w:r>
              <w:t>2</w:t>
            </w:r>
            <w:r w:rsidR="00455D06" w:rsidRPr="00455D06">
              <w:t> </w:t>
            </w:r>
            <w:r w:rsidR="00455D06" w:rsidRPr="00455D06">
              <w:br/>
            </w:r>
            <w:r>
              <w:t>14</w:t>
            </w:r>
            <w:r w:rsidR="00455D06" w:rsidRPr="00455D06">
              <w:t>. Mitoloģiska (mitopoētiska) skola. S</w:t>
            </w:r>
            <w:r>
              <w:t>2</w:t>
            </w:r>
            <w:r w:rsidR="00455D06" w:rsidRPr="00455D06">
              <w:t> </w:t>
            </w:r>
            <w:r w:rsidR="00455D06" w:rsidRPr="00455D06">
              <w:br/>
            </w:r>
            <w:r>
              <w:t>15</w:t>
            </w:r>
            <w:r w:rsidR="00455D06" w:rsidRPr="00455D06">
              <w:t>. Strukturālisms. S</w:t>
            </w:r>
            <w:r>
              <w:t>4</w:t>
            </w:r>
            <w:r w:rsidR="00455D06" w:rsidRPr="00455D06">
              <w:t xml:space="preserve"> </w:t>
            </w:r>
          </w:p>
          <w:p w14:paraId="6BA94AFD" w14:textId="149A2270" w:rsidR="00F511A0" w:rsidRPr="00F511A0" w:rsidRDefault="00F511A0" w:rsidP="00F511A0">
            <w:r>
              <w:t xml:space="preserve">16. </w:t>
            </w:r>
            <w:r w:rsidRPr="001853F5">
              <w:t>Dekonstrukcijas jēdziens</w:t>
            </w:r>
            <w:r w:rsidRPr="00F511A0">
              <w:t xml:space="preserve"> un poststrukturālā interpretēšanas metode. S</w:t>
            </w:r>
            <w:r>
              <w:t>4</w:t>
            </w:r>
          </w:p>
          <w:p w14:paraId="36353CC6" w14:textId="48983175" w:rsidR="00525213" w:rsidRPr="0093308E" w:rsidRDefault="00F511A0" w:rsidP="007534EA">
            <w:r>
              <w:t>1</w:t>
            </w:r>
            <w:r>
              <w:t>7</w:t>
            </w:r>
            <w:r w:rsidRPr="00F511A0">
              <w:t>. Mūsdienu literatūrzinātnes teorijas. S4</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77777777" w:rsidR="007D4849" w:rsidRPr="00A04161" w:rsidRDefault="007D4849" w:rsidP="007D4849"/>
              <w:tbl>
                <w:tblPr>
                  <w:tblStyle w:val="TableGrid"/>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77777777" w:rsidR="007D4849" w:rsidRPr="007D4849" w:rsidRDefault="007D4849" w:rsidP="007D4849">
                      <w:r w:rsidRPr="007D4849">
                        <w:t>ZINĀŠANAS</w:t>
                      </w:r>
                    </w:p>
                  </w:tc>
                </w:tr>
                <w:tr w:rsidR="007D4849" w:rsidRPr="007D4849" w14:paraId="12F40F5D" w14:textId="77777777" w:rsidTr="00BA4DB2">
                  <w:tc>
                    <w:tcPr>
                      <w:tcW w:w="9351" w:type="dxa"/>
                    </w:tcPr>
                    <w:p w14:paraId="7F77E3E4" w14:textId="3A8973DA" w:rsidR="00D3718D" w:rsidRDefault="00CE24CA" w:rsidP="00B93038">
                      <w:r>
                        <w:t xml:space="preserve">1. </w:t>
                      </w:r>
                      <w:r w:rsidR="00D3718D">
                        <w:t>D</w:t>
                      </w:r>
                      <w:r w:rsidR="00D3718D" w:rsidRPr="00D3718D">
                        <w:t>emonstrē filoloģijas attīstības loģikas saprašanu kā zinātnes</w:t>
                      </w:r>
                      <w:r w:rsidR="00D3718D">
                        <w:t>;</w:t>
                      </w:r>
                    </w:p>
                    <w:p w14:paraId="403936B7" w14:textId="26E6E9EA" w:rsidR="00B93038" w:rsidRPr="00B93038" w:rsidRDefault="00CE24CA" w:rsidP="00B93038">
                      <w:r>
                        <w:t xml:space="preserve">2. </w:t>
                      </w:r>
                      <w:r w:rsidR="00D3718D" w:rsidRPr="00D3718D">
                        <w:t>Apgūst un atlasa nepieciešamo informāciju zinātniskajā literatūrā</w:t>
                      </w:r>
                      <w:r w:rsidR="00950DD8">
                        <w:t>;</w:t>
                      </w:r>
                    </w:p>
                    <w:p w14:paraId="0C0ABCA7" w14:textId="348104AD" w:rsidR="007D4849" w:rsidRPr="007D4849" w:rsidRDefault="00CE24CA" w:rsidP="00B93038">
                      <w:r>
                        <w:t xml:space="preserve">3. </w:t>
                      </w:r>
                      <w:r w:rsidR="00D3718D" w:rsidRPr="00D3718D">
                        <w:t>Kritiski vērtē teorētiskos atzinumus un esošo pētījumu rezultātus</w:t>
                      </w:r>
                      <w:r w:rsidR="00950DD8">
                        <w:t>.</w:t>
                      </w:r>
                    </w:p>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344BA517" w14:textId="25BED3CA" w:rsidR="00D3718D" w:rsidRDefault="00CE24CA" w:rsidP="00B93038">
                      <w:r>
                        <w:t xml:space="preserve">4. </w:t>
                      </w:r>
                      <w:r w:rsidR="00D3718D">
                        <w:t>P</w:t>
                      </w:r>
                      <w:r w:rsidR="00D3718D" w:rsidRPr="00D3718D">
                        <w:t>rot vērtēt dažādu skolu un virzienu efektivitāti mūsdienu literatūrzinātnē</w:t>
                      </w:r>
                      <w:r w:rsidR="00950DD8">
                        <w:t>;</w:t>
                      </w:r>
                    </w:p>
                    <w:p w14:paraId="28AB644B" w14:textId="3318D030" w:rsidR="00B93038" w:rsidRPr="00B93038" w:rsidRDefault="00CE24CA" w:rsidP="00B93038">
                      <w:r>
                        <w:t xml:space="preserve">5. </w:t>
                      </w:r>
                      <w:r w:rsidR="00D3718D">
                        <w:t>A</w:t>
                      </w:r>
                      <w:r w:rsidR="00D3718D" w:rsidRPr="00D3718D">
                        <w:t>praksta</w:t>
                      </w:r>
                      <w:r w:rsidR="00B93038" w:rsidRPr="00B93038">
                        <w:t xml:space="preserve"> katra </w:t>
                      </w:r>
                      <w:r w:rsidR="00D3718D">
                        <w:t>filoloģij</w:t>
                      </w:r>
                      <w:r w:rsidR="00B93038" w:rsidRPr="00B93038">
                        <w:t>as attīstības posma vadošas koncepcijas</w:t>
                      </w:r>
                      <w:r w:rsidR="00950DD8">
                        <w:t>;</w:t>
                      </w:r>
                      <w:r w:rsidR="00B93038" w:rsidRPr="00B93038">
                        <w:t xml:space="preserve"> </w:t>
                      </w:r>
                    </w:p>
                    <w:p w14:paraId="52335667" w14:textId="0EA7E57A" w:rsidR="00B93038" w:rsidRPr="00B93038" w:rsidRDefault="00CE24CA" w:rsidP="00B93038">
                      <w:r>
                        <w:t xml:space="preserve">6. </w:t>
                      </w:r>
                      <w:r w:rsidR="00950DD8" w:rsidRPr="00950DD8">
                        <w:t>Lieto lingvistiskos un literatūrzinātnes terminus.</w:t>
                      </w:r>
                    </w:p>
                    <w:p w14:paraId="1AD704DC" w14:textId="7EFE27FF" w:rsidR="007D4849" w:rsidRPr="007D4849" w:rsidRDefault="007D4849" w:rsidP="00950DD8"/>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2936F7FA" w14:textId="677BB33A" w:rsidR="00950DD8" w:rsidRDefault="00CE24CA" w:rsidP="00950DD8">
                      <w:r>
                        <w:t>7.</w:t>
                      </w:r>
                      <w:r w:rsidR="00950DD8">
                        <w:t xml:space="preserve"> </w:t>
                      </w:r>
                      <w:r w:rsidR="00950DD8" w:rsidRPr="00950DD8">
                        <w:t>Pastāvīgi</w:t>
                      </w:r>
                      <w:r w:rsidR="00950DD8">
                        <w:t xml:space="preserve"> papildina, kritiski analizē un </w:t>
                      </w:r>
                      <w:r w:rsidR="00950DD8" w:rsidRPr="00950DD8">
                        <w:t>pielieto teorētiskās un praktiskās zināšanas filoloģijas un citu humanitāro zinātņu jomā savu zinātnisko pētījumu veikšanai;</w:t>
                      </w:r>
                    </w:p>
                    <w:p w14:paraId="3332B2C5" w14:textId="48504BA3" w:rsidR="007D4849" w:rsidRPr="007D4849" w:rsidRDefault="00CE24CA" w:rsidP="00950DD8">
                      <w:pPr>
                        <w:rPr>
                          <w:highlight w:val="yellow"/>
                        </w:rPr>
                      </w:pPr>
                      <w:r>
                        <w:t>8.</w:t>
                      </w:r>
                      <w:r w:rsidR="00950DD8">
                        <w:t xml:space="preserve"> P</w:t>
                      </w:r>
                      <w:r w:rsidR="00950DD8" w:rsidRPr="00950DD8">
                        <w:t>atstāvīgi padziļina savu profesionālo kompetenci, apzinot aktuālās tendences valodniecībā un literatūrzinātnē.</w:t>
                      </w:r>
                    </w:p>
                  </w:tc>
                </w:tr>
              </w:tbl>
              <w:p w14:paraId="0B6DE13B" w14:textId="77777777" w:rsidR="007D4849" w:rsidRPr="00A04161" w:rsidRDefault="006F2F07" w:rsidP="007534EA"/>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55BD75AB" w14:textId="77777777" w:rsidR="00950DD8" w:rsidRPr="00950DD8" w:rsidRDefault="00950DD8" w:rsidP="00950DD8">
            <w:pPr>
              <w:rPr>
                <w:lang w:eastAsia="ru-RU"/>
              </w:rPr>
            </w:pPr>
            <w:permStart w:id="1836219002" w:edGrp="everyone"/>
            <w:r w:rsidRPr="00950DD8">
              <w:rPr>
                <w:lang w:eastAsia="ru-RU"/>
              </w:rPr>
              <w:t>Patstāvīgais darbs:</w:t>
            </w:r>
          </w:p>
          <w:p w14:paraId="60581063" w14:textId="71921FFA" w:rsidR="00950DD8" w:rsidRPr="00950DD8" w:rsidRDefault="00950DD8" w:rsidP="00950DD8">
            <w:pPr>
              <w:rPr>
                <w:lang w:eastAsia="ru-RU"/>
              </w:rPr>
            </w:pPr>
            <w:r w:rsidRPr="00950DD8">
              <w:rPr>
                <w:lang w:eastAsia="ru-RU"/>
              </w:rPr>
              <w:t>- Teorētiskās un citas literatūras apguve lekciju un semināru nodarbībām.</w:t>
            </w:r>
            <w:r w:rsidR="00A73FC4">
              <w:t xml:space="preserve"> 30 st</w:t>
            </w:r>
            <w:r w:rsidR="00F511A0">
              <w:t>undas</w:t>
            </w:r>
            <w:r w:rsidR="00A73FC4">
              <w:t xml:space="preserve"> </w:t>
            </w:r>
            <w:r w:rsidRPr="00950DD8">
              <w:rPr>
                <w:lang w:eastAsia="ru-RU"/>
              </w:rPr>
              <w:t xml:space="preserve"> </w:t>
            </w:r>
          </w:p>
          <w:p w14:paraId="2D799C0E" w14:textId="20AAD475" w:rsidR="00950DD8" w:rsidRPr="00950DD8" w:rsidRDefault="00950DD8" w:rsidP="00950DD8">
            <w:pPr>
              <w:rPr>
                <w:lang w:eastAsia="ru-RU"/>
              </w:rPr>
            </w:pPr>
            <w:r w:rsidRPr="00950DD8">
              <w:rPr>
                <w:lang w:eastAsia="ru-RU"/>
              </w:rPr>
              <w:t>-</w:t>
            </w:r>
            <w:r>
              <w:t xml:space="preserve"> </w:t>
            </w:r>
            <w:r w:rsidRPr="00950DD8">
              <w:rPr>
                <w:lang w:eastAsia="ru-RU"/>
              </w:rPr>
              <w:t xml:space="preserve">Gatavošanās </w:t>
            </w:r>
            <w:r w:rsidR="00CE24CA">
              <w:t xml:space="preserve">starppārbaudījumiem, seminārnodarbībam, </w:t>
            </w:r>
            <w:r w:rsidRPr="00950DD8">
              <w:rPr>
                <w:lang w:eastAsia="ru-RU"/>
              </w:rPr>
              <w:t xml:space="preserve">eksāmenam. </w:t>
            </w:r>
            <w:r w:rsidR="00A73FC4">
              <w:t>26 st</w:t>
            </w:r>
            <w:r w:rsidR="00CE24CA">
              <w:t>undas</w:t>
            </w:r>
          </w:p>
          <w:p w14:paraId="20B70268" w14:textId="647A9DAA" w:rsidR="00916D56" w:rsidRDefault="00950DD8" w:rsidP="00950DD8">
            <w:r w:rsidRPr="00950DD8">
              <w:rPr>
                <w:lang w:eastAsia="ru-RU"/>
              </w:rPr>
              <w:t>-</w:t>
            </w:r>
            <w:r>
              <w:t xml:space="preserve"> </w:t>
            </w:r>
            <w:r w:rsidR="00A73FC4" w:rsidRPr="00A73FC4">
              <w:t>Referātu, apskatu, ziņojumu sagatavošana un prezentācija</w:t>
            </w:r>
            <w:r w:rsidRPr="00950DD8">
              <w:rPr>
                <w:lang w:eastAsia="ru-RU"/>
              </w:rPr>
              <w:t>.</w:t>
            </w:r>
            <w:r w:rsidR="00A73FC4">
              <w:t xml:space="preserve"> </w:t>
            </w:r>
            <w:r w:rsidR="00CE24CA">
              <w:t>4</w:t>
            </w:r>
            <w:r w:rsidR="00A73FC4">
              <w:t>0 st</w:t>
            </w:r>
            <w:r w:rsidR="00F511A0">
              <w:t>undas</w:t>
            </w:r>
          </w:p>
          <w:permEnd w:id="1836219002"/>
          <w:p w14:paraId="5054DECC" w14:textId="54A55E53" w:rsidR="00E33F4D" w:rsidRPr="0093308E" w:rsidRDefault="00E33F4D" w:rsidP="007534EA"/>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10C60A74" w14:textId="17D2A358" w:rsidR="00E54033" w:rsidRPr="00E54033" w:rsidRDefault="00E54033" w:rsidP="00E54033">
            <w:permStart w:id="1677921679" w:edGrp="everyone"/>
            <w:r w:rsidRPr="00E54033">
              <w:t>Studiju kursa gala vērtējums veidojas, summējot starpārbaudijumu rezultātus</w:t>
            </w:r>
            <w:r w:rsidR="00A73FC4">
              <w:t xml:space="preserve">, </w:t>
            </w:r>
            <w:r w:rsidR="00A73FC4" w:rsidRPr="00A73FC4">
              <w:t>kuri tiek prezentēti un apspriesti nodarbībās, kā arī sekmīgi nokārtot</w:t>
            </w:r>
            <w:r w:rsidR="00A73FC4">
              <w:t>s</w:t>
            </w:r>
            <w:r w:rsidR="00A73FC4" w:rsidRPr="00A73FC4">
              <w:t xml:space="preserve"> </w:t>
            </w:r>
            <w:r w:rsidR="00A73FC4">
              <w:t>eksāmens</w:t>
            </w:r>
            <w:r w:rsidR="00A73FC4" w:rsidRPr="00A73FC4">
              <w:t>.</w:t>
            </w:r>
          </w:p>
          <w:p w14:paraId="188BCD93" w14:textId="0CD4B352" w:rsidR="00E54033" w:rsidRDefault="00A73FC4" w:rsidP="00E54033">
            <w:r>
              <w:t>Eksāmena</w:t>
            </w:r>
            <w:r w:rsidR="00E54033" w:rsidRPr="00E54033">
              <w:t xml:space="preserve"> vērtējums  var tikt saņemts, ja ir izpildīti visi minētie nosacījumi un studējošais ir piedalījies 30% lekcijās un 70% seminārnodarbībās un veicis pētījumus.</w:t>
            </w:r>
          </w:p>
          <w:p w14:paraId="2056BA75" w14:textId="043AD63E" w:rsidR="00A110D0" w:rsidRPr="00E54033" w:rsidRDefault="00A110D0" w:rsidP="00E54033"/>
          <w:p w14:paraId="427E43EE" w14:textId="77777777" w:rsidR="00E54033" w:rsidRPr="00E54033" w:rsidRDefault="00E54033" w:rsidP="00E54033">
            <w:r w:rsidRPr="00E54033">
              <w:t xml:space="preserve">STARPPĀRBAUDĪJUMI: </w:t>
            </w:r>
          </w:p>
          <w:p w14:paraId="0100E9FD" w14:textId="77777777" w:rsidR="00E54033" w:rsidRPr="00E54033" w:rsidRDefault="00E54033" w:rsidP="00E54033">
            <w:r w:rsidRPr="00E54033">
              <w:lastRenderedPageBreak/>
              <w:t>(starpārbaudijuma uzdevumi tiek izstrādāti un vērtēti pēc docētāja noteiktajiem kritērijiem)</w:t>
            </w:r>
          </w:p>
          <w:p w14:paraId="1B1D514D" w14:textId="3C9255D6" w:rsidR="00E54033" w:rsidRPr="00E54033" w:rsidRDefault="00E54033" w:rsidP="00E54033">
            <w:r w:rsidRPr="00E54033">
              <w:t>1.</w:t>
            </w:r>
            <w:r w:rsidR="00A110D0">
              <w:t xml:space="preserve"> </w:t>
            </w:r>
            <w:r w:rsidR="00A110D0" w:rsidRPr="00A110D0">
              <w:t xml:space="preserve">starppārbaudījums </w:t>
            </w:r>
            <w:r w:rsidR="00A110D0">
              <w:t xml:space="preserve">- </w:t>
            </w:r>
            <w:r w:rsidR="00A110D0" w:rsidRPr="00A110D0">
              <w:t>1 referāts par</w:t>
            </w:r>
            <w:r w:rsidR="00A110D0">
              <w:t xml:space="preserve"> lingvistisko skolu.</w:t>
            </w:r>
          </w:p>
          <w:p w14:paraId="4EC4A7E7" w14:textId="1D18CB66" w:rsidR="00E54033" w:rsidRDefault="00E54033" w:rsidP="00E54033">
            <w:r w:rsidRPr="00916D56">
              <w:t>2.</w:t>
            </w:r>
            <w:r w:rsidR="00916D56">
              <w:t xml:space="preserve"> </w:t>
            </w:r>
            <w:r w:rsidR="00A110D0" w:rsidRPr="00A110D0">
              <w:t xml:space="preserve">starppārbaudījums </w:t>
            </w:r>
            <w:r w:rsidR="00A110D0">
              <w:t>- 1</w:t>
            </w:r>
            <w:r w:rsidR="00A110D0" w:rsidRPr="00A110D0">
              <w:t xml:space="preserve"> referāts par</w:t>
            </w:r>
            <w:r w:rsidR="00916D56">
              <w:t xml:space="preserve"> </w:t>
            </w:r>
            <w:r w:rsidR="00A110D0" w:rsidRPr="00A110D0">
              <w:t>literatūrzinātn</w:t>
            </w:r>
            <w:r w:rsidR="00A110D0">
              <w:t xml:space="preserve">es </w:t>
            </w:r>
            <w:r w:rsidR="00A110D0" w:rsidRPr="00A110D0">
              <w:t>virzien</w:t>
            </w:r>
            <w:r w:rsidR="00A110D0">
              <w:t>u.</w:t>
            </w:r>
            <w:r w:rsidR="00916D56">
              <w:t xml:space="preserve"> </w:t>
            </w:r>
          </w:p>
          <w:p w14:paraId="5038321F" w14:textId="77777777" w:rsidR="00A110D0" w:rsidRDefault="00A110D0" w:rsidP="00E54033"/>
          <w:p w14:paraId="736A0D22" w14:textId="72375802" w:rsidR="00A110D0" w:rsidRDefault="00A110D0" w:rsidP="00E54033">
            <w:r w:rsidRPr="00A110D0">
              <w:t>NOSLĒGUMA PĀRBAUDĪJUMS</w:t>
            </w:r>
          </w:p>
          <w:p w14:paraId="5ABE7BB7" w14:textId="77777777" w:rsidR="00A110D0" w:rsidRDefault="00A110D0" w:rsidP="00E54033"/>
          <w:p w14:paraId="49248CD2" w14:textId="16E7B099" w:rsidR="00A110D0" w:rsidRPr="00916D56" w:rsidRDefault="00A110D0" w:rsidP="00E54033">
            <w:pPr>
              <w:rPr>
                <w:lang w:eastAsia="ru-RU"/>
              </w:rPr>
            </w:pPr>
            <w:r w:rsidRPr="00A110D0">
              <w:rPr>
                <w:lang w:eastAsia="ru-RU"/>
              </w:rPr>
              <w:t>3. eksāmens.</w:t>
            </w:r>
          </w:p>
          <w:p w14:paraId="09448EC4" w14:textId="77777777" w:rsidR="003F3E33" w:rsidRDefault="003F3E33" w:rsidP="003F3E33"/>
          <w:p w14:paraId="0CD8AF5D" w14:textId="77777777" w:rsidR="003F3E33" w:rsidRPr="003F3E33" w:rsidRDefault="003F3E33" w:rsidP="003F3E33">
            <w:r w:rsidRPr="003F3E33">
              <w:t>STUDIJU REZULTĀTU VĒRTĒŠANAS KRITĒRIJI</w:t>
            </w:r>
          </w:p>
          <w:p w14:paraId="70B12B63" w14:textId="43C4C968" w:rsidR="003F3E33" w:rsidRPr="003F3E33" w:rsidRDefault="003F3E33" w:rsidP="003F3E33">
            <w:r w:rsidRPr="003F3E33">
              <w:t>Studiju kursa apguve tā noslēgumā tiek</w:t>
            </w:r>
            <w:r>
              <w:t xml:space="preserve"> vērtēta 10 ballu skalā saskaņā </w:t>
            </w:r>
            <w:r w:rsidRPr="003F3E33">
              <w:t>ar Latvijas Republikas normatīvajiem aktiem un atbilstoši "Nolikumam</w:t>
            </w:r>
            <w:r w:rsidRPr="003F3E33">
              <w:br/>
              <w:t>par studijām Daugavpils Universitātē" (apstiprināts DU Senāta sēdē 17.12.2018., protokols Nr. 15),</w:t>
            </w:r>
            <w:r w:rsidRPr="003F3E33">
              <w:rPr>
                <w:rFonts w:eastAsia="Calibri"/>
              </w:rPr>
              <w:t xml:space="preserve"> </w:t>
            </w:r>
            <w:r w:rsidRPr="003F3E33">
              <w:t>vadoties pēc šādiem kritērijiem:iegūto zināšanu apjoms un kvalitāte, iegūtās prasmes un kompetences atbilstoši plānotajiem studiju rezultātiem.</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67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396"/>
              <w:gridCol w:w="469"/>
              <w:gridCol w:w="396"/>
              <w:gridCol w:w="401"/>
              <w:gridCol w:w="401"/>
              <w:gridCol w:w="401"/>
              <w:gridCol w:w="401"/>
              <w:gridCol w:w="420"/>
            </w:tblGrid>
            <w:tr w:rsidR="007F4EF0" w:rsidRPr="003F3E33" w14:paraId="435521F4" w14:textId="4F365CDB" w:rsidTr="007F4EF0">
              <w:trPr>
                <w:trHeight w:val="517"/>
                <w:jc w:val="center"/>
              </w:trPr>
              <w:tc>
                <w:tcPr>
                  <w:tcW w:w="3510" w:type="dxa"/>
                  <w:vMerge w:val="restart"/>
                  <w:shd w:val="clear" w:color="auto" w:fill="auto"/>
                </w:tcPr>
                <w:p w14:paraId="75A78B87" w14:textId="77777777" w:rsidR="007F4EF0" w:rsidRPr="003F3E33" w:rsidRDefault="007F4EF0" w:rsidP="003F3E33"/>
                <w:p w14:paraId="37A0AAA9" w14:textId="77777777" w:rsidR="007F4EF0" w:rsidRPr="003F3E33" w:rsidRDefault="007F4EF0" w:rsidP="003F3E33">
                  <w:r w:rsidRPr="003F3E33">
                    <w:t>Pārbaudījumu veidi</w:t>
                  </w:r>
                </w:p>
              </w:tc>
              <w:tc>
                <w:tcPr>
                  <w:tcW w:w="3285" w:type="dxa"/>
                  <w:gridSpan w:val="8"/>
                  <w:shd w:val="clear" w:color="auto" w:fill="auto"/>
                </w:tcPr>
                <w:p w14:paraId="29BFEF89" w14:textId="77777777" w:rsidR="007F4EF0" w:rsidRPr="003F3E33" w:rsidRDefault="007F4EF0" w:rsidP="003F3E33">
                  <w:r w:rsidRPr="003F3E33">
                    <w:t>Studiju rezultāti *</w:t>
                  </w:r>
                </w:p>
              </w:tc>
            </w:tr>
            <w:tr w:rsidR="007F4EF0" w:rsidRPr="003F3E33" w14:paraId="01D81789" w14:textId="3CFC2842" w:rsidTr="007F4EF0">
              <w:trPr>
                <w:jc w:val="center"/>
              </w:trPr>
              <w:tc>
                <w:tcPr>
                  <w:tcW w:w="3510" w:type="dxa"/>
                  <w:vMerge/>
                  <w:shd w:val="clear" w:color="auto" w:fill="auto"/>
                </w:tcPr>
                <w:p w14:paraId="3404568C" w14:textId="77777777" w:rsidR="007F4EF0" w:rsidRPr="003F3E33" w:rsidRDefault="007F4EF0" w:rsidP="003F3E33"/>
              </w:tc>
              <w:tc>
                <w:tcPr>
                  <w:tcW w:w="396" w:type="dxa"/>
                  <w:shd w:val="clear" w:color="auto" w:fill="auto"/>
                </w:tcPr>
                <w:p w14:paraId="25790896" w14:textId="77777777" w:rsidR="007F4EF0" w:rsidRPr="003F3E33" w:rsidRDefault="007F4EF0" w:rsidP="003F3E33">
                  <w:r w:rsidRPr="003F3E33">
                    <w:t>1.</w:t>
                  </w:r>
                </w:p>
              </w:tc>
              <w:tc>
                <w:tcPr>
                  <w:tcW w:w="469" w:type="dxa"/>
                  <w:shd w:val="clear" w:color="auto" w:fill="auto"/>
                </w:tcPr>
                <w:p w14:paraId="2F4B2029" w14:textId="77777777" w:rsidR="007F4EF0" w:rsidRPr="003F3E33" w:rsidRDefault="007F4EF0" w:rsidP="003F3E33">
                  <w:r w:rsidRPr="003F3E33">
                    <w:t>2.</w:t>
                  </w:r>
                </w:p>
              </w:tc>
              <w:tc>
                <w:tcPr>
                  <w:tcW w:w="396" w:type="dxa"/>
                  <w:shd w:val="clear" w:color="auto" w:fill="auto"/>
                </w:tcPr>
                <w:p w14:paraId="701D8B2D" w14:textId="77777777" w:rsidR="007F4EF0" w:rsidRPr="003F3E33" w:rsidRDefault="007F4EF0" w:rsidP="003F3E33">
                  <w:r w:rsidRPr="003F3E33">
                    <w:t>3.</w:t>
                  </w:r>
                </w:p>
              </w:tc>
              <w:tc>
                <w:tcPr>
                  <w:tcW w:w="401" w:type="dxa"/>
                  <w:shd w:val="clear" w:color="auto" w:fill="auto"/>
                </w:tcPr>
                <w:p w14:paraId="387125B9" w14:textId="77777777" w:rsidR="007F4EF0" w:rsidRPr="003F3E33" w:rsidRDefault="007F4EF0" w:rsidP="003F3E33">
                  <w:r w:rsidRPr="003F3E33">
                    <w:t>4.</w:t>
                  </w:r>
                </w:p>
              </w:tc>
              <w:tc>
                <w:tcPr>
                  <w:tcW w:w="401" w:type="dxa"/>
                  <w:shd w:val="clear" w:color="auto" w:fill="auto"/>
                </w:tcPr>
                <w:p w14:paraId="67C10518" w14:textId="77777777" w:rsidR="007F4EF0" w:rsidRPr="003F3E33" w:rsidRDefault="007F4EF0" w:rsidP="003F3E33">
                  <w:r w:rsidRPr="003F3E33">
                    <w:t>5.</w:t>
                  </w:r>
                </w:p>
              </w:tc>
              <w:tc>
                <w:tcPr>
                  <w:tcW w:w="401" w:type="dxa"/>
                  <w:shd w:val="clear" w:color="auto" w:fill="auto"/>
                </w:tcPr>
                <w:p w14:paraId="72ED5038" w14:textId="77777777" w:rsidR="007F4EF0" w:rsidRPr="003F3E33" w:rsidRDefault="007F4EF0" w:rsidP="003F3E33">
                  <w:r w:rsidRPr="003F3E33">
                    <w:t>6.</w:t>
                  </w:r>
                </w:p>
              </w:tc>
              <w:tc>
                <w:tcPr>
                  <w:tcW w:w="401" w:type="dxa"/>
                  <w:shd w:val="clear" w:color="auto" w:fill="auto"/>
                </w:tcPr>
                <w:p w14:paraId="152B60C5" w14:textId="77777777" w:rsidR="007F4EF0" w:rsidRPr="003F3E33" w:rsidRDefault="007F4EF0" w:rsidP="003F3E33">
                  <w:r w:rsidRPr="003F3E33">
                    <w:t>7.</w:t>
                  </w:r>
                </w:p>
              </w:tc>
              <w:tc>
                <w:tcPr>
                  <w:tcW w:w="420" w:type="dxa"/>
                  <w:shd w:val="clear" w:color="auto" w:fill="auto"/>
                </w:tcPr>
                <w:p w14:paraId="3C2C12C0" w14:textId="77777777" w:rsidR="007F4EF0" w:rsidRPr="003F3E33" w:rsidRDefault="007F4EF0" w:rsidP="003F3E33">
                  <w:r w:rsidRPr="003F3E33">
                    <w:t>8.</w:t>
                  </w:r>
                </w:p>
              </w:tc>
            </w:tr>
            <w:tr w:rsidR="007F4EF0" w:rsidRPr="003F3E33" w14:paraId="3C2DF642" w14:textId="4388C5A9" w:rsidTr="007F4EF0">
              <w:trPr>
                <w:trHeight w:val="303"/>
                <w:jc w:val="center"/>
              </w:trPr>
              <w:tc>
                <w:tcPr>
                  <w:tcW w:w="3510" w:type="dxa"/>
                  <w:shd w:val="clear" w:color="auto" w:fill="auto"/>
                  <w:vAlign w:val="center"/>
                </w:tcPr>
                <w:p w14:paraId="5A0B96B2" w14:textId="2F4E46ED" w:rsidR="007F4EF0" w:rsidRPr="003F3E33" w:rsidRDefault="007F4EF0" w:rsidP="007F4EF0">
                  <w:r w:rsidRPr="003F3E33">
                    <w:t xml:space="preserve">1. </w:t>
                  </w:r>
                  <w:r w:rsidRPr="007F4EF0">
                    <w:t>starppārbaudījums</w:t>
                  </w:r>
                </w:p>
              </w:tc>
              <w:tc>
                <w:tcPr>
                  <w:tcW w:w="396" w:type="dxa"/>
                  <w:shd w:val="clear" w:color="auto" w:fill="auto"/>
                  <w:vAlign w:val="center"/>
                </w:tcPr>
                <w:p w14:paraId="09A0FFCA" w14:textId="70320252" w:rsidR="007F4EF0" w:rsidRPr="003F3E33" w:rsidRDefault="007F4EF0" w:rsidP="003F3E33"/>
              </w:tc>
              <w:tc>
                <w:tcPr>
                  <w:tcW w:w="469" w:type="dxa"/>
                  <w:shd w:val="clear" w:color="auto" w:fill="auto"/>
                  <w:vAlign w:val="center"/>
                </w:tcPr>
                <w:p w14:paraId="008199B1" w14:textId="38CACDCB" w:rsidR="007F4EF0" w:rsidRPr="003F3E33" w:rsidRDefault="007F4EF0" w:rsidP="003F3E33">
                  <w:r>
                    <w:t>+</w:t>
                  </w:r>
                </w:p>
              </w:tc>
              <w:tc>
                <w:tcPr>
                  <w:tcW w:w="396" w:type="dxa"/>
                  <w:shd w:val="clear" w:color="auto" w:fill="auto"/>
                  <w:vAlign w:val="center"/>
                </w:tcPr>
                <w:p w14:paraId="06F1BC59" w14:textId="5745C926" w:rsidR="007F4EF0" w:rsidRPr="003F3E33" w:rsidRDefault="007F4EF0" w:rsidP="003F3E33">
                  <w:r>
                    <w:t>+</w:t>
                  </w:r>
                </w:p>
              </w:tc>
              <w:tc>
                <w:tcPr>
                  <w:tcW w:w="401" w:type="dxa"/>
                  <w:shd w:val="clear" w:color="auto" w:fill="auto"/>
                  <w:vAlign w:val="center"/>
                </w:tcPr>
                <w:p w14:paraId="02D359C9" w14:textId="2B429FEE" w:rsidR="007F4EF0" w:rsidRPr="003F3E33" w:rsidRDefault="007F4EF0" w:rsidP="003F3E33">
                  <w:r>
                    <w:t>+</w:t>
                  </w:r>
                </w:p>
              </w:tc>
              <w:tc>
                <w:tcPr>
                  <w:tcW w:w="401" w:type="dxa"/>
                  <w:shd w:val="clear" w:color="auto" w:fill="auto"/>
                  <w:vAlign w:val="center"/>
                </w:tcPr>
                <w:p w14:paraId="01281C86" w14:textId="53637C9F" w:rsidR="007F4EF0" w:rsidRPr="003F3E33" w:rsidRDefault="007F4EF0" w:rsidP="003F3E33"/>
              </w:tc>
              <w:tc>
                <w:tcPr>
                  <w:tcW w:w="401" w:type="dxa"/>
                  <w:shd w:val="clear" w:color="auto" w:fill="auto"/>
                  <w:vAlign w:val="center"/>
                </w:tcPr>
                <w:p w14:paraId="7ADAE7C1" w14:textId="35FE413B" w:rsidR="007F4EF0" w:rsidRPr="003F3E33" w:rsidRDefault="007F4EF0" w:rsidP="003F3E33">
                  <w:r>
                    <w:t>+</w:t>
                  </w:r>
                </w:p>
              </w:tc>
              <w:tc>
                <w:tcPr>
                  <w:tcW w:w="401" w:type="dxa"/>
                  <w:shd w:val="clear" w:color="auto" w:fill="auto"/>
                  <w:vAlign w:val="center"/>
                </w:tcPr>
                <w:p w14:paraId="3AF9D09B" w14:textId="7619511E" w:rsidR="007F4EF0" w:rsidRPr="003F3E33" w:rsidRDefault="007F4EF0" w:rsidP="003F3E33">
                  <w:r>
                    <w:t>+</w:t>
                  </w:r>
                </w:p>
              </w:tc>
              <w:tc>
                <w:tcPr>
                  <w:tcW w:w="420" w:type="dxa"/>
                  <w:shd w:val="clear" w:color="auto" w:fill="auto"/>
                  <w:vAlign w:val="center"/>
                </w:tcPr>
                <w:p w14:paraId="1CC49251" w14:textId="4449E030" w:rsidR="007F4EF0" w:rsidRPr="003F3E33" w:rsidRDefault="007F4EF0" w:rsidP="003F3E33">
                  <w:r>
                    <w:t>+</w:t>
                  </w:r>
                </w:p>
              </w:tc>
            </w:tr>
            <w:tr w:rsidR="007F4EF0" w:rsidRPr="003F3E33" w14:paraId="6641E555" w14:textId="6F87ADDC" w:rsidTr="007F4EF0">
              <w:trPr>
                <w:trHeight w:val="416"/>
                <w:jc w:val="center"/>
              </w:trPr>
              <w:tc>
                <w:tcPr>
                  <w:tcW w:w="3510" w:type="dxa"/>
                  <w:shd w:val="clear" w:color="auto" w:fill="auto"/>
                  <w:vAlign w:val="center"/>
                </w:tcPr>
                <w:p w14:paraId="4A4D0ABB" w14:textId="7A89B083" w:rsidR="007F4EF0" w:rsidRPr="003F3E33" w:rsidRDefault="007F4EF0" w:rsidP="007F4EF0">
                  <w:r w:rsidRPr="003F3E33">
                    <w:t xml:space="preserve">2. </w:t>
                  </w:r>
                  <w:r w:rsidRPr="007F4EF0">
                    <w:t>starppārbaudījums</w:t>
                  </w:r>
                </w:p>
              </w:tc>
              <w:tc>
                <w:tcPr>
                  <w:tcW w:w="396" w:type="dxa"/>
                  <w:shd w:val="clear" w:color="auto" w:fill="auto"/>
                  <w:vAlign w:val="center"/>
                </w:tcPr>
                <w:p w14:paraId="08A19016" w14:textId="04F7C674" w:rsidR="007F4EF0" w:rsidRPr="003F3E33" w:rsidRDefault="007F4EF0" w:rsidP="003F3E33"/>
              </w:tc>
              <w:tc>
                <w:tcPr>
                  <w:tcW w:w="469" w:type="dxa"/>
                  <w:shd w:val="clear" w:color="auto" w:fill="auto"/>
                  <w:vAlign w:val="center"/>
                </w:tcPr>
                <w:p w14:paraId="392161E7" w14:textId="77777777" w:rsidR="007F4EF0" w:rsidRPr="003F3E33" w:rsidRDefault="007F4EF0" w:rsidP="003F3E33">
                  <w:r w:rsidRPr="003F3E33">
                    <w:t>+</w:t>
                  </w:r>
                </w:p>
              </w:tc>
              <w:tc>
                <w:tcPr>
                  <w:tcW w:w="396" w:type="dxa"/>
                  <w:shd w:val="clear" w:color="auto" w:fill="auto"/>
                  <w:vAlign w:val="center"/>
                </w:tcPr>
                <w:p w14:paraId="50B5A073" w14:textId="77777777" w:rsidR="007F4EF0" w:rsidRPr="003F3E33" w:rsidRDefault="007F4EF0" w:rsidP="003F3E33">
                  <w:r w:rsidRPr="003F3E33">
                    <w:t>+</w:t>
                  </w:r>
                </w:p>
              </w:tc>
              <w:tc>
                <w:tcPr>
                  <w:tcW w:w="401" w:type="dxa"/>
                  <w:shd w:val="clear" w:color="auto" w:fill="auto"/>
                  <w:vAlign w:val="center"/>
                </w:tcPr>
                <w:p w14:paraId="62D94B32" w14:textId="77777777" w:rsidR="007F4EF0" w:rsidRPr="003F3E33" w:rsidRDefault="007F4EF0" w:rsidP="003F3E33">
                  <w:r w:rsidRPr="003F3E33">
                    <w:t>+</w:t>
                  </w:r>
                </w:p>
              </w:tc>
              <w:tc>
                <w:tcPr>
                  <w:tcW w:w="401" w:type="dxa"/>
                  <w:shd w:val="clear" w:color="auto" w:fill="auto"/>
                  <w:vAlign w:val="center"/>
                </w:tcPr>
                <w:p w14:paraId="45269AD3" w14:textId="308508DD" w:rsidR="007F4EF0" w:rsidRPr="003F3E33" w:rsidRDefault="007F4EF0" w:rsidP="003F3E33"/>
              </w:tc>
              <w:tc>
                <w:tcPr>
                  <w:tcW w:w="401" w:type="dxa"/>
                  <w:shd w:val="clear" w:color="auto" w:fill="auto"/>
                  <w:vAlign w:val="center"/>
                </w:tcPr>
                <w:p w14:paraId="750E6C70" w14:textId="77777777" w:rsidR="007F4EF0" w:rsidRPr="003F3E33" w:rsidRDefault="007F4EF0" w:rsidP="003F3E33">
                  <w:r w:rsidRPr="003F3E33">
                    <w:t>+</w:t>
                  </w:r>
                </w:p>
              </w:tc>
              <w:tc>
                <w:tcPr>
                  <w:tcW w:w="401" w:type="dxa"/>
                  <w:shd w:val="clear" w:color="auto" w:fill="auto"/>
                  <w:vAlign w:val="center"/>
                </w:tcPr>
                <w:p w14:paraId="4562F215" w14:textId="77777777" w:rsidR="007F4EF0" w:rsidRPr="003F3E33" w:rsidRDefault="007F4EF0" w:rsidP="003F3E33">
                  <w:r w:rsidRPr="003F3E33">
                    <w:t>+</w:t>
                  </w:r>
                </w:p>
              </w:tc>
              <w:tc>
                <w:tcPr>
                  <w:tcW w:w="420" w:type="dxa"/>
                  <w:shd w:val="clear" w:color="auto" w:fill="auto"/>
                  <w:vAlign w:val="center"/>
                </w:tcPr>
                <w:p w14:paraId="7FEDF0F5" w14:textId="77777777" w:rsidR="007F4EF0" w:rsidRPr="003F3E33" w:rsidRDefault="007F4EF0" w:rsidP="003F3E33">
                  <w:r w:rsidRPr="003F3E33">
                    <w:t>+</w:t>
                  </w:r>
                </w:p>
              </w:tc>
            </w:tr>
            <w:tr w:rsidR="007F4EF0" w:rsidRPr="003F3E33" w14:paraId="00EF2DBF" w14:textId="4B88F9A3" w:rsidTr="007F4EF0">
              <w:trPr>
                <w:trHeight w:val="411"/>
                <w:jc w:val="center"/>
              </w:trPr>
              <w:tc>
                <w:tcPr>
                  <w:tcW w:w="3510" w:type="dxa"/>
                  <w:shd w:val="clear" w:color="auto" w:fill="auto"/>
                  <w:vAlign w:val="center"/>
                </w:tcPr>
                <w:p w14:paraId="0907D150" w14:textId="6289A212" w:rsidR="007F4EF0" w:rsidRPr="003F3E33" w:rsidRDefault="007F4EF0" w:rsidP="007F4EF0">
                  <w:r w:rsidRPr="003F3E33">
                    <w:t xml:space="preserve">3. </w:t>
                  </w:r>
                  <w:r>
                    <w:t>Gala</w:t>
                  </w:r>
                  <w:r w:rsidRPr="007F4EF0">
                    <w:t xml:space="preserve"> pārbaudījums</w:t>
                  </w:r>
                  <w:r>
                    <w:t xml:space="preserve"> (eksāmens)</w:t>
                  </w:r>
                </w:p>
              </w:tc>
              <w:tc>
                <w:tcPr>
                  <w:tcW w:w="396" w:type="dxa"/>
                  <w:shd w:val="clear" w:color="auto" w:fill="auto"/>
                  <w:vAlign w:val="center"/>
                </w:tcPr>
                <w:p w14:paraId="0BF59EF7" w14:textId="77777777" w:rsidR="007F4EF0" w:rsidRPr="003F3E33" w:rsidRDefault="007F4EF0" w:rsidP="003F3E33">
                  <w:r w:rsidRPr="003F3E33">
                    <w:t>+</w:t>
                  </w:r>
                </w:p>
              </w:tc>
              <w:tc>
                <w:tcPr>
                  <w:tcW w:w="469" w:type="dxa"/>
                  <w:shd w:val="clear" w:color="auto" w:fill="auto"/>
                  <w:vAlign w:val="center"/>
                </w:tcPr>
                <w:p w14:paraId="68E02658" w14:textId="77777777" w:rsidR="007F4EF0" w:rsidRPr="003F3E33" w:rsidRDefault="007F4EF0" w:rsidP="003F3E33">
                  <w:r w:rsidRPr="003F3E33">
                    <w:t>+</w:t>
                  </w:r>
                </w:p>
              </w:tc>
              <w:tc>
                <w:tcPr>
                  <w:tcW w:w="396" w:type="dxa"/>
                  <w:shd w:val="clear" w:color="auto" w:fill="auto"/>
                  <w:vAlign w:val="center"/>
                </w:tcPr>
                <w:p w14:paraId="7A2BFC25" w14:textId="77777777" w:rsidR="007F4EF0" w:rsidRPr="003F3E33" w:rsidRDefault="007F4EF0" w:rsidP="003F3E33">
                  <w:r w:rsidRPr="003F3E33">
                    <w:t>+</w:t>
                  </w:r>
                </w:p>
              </w:tc>
              <w:tc>
                <w:tcPr>
                  <w:tcW w:w="401" w:type="dxa"/>
                  <w:shd w:val="clear" w:color="auto" w:fill="auto"/>
                  <w:vAlign w:val="center"/>
                </w:tcPr>
                <w:p w14:paraId="04751327" w14:textId="77777777" w:rsidR="007F4EF0" w:rsidRPr="003F3E33" w:rsidRDefault="007F4EF0" w:rsidP="003F3E33">
                  <w:r w:rsidRPr="003F3E33">
                    <w:t>+</w:t>
                  </w:r>
                </w:p>
              </w:tc>
              <w:tc>
                <w:tcPr>
                  <w:tcW w:w="401" w:type="dxa"/>
                  <w:shd w:val="clear" w:color="auto" w:fill="auto"/>
                  <w:vAlign w:val="center"/>
                </w:tcPr>
                <w:p w14:paraId="1A6C6E73" w14:textId="77777777" w:rsidR="007F4EF0" w:rsidRPr="003F3E33" w:rsidRDefault="007F4EF0" w:rsidP="003F3E33">
                  <w:r w:rsidRPr="003F3E33">
                    <w:t>+</w:t>
                  </w:r>
                </w:p>
              </w:tc>
              <w:tc>
                <w:tcPr>
                  <w:tcW w:w="401" w:type="dxa"/>
                  <w:shd w:val="clear" w:color="auto" w:fill="auto"/>
                  <w:vAlign w:val="center"/>
                </w:tcPr>
                <w:p w14:paraId="4CD5FCDB" w14:textId="77777777" w:rsidR="007F4EF0" w:rsidRPr="003F3E33" w:rsidRDefault="007F4EF0" w:rsidP="003F3E33">
                  <w:r w:rsidRPr="003F3E33">
                    <w:t>+</w:t>
                  </w:r>
                </w:p>
              </w:tc>
              <w:tc>
                <w:tcPr>
                  <w:tcW w:w="401" w:type="dxa"/>
                  <w:shd w:val="clear" w:color="auto" w:fill="auto"/>
                  <w:vAlign w:val="center"/>
                </w:tcPr>
                <w:p w14:paraId="4852378C" w14:textId="77777777" w:rsidR="007F4EF0" w:rsidRPr="003F3E33" w:rsidRDefault="007F4EF0" w:rsidP="003F3E33">
                  <w:r w:rsidRPr="003F3E33">
                    <w:t>+</w:t>
                  </w:r>
                </w:p>
              </w:tc>
              <w:tc>
                <w:tcPr>
                  <w:tcW w:w="420" w:type="dxa"/>
                  <w:shd w:val="clear" w:color="auto" w:fill="auto"/>
                  <w:vAlign w:val="center"/>
                </w:tcPr>
                <w:p w14:paraId="1529D579" w14:textId="77777777" w:rsidR="007F4EF0" w:rsidRPr="003F3E33" w:rsidRDefault="007F4EF0" w:rsidP="003F3E33">
                  <w:r w:rsidRPr="003F3E33">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769C281C" w14:textId="0A109AEB" w:rsidR="00CE24CA" w:rsidRDefault="00F24CB8" w:rsidP="005355AB">
            <w:permStart w:id="370084287" w:edGrp="everyone"/>
            <w:r>
              <w:t xml:space="preserve"> </w:t>
            </w:r>
            <w:r w:rsidR="00CE24CA">
              <w:t>I daļa</w:t>
            </w:r>
          </w:p>
          <w:p w14:paraId="7BB87C4C" w14:textId="194E944E" w:rsidR="005355AB" w:rsidRPr="005355AB" w:rsidRDefault="001C3D0E" w:rsidP="005355AB">
            <w:r>
              <w:t xml:space="preserve">1. </w:t>
            </w:r>
            <w:r w:rsidR="009E2B85" w:rsidRPr="009E2B85">
              <w:t>Lingvistisko skolu vēstures vieta starp citām lingvistiskām zinātnēm.</w:t>
            </w:r>
            <w:r w:rsidR="005355AB">
              <w:t xml:space="preserve"> </w:t>
            </w:r>
            <w:r w:rsidR="005355AB" w:rsidRPr="005355AB">
              <w:t xml:space="preserve">Lingvistisko skolu vēstures periodizācija. Valodniecības attīstības sākumperiods. </w:t>
            </w:r>
          </w:p>
          <w:p w14:paraId="0C4A37FE" w14:textId="6F855DD4" w:rsidR="009E2B85" w:rsidRDefault="005355AB" w:rsidP="005355AB">
            <w:r w:rsidRPr="005355AB">
              <w:t xml:space="preserve">Lingvistisko tradīciju veidošana. </w:t>
            </w:r>
            <w:r>
              <w:t xml:space="preserve"> </w:t>
            </w:r>
            <w:r w:rsidR="009E2B85">
              <w:t xml:space="preserve"> </w:t>
            </w:r>
            <w:r w:rsidR="00B31935">
              <w:t>L2</w:t>
            </w:r>
          </w:p>
          <w:p w14:paraId="732A221E" w14:textId="77777777" w:rsidR="00B31935" w:rsidRDefault="00B31935" w:rsidP="00B31935"/>
          <w:p w14:paraId="1FE8F3F4" w14:textId="2B9831E0" w:rsidR="00B31935" w:rsidRDefault="00B31935" w:rsidP="00B31935">
            <w:r w:rsidRPr="00B31935">
              <w:t>Patstāvīgais darbs 1</w:t>
            </w:r>
            <w:r w:rsidR="005355AB">
              <w:t xml:space="preserve"> - </w:t>
            </w:r>
            <w:r w:rsidR="00923C0D">
              <w:t>15</w:t>
            </w:r>
            <w:r w:rsidRPr="00B31935">
              <w:t>.</w:t>
            </w:r>
          </w:p>
          <w:p w14:paraId="344BE56F" w14:textId="77777777" w:rsidR="00B31935" w:rsidRDefault="00B31935" w:rsidP="00B31935">
            <w:r w:rsidRPr="00B31935">
              <w:t>- temata galveno aspektu patstāvīga  analīze;</w:t>
            </w:r>
          </w:p>
          <w:p w14:paraId="2AD6D350" w14:textId="5EAD9AA8" w:rsidR="00B31935" w:rsidRPr="00B31935" w:rsidRDefault="00B31935" w:rsidP="00B31935">
            <w:r w:rsidRPr="00B31935">
              <w:t>- teorētisko pozīciju ilustrācija ar piemēriem;</w:t>
            </w:r>
          </w:p>
          <w:p w14:paraId="05EA55A1" w14:textId="0E755CB6" w:rsidR="00B31935" w:rsidRDefault="00B31935" w:rsidP="00B31935">
            <w:r w:rsidRPr="00B31935">
              <w:t>- darbs ar papildliteratūru un e-resursiem.</w:t>
            </w:r>
          </w:p>
          <w:p w14:paraId="11318F00" w14:textId="77777777" w:rsidR="00B31935" w:rsidRPr="009E2B85" w:rsidRDefault="00B31935" w:rsidP="00B31935"/>
          <w:p w14:paraId="4F774527" w14:textId="26BFF781" w:rsidR="005355AB" w:rsidRPr="009E2B85" w:rsidRDefault="005355AB" w:rsidP="009E2B85">
            <w:r>
              <w:t xml:space="preserve">2. </w:t>
            </w:r>
            <w:r w:rsidR="009E2B85" w:rsidRPr="009E2B85">
              <w:t xml:space="preserve">Vēdas un Panini gramatika. Sengrieķu filozofija un valodniecības jautājumi. Aleksandrijas gramatiķi. </w:t>
            </w:r>
            <w:r>
              <w:t>S</w:t>
            </w:r>
            <w:r w:rsidR="001C3D0E">
              <w:t>2</w:t>
            </w:r>
          </w:p>
          <w:p w14:paraId="343A9BA3" w14:textId="0A72E90B" w:rsidR="005355AB" w:rsidRDefault="005355AB" w:rsidP="009E2B85">
            <w:r>
              <w:t xml:space="preserve">3. </w:t>
            </w:r>
            <w:r w:rsidR="009E2B85" w:rsidRPr="009E2B85">
              <w:t xml:space="preserve">Salīdzināma vēsturiska valodniecība (beigās XVIII - sākumā XIX gs). </w:t>
            </w:r>
            <w:r>
              <w:t>L2</w:t>
            </w:r>
          </w:p>
          <w:p w14:paraId="1BA8D717" w14:textId="2D80A915" w:rsidR="005355AB" w:rsidRDefault="005355AB" w:rsidP="009E2B85">
            <w:r>
              <w:t xml:space="preserve">4. </w:t>
            </w:r>
            <w:r w:rsidR="009E2B85" w:rsidRPr="009E2B85">
              <w:t>Vilhelma fon Humbolta valodas  filozofija. Salīdzināmo vēsturisko valodniecības galvenie virzieni.</w:t>
            </w:r>
            <w:r w:rsidR="001C3D0E">
              <w:t xml:space="preserve"> </w:t>
            </w:r>
            <w:r>
              <w:t>S2</w:t>
            </w:r>
          </w:p>
          <w:p w14:paraId="1C785506" w14:textId="247FB350" w:rsidR="009E2B85" w:rsidRPr="009E2B85" w:rsidRDefault="005355AB" w:rsidP="009E2B85">
            <w:r>
              <w:t xml:space="preserve">5. </w:t>
            </w:r>
            <w:r w:rsidR="009E2B85" w:rsidRPr="009E2B85">
              <w:t xml:space="preserve">Naturālistiskais virziens (A. Schleicher). Loģiski gramatiskais virziens (Carl Becker, Ф.И. Буслаев). Psiholoģiskais virziens (G. Steinthal, А.А.Потебня). Jaunie gramatiķi. </w:t>
            </w:r>
          </w:p>
          <w:p w14:paraId="520EB969" w14:textId="5625B496" w:rsidR="005355AB" w:rsidRDefault="009E2B85" w:rsidP="009E2B85">
            <w:r w:rsidRPr="009E2B85">
              <w:t xml:space="preserve">Valodas socioloģija, estētiskais ideālisms, neogramatiķi (beigās XIX - sākumā XX gs). </w:t>
            </w:r>
            <w:r w:rsidR="005355AB">
              <w:t>L2</w:t>
            </w:r>
          </w:p>
          <w:p w14:paraId="0E201141" w14:textId="7B7B9801" w:rsidR="00923C0D" w:rsidRDefault="005355AB" w:rsidP="009E2B85">
            <w:r>
              <w:t xml:space="preserve">6. </w:t>
            </w:r>
            <w:r w:rsidR="009E2B85" w:rsidRPr="009E2B85">
              <w:t xml:space="preserve">Kazaņas un Maskavas lingvistiskās skolas (И.А. Бодуэн де Куртенэ, Ф.Ф. Фортунатов). </w:t>
            </w:r>
            <w:r>
              <w:t>S</w:t>
            </w:r>
            <w:r w:rsidR="001C3D0E">
              <w:t>2</w:t>
            </w:r>
          </w:p>
          <w:p w14:paraId="6A6185FE" w14:textId="4D02EE37" w:rsidR="000C4C95" w:rsidRDefault="005355AB" w:rsidP="009E2B85">
            <w:r>
              <w:t xml:space="preserve">7. </w:t>
            </w:r>
            <w:r w:rsidR="009E2B85" w:rsidRPr="009E2B85">
              <w:t xml:space="preserve">Strukturālisms ir vadošā tendence 1920. – 1960. gg. valodniecībā. </w:t>
            </w:r>
            <w:r w:rsidR="000C4C95">
              <w:t>L2</w:t>
            </w:r>
          </w:p>
          <w:p w14:paraId="0E92BEBE" w14:textId="77777777" w:rsidR="000C4C95" w:rsidRDefault="000C4C95" w:rsidP="009E2B85">
            <w:r>
              <w:t xml:space="preserve">8. </w:t>
            </w:r>
            <w:r w:rsidRPr="000C4C95">
              <w:t xml:space="preserve">Ferdinanda de Sosīra lingvistiskā koncepcija. </w:t>
            </w:r>
            <w:r>
              <w:t>S2</w:t>
            </w:r>
          </w:p>
          <w:p w14:paraId="5E344E3F" w14:textId="2BD4BF2A" w:rsidR="000C4C95" w:rsidRDefault="000C4C95" w:rsidP="009E2B85">
            <w:r>
              <w:lastRenderedPageBreak/>
              <w:t xml:space="preserve">9. </w:t>
            </w:r>
            <w:r w:rsidRPr="000C4C95">
              <w:t>Prahas lingvistiskā skola</w:t>
            </w:r>
            <w:r>
              <w:t xml:space="preserve"> (</w:t>
            </w:r>
            <w:r w:rsidRPr="000C4C95">
              <w:t>Vilēms Mathesiuss,</w:t>
            </w:r>
            <w:r>
              <w:t xml:space="preserve"> </w:t>
            </w:r>
            <w:r w:rsidRPr="000C4C95">
              <w:t>Romāns Jakobsons</w:t>
            </w:r>
            <w:r>
              <w:t>,</w:t>
            </w:r>
            <w:r w:rsidRPr="000C4C95">
              <w:t xml:space="preserve"> Nikolajs Trubeckojs</w:t>
            </w:r>
            <w:r>
              <w:t>)</w:t>
            </w:r>
            <w:r w:rsidRPr="000C4C95">
              <w:t xml:space="preserve"> </w:t>
            </w:r>
            <w:r>
              <w:t xml:space="preserve">  </w:t>
            </w:r>
            <w:r w:rsidRPr="000C4C95">
              <w:t>Maskavas fonoloģiskā skola.</w:t>
            </w:r>
            <w:r>
              <w:t xml:space="preserve"> S</w:t>
            </w:r>
            <w:r w:rsidR="00923C0D">
              <w:t>2</w:t>
            </w:r>
          </w:p>
          <w:p w14:paraId="56440ACE" w14:textId="1EEE7433" w:rsidR="003F3E33" w:rsidRDefault="000C4C95" w:rsidP="009E2B85">
            <w:r>
              <w:t xml:space="preserve">10. </w:t>
            </w:r>
            <w:r w:rsidR="009E2B85" w:rsidRPr="009E2B85">
              <w:t>Valodniecība 1970. - XXI gs. sākumā.</w:t>
            </w:r>
            <w:r>
              <w:t xml:space="preserve"> </w:t>
            </w:r>
            <w:r w:rsidR="00A63F03" w:rsidRPr="00A63F03">
              <w:t>Mūsdienas humanitārās zinātnes aktuālās problēmas: zinātnisko paradigmu maiņa. Antropocentrisms.</w:t>
            </w:r>
            <w:r w:rsidR="00A63F03">
              <w:t xml:space="preserve"> </w:t>
            </w:r>
            <w:r w:rsidR="006B142B" w:rsidRPr="006B142B">
              <w:t>Mūsdienu valodniecības galvenās iezīmes</w:t>
            </w:r>
            <w:r w:rsidR="006B142B">
              <w:t>.</w:t>
            </w:r>
            <w:r w:rsidR="006B142B" w:rsidRPr="006B142B">
              <w:t xml:space="preserve"> </w:t>
            </w:r>
            <w:r>
              <w:t>L2</w:t>
            </w:r>
          </w:p>
          <w:p w14:paraId="58255E85" w14:textId="4FDEA2AE" w:rsidR="000D6FFC" w:rsidRDefault="000D6FFC" w:rsidP="009E2B85">
            <w:r>
              <w:t xml:space="preserve">11. </w:t>
            </w:r>
            <w:r w:rsidRPr="000D6FFC">
              <w:t>Ģeneratīvā valodniecība</w:t>
            </w:r>
            <w:r>
              <w:t xml:space="preserve"> (</w:t>
            </w:r>
            <w:r w:rsidRPr="000D6FFC">
              <w:t>Noams Čomskis</w:t>
            </w:r>
            <w:r>
              <w:t>). S2</w:t>
            </w:r>
          </w:p>
          <w:p w14:paraId="2B13BE0F" w14:textId="6098B24F" w:rsidR="000D6FFC" w:rsidRDefault="000D6FFC" w:rsidP="009E2B85">
            <w:r>
              <w:t xml:space="preserve">12. </w:t>
            </w:r>
            <w:r w:rsidR="00E640BD" w:rsidRPr="00E640BD">
              <w:t>Psiholingvistika kā runas aktivitātes teorija.</w:t>
            </w:r>
            <w:r w:rsidR="00923C0D">
              <w:t xml:space="preserve"> L2</w:t>
            </w:r>
          </w:p>
          <w:p w14:paraId="50B438CB" w14:textId="14B7065D" w:rsidR="00E6259A" w:rsidRDefault="00E6259A" w:rsidP="009E2B85">
            <w:r>
              <w:t xml:space="preserve">13. </w:t>
            </w:r>
            <w:r w:rsidRPr="00E6259A">
              <w:t>Lingvokulturoloģija</w:t>
            </w:r>
            <w:r>
              <w:t xml:space="preserve"> un </w:t>
            </w:r>
            <w:r w:rsidRPr="00E6259A">
              <w:t>tās</w:t>
            </w:r>
            <w:r>
              <w:t xml:space="preserve"> </w:t>
            </w:r>
            <w:r w:rsidRPr="00E6259A">
              <w:t xml:space="preserve">konceptuālais un terminoloģiskais aparāts, dažādi zinātniskie jēdzieni un </w:t>
            </w:r>
            <w:r>
              <w:t>l</w:t>
            </w:r>
            <w:r w:rsidRPr="00E6259A">
              <w:t>ingvokulturoloģi</w:t>
            </w:r>
            <w:r>
              <w:t xml:space="preserve">skās </w:t>
            </w:r>
            <w:r w:rsidRPr="00E6259A">
              <w:t>analīzes metodes.</w:t>
            </w:r>
            <w:r>
              <w:t xml:space="preserve"> L2</w:t>
            </w:r>
          </w:p>
          <w:p w14:paraId="0682F5FC" w14:textId="0C0714A7" w:rsidR="000D6FFC" w:rsidRDefault="000D6FFC" w:rsidP="009E2B85">
            <w:r>
              <w:t>1</w:t>
            </w:r>
            <w:r w:rsidR="00E6259A">
              <w:t>4</w:t>
            </w:r>
            <w:r>
              <w:t xml:space="preserve">. </w:t>
            </w:r>
            <w:r w:rsidR="00E6259A">
              <w:t>L</w:t>
            </w:r>
            <w:r w:rsidR="00E640BD" w:rsidRPr="00E640BD">
              <w:t>ingvokulturoloģija</w:t>
            </w:r>
            <w:r w:rsidR="00E640BD">
              <w:t>s</w:t>
            </w:r>
            <w:r w:rsidR="00E640BD" w:rsidRPr="00E640BD">
              <w:t xml:space="preserve"> skolas (N. D. Arutjunova, V. V. Vorobjovs, V. I. Karasiks, V. V. Krasnih</w:t>
            </w:r>
            <w:r w:rsidR="00E640BD">
              <w:t>a</w:t>
            </w:r>
            <w:r w:rsidR="00E640BD" w:rsidRPr="00E640BD">
              <w:t>, J. S. Stepanovs, V. N. Telija</w:t>
            </w:r>
            <w:r w:rsidR="00923C0D">
              <w:t xml:space="preserve">, </w:t>
            </w:r>
            <w:r w:rsidR="00923C0D" w:rsidRPr="00923C0D">
              <w:t>Ježijs Bartminskis</w:t>
            </w:r>
            <w:r w:rsidR="00923C0D">
              <w:t>, V. Maslova</w:t>
            </w:r>
            <w:r w:rsidR="00E640BD" w:rsidRPr="00E640BD">
              <w:t xml:space="preserve"> un citi).</w:t>
            </w:r>
            <w:r w:rsidR="00923C0D">
              <w:t xml:space="preserve"> S2</w:t>
            </w:r>
          </w:p>
          <w:p w14:paraId="6BA3DDA2" w14:textId="51B3C899" w:rsidR="000D6FFC" w:rsidRDefault="000D6FFC" w:rsidP="009E2B85">
            <w:r>
              <w:t>1</w:t>
            </w:r>
            <w:r w:rsidR="00E6259A">
              <w:t>5</w:t>
            </w:r>
            <w:r>
              <w:t>. K</w:t>
            </w:r>
            <w:r w:rsidRPr="000D6FFC">
              <w:t>ognitivā lingvistika</w:t>
            </w:r>
            <w:r w:rsidR="00E640BD">
              <w:t xml:space="preserve"> (</w:t>
            </w:r>
            <w:r w:rsidR="00E640BD" w:rsidRPr="00E640BD">
              <w:t>Джордж Лакофф</w:t>
            </w:r>
            <w:r w:rsidR="00E640BD">
              <w:t xml:space="preserve">, </w:t>
            </w:r>
            <w:r w:rsidR="00E640BD" w:rsidRPr="00E640BD">
              <w:t>И.А.Стернин</w:t>
            </w:r>
            <w:r w:rsidR="00E640BD">
              <w:t xml:space="preserve">) </w:t>
            </w:r>
            <w:r w:rsidR="00923C0D">
              <w:t>L2</w:t>
            </w:r>
            <w:r>
              <w:t>.</w:t>
            </w:r>
          </w:p>
          <w:p w14:paraId="2F3F1493" w14:textId="5E65F0D0" w:rsidR="00E6259A" w:rsidRDefault="000D6FFC" w:rsidP="009E2B85">
            <w:r>
              <w:t>16.</w:t>
            </w:r>
            <w:r w:rsidR="00923C0D">
              <w:t xml:space="preserve"> </w:t>
            </w:r>
            <w:r w:rsidR="00923C0D" w:rsidRPr="00923C0D">
              <w:t xml:space="preserve">Studentu </w:t>
            </w:r>
            <w:r w:rsidR="00923C0D">
              <w:t>referātu</w:t>
            </w:r>
            <w:r w:rsidR="00923C0D" w:rsidRPr="00923C0D">
              <w:t xml:space="preserve"> </w:t>
            </w:r>
            <w:r w:rsidR="00120332" w:rsidRPr="00120332">
              <w:t>par lingvistisk</w:t>
            </w:r>
            <w:r w:rsidR="00120332">
              <w:t>a</w:t>
            </w:r>
            <w:r w:rsidR="00120332" w:rsidRPr="00120332">
              <w:t>jām skol</w:t>
            </w:r>
            <w:r w:rsidR="00120332">
              <w:t>ām</w:t>
            </w:r>
            <w:r w:rsidR="00120332" w:rsidRPr="00120332">
              <w:t xml:space="preserve"> </w:t>
            </w:r>
            <w:r w:rsidR="00923C0D" w:rsidRPr="00923C0D">
              <w:t>prezentācija un diskusija. S2</w:t>
            </w:r>
          </w:p>
          <w:p w14:paraId="55FA4E9E" w14:textId="17B05F22" w:rsidR="007F4EF0" w:rsidRDefault="00CE24CA" w:rsidP="009E2B85">
            <w:r>
              <w:t>II daļa</w:t>
            </w:r>
          </w:p>
          <w:p w14:paraId="3F47EAF4" w14:textId="77777777" w:rsidR="00CE24CA" w:rsidRPr="00CE24CA" w:rsidRDefault="00CE24CA" w:rsidP="00CE24CA">
            <w:r>
              <w:t xml:space="preserve">1. </w:t>
            </w:r>
            <w:r w:rsidRPr="00CE24CA">
              <w:t>Literatūrzinātnes kā zinātnes nozares rašanās. L2</w:t>
            </w:r>
          </w:p>
          <w:p w14:paraId="450D5819" w14:textId="77777777" w:rsidR="00CE24CA" w:rsidRPr="00CE24CA" w:rsidRDefault="00CE24CA" w:rsidP="00CE24CA">
            <w:r>
              <w:t xml:space="preserve">2. </w:t>
            </w:r>
            <w:r w:rsidRPr="00CE24CA">
              <w:t>Mitoloģiska skola XIX gs. literatūrzinātnē. Mitoloģijas skolas filozofiskie pamati (F. Šelings, brāli Šlēģeļi). Vācijas mitoloģiskā skola (H. Krečers, brāli Grimmi). Krievijas mitoloģiskā skola. F. Buslajeva zinātniskais ceļš. A. Afanasjeva darbs «Поэтические воззрения славян  на природу». L2</w:t>
            </w:r>
          </w:p>
          <w:p w14:paraId="2BF99F89" w14:textId="77777777" w:rsidR="00CE24CA" w:rsidRPr="00CE24CA" w:rsidRDefault="00CE24CA" w:rsidP="00CE24CA">
            <w:r>
              <w:t xml:space="preserve">3. </w:t>
            </w:r>
            <w:r w:rsidRPr="00CE24CA">
              <w:t xml:space="preserve">Biogrāfiskā metode XIX gs. literatūrzinātnē. Biogrāfiskā metode Francijā: Š. Sent-Bīvs.  Biogrāfiskā skola Krievijas literatūrzinātnē. L2  </w:t>
            </w:r>
            <w:r w:rsidRPr="00CE24CA">
              <w:br/>
              <w:t>4. Psiholoģiskā skola eiropiešu literatūrzinātnē.  V. Vundta psiholoģija un psiholoģiskā skola literatūrzinātnē. L2</w:t>
            </w:r>
            <w:r w:rsidRPr="00CE24CA">
              <w:br/>
              <w:t>5. Kultūras vēsturiska skola XIX gs. literatūrzinātnē. Kultūras un vēstures skolas izveide: I. Tens. Kultūrvēsturiskās pieejas principi un metodoloģija XIX gs. Krievijas literatūrzinātnē. L2</w:t>
            </w:r>
          </w:p>
          <w:p w14:paraId="226A0631" w14:textId="77777777" w:rsidR="00CE24CA" w:rsidRPr="00CE24CA" w:rsidRDefault="00CE24CA" w:rsidP="00CE24CA">
            <w:r>
              <w:t xml:space="preserve">6. </w:t>
            </w:r>
            <w:r w:rsidRPr="00CE24CA">
              <w:t xml:space="preserve">Literatūrzinātne 19-20 gs. mijā.  Pozitīvisma literatūrzinātnes krīze Rietumeiropā. V. Dilteja „gara vēstures” skolas veidošanās un attīstība 20 gs. sākumā literatūrzinātnē. L2 </w:t>
            </w:r>
          </w:p>
          <w:p w14:paraId="587C3AD9" w14:textId="77777777" w:rsidR="00CE24CA" w:rsidRPr="00CE24CA" w:rsidRDefault="00CE24CA" w:rsidP="00CE24CA">
            <w:r>
              <w:t xml:space="preserve">7. </w:t>
            </w:r>
            <w:r w:rsidRPr="00CE24CA">
              <w:t>Literatūrzinātnes „formāla skola”. „Formālās skolas” rašanās un pašdefinicija. Skolas teorijas pamatpostulāti. Priekšstats par „formas saturiskumu”. J. Boduena de Kurtene un F. de Sosīra ideju attīstība. V. Šklovska, V. Žirmunska, B. Eihenbuma teorētiskie priekšstati. V. Props, J. Tinjanovs un „formālas skolas” idejas. L2</w:t>
            </w:r>
          </w:p>
          <w:p w14:paraId="30EA87C0" w14:textId="77777777" w:rsidR="00CE24CA" w:rsidRPr="00CE24CA" w:rsidRDefault="00CE24CA" w:rsidP="00CE24CA">
            <w:r>
              <w:t xml:space="preserve">8. </w:t>
            </w:r>
            <w:r w:rsidRPr="00CE24CA">
              <w:t>„Formālā skola” un tās oponenti. M. Bahtina teorētisko uzskatu sistēma. Bahtina un „formālas skolas” polemika. Vārda „dialoģiskas” iedabas ideja. „Polifonijas” ideja. L2</w:t>
            </w:r>
          </w:p>
          <w:p w14:paraId="76052E92" w14:textId="669852FD" w:rsidR="00717E65" w:rsidRPr="00717E65" w:rsidRDefault="00717E65" w:rsidP="00717E65">
            <w:bookmarkStart w:id="0" w:name="OLE_LINK1"/>
            <w:r>
              <w:t>Patstāvīgais darbs</w:t>
            </w:r>
            <w:r>
              <w:t xml:space="preserve"> 1-8</w:t>
            </w:r>
            <w:r>
              <w:t>:</w:t>
            </w:r>
          </w:p>
          <w:p w14:paraId="3FD884A9" w14:textId="77777777" w:rsidR="00717E65" w:rsidRPr="00717E65" w:rsidRDefault="00717E65" w:rsidP="00717E65">
            <w:r>
              <w:t>Gatavošanās seminārie</w:t>
            </w:r>
            <w:r w:rsidRPr="00717E65">
              <w:t xml:space="preserve">m. Gatavojoties diskusijai, studenti analizē rekomendētos tekstus, lasa zinātnisko literatūru un gatavo referātus. </w:t>
            </w:r>
          </w:p>
          <w:bookmarkEnd w:id="0"/>
          <w:p w14:paraId="179A5D8B" w14:textId="77777777" w:rsidR="00717E65" w:rsidRPr="00717E65" w:rsidRDefault="00717E65" w:rsidP="00717E65">
            <w:r>
              <w:t xml:space="preserve">9. </w:t>
            </w:r>
            <w:r w:rsidRPr="00717E65">
              <w:t>K.-G. Junga „analītiskas psiholoģijas” skola.  K.-G. Junga „patstāvīgie veidojumi” literatūrā un kultūrā. „Arhetipu” teorija. Priekšstats par „kolektīvo bezapziņu”. S2</w:t>
            </w:r>
          </w:p>
          <w:p w14:paraId="18035791" w14:textId="77777777" w:rsidR="00717E65" w:rsidRPr="00717E65" w:rsidRDefault="00717E65" w:rsidP="00717E65">
            <w:r>
              <w:t xml:space="preserve">10. </w:t>
            </w:r>
            <w:r w:rsidRPr="00717E65">
              <w:t>Mitoloģiska (mitopoētiska) skola. Kopīgas un atšķirīgas mitoloģiskās un klasiskās mitoloģiskas skolas metodikā. 1950. gadu N. Fraja darbi un to nozīme. Teksta analīzes metodikas mitoloģiskas skolas agrīnajos sacerējumos. 1950-1980. gadu – mitopoētiskas skolas sacerējumos.  S2</w:t>
            </w:r>
          </w:p>
          <w:p w14:paraId="534326BF" w14:textId="77777777" w:rsidR="00717E65" w:rsidRPr="00717E65" w:rsidRDefault="00717E65" w:rsidP="00717E65">
            <w:r>
              <w:t xml:space="preserve">11. </w:t>
            </w:r>
            <w:r w:rsidRPr="00717E65">
              <w:t xml:space="preserve">Strukturalisms. Strukturalisms rietumu literatūrzinātnē. „Formālās skolas” ideju atdzimšana, to jaunie aspekti. K. Levi-Strosa un R. Barta pētījumi. Tartu un Maskavas strukturāli semiotiska skola. J. Lotmana, B. Uspenska, M. Gasparova darbi. S2  </w:t>
            </w:r>
          </w:p>
          <w:p w14:paraId="52325BC1" w14:textId="1E685FAD" w:rsidR="00717E65" w:rsidRPr="00717E65" w:rsidRDefault="00717E65" w:rsidP="00717E65">
            <w:r>
              <w:t>Patstāvīgais darbs</w:t>
            </w:r>
            <w:r>
              <w:t xml:space="preserve"> 9-11</w:t>
            </w:r>
            <w:r>
              <w:t>:</w:t>
            </w:r>
          </w:p>
          <w:p w14:paraId="70F6EA4E" w14:textId="5C8D2A79" w:rsidR="00717E65" w:rsidRDefault="00717E65" w:rsidP="00717E65">
            <w:r w:rsidRPr="00B1442B">
              <w:t>Gatavošanās semināram.</w:t>
            </w:r>
            <w:r w:rsidRPr="00717E65">
              <w:t xml:space="preserve"> Studenti gatavo individuālus referātus ar A.Čehova brieduma perioda prozas paraugu analīzi. Diskusija notiek, izmantojot materiālus no ieteiktās zinātniskās literatūras.</w:t>
            </w:r>
          </w:p>
          <w:p w14:paraId="7B65C309" w14:textId="77777777" w:rsidR="00717E65" w:rsidRPr="00717E65" w:rsidRDefault="00717E65" w:rsidP="00717E65">
            <w:r>
              <w:t xml:space="preserve">12. </w:t>
            </w:r>
            <w:r w:rsidRPr="00717E65">
              <w:t>D. Lihačjova filoloģiskie sacerējumi.  D. Lihačjova īpaša vieta literatūrzinātnē. Saikne ar „formālās skolas” un akadēmiskās literatūrzinātnes tradīcijām. S2</w:t>
            </w:r>
          </w:p>
          <w:p w14:paraId="09F8345F" w14:textId="77777777" w:rsidR="00717E65" w:rsidRPr="00717E65" w:rsidRDefault="00717E65" w:rsidP="00717E65">
            <w:r>
              <w:lastRenderedPageBreak/>
              <w:t xml:space="preserve">13. </w:t>
            </w:r>
            <w:r w:rsidRPr="00717E65">
              <w:t>Dekonstrukcijas jēdziens, tā izpratne teorētiskos darbos. S2</w:t>
            </w:r>
          </w:p>
          <w:p w14:paraId="11FDDCFB" w14:textId="77777777" w:rsidR="00717E65" w:rsidRPr="00717E65" w:rsidRDefault="00717E65" w:rsidP="00717E65">
            <w:r>
              <w:t xml:space="preserve">14. </w:t>
            </w:r>
            <w:r w:rsidRPr="00717E65">
              <w:t>Poststrukturālā interpretēšanas metode. S2</w:t>
            </w:r>
          </w:p>
          <w:p w14:paraId="50838DBA" w14:textId="77777777" w:rsidR="00717E65" w:rsidRPr="00717E65" w:rsidRDefault="00717E65" w:rsidP="00717E65">
            <w:r>
              <w:t>15</w:t>
            </w:r>
            <w:r w:rsidRPr="00717E65">
              <w:t>.tēma. Mūsdienu literatūrzinātnes teorijas, tās piedāvātā analīzes metodika. Jaunu efektīvu</w:t>
            </w:r>
            <w:r>
              <w:t xml:space="preserve"> </w:t>
            </w:r>
            <w:r w:rsidRPr="007E10C3">
              <w:t xml:space="preserve">metožu meklējumi. </w:t>
            </w:r>
            <w:r w:rsidRPr="00717E65">
              <w:t>S2</w:t>
            </w:r>
          </w:p>
          <w:p w14:paraId="61E109B6" w14:textId="77777777" w:rsidR="00717E65" w:rsidRPr="00717E65" w:rsidRDefault="00717E65" w:rsidP="00717E65">
            <w:r>
              <w:t>16.</w:t>
            </w:r>
            <w:r w:rsidRPr="00717E65">
              <w:t xml:space="preserve"> Mūsdienu literatūrzinātnes policenrisms. Eklektikas un teksta subjektīvās interpretācijas problēma.S2</w:t>
            </w:r>
          </w:p>
          <w:p w14:paraId="270EA5B2" w14:textId="5F37D37E" w:rsidR="00717E65" w:rsidRPr="00717E65" w:rsidRDefault="00717E65" w:rsidP="00717E65">
            <w:r>
              <w:t>Patstāvīgais darbs</w:t>
            </w:r>
            <w:r>
              <w:t xml:space="preserve"> 12-16</w:t>
            </w:r>
            <w:r>
              <w:t>:</w:t>
            </w:r>
          </w:p>
          <w:p w14:paraId="643E4FF3" w14:textId="7BB96814" w:rsidR="00CE24CA" w:rsidRDefault="00717E65" w:rsidP="009E2B85">
            <w:r w:rsidRPr="00B1442B">
              <w:t>Gatavošanās semināram.</w:t>
            </w:r>
            <w:r w:rsidRPr="00717E65">
              <w:t xml:space="preserve"> Studenti gatavo individuālus referātus. Diskusija notiek, izmantojot materiālus no ieteiktās zinātniskās literatūras.</w:t>
            </w: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5A69518A" w14:textId="77777777" w:rsidR="002257F6" w:rsidRDefault="002257F6" w:rsidP="002A21B0">
            <w:permStart w:id="580019727" w:edGrp="everyone"/>
            <w:r>
              <w:t>I</w:t>
            </w:r>
          </w:p>
          <w:p w14:paraId="51A21D3D" w14:textId="5B0A6DB6" w:rsidR="002A21B0" w:rsidRDefault="002257F6" w:rsidP="002A21B0">
            <w:r>
              <w:t xml:space="preserve">1. </w:t>
            </w:r>
            <w:r w:rsidR="002A21B0" w:rsidRPr="002A21B0">
              <w:t xml:space="preserve">Алпатов В.М. История лингвистических учений. - Москва: Языки русской культуры, 2001. </w:t>
            </w:r>
          </w:p>
          <w:p w14:paraId="53487ED5" w14:textId="148746D5" w:rsidR="002A21B0" w:rsidRPr="002A21B0" w:rsidRDefault="002257F6" w:rsidP="002A21B0">
            <w:r>
              <w:t xml:space="preserve">2. </w:t>
            </w:r>
            <w:r w:rsidR="002A21B0" w:rsidRPr="002A21B0">
              <w:t>Шулежкова С.Г. История лингвистических учений. – Москва: Флинта: Наука, 2008.</w:t>
            </w:r>
          </w:p>
          <w:p w14:paraId="53C093BE" w14:textId="2393FFE5" w:rsidR="002A21B0" w:rsidRDefault="002A21B0" w:rsidP="002A21B0">
            <w:r w:rsidRPr="002A21B0">
              <w:t>Теории, школы, концепции: критические анализы. Москва, 2006.</w:t>
            </w:r>
          </w:p>
          <w:p w14:paraId="7FCCB287" w14:textId="52646C17" w:rsidR="00C51A0B" w:rsidRDefault="002257F6" w:rsidP="002A21B0">
            <w:r>
              <w:t>II</w:t>
            </w:r>
          </w:p>
          <w:p w14:paraId="0AC4AAB8" w14:textId="77777777" w:rsidR="00C51A0B" w:rsidRPr="00C51A0B" w:rsidRDefault="00C51A0B" w:rsidP="00C51A0B">
            <w:r>
              <w:t xml:space="preserve">1. </w:t>
            </w:r>
            <w:r w:rsidRPr="00C51A0B">
              <w:t>Modernism and Postmodernism in the History of Ideas of the 20 th Century. New York, 2007. </w:t>
            </w:r>
          </w:p>
          <w:p w14:paraId="35D5F92F" w14:textId="77777777" w:rsidR="00C51A0B" w:rsidRPr="00C51A0B" w:rsidRDefault="00C51A0B" w:rsidP="00C51A0B">
            <w:r>
              <w:t xml:space="preserve">2. </w:t>
            </w:r>
            <w:r w:rsidRPr="00C51A0B">
              <w:t>Изер В. Рецептивная эстетика. Проблема переводимости: герменевтика и современное гуманитарное знание. Москва, 2009.</w:t>
            </w:r>
          </w:p>
          <w:p w14:paraId="6CC55D95" w14:textId="77777777" w:rsidR="00C51A0B" w:rsidRPr="00C51A0B" w:rsidRDefault="00C51A0B" w:rsidP="00C51A0B">
            <w:r>
              <w:t xml:space="preserve">3. </w:t>
            </w:r>
            <w:r w:rsidRPr="00C51A0B">
              <w:t>Кризис литературоцентризма. Утрата идентичности vs. новые возможности. Москва, 2016.</w:t>
            </w:r>
          </w:p>
          <w:p w14:paraId="6AA41157" w14:textId="77777777" w:rsidR="00C51A0B" w:rsidRPr="00C51A0B" w:rsidRDefault="00C51A0B" w:rsidP="00C51A0B">
            <w:r>
              <w:t xml:space="preserve">4. </w:t>
            </w:r>
            <w:r w:rsidRPr="00C51A0B">
              <w:t>Кузьмичев И.К. Введение в общее литературоведение XXI века. Н. Новогород, 2011.</w:t>
            </w:r>
          </w:p>
          <w:p w14:paraId="333A2C52" w14:textId="77777777" w:rsidR="00C51A0B" w:rsidRPr="00C51A0B" w:rsidRDefault="00C51A0B" w:rsidP="00C51A0B">
            <w:r>
              <w:t xml:space="preserve">5. </w:t>
            </w:r>
            <w:r w:rsidRPr="00C51A0B">
              <w:t>Русское литературоведение ХХ века: имена, школы, концепции. Ред.: О.А. Клинг, А.А. Холиков. Москва-СПб., 2012.</w:t>
            </w:r>
          </w:p>
          <w:p w14:paraId="4DAD61D7" w14:textId="59C306FA" w:rsidR="00C51A0B" w:rsidRPr="00ED5B09" w:rsidRDefault="00C51A0B" w:rsidP="00C51A0B">
            <w:r>
              <w:t xml:space="preserve">6. </w:t>
            </w:r>
            <w:r w:rsidRPr="00C51A0B">
              <w:t>Современная литературная теория. Антология. Сост. И.В. Кабанова. Москва, 2004.</w:t>
            </w:r>
          </w:p>
          <w:permEnd w:id="580019727"/>
          <w:p w14:paraId="579C65A1" w14:textId="076FDE01"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33FE82AE" w14:textId="77777777" w:rsidR="002257F6" w:rsidRPr="002257F6" w:rsidRDefault="002257F6" w:rsidP="002257F6">
            <w:permStart w:id="1596548908" w:edGrp="everyone"/>
            <w:r>
              <w:t xml:space="preserve">1. </w:t>
            </w:r>
            <w:r w:rsidRPr="002257F6">
              <w:t>Андреева Е.Ю. Постмодернизм. Искусство второй половины XX – начала XXI века. СПб., 2007.</w:t>
            </w:r>
          </w:p>
          <w:p w14:paraId="45E82A32" w14:textId="77777777" w:rsidR="002257F6" w:rsidRPr="002257F6" w:rsidRDefault="002257F6" w:rsidP="002257F6">
            <w:pPr>
              <w:rPr>
                <w:rStyle w:val="Hyperlink"/>
              </w:rPr>
            </w:pPr>
            <w:r>
              <w:t xml:space="preserve">2. </w:t>
            </w:r>
            <w:r w:rsidRPr="002257F6">
              <w:t xml:space="preserve">Бедзир Н.П. Лекции по методологии литературоведческих исследований. [Электронный ресурс] Режим доступа: </w:t>
            </w:r>
            <w:hyperlink r:id="rId8" w:history="1">
              <w:r w:rsidRPr="002257F6">
                <w:rPr>
                  <w:rStyle w:val="Hyperlink"/>
                </w:rPr>
                <w:t>http://nataliabedzir.com/category/kursy-lektsiy/teorija-i-metodologija-literatury/</w:t>
              </w:r>
            </w:hyperlink>
          </w:p>
          <w:p w14:paraId="76A7A9F6" w14:textId="77777777" w:rsidR="002257F6" w:rsidRPr="002257F6" w:rsidRDefault="002257F6" w:rsidP="002257F6">
            <w:r>
              <w:t xml:space="preserve">3. </w:t>
            </w:r>
            <w:r w:rsidRPr="002257F6">
              <w:t>Гендерная проблематика в современной литературе: Сборник научных трудов. М., 2010.</w:t>
            </w:r>
          </w:p>
          <w:p w14:paraId="7B6136F3" w14:textId="77777777" w:rsidR="002257F6" w:rsidRDefault="002257F6" w:rsidP="002257F6">
            <w:r>
              <w:t xml:space="preserve">4. </w:t>
            </w:r>
            <w:r w:rsidRPr="002257F6">
              <w:t>Зинченко В. Г. Зусман В. Г., Кирнозе З. И. Методы изучения литературы. Системный подход: Учеб. пособие. Москва, 2002.</w:t>
            </w:r>
          </w:p>
          <w:p w14:paraId="38D90C00" w14:textId="7133CF85" w:rsidR="002257F6" w:rsidRPr="002257F6" w:rsidRDefault="002257F6" w:rsidP="002257F6">
            <w:r>
              <w:t>5.</w:t>
            </w:r>
            <w:r>
              <w:t xml:space="preserve"> </w:t>
            </w:r>
            <w:r w:rsidRPr="002257F6">
              <w:t>Косиков Г.К. Текст / Интертекст / Интертекстология. Москва, 2012.</w:t>
            </w:r>
          </w:p>
          <w:p w14:paraId="79AE3F34" w14:textId="6CDA5267" w:rsidR="002257F6" w:rsidRPr="002257F6" w:rsidRDefault="002257F6" w:rsidP="002257F6">
            <w:r>
              <w:t>6</w:t>
            </w:r>
            <w:r>
              <w:t xml:space="preserve">. </w:t>
            </w:r>
            <w:r w:rsidRPr="002257F6">
              <w:t>Мелетинский Е.М. Поэтика мифа. Монография. Москва, 2012.</w:t>
            </w:r>
          </w:p>
          <w:p w14:paraId="2CBB9A9D" w14:textId="7DAB7FC0" w:rsidR="002257F6" w:rsidRPr="002257F6" w:rsidRDefault="002257F6" w:rsidP="002257F6">
            <w:r>
              <w:t>7</w:t>
            </w:r>
            <w:r>
              <w:t>.</w:t>
            </w:r>
            <w:r>
              <w:t xml:space="preserve"> </w:t>
            </w:r>
            <w:r w:rsidRPr="002257F6">
              <w:t>Тюпа В.И. Введение в сравнительную нарратологию. Учеб. пособие. Москва, 2016.</w:t>
            </w:r>
          </w:p>
          <w:p w14:paraId="52226813" w14:textId="438A182E" w:rsidR="00525213" w:rsidRPr="0093308E" w:rsidRDefault="002257F6" w:rsidP="007534EA">
            <w:r>
              <w:t>8</w:t>
            </w:r>
            <w:r>
              <w:t xml:space="preserve">. </w:t>
            </w:r>
            <w:r w:rsidRPr="002257F6">
              <w:t>Эткинд Э.Г. Психопоэтика. СПб., 2005.</w:t>
            </w:r>
            <w:r w:rsidR="00240D9B">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gridSpan w:val="2"/>
          </w:tcPr>
          <w:p w14:paraId="1CB19299" w14:textId="3F49DC76" w:rsidR="002257F6" w:rsidRDefault="008F6514" w:rsidP="007534EA">
            <w:permStart w:id="2104519286" w:edGrp="everyone"/>
            <w:r w:rsidRPr="008F6514">
              <w:t>www.ruslang.ru</w:t>
            </w:r>
          </w:p>
          <w:p w14:paraId="6C26AD91" w14:textId="413BBE46" w:rsidR="002257F6" w:rsidRPr="002257F6" w:rsidRDefault="002257F6" w:rsidP="002257F6">
            <w:hyperlink r:id="rId9" w:history="1">
              <w:r w:rsidRPr="00900304">
                <w:rPr>
                  <w:rStyle w:val="Hyperlink"/>
                </w:rPr>
                <w:t>www.philology.ru</w:t>
              </w:r>
            </w:hyperlink>
          </w:p>
          <w:p w14:paraId="2F1F9FE9" w14:textId="237523DA" w:rsidR="00525213" w:rsidRPr="0093308E" w:rsidRDefault="002257F6" w:rsidP="007534EA">
            <w:r>
              <w:t xml:space="preserve">Žurnāls </w:t>
            </w:r>
            <w:r w:rsidRPr="002257F6">
              <w:t xml:space="preserve">«Филологические науки. Научные доклады Высшей школы» [Электронный ресурс] // Филологические науки. Режим доступа: </w:t>
            </w:r>
            <w:hyperlink r:id="rId10" w:history="1">
              <w:r w:rsidRPr="002257F6">
                <w:rPr>
                  <w:rStyle w:val="Hyperlink"/>
                </w:rPr>
                <w:t>https://filolnauki.ru/ru</w:t>
              </w:r>
            </w:hyperlink>
            <w:r w:rsidRPr="002257F6">
              <w:t xml:space="preserve"> </w:t>
            </w:r>
            <w:r w:rsidR="008F6514">
              <w:t xml:space="preserve"> </w:t>
            </w:r>
            <w:permEnd w:id="2104519286"/>
          </w:p>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6EA3266A" w:rsidR="00525213" w:rsidRPr="0093308E" w:rsidRDefault="00827C96" w:rsidP="007534EA">
            <w:permStart w:id="1906538136" w:edGrp="everyone"/>
            <w:r>
              <w:t xml:space="preserve"> </w:t>
            </w:r>
            <w:r w:rsidR="00EB6E30" w:rsidRPr="00EB6E30">
              <w:t xml:space="preserve">Studiju kurss adresēts akadēmiskās maģistra studiju programmas "Filoloģija  un valodu prakses"  </w:t>
            </w:r>
            <w:r w:rsidR="00EB6E30">
              <w:t>2</w:t>
            </w:r>
            <w:r w:rsidR="00EB6E30" w:rsidRPr="00EB6E30">
              <w:t>. st. g. studējošajiem. Studiju kurss tiek docēts un apgūts krievu valodā.</w:t>
            </w:r>
            <w:permEnd w:id="1906538136"/>
          </w:p>
        </w:tc>
      </w:tr>
    </w:tbl>
    <w:p w14:paraId="76D23615" w14:textId="77777777" w:rsidR="0059171A" w:rsidRPr="00E13AEA" w:rsidRDefault="0059171A" w:rsidP="007534EA"/>
    <w:sectPr w:rsidR="0059171A" w:rsidRPr="00E13AEA" w:rsidSect="004A560D">
      <w:headerReference w:type="default" r:id="rId11"/>
      <w:footerReference w:type="default" r:id="rId12"/>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3DB757" w14:textId="77777777" w:rsidR="006F2F07" w:rsidRDefault="006F2F07" w:rsidP="007534EA">
      <w:r>
        <w:separator/>
      </w:r>
    </w:p>
  </w:endnote>
  <w:endnote w:type="continuationSeparator" w:id="0">
    <w:p w14:paraId="40D20A0A" w14:textId="77777777" w:rsidR="006F2F07" w:rsidRDefault="006F2F07"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6309309"/>
      <w:docPartObj>
        <w:docPartGallery w:val="Page Numbers (Bottom of Page)"/>
        <w:docPartUnique/>
      </w:docPartObj>
    </w:sdtPr>
    <w:sdtEndPr>
      <w:rPr>
        <w:noProof/>
      </w:rPr>
    </w:sdtEndPr>
    <w:sdtContent>
      <w:p w14:paraId="4F6D5CE2" w14:textId="771CF750" w:rsidR="00525213" w:rsidRDefault="00525213" w:rsidP="007534EA">
        <w:pPr>
          <w:pStyle w:val="Footer"/>
        </w:pPr>
        <w:r>
          <w:fldChar w:fldCharType="begin"/>
        </w:r>
        <w:r>
          <w:instrText xml:space="preserve"> PAGE   \* MERGEFORMAT </w:instrText>
        </w:r>
        <w:r>
          <w:fldChar w:fldCharType="separate"/>
        </w:r>
        <w:r w:rsidR="007F4EF0">
          <w:rPr>
            <w:noProof/>
          </w:rPr>
          <w:t>5</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BDFB3" w14:textId="77777777" w:rsidR="006F2F07" w:rsidRDefault="006F2F07" w:rsidP="007534EA">
      <w:r>
        <w:separator/>
      </w:r>
    </w:p>
  </w:footnote>
  <w:footnote w:type="continuationSeparator" w:id="0">
    <w:p w14:paraId="3E9A2D00" w14:textId="77777777" w:rsidR="006F2F07" w:rsidRDefault="006F2F07" w:rsidP="00753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535040955">
    <w:abstractNumId w:val="2"/>
  </w:num>
  <w:num w:numId="2" w16cid:durableId="1935429296">
    <w:abstractNumId w:val="4"/>
  </w:num>
  <w:num w:numId="3" w16cid:durableId="1768037657">
    <w:abstractNumId w:val="0"/>
  </w:num>
  <w:num w:numId="4" w16cid:durableId="312175757">
    <w:abstractNumId w:val="3"/>
  </w:num>
  <w:num w:numId="5" w16cid:durableId="8976718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37CF9"/>
    <w:rsid w:val="0000274B"/>
    <w:rsid w:val="00011FD2"/>
    <w:rsid w:val="00030104"/>
    <w:rsid w:val="00040EF0"/>
    <w:rsid w:val="000516E5"/>
    <w:rsid w:val="00057199"/>
    <w:rsid w:val="00057F5E"/>
    <w:rsid w:val="0006606E"/>
    <w:rsid w:val="000718FB"/>
    <w:rsid w:val="00082FD0"/>
    <w:rsid w:val="00083D51"/>
    <w:rsid w:val="00092451"/>
    <w:rsid w:val="000A2D8D"/>
    <w:rsid w:val="000A4413"/>
    <w:rsid w:val="000B541D"/>
    <w:rsid w:val="000B762E"/>
    <w:rsid w:val="000C4C95"/>
    <w:rsid w:val="000D275C"/>
    <w:rsid w:val="000D281F"/>
    <w:rsid w:val="000D6FFC"/>
    <w:rsid w:val="000E62D2"/>
    <w:rsid w:val="000F31B0"/>
    <w:rsid w:val="0011394D"/>
    <w:rsid w:val="00120332"/>
    <w:rsid w:val="00124650"/>
    <w:rsid w:val="00125F2F"/>
    <w:rsid w:val="00126789"/>
    <w:rsid w:val="00131128"/>
    <w:rsid w:val="0019467B"/>
    <w:rsid w:val="00196B58"/>
    <w:rsid w:val="001B5F63"/>
    <w:rsid w:val="001C3D0E"/>
    <w:rsid w:val="001C40BD"/>
    <w:rsid w:val="001C5466"/>
    <w:rsid w:val="001D68F3"/>
    <w:rsid w:val="001E010A"/>
    <w:rsid w:val="001E37E7"/>
    <w:rsid w:val="001F53B5"/>
    <w:rsid w:val="00211AC3"/>
    <w:rsid w:val="00212071"/>
    <w:rsid w:val="002177C1"/>
    <w:rsid w:val="002257F6"/>
    <w:rsid w:val="00232205"/>
    <w:rsid w:val="00240D9B"/>
    <w:rsid w:val="0024263D"/>
    <w:rsid w:val="00257890"/>
    <w:rsid w:val="002831C0"/>
    <w:rsid w:val="002A21B0"/>
    <w:rsid w:val="002C1B85"/>
    <w:rsid w:val="002C1EA4"/>
    <w:rsid w:val="002D26FA"/>
    <w:rsid w:val="002E1D5A"/>
    <w:rsid w:val="002E5F8E"/>
    <w:rsid w:val="00300185"/>
    <w:rsid w:val="00303975"/>
    <w:rsid w:val="003242B3"/>
    <w:rsid w:val="00337CF9"/>
    <w:rsid w:val="003629CF"/>
    <w:rsid w:val="003826FF"/>
    <w:rsid w:val="00384975"/>
    <w:rsid w:val="00386DE3"/>
    <w:rsid w:val="00391185"/>
    <w:rsid w:val="00391B74"/>
    <w:rsid w:val="003A0FC1"/>
    <w:rsid w:val="003A2A8D"/>
    <w:rsid w:val="003A4392"/>
    <w:rsid w:val="003B7D44"/>
    <w:rsid w:val="003E4234"/>
    <w:rsid w:val="003E71D7"/>
    <w:rsid w:val="003F3E33"/>
    <w:rsid w:val="003F4CAE"/>
    <w:rsid w:val="00406A60"/>
    <w:rsid w:val="0041505D"/>
    <w:rsid w:val="004255EF"/>
    <w:rsid w:val="00446FAA"/>
    <w:rsid w:val="004520EF"/>
    <w:rsid w:val="004537CD"/>
    <w:rsid w:val="00455D06"/>
    <w:rsid w:val="004633B3"/>
    <w:rsid w:val="00482FC2"/>
    <w:rsid w:val="0049086B"/>
    <w:rsid w:val="00496691"/>
    <w:rsid w:val="004A560D"/>
    <w:rsid w:val="004A57E0"/>
    <w:rsid w:val="004B456F"/>
    <w:rsid w:val="004B5043"/>
    <w:rsid w:val="004C76F9"/>
    <w:rsid w:val="004D22E2"/>
    <w:rsid w:val="004D356E"/>
    <w:rsid w:val="00515EA9"/>
    <w:rsid w:val="005226EC"/>
    <w:rsid w:val="00522D4B"/>
    <w:rsid w:val="00525213"/>
    <w:rsid w:val="0052677A"/>
    <w:rsid w:val="00533C29"/>
    <w:rsid w:val="005355AB"/>
    <w:rsid w:val="00543742"/>
    <w:rsid w:val="00544B54"/>
    <w:rsid w:val="00552314"/>
    <w:rsid w:val="005634FA"/>
    <w:rsid w:val="00566BA6"/>
    <w:rsid w:val="00576867"/>
    <w:rsid w:val="0059171A"/>
    <w:rsid w:val="005C6853"/>
    <w:rsid w:val="005C72B6"/>
    <w:rsid w:val="005D4944"/>
    <w:rsid w:val="005E5E8A"/>
    <w:rsid w:val="00606976"/>
    <w:rsid w:val="00612759"/>
    <w:rsid w:val="00632863"/>
    <w:rsid w:val="00655E76"/>
    <w:rsid w:val="00656B02"/>
    <w:rsid w:val="00660967"/>
    <w:rsid w:val="00667018"/>
    <w:rsid w:val="0069338F"/>
    <w:rsid w:val="00697EEE"/>
    <w:rsid w:val="006B142B"/>
    <w:rsid w:val="006C0C68"/>
    <w:rsid w:val="006C517B"/>
    <w:rsid w:val="006E1AA5"/>
    <w:rsid w:val="006F2F07"/>
    <w:rsid w:val="007018EF"/>
    <w:rsid w:val="00710510"/>
    <w:rsid w:val="00717E65"/>
    <w:rsid w:val="0072031C"/>
    <w:rsid w:val="00724ECA"/>
    <w:rsid w:val="007302C6"/>
    <w:rsid w:val="007305F4"/>
    <w:rsid w:val="00732EA4"/>
    <w:rsid w:val="00732F99"/>
    <w:rsid w:val="0073718F"/>
    <w:rsid w:val="00752671"/>
    <w:rsid w:val="007534EA"/>
    <w:rsid w:val="00753FE9"/>
    <w:rsid w:val="00765B40"/>
    <w:rsid w:val="0076689C"/>
    <w:rsid w:val="00773562"/>
    <w:rsid w:val="0078238C"/>
    <w:rsid w:val="007901C7"/>
    <w:rsid w:val="007B1FB4"/>
    <w:rsid w:val="007D4849"/>
    <w:rsid w:val="007D690A"/>
    <w:rsid w:val="007D6F15"/>
    <w:rsid w:val="007F2A5B"/>
    <w:rsid w:val="007F4EF0"/>
    <w:rsid w:val="00815FAB"/>
    <w:rsid w:val="008231E1"/>
    <w:rsid w:val="00827C96"/>
    <w:rsid w:val="00830DB0"/>
    <w:rsid w:val="008377E7"/>
    <w:rsid w:val="00841180"/>
    <w:rsid w:val="008436FE"/>
    <w:rsid w:val="0085316C"/>
    <w:rsid w:val="008727DA"/>
    <w:rsid w:val="0087428B"/>
    <w:rsid w:val="00877B26"/>
    <w:rsid w:val="00884C63"/>
    <w:rsid w:val="008869E1"/>
    <w:rsid w:val="008B030A"/>
    <w:rsid w:val="008B7213"/>
    <w:rsid w:val="008C1A35"/>
    <w:rsid w:val="008C7627"/>
    <w:rsid w:val="008D14A0"/>
    <w:rsid w:val="008F6514"/>
    <w:rsid w:val="00900DC9"/>
    <w:rsid w:val="00916D56"/>
    <w:rsid w:val="00923C0D"/>
    <w:rsid w:val="0093308E"/>
    <w:rsid w:val="00945C5E"/>
    <w:rsid w:val="00950DD8"/>
    <w:rsid w:val="009613C9"/>
    <w:rsid w:val="00966D4F"/>
    <w:rsid w:val="00977BBE"/>
    <w:rsid w:val="00977E76"/>
    <w:rsid w:val="00982C4A"/>
    <w:rsid w:val="009904CC"/>
    <w:rsid w:val="009A4315"/>
    <w:rsid w:val="009A7DE8"/>
    <w:rsid w:val="009B0DA7"/>
    <w:rsid w:val="009B6AF5"/>
    <w:rsid w:val="009D350C"/>
    <w:rsid w:val="009E02D1"/>
    <w:rsid w:val="009E2B85"/>
    <w:rsid w:val="009E3B40"/>
    <w:rsid w:val="00A00CBC"/>
    <w:rsid w:val="00A04161"/>
    <w:rsid w:val="00A110D0"/>
    <w:rsid w:val="00A120DE"/>
    <w:rsid w:val="00A1665A"/>
    <w:rsid w:val="00A30254"/>
    <w:rsid w:val="00A6366E"/>
    <w:rsid w:val="00A63F03"/>
    <w:rsid w:val="00A73FC4"/>
    <w:rsid w:val="00A77980"/>
    <w:rsid w:val="00A8127C"/>
    <w:rsid w:val="00AA0800"/>
    <w:rsid w:val="00AA5194"/>
    <w:rsid w:val="00AD4584"/>
    <w:rsid w:val="00AE3BC4"/>
    <w:rsid w:val="00AF3C25"/>
    <w:rsid w:val="00B139F9"/>
    <w:rsid w:val="00B13A71"/>
    <w:rsid w:val="00B31935"/>
    <w:rsid w:val="00B36DCD"/>
    <w:rsid w:val="00B53309"/>
    <w:rsid w:val="00B61706"/>
    <w:rsid w:val="00B74D7E"/>
    <w:rsid w:val="00B76DDB"/>
    <w:rsid w:val="00B93038"/>
    <w:rsid w:val="00B959C2"/>
    <w:rsid w:val="00BA06EC"/>
    <w:rsid w:val="00BB0A32"/>
    <w:rsid w:val="00BB1515"/>
    <w:rsid w:val="00BB3CCC"/>
    <w:rsid w:val="00BB4CBD"/>
    <w:rsid w:val="00BC1FA7"/>
    <w:rsid w:val="00BC5298"/>
    <w:rsid w:val="00BD2D0D"/>
    <w:rsid w:val="00BD2D28"/>
    <w:rsid w:val="00BE3226"/>
    <w:rsid w:val="00BE6F4B"/>
    <w:rsid w:val="00BF2CA5"/>
    <w:rsid w:val="00C02152"/>
    <w:rsid w:val="00C06D10"/>
    <w:rsid w:val="00C2381A"/>
    <w:rsid w:val="00C26F3E"/>
    <w:rsid w:val="00C51A0B"/>
    <w:rsid w:val="00C53F7F"/>
    <w:rsid w:val="00C543D4"/>
    <w:rsid w:val="00C73DD5"/>
    <w:rsid w:val="00C91DAC"/>
    <w:rsid w:val="00CB7B41"/>
    <w:rsid w:val="00CC06B2"/>
    <w:rsid w:val="00CD1241"/>
    <w:rsid w:val="00CE05F4"/>
    <w:rsid w:val="00CE24CA"/>
    <w:rsid w:val="00CE76C3"/>
    <w:rsid w:val="00CF2CE2"/>
    <w:rsid w:val="00CF2EFD"/>
    <w:rsid w:val="00CF4F6F"/>
    <w:rsid w:val="00CF725F"/>
    <w:rsid w:val="00D05806"/>
    <w:rsid w:val="00D10360"/>
    <w:rsid w:val="00D21238"/>
    <w:rsid w:val="00D21C3F"/>
    <w:rsid w:val="00D3718D"/>
    <w:rsid w:val="00D43CF2"/>
    <w:rsid w:val="00D477F9"/>
    <w:rsid w:val="00D52BA9"/>
    <w:rsid w:val="00D64C4B"/>
    <w:rsid w:val="00D6542C"/>
    <w:rsid w:val="00D66CC2"/>
    <w:rsid w:val="00D71C3F"/>
    <w:rsid w:val="00D75976"/>
    <w:rsid w:val="00D76F6A"/>
    <w:rsid w:val="00D84505"/>
    <w:rsid w:val="00D92891"/>
    <w:rsid w:val="00D9301F"/>
    <w:rsid w:val="00D94A3C"/>
    <w:rsid w:val="00DA3A38"/>
    <w:rsid w:val="00DC0DB4"/>
    <w:rsid w:val="00DC2790"/>
    <w:rsid w:val="00DD0364"/>
    <w:rsid w:val="00DD0524"/>
    <w:rsid w:val="00DD134F"/>
    <w:rsid w:val="00DF0484"/>
    <w:rsid w:val="00DF50C8"/>
    <w:rsid w:val="00E051B8"/>
    <w:rsid w:val="00E13AEA"/>
    <w:rsid w:val="00E20AF5"/>
    <w:rsid w:val="00E3236B"/>
    <w:rsid w:val="00E33F4D"/>
    <w:rsid w:val="00E36E84"/>
    <w:rsid w:val="00E54033"/>
    <w:rsid w:val="00E56C6F"/>
    <w:rsid w:val="00E6096C"/>
    <w:rsid w:val="00E6259A"/>
    <w:rsid w:val="00E640BD"/>
    <w:rsid w:val="00E81A4D"/>
    <w:rsid w:val="00E82F3C"/>
    <w:rsid w:val="00E83FA4"/>
    <w:rsid w:val="00E84A4C"/>
    <w:rsid w:val="00E93940"/>
    <w:rsid w:val="00EA0BB0"/>
    <w:rsid w:val="00EA1A34"/>
    <w:rsid w:val="00EA2E61"/>
    <w:rsid w:val="00EB4D5A"/>
    <w:rsid w:val="00EB6E30"/>
    <w:rsid w:val="00ED5B09"/>
    <w:rsid w:val="00EE16F0"/>
    <w:rsid w:val="00EE24FC"/>
    <w:rsid w:val="00EE6661"/>
    <w:rsid w:val="00F06EFB"/>
    <w:rsid w:val="00F115CB"/>
    <w:rsid w:val="00F24CB8"/>
    <w:rsid w:val="00F2581C"/>
    <w:rsid w:val="00F3263F"/>
    <w:rsid w:val="00F432B9"/>
    <w:rsid w:val="00F445F1"/>
    <w:rsid w:val="00F511A0"/>
    <w:rsid w:val="00F54D27"/>
    <w:rsid w:val="00F75719"/>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character" w:styleId="UnresolvedMention">
    <w:name w:val="Unresolved Mention"/>
    <w:basedOn w:val="DefaultParagraphFont"/>
    <w:uiPriority w:val="99"/>
    <w:semiHidden/>
    <w:unhideWhenUsed/>
    <w:rsid w:val="002257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ataliabedzir.com/category/kursy-lektsiy/teorija-i-metodologija-literatur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filolnauki.ru/ru" TargetMode="External"/><Relationship Id="rId4" Type="http://schemas.openxmlformats.org/officeDocument/2006/relationships/settings" Target="settings.xml"/><Relationship Id="rId9" Type="http://schemas.openxmlformats.org/officeDocument/2006/relationships/hyperlink" Target="http://www.philology.ru"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49AE"/>
    <w:rsid w:val="000153D6"/>
    <w:rsid w:val="00035E66"/>
    <w:rsid w:val="00061AAD"/>
    <w:rsid w:val="000B4DB4"/>
    <w:rsid w:val="000F034C"/>
    <w:rsid w:val="001023BA"/>
    <w:rsid w:val="001547BB"/>
    <w:rsid w:val="00221A22"/>
    <w:rsid w:val="00251532"/>
    <w:rsid w:val="002D3F45"/>
    <w:rsid w:val="00301385"/>
    <w:rsid w:val="003761D2"/>
    <w:rsid w:val="003E7201"/>
    <w:rsid w:val="003F25CC"/>
    <w:rsid w:val="0045298F"/>
    <w:rsid w:val="004D04D9"/>
    <w:rsid w:val="004F1284"/>
    <w:rsid w:val="004F49AE"/>
    <w:rsid w:val="0050447D"/>
    <w:rsid w:val="005414C4"/>
    <w:rsid w:val="0055073D"/>
    <w:rsid w:val="00556B0D"/>
    <w:rsid w:val="005B6211"/>
    <w:rsid w:val="00656F4D"/>
    <w:rsid w:val="006B7FD6"/>
    <w:rsid w:val="006E240D"/>
    <w:rsid w:val="00791A44"/>
    <w:rsid w:val="007D173C"/>
    <w:rsid w:val="008440A1"/>
    <w:rsid w:val="00866491"/>
    <w:rsid w:val="008C0028"/>
    <w:rsid w:val="008D4407"/>
    <w:rsid w:val="00963956"/>
    <w:rsid w:val="009D6FB6"/>
    <w:rsid w:val="00A33476"/>
    <w:rsid w:val="00A802D5"/>
    <w:rsid w:val="00A95349"/>
    <w:rsid w:val="00AD54F6"/>
    <w:rsid w:val="00AE25C7"/>
    <w:rsid w:val="00B4587E"/>
    <w:rsid w:val="00B47D5A"/>
    <w:rsid w:val="00B74947"/>
    <w:rsid w:val="00BE448D"/>
    <w:rsid w:val="00C109AD"/>
    <w:rsid w:val="00C47012"/>
    <w:rsid w:val="00C958E9"/>
    <w:rsid w:val="00CC6130"/>
    <w:rsid w:val="00CE24B1"/>
    <w:rsid w:val="00D0292E"/>
    <w:rsid w:val="00D561BB"/>
    <w:rsid w:val="00D77C21"/>
    <w:rsid w:val="00DC05CE"/>
    <w:rsid w:val="00E01CFF"/>
    <w:rsid w:val="00E305EE"/>
    <w:rsid w:val="00EA42E6"/>
    <w:rsid w:val="00EC709C"/>
    <w:rsid w:val="00ED59FB"/>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DF1736-8B1F-4D5A-9786-7FDC6BE16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1234</TotalTime>
  <Pages>5</Pages>
  <Words>8308</Words>
  <Characters>4737</Characters>
  <Application>Microsoft Office Word</Application>
  <DocSecurity>8</DocSecurity>
  <Lines>39</Lines>
  <Paragraphs>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Elvira</cp:lastModifiedBy>
  <cp:revision>10</cp:revision>
  <cp:lastPrinted>2018-11-16T11:31:00Z</cp:lastPrinted>
  <dcterms:created xsi:type="dcterms:W3CDTF">2022-06-13T16:13:00Z</dcterms:created>
  <dcterms:modified xsi:type="dcterms:W3CDTF">2022-07-05T19:16:00Z</dcterms:modified>
</cp:coreProperties>
</file>