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07"/>
        <w:gridCol w:w="507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1AA0C97" w:rsidR="001E37E7" w:rsidRPr="0093308E" w:rsidRDefault="0082650C" w:rsidP="007534EA">
            <w:pPr>
              <w:rPr>
                <w:lang w:eastAsia="lv-LV"/>
              </w:rPr>
            </w:pPr>
            <w:permStart w:id="1807229392" w:edGrp="everyone"/>
            <w:r w:rsidRPr="00777155">
              <w:t>Sociolingvistika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D5EC11D" w:rsidR="001E37E7" w:rsidRPr="0093308E" w:rsidRDefault="00F950E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0BCDA21" w:rsidR="001E37E7" w:rsidRPr="0093308E" w:rsidRDefault="00F950E5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E9E8A26" w:rsidR="00391B74" w:rsidRPr="0093308E" w:rsidRDefault="00F950E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2508371" w:rsidR="00391B74" w:rsidRPr="0093308E" w:rsidRDefault="00F950E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A8C0CF5" w:rsidR="00632863" w:rsidRPr="0093308E" w:rsidRDefault="00F950E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4C06A8" w:rsidR="00A8127C" w:rsidRPr="0093308E" w:rsidRDefault="00F950E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0BC84B9" w:rsidR="00BB3CCC" w:rsidRPr="0093308E" w:rsidRDefault="00E20AF5" w:rsidP="007534EA">
                <w:r>
                  <w:t xml:space="preserve">  </w:t>
                </w:r>
                <w:r w:rsidR="00F950E5" w:rsidRPr="00644918">
                  <w:t xml:space="preserve">Dr.philol. </w:t>
                </w:r>
                <w:r w:rsidR="00F950E5" w:rsidRPr="00F950E5">
                  <w:t xml:space="preserve">asoc. profesore Elvīra Isajeva       </w:t>
                </w:r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06CC424" w:rsidR="00FD6E2F" w:rsidRPr="007534EA" w:rsidRDefault="008A726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F950E5" w:rsidRPr="00644918">
                  <w:t xml:space="preserve">Dr.philol. </w:t>
                </w:r>
                <w:r w:rsidR="00F950E5" w:rsidRPr="00F950E5">
                  <w:t xml:space="preserve">asoc. profesore Elvīra Isajeva       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DE1FF8D" w:rsidR="00BB3CCC" w:rsidRPr="0093308E" w:rsidRDefault="0082650C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50281302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F55F41">
              <w:t>p</w:t>
            </w:r>
            <w:r w:rsidR="00E2354D" w:rsidRPr="00E2354D">
              <w:rPr>
                <w:lang w:eastAsia="ru-RU"/>
              </w:rPr>
              <w:t>adziļināt izpratni par sociolingvistikas metodoloģisko nozīm</w:t>
            </w:r>
            <w:r w:rsidR="00F55F41">
              <w:t>īgumu</w:t>
            </w:r>
            <w:r w:rsidR="00E2354D" w:rsidRPr="00E2354D">
              <w:rPr>
                <w:lang w:eastAsia="ru-RU"/>
              </w:rPr>
              <w:t>, kas pēta plašu problēmu loku, kas saistītas ar valodas sociālo dabu, tās sociālajām funkcijām, valodu ietekmējošo sociālo faktoru mehānismu un valodas lomu sabiedrības dzīvē.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25E01ABD" w14:textId="21F2D46D" w:rsidR="0036299F" w:rsidRPr="0036299F" w:rsidRDefault="0036299F" w:rsidP="0036299F">
            <w:r w:rsidRPr="0036299F">
              <w:t xml:space="preserve">- </w:t>
            </w:r>
            <w:r w:rsidR="00535C82">
              <w:t xml:space="preserve">nostiprināt </w:t>
            </w:r>
            <w:r w:rsidR="00535C82" w:rsidRPr="0036299F">
              <w:t>izziņas un pētniecības prasmes</w:t>
            </w:r>
            <w:r w:rsidR="00535C82">
              <w:t xml:space="preserve"> </w:t>
            </w:r>
            <w:r w:rsidRPr="0036299F">
              <w:t>interpretēt sociālās parādības</w:t>
            </w:r>
            <w:r w:rsidR="00535C82">
              <w:t xml:space="preserve"> </w:t>
            </w:r>
            <w:r w:rsidR="00535C82" w:rsidRPr="00535C82">
              <w:t>valod</w:t>
            </w:r>
            <w:r w:rsidR="00535C82">
              <w:t>ā</w:t>
            </w:r>
            <w:r w:rsidRPr="0036299F">
              <w:t>;</w:t>
            </w:r>
          </w:p>
          <w:p w14:paraId="216E9BCE" w14:textId="48F5E561" w:rsidR="0036299F" w:rsidRPr="0036299F" w:rsidRDefault="0036299F" w:rsidP="0036299F">
            <w:r w:rsidRPr="0036299F">
              <w:t xml:space="preserve">- </w:t>
            </w:r>
            <w:r w:rsidR="00E5072C">
              <w:t>pilnveidot zināšanas p</w:t>
            </w:r>
            <w:r w:rsidRPr="0036299F">
              <w:t xml:space="preserve">ar </w:t>
            </w:r>
            <w:proofErr w:type="spellStart"/>
            <w:r w:rsidRPr="0036299F">
              <w:t>sociolingvistisko</w:t>
            </w:r>
            <w:proofErr w:type="spellEnd"/>
            <w:r w:rsidRPr="0036299F">
              <w:t xml:space="preserve"> pētījumu tehnoloģijām, ņemot vērā valodas funkcionēšanas īpatnības (t.sk. sociālās, etniskās, kultūras, dzimumu u.c. atšķirības);</w:t>
            </w:r>
          </w:p>
          <w:p w14:paraId="1090AECB" w14:textId="373A2BBC" w:rsidR="008B7213" w:rsidRPr="008B7213" w:rsidRDefault="0036299F" w:rsidP="008B7213">
            <w:pPr>
              <w:rPr>
                <w:lang w:eastAsia="ru-RU"/>
              </w:rPr>
            </w:pPr>
            <w:r w:rsidRPr="0036299F">
              <w:t xml:space="preserve">- attīstīt </w:t>
            </w:r>
            <w:r w:rsidR="00535C82">
              <w:t xml:space="preserve">prasme </w:t>
            </w:r>
            <w:r w:rsidRPr="0036299F">
              <w:t>patstāvīgi darboties ar sociolingvistikas metodēm, organizējot pētījumus.</w:t>
            </w:r>
          </w:p>
          <w:p w14:paraId="59702CEF" w14:textId="570A07CC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E5072C" w:rsidRPr="008B030A">
              <w:t>docētāja</w:t>
            </w:r>
            <w:r w:rsidRPr="008B030A">
              <w:t xml:space="preserve">  </w:t>
            </w:r>
            <w:r w:rsidR="00E5072C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1E769F3" w:rsidR="008B7213" w:rsidRDefault="00916D56" w:rsidP="008B7213">
            <w:permStart w:id="44596525" w:edGrp="everyone"/>
            <w:r w:rsidRPr="00916D56">
              <w:t xml:space="preserve">Lekcijas </w:t>
            </w:r>
            <w:r w:rsidR="00E5072C">
              <w:t>16</w:t>
            </w:r>
            <w:r>
              <w:t xml:space="preserve"> st.,  semināri </w:t>
            </w:r>
            <w:r w:rsidR="00E5072C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E5072C">
              <w:t xml:space="preserve"> </w:t>
            </w:r>
            <w:r w:rsidR="008B7213" w:rsidRPr="00916D56">
              <w:t>st.</w:t>
            </w:r>
          </w:p>
          <w:p w14:paraId="235BD5B0" w14:textId="77777777" w:rsidR="00143906" w:rsidRPr="00143906" w:rsidRDefault="00143906" w:rsidP="00143906">
            <w:r w:rsidRPr="00143906">
              <w:t>1. Ievads sociolingvistikā. Sabiedrība un daudzvalodība. L4, S4</w:t>
            </w:r>
          </w:p>
          <w:p w14:paraId="152176AA" w14:textId="45B56085" w:rsidR="00143906" w:rsidRPr="00143906" w:rsidRDefault="00143906" w:rsidP="00143906">
            <w:r>
              <w:t xml:space="preserve">    </w:t>
            </w:r>
            <w:r w:rsidRPr="00143906">
              <w:t xml:space="preserve">1. </w:t>
            </w:r>
            <w:proofErr w:type="spellStart"/>
            <w:r w:rsidRPr="00143906">
              <w:t>starppārbaudījums</w:t>
            </w:r>
            <w:proofErr w:type="spellEnd"/>
          </w:p>
          <w:p w14:paraId="3FD2144D" w14:textId="77777777" w:rsidR="00143906" w:rsidRPr="00143906" w:rsidRDefault="00143906" w:rsidP="00143906">
            <w:r w:rsidRPr="00143906">
              <w:t xml:space="preserve">2. Sociālie dialekti un runājoša  valodas raksturojums. </w:t>
            </w:r>
            <w:proofErr w:type="spellStart"/>
            <w:r w:rsidRPr="00143906">
              <w:t>Sociolekts</w:t>
            </w:r>
            <w:proofErr w:type="spellEnd"/>
            <w:r w:rsidRPr="00143906">
              <w:t>. Sociālā diferenciācija un valodas diferenciācija. L6, S6</w:t>
            </w:r>
          </w:p>
          <w:p w14:paraId="7C284D67" w14:textId="77777777" w:rsidR="00FB42E5" w:rsidRDefault="00143906" w:rsidP="00143906">
            <w:r>
              <w:t xml:space="preserve">    </w:t>
            </w:r>
            <w:r w:rsidRPr="00143906">
              <w:t xml:space="preserve">2. </w:t>
            </w:r>
            <w:proofErr w:type="spellStart"/>
            <w:r w:rsidRPr="00143906">
              <w:t>starppārbaudījums</w:t>
            </w:r>
            <w:proofErr w:type="spellEnd"/>
          </w:p>
          <w:p w14:paraId="3116B7C1" w14:textId="3BE931CD" w:rsidR="00143906" w:rsidRPr="00143906" w:rsidRDefault="00143906" w:rsidP="00143906">
            <w:r w:rsidRPr="00143906">
              <w:t>3. Valodu izvēle. Runājoša individuālā valodas izvēle. Izvēle starp pilnvērtīgajām valodām. L6, S6</w:t>
            </w:r>
          </w:p>
          <w:p w14:paraId="25D84F7E" w14:textId="648E1435" w:rsidR="00143906" w:rsidRPr="00916D56" w:rsidRDefault="00143906" w:rsidP="008B7213">
            <w:r>
              <w:t xml:space="preserve">    </w:t>
            </w:r>
            <w:r w:rsidRPr="00143906">
              <w:t xml:space="preserve">3. </w:t>
            </w:r>
            <w:proofErr w:type="spellStart"/>
            <w:r w:rsidRPr="00143906">
              <w:t>starppārbaudījums</w:t>
            </w:r>
            <w:proofErr w:type="spellEnd"/>
            <w:r w:rsidRPr="00143906">
              <w:t>: pētījuma rezultātu prezentēšana.</w:t>
            </w:r>
          </w:p>
          <w:permEnd w:id="44596525"/>
          <w:p w14:paraId="36353CC6" w14:textId="5903CD4A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39AA2D9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F747F62" w14:textId="77777777" w:rsidR="007D4849" w:rsidRDefault="00A10F37" w:rsidP="007D4849">
                      <w:r w:rsidRPr="00A10F37">
                        <w:t>1. Demonstrē priekšstatu par sociolingvistikas  veidošanās priekšnoteikumiem un par tās attīstības posmiem.</w:t>
                      </w:r>
                    </w:p>
                    <w:p w14:paraId="57FB0B0E" w14:textId="77777777" w:rsidR="00A10F37" w:rsidRDefault="00A10F37" w:rsidP="007D4849">
                      <w:r w:rsidRPr="00A10F37">
                        <w:lastRenderedPageBreak/>
                        <w:t>2. Ņem vērā mūsdienu zinātnes problēmas profesionālo problēmu risināšanā.</w:t>
                      </w:r>
                    </w:p>
                    <w:p w14:paraId="0C0ABCA7" w14:textId="00728238" w:rsidR="00A10F37" w:rsidRPr="007D4849" w:rsidRDefault="00A10F37" w:rsidP="007D4849">
                      <w:r w:rsidRPr="00A10F37">
                        <w:t>3. Raksturo mūsdienu vadlīnijas sociolingvistikas attīstībai.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AB9F70F" w14:textId="77777777" w:rsidR="00A10F37" w:rsidRPr="00A10F37" w:rsidRDefault="00A10F37" w:rsidP="00A10F37">
                      <w:r w:rsidRPr="00A10F37">
                        <w:t>4. Analizē valodas situāciju, pamatojoties uz demogrāfiskiem, socioloģiskiem un citiem datiem.</w:t>
                      </w:r>
                    </w:p>
                    <w:p w14:paraId="5B2E62D5" w14:textId="39B20C00" w:rsidR="007D4849" w:rsidRDefault="00A10F37" w:rsidP="007D4849">
                      <w:r>
                        <w:t>5</w:t>
                      </w:r>
                      <w:r w:rsidRPr="00A10F37">
                        <w:t xml:space="preserve">. Izmanto </w:t>
                      </w:r>
                      <w:proofErr w:type="spellStart"/>
                      <w:r w:rsidRPr="00A10F37">
                        <w:t>sociolingvistiskos</w:t>
                      </w:r>
                      <w:proofErr w:type="spellEnd"/>
                      <w:r w:rsidRPr="00A10F37">
                        <w:t xml:space="preserve"> datus, lai novērtētu valodas situācijas stabilitāti.</w:t>
                      </w:r>
                    </w:p>
                    <w:p w14:paraId="1AD704DC" w14:textId="076550EF" w:rsidR="00A10F37" w:rsidRPr="007D4849" w:rsidRDefault="00A10F37" w:rsidP="007D4849">
                      <w:r>
                        <w:t>6</w:t>
                      </w:r>
                      <w:r w:rsidRPr="00A10F37">
                        <w:t>. Prognozē valodas situācijas attīstības tendences.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5B4E4A9" w14:textId="4E5E2D93" w:rsidR="007D4849" w:rsidRDefault="003508DF" w:rsidP="007D4849">
                      <w:r>
                        <w:t>7</w:t>
                      </w:r>
                      <w:r w:rsidRPr="003508DF">
                        <w:t>. Ierosina valodu politikas īstenošanas iespējamo stratēģiju.</w:t>
                      </w:r>
                    </w:p>
                    <w:p w14:paraId="3332B2C5" w14:textId="47704871" w:rsidR="003508DF" w:rsidRPr="007D4849" w:rsidRDefault="003508DF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8. </w:t>
                      </w:r>
                      <w:r w:rsidRPr="003508DF">
                        <w:t xml:space="preserve">Pielieto sociālo novērojumu un </w:t>
                      </w:r>
                      <w:proofErr w:type="spellStart"/>
                      <w:r w:rsidRPr="003508DF">
                        <w:t>sociolingvistiskās</w:t>
                      </w:r>
                      <w:proofErr w:type="spellEnd"/>
                      <w:r w:rsidRPr="003508DF">
                        <w:t xml:space="preserve"> analīzes prasmes savos pētījumos.</w:t>
                      </w:r>
                    </w:p>
                  </w:tc>
                </w:tr>
              </w:tbl>
              <w:p w14:paraId="0B6DE13B" w14:textId="77777777" w:rsidR="007D4849" w:rsidRDefault="008A726C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D6E5497" w14:textId="77777777" w:rsidR="0049573A" w:rsidRPr="0049573A" w:rsidRDefault="0049573A" w:rsidP="0049573A">
            <w:permStart w:id="1836219002" w:edGrp="everyone"/>
            <w:r w:rsidRPr="0049573A">
              <w:t>Patstāvīgais darbs:</w:t>
            </w:r>
          </w:p>
          <w:p w14:paraId="6CAFFB05" w14:textId="70A7731C" w:rsidR="0049573A" w:rsidRPr="0049573A" w:rsidRDefault="0049573A" w:rsidP="0049573A">
            <w:r w:rsidRPr="0049573A">
              <w:t xml:space="preserve">- gatavošanās </w:t>
            </w:r>
            <w:proofErr w:type="spellStart"/>
            <w:r w:rsidRPr="0049573A">
              <w:t>seminārnodarbībām</w:t>
            </w:r>
            <w:proofErr w:type="spellEnd"/>
            <w:r w:rsidRPr="0049573A">
              <w:t xml:space="preserve">  un </w:t>
            </w:r>
            <w:proofErr w:type="spellStart"/>
            <w:r w:rsidRPr="0049573A">
              <w:t>starppārbaudījumiem</w:t>
            </w:r>
            <w:proofErr w:type="spellEnd"/>
            <w:r w:rsidR="00FB42E5">
              <w:t xml:space="preserve"> </w:t>
            </w:r>
            <w:r w:rsidRPr="0049573A">
              <w:t>– 26 st.,</w:t>
            </w:r>
          </w:p>
          <w:p w14:paraId="363DEAAC" w14:textId="606CA9F8" w:rsidR="0049573A" w:rsidRPr="0049573A" w:rsidRDefault="0049573A" w:rsidP="0049573A">
            <w:r w:rsidRPr="0049573A">
              <w:t xml:space="preserve">- zinātniskās literatūras studēšana </w:t>
            </w:r>
            <w:r w:rsidR="00FB42E5">
              <w:t xml:space="preserve"> </w:t>
            </w:r>
            <w:r w:rsidRPr="0049573A">
              <w:t>– 12 st.,</w:t>
            </w:r>
          </w:p>
          <w:p w14:paraId="5054DECC" w14:textId="06E35558" w:rsidR="00E33F4D" w:rsidRPr="0093308E" w:rsidRDefault="0049573A" w:rsidP="007534EA">
            <w:r w:rsidRPr="0049573A">
              <w:t>- prezentācijas sagatavošana – 10 st.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D30DA7C" w14:textId="68E3AABF" w:rsidR="00FB42E5" w:rsidRPr="00FB42E5" w:rsidRDefault="00FB42E5" w:rsidP="00FB42E5">
            <w:permStart w:id="1677921679" w:edGrp="everyone"/>
            <w:r w:rsidRPr="00FB42E5">
              <w:t>Studiju kursa gala vērtējums veidojas, summējot patstāvīgi veiktā darba rezultātus, kuri tiek prezentēti un apspriesti nodarbībās, kā arī sekmīgi nokārtot</w:t>
            </w:r>
            <w:r>
              <w:t>s eksāmens</w:t>
            </w:r>
            <w:r w:rsidRPr="00FB42E5">
              <w:t xml:space="preserve">. </w:t>
            </w:r>
          </w:p>
          <w:p w14:paraId="2E3E840C" w14:textId="334EE3B8" w:rsidR="00FB42E5" w:rsidRPr="00FB42E5" w:rsidRDefault="00FB42E5" w:rsidP="00FB42E5">
            <w:r w:rsidRPr="00FB42E5">
              <w:t xml:space="preserve">Obligāts semināru apmeklējums, aktīvs darbs tajos (50%); pozitīvs vērtējums </w:t>
            </w:r>
            <w:proofErr w:type="spellStart"/>
            <w:r w:rsidRPr="00FB42E5">
              <w:t>starppārbaudījumos</w:t>
            </w:r>
            <w:proofErr w:type="spellEnd"/>
            <w:r w:rsidRPr="00FB42E5">
              <w:t xml:space="preserve"> (30%);</w:t>
            </w:r>
            <w:r>
              <w:t xml:space="preserve"> eksāmens </w:t>
            </w:r>
            <w:r w:rsidRPr="00FB42E5">
              <w:t>- tests (20%).</w:t>
            </w:r>
          </w:p>
          <w:p w14:paraId="2F5C9EEC" w14:textId="355B5ED4" w:rsidR="00FB42E5" w:rsidRDefault="00FB42E5" w:rsidP="00FB42E5"/>
          <w:p w14:paraId="360E482C" w14:textId="6142F19B" w:rsidR="00FB42E5" w:rsidRPr="00FB42E5" w:rsidRDefault="00FB42E5" w:rsidP="00FB42E5">
            <w:r w:rsidRPr="00FB42E5">
              <w:t>STARPPĀRBAUDĪJUMI</w:t>
            </w:r>
          </w:p>
          <w:p w14:paraId="5CF39B78" w14:textId="77777777" w:rsidR="00FB42E5" w:rsidRPr="00FB42E5" w:rsidRDefault="00FB42E5" w:rsidP="00FB42E5">
            <w:r w:rsidRPr="00FB42E5">
              <w:t xml:space="preserve">1. </w:t>
            </w:r>
            <w:proofErr w:type="spellStart"/>
            <w:r w:rsidRPr="00FB42E5">
              <w:t>starppārbaudījums</w:t>
            </w:r>
            <w:proofErr w:type="spellEnd"/>
            <w:r w:rsidRPr="00FB42E5">
              <w:t>: tests (pamatjēdzieni un termini);</w:t>
            </w:r>
          </w:p>
          <w:p w14:paraId="08A0427C" w14:textId="18C8A9A9" w:rsidR="00FB42E5" w:rsidRPr="00FB42E5" w:rsidRDefault="00FB42E5" w:rsidP="00FB42E5">
            <w:r w:rsidRPr="00FB42E5">
              <w:t xml:space="preserve">2. </w:t>
            </w:r>
            <w:proofErr w:type="spellStart"/>
            <w:r w:rsidRPr="00FB42E5">
              <w:t>starppārbaudījums</w:t>
            </w:r>
            <w:proofErr w:type="spellEnd"/>
            <w:r w:rsidRPr="00FB42E5">
              <w:t xml:space="preserve">: </w:t>
            </w:r>
            <w:r w:rsidRPr="00143906">
              <w:t>diskusija "Valodu formulas kā seksuālās diferenciācijas un diskriminācijas izpausme"</w:t>
            </w:r>
            <w:r w:rsidRPr="00FB42E5">
              <w:t>;</w:t>
            </w:r>
          </w:p>
          <w:p w14:paraId="07233424" w14:textId="77777777" w:rsidR="00FB42E5" w:rsidRPr="00FB42E5" w:rsidRDefault="00FB42E5" w:rsidP="00FB42E5">
            <w:r w:rsidRPr="00FB42E5">
              <w:t xml:space="preserve">3. </w:t>
            </w:r>
            <w:proofErr w:type="spellStart"/>
            <w:r w:rsidRPr="00FB42E5">
              <w:t>starpparbaudījums</w:t>
            </w:r>
            <w:proofErr w:type="spellEnd"/>
            <w:r w:rsidRPr="00FB42E5">
              <w:t>: pētījuma rezultātu prezentēšana.</w:t>
            </w:r>
          </w:p>
          <w:p w14:paraId="6C93F92E" w14:textId="77777777" w:rsidR="00FB42E5" w:rsidRPr="00FB42E5" w:rsidRDefault="00FB42E5" w:rsidP="00FB42E5">
            <w:r w:rsidRPr="00FB42E5">
              <w:t>Noslēguma pārbaudījums:</w:t>
            </w:r>
          </w:p>
          <w:p w14:paraId="03CB4B15" w14:textId="31E83C36" w:rsidR="00FB42E5" w:rsidRPr="00FB42E5" w:rsidRDefault="00FB42E5" w:rsidP="00FB42E5">
            <w:r w:rsidRPr="00FB42E5">
              <w:t>4. Eksāmens</w:t>
            </w:r>
            <w:r>
              <w:t>: tests</w:t>
            </w:r>
            <w:r w:rsidRPr="00FB42E5">
              <w:t>.</w:t>
            </w:r>
          </w:p>
          <w:p w14:paraId="0D51B1C0" w14:textId="77777777" w:rsidR="00FB42E5" w:rsidRPr="00FB42E5" w:rsidRDefault="00FB42E5" w:rsidP="00FB42E5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640AB4BF" w14:textId="77777777" w:rsidR="00526E8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15),vadoties pēc šādiem kritērijiem:iegūto zināšanu </w:t>
            </w:r>
          </w:p>
          <w:p w14:paraId="70B12B63" w14:textId="1FBB0064" w:rsidR="003F3E33" w:rsidRPr="003F3E33" w:rsidRDefault="003F3E33" w:rsidP="003F3E33">
            <w:r w:rsidRPr="003F3E33">
              <w:t>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7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1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396"/>
            </w:tblGrid>
            <w:tr w:rsidR="00526E83" w:rsidRPr="003F3E33" w14:paraId="435521F4" w14:textId="108889EF" w:rsidTr="00526E83">
              <w:trPr>
                <w:trHeight w:val="517"/>
                <w:jc w:val="center"/>
              </w:trPr>
              <w:tc>
                <w:tcPr>
                  <w:tcW w:w="3511" w:type="dxa"/>
                  <w:vMerge w:val="restart"/>
                  <w:shd w:val="clear" w:color="auto" w:fill="auto"/>
                </w:tcPr>
                <w:p w14:paraId="75A78B87" w14:textId="77777777" w:rsidR="00526E83" w:rsidRPr="003F3E33" w:rsidRDefault="00526E83" w:rsidP="003F3E33"/>
                <w:p w14:paraId="37A0AAA9" w14:textId="77777777" w:rsidR="00526E83" w:rsidRPr="003F3E33" w:rsidRDefault="00526E83" w:rsidP="003F3E33">
                  <w:r w:rsidRPr="003F3E33">
                    <w:t>Pārbaudījumu veidi</w:t>
                  </w:r>
                </w:p>
              </w:tc>
              <w:tc>
                <w:tcPr>
                  <w:tcW w:w="3261" w:type="dxa"/>
                  <w:gridSpan w:val="8"/>
                  <w:shd w:val="clear" w:color="auto" w:fill="auto"/>
                </w:tcPr>
                <w:p w14:paraId="29BFEF89" w14:textId="77777777" w:rsidR="00526E83" w:rsidRPr="003F3E33" w:rsidRDefault="00526E83" w:rsidP="003F3E33">
                  <w:r w:rsidRPr="003F3E33">
                    <w:t>Studiju rezultāti *</w:t>
                  </w:r>
                </w:p>
              </w:tc>
            </w:tr>
            <w:tr w:rsidR="00526E83" w:rsidRPr="003F3E33" w14:paraId="01D81789" w14:textId="3CFC2842" w:rsidTr="00526E83">
              <w:trPr>
                <w:jc w:val="center"/>
              </w:trPr>
              <w:tc>
                <w:tcPr>
                  <w:tcW w:w="3511" w:type="dxa"/>
                  <w:vMerge/>
                  <w:shd w:val="clear" w:color="auto" w:fill="auto"/>
                </w:tcPr>
                <w:p w14:paraId="3404568C" w14:textId="77777777" w:rsidR="00526E83" w:rsidRPr="003F3E33" w:rsidRDefault="00526E83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526E83" w:rsidRPr="003F3E33" w:rsidRDefault="00526E83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526E83" w:rsidRPr="003F3E33" w:rsidRDefault="00526E83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526E83" w:rsidRPr="003F3E33" w:rsidRDefault="00526E83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526E83" w:rsidRPr="003F3E33" w:rsidRDefault="00526E83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526E83" w:rsidRPr="003F3E33" w:rsidRDefault="00526E83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526E83" w:rsidRPr="003F3E33" w:rsidRDefault="00526E83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526E83" w:rsidRPr="003F3E33" w:rsidRDefault="00526E83" w:rsidP="003F3E33">
                  <w:r w:rsidRPr="003F3E33">
                    <w:t>7.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C2C12C0" w14:textId="77777777" w:rsidR="00526E83" w:rsidRPr="003F3E33" w:rsidRDefault="00526E83" w:rsidP="003F3E33">
                  <w:r w:rsidRPr="003F3E33">
                    <w:t>8.</w:t>
                  </w:r>
                </w:p>
              </w:tc>
            </w:tr>
            <w:tr w:rsidR="00526E83" w:rsidRPr="003F3E33" w14:paraId="3C2DF642" w14:textId="4388C5A9" w:rsidTr="00525614">
              <w:trPr>
                <w:trHeight w:val="303"/>
                <w:jc w:val="center"/>
              </w:trPr>
              <w:tc>
                <w:tcPr>
                  <w:tcW w:w="3511" w:type="dxa"/>
                  <w:shd w:val="clear" w:color="auto" w:fill="auto"/>
                </w:tcPr>
                <w:p w14:paraId="5A0B96B2" w14:textId="32FDC2C4" w:rsidR="00526E83" w:rsidRPr="00526E83" w:rsidRDefault="00526E83" w:rsidP="00526E83">
                  <w:r w:rsidRPr="00526E83">
                    <w:t xml:space="preserve">1. </w:t>
                  </w:r>
                  <w:proofErr w:type="spellStart"/>
                  <w:r w:rsidRPr="00526E83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</w:tcPr>
                <w:p w14:paraId="09A0FFCA" w14:textId="572476F3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08199B1" w14:textId="2CF42F4E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6F1BC59" w14:textId="2EC793CF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2D359C9" w14:textId="34221925" w:rsidR="00526E83" w:rsidRPr="00526E83" w:rsidRDefault="00526E83" w:rsidP="00526E83"/>
              </w:tc>
              <w:tc>
                <w:tcPr>
                  <w:tcW w:w="401" w:type="dxa"/>
                  <w:shd w:val="clear" w:color="auto" w:fill="auto"/>
                </w:tcPr>
                <w:p w14:paraId="01281C86" w14:textId="21E540ED" w:rsidR="00526E83" w:rsidRPr="00526E83" w:rsidRDefault="00526E83" w:rsidP="00526E83"/>
              </w:tc>
              <w:tc>
                <w:tcPr>
                  <w:tcW w:w="401" w:type="dxa"/>
                  <w:shd w:val="clear" w:color="auto" w:fill="auto"/>
                </w:tcPr>
                <w:p w14:paraId="7ADAE7C1" w14:textId="7712BC54" w:rsidR="00526E83" w:rsidRPr="00526E83" w:rsidRDefault="00526E83" w:rsidP="00526E83"/>
              </w:tc>
              <w:tc>
                <w:tcPr>
                  <w:tcW w:w="401" w:type="dxa"/>
                  <w:shd w:val="clear" w:color="auto" w:fill="auto"/>
                </w:tcPr>
                <w:p w14:paraId="3AF9D09B" w14:textId="326F9D9A" w:rsidR="00526E83" w:rsidRPr="00526E83" w:rsidRDefault="00526E83" w:rsidP="00526E83"/>
              </w:tc>
              <w:tc>
                <w:tcPr>
                  <w:tcW w:w="396" w:type="dxa"/>
                  <w:shd w:val="clear" w:color="auto" w:fill="auto"/>
                </w:tcPr>
                <w:p w14:paraId="1CC49251" w14:textId="7EFDDE5B" w:rsidR="00526E83" w:rsidRPr="00526E83" w:rsidRDefault="00526E83" w:rsidP="00526E83"/>
              </w:tc>
            </w:tr>
            <w:tr w:rsidR="00526E83" w:rsidRPr="003F3E33" w14:paraId="6641E555" w14:textId="6F87ADDC" w:rsidTr="00525614">
              <w:trPr>
                <w:trHeight w:val="416"/>
                <w:jc w:val="center"/>
              </w:trPr>
              <w:tc>
                <w:tcPr>
                  <w:tcW w:w="3511" w:type="dxa"/>
                  <w:shd w:val="clear" w:color="auto" w:fill="auto"/>
                </w:tcPr>
                <w:p w14:paraId="4A4D0ABB" w14:textId="4C259F1C" w:rsidR="00526E83" w:rsidRPr="00526E83" w:rsidRDefault="00526E83" w:rsidP="00526E83">
                  <w:r w:rsidRPr="00526E83">
                    <w:t xml:space="preserve">2. </w:t>
                  </w:r>
                  <w:proofErr w:type="spellStart"/>
                  <w:r w:rsidRPr="00526E83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</w:tcPr>
                <w:p w14:paraId="08A19016" w14:textId="5BF34E89" w:rsidR="00526E83" w:rsidRPr="00526E83" w:rsidRDefault="00526E83" w:rsidP="00526E83"/>
              </w:tc>
              <w:tc>
                <w:tcPr>
                  <w:tcW w:w="469" w:type="dxa"/>
                  <w:shd w:val="clear" w:color="auto" w:fill="auto"/>
                </w:tcPr>
                <w:p w14:paraId="392161E7" w14:textId="339AEF2B" w:rsidR="00526E83" w:rsidRPr="00526E83" w:rsidRDefault="00526E83" w:rsidP="00526E83"/>
              </w:tc>
              <w:tc>
                <w:tcPr>
                  <w:tcW w:w="396" w:type="dxa"/>
                  <w:shd w:val="clear" w:color="auto" w:fill="auto"/>
                </w:tcPr>
                <w:p w14:paraId="50B5A073" w14:textId="52008FDF" w:rsidR="00526E83" w:rsidRPr="00526E83" w:rsidRDefault="00526E83" w:rsidP="00526E83"/>
              </w:tc>
              <w:tc>
                <w:tcPr>
                  <w:tcW w:w="401" w:type="dxa"/>
                  <w:shd w:val="clear" w:color="auto" w:fill="auto"/>
                </w:tcPr>
                <w:p w14:paraId="62D94B32" w14:textId="2B3CD85C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5269AD3" w14:textId="1C1FA9C2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50E6C70" w14:textId="05C02D47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562F215" w14:textId="3895C04E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FEDF0F5" w14:textId="1B2B781C" w:rsidR="00526E83" w:rsidRPr="00526E83" w:rsidRDefault="00526E83" w:rsidP="00526E83"/>
              </w:tc>
            </w:tr>
            <w:tr w:rsidR="00526E83" w:rsidRPr="003F3E33" w14:paraId="00EF2DBF" w14:textId="4B88F9A3" w:rsidTr="00525614">
              <w:trPr>
                <w:trHeight w:val="411"/>
                <w:jc w:val="center"/>
              </w:trPr>
              <w:tc>
                <w:tcPr>
                  <w:tcW w:w="3511" w:type="dxa"/>
                  <w:shd w:val="clear" w:color="auto" w:fill="auto"/>
                </w:tcPr>
                <w:p w14:paraId="0907D150" w14:textId="5A55E111" w:rsidR="00526E83" w:rsidRPr="00526E83" w:rsidRDefault="00526E83" w:rsidP="00526E83">
                  <w:r w:rsidRPr="00526E83">
                    <w:t xml:space="preserve">3. </w:t>
                  </w:r>
                  <w:proofErr w:type="spellStart"/>
                  <w:r w:rsidRPr="00526E83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</w:tcPr>
                <w:p w14:paraId="0BF59EF7" w14:textId="58451E55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8E02658" w14:textId="6EA985B5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A2BFC25" w14:textId="787B60FE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4751327" w14:textId="3044F460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A6C6E73" w14:textId="51D668A7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CD5FCDB" w14:textId="6DAB9193" w:rsidR="00526E83" w:rsidRPr="00526E83" w:rsidRDefault="00526E83" w:rsidP="00526E83"/>
              </w:tc>
              <w:tc>
                <w:tcPr>
                  <w:tcW w:w="401" w:type="dxa"/>
                  <w:shd w:val="clear" w:color="auto" w:fill="auto"/>
                </w:tcPr>
                <w:p w14:paraId="4852378C" w14:textId="3A0902FF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529D579" w14:textId="06C4BEDE" w:rsidR="00526E83" w:rsidRPr="00526E83" w:rsidRDefault="00526E83" w:rsidP="00526E83">
                  <w:r w:rsidRPr="00526E83">
                    <w:t>+</w:t>
                  </w:r>
                </w:p>
              </w:tc>
            </w:tr>
            <w:tr w:rsidR="00526E83" w:rsidRPr="003F3E33" w14:paraId="699D6497" w14:textId="77777777" w:rsidTr="00525614">
              <w:trPr>
                <w:trHeight w:val="411"/>
                <w:jc w:val="center"/>
              </w:trPr>
              <w:tc>
                <w:tcPr>
                  <w:tcW w:w="3511" w:type="dxa"/>
                  <w:shd w:val="clear" w:color="auto" w:fill="auto"/>
                </w:tcPr>
                <w:p w14:paraId="19E64DCC" w14:textId="2BA83899" w:rsidR="00526E83" w:rsidRPr="00526E83" w:rsidRDefault="00526E83" w:rsidP="00526E83">
                  <w:r w:rsidRPr="00526E83">
                    <w:t>4. Eksāmens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3434B40" w14:textId="605FC357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37AA9C4F" w14:textId="54D5D0D9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73B562C" w14:textId="29B9F26B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A6596CD" w14:textId="5D95C7B0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656EE86" w14:textId="44DAF00A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0093910" w14:textId="1E377B9D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CDEDF00" w14:textId="518DF08E" w:rsidR="00526E83" w:rsidRPr="00526E83" w:rsidRDefault="00526E83" w:rsidP="00526E83">
                  <w:r w:rsidRPr="00526E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D1DC1B7" w14:textId="4D524C1B" w:rsidR="00526E83" w:rsidRPr="00526E83" w:rsidRDefault="00526E83" w:rsidP="00526E83">
                  <w:r w:rsidRPr="00526E8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566524B" w14:textId="3D8D512A" w:rsidR="00437E47" w:rsidRPr="00437E47" w:rsidRDefault="00F24CB8" w:rsidP="00437E47">
            <w:permStart w:id="370084287" w:edGrp="everyone"/>
            <w:r>
              <w:t xml:space="preserve"> </w:t>
            </w:r>
            <w:r w:rsidR="00437E47" w:rsidRPr="00143906">
              <w:t>1. Ievads sociolingvistikā. Sabiedrība un daudzvalodība. L4, S4</w:t>
            </w:r>
          </w:p>
          <w:p w14:paraId="116FBB1A" w14:textId="77777777" w:rsidR="00437E47" w:rsidRPr="00437E47" w:rsidRDefault="00437E47" w:rsidP="00437E47">
            <w:r w:rsidRPr="00437E47">
              <w:t>L4 Nācija, etniskā piederība un valoda. Tautības un etniskuma jēdziens. Etniskās grupas definīcija. Identitātes jēdziens. Valodas varianti. Valodas funkcija kā identifikators. Valodas statuss. Valodas situācija. Valodas politika. Valodu minoritātes.</w:t>
            </w:r>
          </w:p>
          <w:p w14:paraId="06697C3C" w14:textId="77777777" w:rsidR="00437E47" w:rsidRPr="00437E47" w:rsidRDefault="00437E47" w:rsidP="00437E47">
            <w:r w:rsidRPr="00437E47">
              <w:t xml:space="preserve">S4 Valsts, oficiālā valodas. Dzimtā valoda, mātes valoda, pirmā valoda. Valoda, dialekts un reģistrs. Standarta valoda un literārā valoda. Valodas un dialekta atšķirības problēma. Dialektu ķēde. </w:t>
            </w:r>
          </w:p>
          <w:p w14:paraId="502CA035" w14:textId="77777777" w:rsidR="00437E47" w:rsidRPr="00143906" w:rsidRDefault="00437E47" w:rsidP="00437E47">
            <w:r w:rsidRPr="00437E47">
              <w:t xml:space="preserve">    </w:t>
            </w:r>
            <w:r w:rsidRPr="00143906">
              <w:t xml:space="preserve">1. </w:t>
            </w:r>
            <w:proofErr w:type="spellStart"/>
            <w:r w:rsidRPr="00143906">
              <w:t>starppārbaudījums</w:t>
            </w:r>
            <w:proofErr w:type="spellEnd"/>
          </w:p>
          <w:p w14:paraId="5B0AE52C" w14:textId="716F7FBD" w:rsidR="00437E47" w:rsidRDefault="00437E47" w:rsidP="00437E47">
            <w:r w:rsidRPr="00143906">
              <w:t xml:space="preserve">2. Sociālie dialekti un runājoša  valodas raksturojums. </w:t>
            </w:r>
            <w:proofErr w:type="spellStart"/>
            <w:r w:rsidRPr="00143906">
              <w:t>Sociolekts</w:t>
            </w:r>
            <w:proofErr w:type="spellEnd"/>
            <w:r w:rsidRPr="00143906">
              <w:t>. Sociālā diferenciācija un valodas diferenciācija. L6, S6</w:t>
            </w:r>
          </w:p>
          <w:p w14:paraId="5061CA90" w14:textId="77777777" w:rsidR="00437E47" w:rsidRPr="00437E47" w:rsidRDefault="00437E47" w:rsidP="00437E47">
            <w:r w:rsidRPr="00437E47">
              <w:t xml:space="preserve">L6 Sociālo dialektu izpētes metodes: </w:t>
            </w:r>
            <w:proofErr w:type="spellStart"/>
            <w:r w:rsidRPr="00437E47">
              <w:t>U.Labova</w:t>
            </w:r>
            <w:proofErr w:type="spellEnd"/>
            <w:r w:rsidRPr="00437E47">
              <w:t xml:space="preserve"> pētījums Ņujorkā; P. </w:t>
            </w:r>
            <w:proofErr w:type="spellStart"/>
            <w:r w:rsidRPr="00437E47">
              <w:t>Tradgila</w:t>
            </w:r>
            <w:proofErr w:type="spellEnd"/>
            <w:r w:rsidRPr="00437E47">
              <w:t xml:space="preserve"> pētījums </w:t>
            </w:r>
            <w:proofErr w:type="spellStart"/>
            <w:r w:rsidRPr="00437E47">
              <w:t>Noridžā</w:t>
            </w:r>
            <w:proofErr w:type="spellEnd"/>
            <w:r w:rsidRPr="00437E47">
              <w:t xml:space="preserve">. </w:t>
            </w:r>
            <w:proofErr w:type="spellStart"/>
            <w:r w:rsidRPr="00437E47">
              <w:t>Sociolekta</w:t>
            </w:r>
            <w:proofErr w:type="spellEnd"/>
            <w:r w:rsidRPr="00437E47">
              <w:t xml:space="preserve"> jēdziens, tipi, specifika – žargons, slengs, </w:t>
            </w:r>
            <w:proofErr w:type="spellStart"/>
            <w:r w:rsidRPr="00437E47">
              <w:t>argo</w:t>
            </w:r>
            <w:proofErr w:type="spellEnd"/>
            <w:r w:rsidRPr="00437E47">
              <w:t>, profesionālā valoda. Vīriešu un sieviešu valoda. Opozīcijas "vīrietis / sieviete" manifestācija dažādās pasaules valodās un runas uzvedībā.</w:t>
            </w:r>
          </w:p>
          <w:p w14:paraId="62956945" w14:textId="77777777" w:rsidR="00437E47" w:rsidRPr="00437E47" w:rsidRDefault="00437E47" w:rsidP="00437E47">
            <w:r w:rsidRPr="00437E47">
              <w:t>S6 Vīriešu un sieviešu stereotipi. Valodu formulas kā seksuālās diferenciācijas un</w:t>
            </w:r>
            <w:r>
              <w:t xml:space="preserve"> </w:t>
            </w:r>
            <w:r w:rsidRPr="00437E47">
              <w:t xml:space="preserve">diskriminācijas izpausme. </w:t>
            </w:r>
          </w:p>
          <w:p w14:paraId="4C06B39B" w14:textId="77777777" w:rsidR="00437E47" w:rsidRPr="00437E47" w:rsidRDefault="00437E47" w:rsidP="00437E47">
            <w:r w:rsidRPr="00437E47">
              <w:t xml:space="preserve">    </w:t>
            </w:r>
            <w:r w:rsidRPr="00143906">
              <w:t xml:space="preserve">2. </w:t>
            </w:r>
            <w:proofErr w:type="spellStart"/>
            <w:r w:rsidRPr="00143906">
              <w:t>starppārbaudījums</w:t>
            </w:r>
            <w:proofErr w:type="spellEnd"/>
          </w:p>
          <w:p w14:paraId="38252D5B" w14:textId="03FE8633" w:rsidR="00437E47" w:rsidRDefault="00437E47" w:rsidP="00437E47">
            <w:r w:rsidRPr="00143906">
              <w:t>3. Valodu izvēle. Runājoša individuālā valodas izvēle</w:t>
            </w:r>
            <w:r>
              <w:t>, kā arī i</w:t>
            </w:r>
            <w:r w:rsidRPr="00143906">
              <w:t>zvēle starp pilnvērtīgajām valodām. L6, S6</w:t>
            </w:r>
          </w:p>
          <w:p w14:paraId="3070590A" w14:textId="77777777" w:rsidR="00437E47" w:rsidRPr="00437E47" w:rsidRDefault="00437E47" w:rsidP="00437E47">
            <w:r w:rsidRPr="00437E47">
              <w:t>L6 Code-</w:t>
            </w:r>
            <w:proofErr w:type="spellStart"/>
            <w:r w:rsidRPr="00437E47">
              <w:t>switching</w:t>
            </w:r>
            <w:proofErr w:type="spellEnd"/>
            <w:r w:rsidRPr="00437E47">
              <w:t xml:space="preserve"> un </w:t>
            </w:r>
            <w:proofErr w:type="spellStart"/>
            <w:r w:rsidRPr="00437E47">
              <w:t>code-mixing</w:t>
            </w:r>
            <w:proofErr w:type="spellEnd"/>
            <w:r w:rsidRPr="00437E47">
              <w:t xml:space="preserve">. Izvēle starp variantiem. Divvalodība. Interference. Socioloģiskā un sociālpsiholoģiskā pieeja valodas izvēlē. Akomodācijas teorija. </w:t>
            </w:r>
            <w:proofErr w:type="spellStart"/>
            <w:r w:rsidRPr="00437E47">
              <w:t>Susan</w:t>
            </w:r>
            <w:proofErr w:type="spellEnd"/>
            <w:r w:rsidRPr="00437E47">
              <w:t xml:space="preserve"> Gal pētījumi. Valodu kontaktu rezultāti ekstremālās situācijās. Jūras un tirdzniecības žargons. </w:t>
            </w:r>
            <w:proofErr w:type="spellStart"/>
            <w:r w:rsidRPr="00437E47">
              <w:t>Lingua</w:t>
            </w:r>
            <w:proofErr w:type="spellEnd"/>
            <w:r w:rsidRPr="00437E47">
              <w:t xml:space="preserve"> </w:t>
            </w:r>
            <w:proofErr w:type="spellStart"/>
            <w:r w:rsidRPr="00437E47">
              <w:t>franca</w:t>
            </w:r>
            <w:proofErr w:type="spellEnd"/>
            <w:r w:rsidRPr="00437E47">
              <w:t xml:space="preserve">. </w:t>
            </w:r>
            <w:proofErr w:type="spellStart"/>
            <w:r w:rsidRPr="00437E47">
              <w:t>Pidžinvalodas</w:t>
            </w:r>
            <w:proofErr w:type="spellEnd"/>
            <w:r w:rsidRPr="00437E47">
              <w:t xml:space="preserve">, </w:t>
            </w:r>
            <w:proofErr w:type="spellStart"/>
            <w:r w:rsidRPr="00437E47">
              <w:t>kreoliskās</w:t>
            </w:r>
            <w:proofErr w:type="spellEnd"/>
            <w:r w:rsidRPr="00437E47">
              <w:t xml:space="preserve"> valodas, </w:t>
            </w:r>
            <w:proofErr w:type="spellStart"/>
            <w:r w:rsidRPr="00437E47">
              <w:t>hibrīdvalodas</w:t>
            </w:r>
            <w:proofErr w:type="spellEnd"/>
            <w:r w:rsidRPr="00437E47">
              <w:t>. Hipotēzes par izcelsmi. Kontaktu valodu attīstības veidi.</w:t>
            </w:r>
          </w:p>
          <w:p w14:paraId="6114A7E0" w14:textId="77777777" w:rsidR="00437E47" w:rsidRPr="00437E47" w:rsidRDefault="00437E47" w:rsidP="00437E47">
            <w:r w:rsidRPr="00437E47">
              <w:t xml:space="preserve">S6 Jauktās valodas. </w:t>
            </w:r>
            <w:proofErr w:type="spellStart"/>
            <w:r w:rsidRPr="00437E47">
              <w:t>Sociolingvistiskās</w:t>
            </w:r>
            <w:proofErr w:type="spellEnd"/>
            <w:r w:rsidRPr="00437E47">
              <w:t xml:space="preserve"> situācijas jauktās valodas veidošanai. Iespējamie jaukto valodu rašanās veidi un attīstība.</w:t>
            </w:r>
          </w:p>
          <w:p w14:paraId="0549D30E" w14:textId="566EF6DE" w:rsidR="00437E47" w:rsidRDefault="00437E47" w:rsidP="00437E47">
            <w:r w:rsidRPr="00437E47">
              <w:t xml:space="preserve">    </w:t>
            </w:r>
            <w:r w:rsidRPr="00143906">
              <w:t xml:space="preserve">3. </w:t>
            </w:r>
            <w:proofErr w:type="spellStart"/>
            <w:r w:rsidRPr="00143906">
              <w:t>starppārbaudījums</w:t>
            </w:r>
            <w:proofErr w:type="spellEnd"/>
            <w:r w:rsidRPr="00143906">
              <w:t>: pētījuma rezultātu prezentēšana.</w:t>
            </w:r>
          </w:p>
          <w:p w14:paraId="7A018028" w14:textId="621A638F" w:rsidR="00437E47" w:rsidRDefault="00437E47" w:rsidP="00437E47">
            <w:r>
              <w:t>Patstāvīgs darbs 1-3.</w:t>
            </w:r>
          </w:p>
          <w:p w14:paraId="1A83E414" w14:textId="2A68A382" w:rsidR="0047264E" w:rsidRDefault="0047264E" w:rsidP="0047264E">
            <w:r w:rsidRPr="0047264E">
              <w:t>- temata galveno aspektu patstāvīga  analīze</w:t>
            </w:r>
            <w:r w:rsidR="00705C97">
              <w:t xml:space="preserve"> (</w:t>
            </w:r>
            <w:r w:rsidRPr="0047264E">
              <w:t>pamatjēdzienu un terminu vārdnīcas sastādīšana</w:t>
            </w:r>
            <w:r w:rsidR="00705C97">
              <w:t>)</w:t>
            </w:r>
            <w:r w:rsidRPr="0047264E">
              <w:t>;</w:t>
            </w:r>
          </w:p>
          <w:p w14:paraId="0B55870D" w14:textId="4597EABA" w:rsidR="00705C97" w:rsidRPr="0047264E" w:rsidRDefault="00705C97" w:rsidP="0047264E">
            <w:r>
              <w:t xml:space="preserve">- </w:t>
            </w:r>
            <w:r w:rsidRPr="00705C97">
              <w:t xml:space="preserve">gatavošanās </w:t>
            </w:r>
            <w:proofErr w:type="spellStart"/>
            <w:r w:rsidRPr="00705C97">
              <w:t>seminārnodarbībām</w:t>
            </w:r>
            <w:proofErr w:type="spellEnd"/>
            <w:r w:rsidRPr="00705C97">
              <w:t xml:space="preserve"> un </w:t>
            </w:r>
            <w:proofErr w:type="spellStart"/>
            <w:r w:rsidRPr="00705C97">
              <w:t>starppārbaudījumiem</w:t>
            </w:r>
            <w:proofErr w:type="spellEnd"/>
            <w:r>
              <w:t>;</w:t>
            </w:r>
          </w:p>
          <w:p w14:paraId="50D19B32" w14:textId="3B926E0A" w:rsidR="0047264E" w:rsidRDefault="0047264E" w:rsidP="0047264E">
            <w:r w:rsidRPr="0047264E">
              <w:t>- zinātnisko rakstu referēšana</w:t>
            </w:r>
            <w:r>
              <w:t xml:space="preserve"> pēc izvēles</w:t>
            </w:r>
            <w:r w:rsidRPr="0047264E">
              <w:t xml:space="preserve"> (</w:t>
            </w:r>
            <w:hyperlink r:id="rId8" w:history="1">
              <w:r w:rsidRPr="0047264E">
                <w:t>http://www.philology.ru</w:t>
              </w:r>
            </w:hyperlink>
            <w:r w:rsidRPr="0047264E">
              <w:t>);</w:t>
            </w:r>
          </w:p>
          <w:p w14:paraId="7B94431B" w14:textId="32398AA5" w:rsidR="0047264E" w:rsidRPr="0047264E" w:rsidRDefault="0047264E" w:rsidP="0047264E">
            <w:r>
              <w:t xml:space="preserve">- </w:t>
            </w:r>
            <w:r w:rsidRPr="0047264E">
              <w:t>prezentācijas sagatavošana</w:t>
            </w:r>
            <w:r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CEF0772" w14:textId="2740540C" w:rsidR="007D4576" w:rsidRDefault="00994A91" w:rsidP="00ED5B09">
            <w:permStart w:id="580019727" w:edGrp="everyone"/>
            <w:proofErr w:type="spellStart"/>
            <w:r w:rsidRPr="00994A91">
              <w:t>Беликов</w:t>
            </w:r>
            <w:proofErr w:type="spellEnd"/>
            <w:r w:rsidRPr="00994A91">
              <w:t xml:space="preserve">, В. И. </w:t>
            </w:r>
            <w:proofErr w:type="spellStart"/>
            <w:r w:rsidRPr="00994A91">
              <w:t>Социолингвистика</w:t>
            </w:r>
            <w:proofErr w:type="spellEnd"/>
            <w:r w:rsidRPr="00994A91">
              <w:t xml:space="preserve">: </w:t>
            </w:r>
            <w:proofErr w:type="spellStart"/>
            <w:r w:rsidRPr="00994A91">
              <w:t>Учебник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для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бакалавриата</w:t>
            </w:r>
            <w:proofErr w:type="spellEnd"/>
            <w:r w:rsidRPr="00994A91">
              <w:t xml:space="preserve"> и </w:t>
            </w:r>
            <w:proofErr w:type="spellStart"/>
            <w:r w:rsidRPr="00994A91">
              <w:t>магистратуры</w:t>
            </w:r>
            <w:proofErr w:type="spellEnd"/>
            <w:r w:rsidRPr="00994A91">
              <w:t xml:space="preserve"> / </w:t>
            </w:r>
            <w:proofErr w:type="spellStart"/>
            <w:r w:rsidRPr="00994A91">
              <w:t>Беликов</w:t>
            </w:r>
            <w:proofErr w:type="spellEnd"/>
            <w:r w:rsidRPr="00994A91">
              <w:t xml:space="preserve"> В.И., </w:t>
            </w:r>
            <w:proofErr w:type="spellStart"/>
            <w:r w:rsidRPr="00994A91">
              <w:t>Крысин</w:t>
            </w:r>
            <w:proofErr w:type="spellEnd"/>
            <w:r w:rsidRPr="00994A91">
              <w:t xml:space="preserve"> Л.П. - 2-е </w:t>
            </w:r>
            <w:proofErr w:type="spellStart"/>
            <w:r w:rsidRPr="00994A91">
              <w:t>изд</w:t>
            </w:r>
            <w:proofErr w:type="spellEnd"/>
            <w:r w:rsidRPr="00994A91">
              <w:t xml:space="preserve">., </w:t>
            </w:r>
            <w:proofErr w:type="spellStart"/>
            <w:r w:rsidRPr="00994A91">
              <w:t>пер</w:t>
            </w:r>
            <w:proofErr w:type="spellEnd"/>
            <w:r w:rsidRPr="00994A91">
              <w:t xml:space="preserve">. и </w:t>
            </w:r>
            <w:proofErr w:type="spellStart"/>
            <w:r w:rsidRPr="00994A91">
              <w:t>доп</w:t>
            </w:r>
            <w:proofErr w:type="spellEnd"/>
            <w:r w:rsidRPr="00994A91">
              <w:t xml:space="preserve">. - М.: </w:t>
            </w:r>
            <w:proofErr w:type="spellStart"/>
            <w:r w:rsidRPr="00994A91">
              <w:t>Юрайт</w:t>
            </w:r>
            <w:proofErr w:type="spellEnd"/>
            <w:r w:rsidRPr="00994A91">
              <w:t>, 2017. - 337 с. - ISBN 978-5-534-00876-0</w:t>
            </w:r>
          </w:p>
          <w:p w14:paraId="69E524BA" w14:textId="2853A14F" w:rsidR="00994A91" w:rsidRPr="00ED5B09" w:rsidRDefault="00994A91" w:rsidP="00ED5B09">
            <w:proofErr w:type="spellStart"/>
            <w:r w:rsidRPr="00994A91">
              <w:t>Шерстяных</w:t>
            </w:r>
            <w:proofErr w:type="spellEnd"/>
            <w:r w:rsidRPr="00994A91">
              <w:t xml:space="preserve"> И.В. </w:t>
            </w:r>
            <w:proofErr w:type="spellStart"/>
            <w:r w:rsidRPr="00994A91">
              <w:t>Основы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социолингвистики</w:t>
            </w:r>
            <w:proofErr w:type="spellEnd"/>
            <w:r w:rsidRPr="00994A91">
              <w:t xml:space="preserve"> [</w:t>
            </w:r>
            <w:proofErr w:type="spellStart"/>
            <w:r w:rsidRPr="00994A91">
              <w:t>Электронный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ресурс</w:t>
            </w:r>
            <w:proofErr w:type="spellEnd"/>
            <w:r w:rsidRPr="00994A91">
              <w:t xml:space="preserve">]: </w:t>
            </w:r>
            <w:proofErr w:type="spellStart"/>
            <w:r w:rsidRPr="00994A91">
              <w:t>Учебное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пособие</w:t>
            </w:r>
            <w:proofErr w:type="spellEnd"/>
            <w:r w:rsidRPr="00994A91">
              <w:t xml:space="preserve">/ </w:t>
            </w:r>
            <w:proofErr w:type="spellStart"/>
            <w:r w:rsidRPr="00994A91">
              <w:t>Шерстяных</w:t>
            </w:r>
            <w:proofErr w:type="spellEnd"/>
            <w:r w:rsidRPr="00994A91">
              <w:t xml:space="preserve"> И.В.— </w:t>
            </w:r>
            <w:proofErr w:type="spellStart"/>
            <w:r w:rsidRPr="00994A91">
              <w:t>Электронные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текстовые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данные</w:t>
            </w:r>
            <w:proofErr w:type="spellEnd"/>
            <w:r w:rsidRPr="00994A91">
              <w:t xml:space="preserve">.— </w:t>
            </w:r>
            <w:proofErr w:type="spellStart"/>
            <w:r w:rsidRPr="00994A91">
              <w:t>Иркутск</w:t>
            </w:r>
            <w:proofErr w:type="spellEnd"/>
            <w:r w:rsidRPr="00994A91">
              <w:t xml:space="preserve">: </w:t>
            </w:r>
            <w:proofErr w:type="spellStart"/>
            <w:r w:rsidRPr="00994A91">
              <w:t>Иркутский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государственный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лингвистический</w:t>
            </w:r>
            <w:proofErr w:type="spellEnd"/>
            <w:r w:rsidRPr="00994A91">
              <w:t xml:space="preserve"> </w:t>
            </w:r>
            <w:proofErr w:type="spellStart"/>
            <w:r w:rsidRPr="00994A91">
              <w:t>университет</w:t>
            </w:r>
            <w:proofErr w:type="spellEnd"/>
            <w:r w:rsidRPr="00994A91">
              <w:t>, 2012.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2BF12BB" w14:textId="7F859C14" w:rsidR="00994A91" w:rsidRPr="00994A91" w:rsidRDefault="00240D9B" w:rsidP="00994A91">
            <w:pPr>
              <w:rPr>
                <w:rStyle w:val="Hyperlink"/>
              </w:rPr>
            </w:pPr>
            <w:permStart w:id="1596548908" w:edGrp="everyone"/>
            <w:r>
              <w:t xml:space="preserve"> </w:t>
            </w:r>
            <w:proofErr w:type="spellStart"/>
            <w:r w:rsidR="00994A91" w:rsidRPr="00994A91">
              <w:t>Мечковская</w:t>
            </w:r>
            <w:proofErr w:type="spellEnd"/>
            <w:r w:rsidR="00994A91" w:rsidRPr="00994A91">
              <w:t xml:space="preserve">  Н. Б. </w:t>
            </w:r>
            <w:proofErr w:type="spellStart"/>
            <w:r w:rsidR="00994A91" w:rsidRPr="00994A91">
              <w:t>Социальная</w:t>
            </w:r>
            <w:proofErr w:type="spellEnd"/>
            <w:r w:rsidR="00994A91" w:rsidRPr="00994A91">
              <w:t xml:space="preserve"> </w:t>
            </w:r>
            <w:proofErr w:type="spellStart"/>
            <w:r w:rsidR="00994A91" w:rsidRPr="00994A91">
              <w:t>лингвистика</w:t>
            </w:r>
            <w:proofErr w:type="spellEnd"/>
            <w:r w:rsidR="00994A91" w:rsidRPr="00994A91">
              <w:t>. I  - М., 20</w:t>
            </w:r>
            <w:r w:rsidR="00994A91">
              <w:t>0</w:t>
            </w:r>
            <w:r w:rsidR="00994A91" w:rsidRPr="00994A91">
              <w:t xml:space="preserve">0. </w:t>
            </w:r>
            <w:hyperlink r:id="rId9" w:history="1">
              <w:r w:rsidR="00994A91" w:rsidRPr="00994A91">
                <w:rPr>
                  <w:rStyle w:val="Hyperlink"/>
                </w:rPr>
                <w:t>http://www.philology.ru/linguistics1/mechkovskaya-00.htm</w:t>
              </w:r>
            </w:hyperlink>
          </w:p>
          <w:permEnd w:id="1596548908"/>
          <w:p w14:paraId="52226813" w14:textId="273E9755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permStart w:id="2104519286" w:edGrp="everyone" w:displacedByCustomXml="next"/>
        <w:sdt>
          <w:sdtPr>
            <w:id w:val="-1026567526"/>
            <w:placeholder>
              <w:docPart w:val="E351AD24D5C548BEAAA98208A8C2035D"/>
            </w:placeholder>
          </w:sdtPr>
          <w:sdtEndPr/>
          <w:sdtContent>
            <w:sdt>
              <w:sdtPr>
                <w:id w:val="-851339357"/>
                <w:placeholder>
                  <w:docPart w:val="4DF5FAC55D2541728B26630A9D2038F6"/>
                </w:placeholder>
              </w:sdtPr>
              <w:sdtEndPr/>
              <w:sdtContent>
                <w:tc>
                  <w:tcPr>
                    <w:tcW w:w="9039" w:type="dxa"/>
                    <w:gridSpan w:val="2"/>
                  </w:tcPr>
                  <w:p w14:paraId="5CD646D5" w14:textId="77777777" w:rsidR="007D4576" w:rsidRPr="007D4576" w:rsidRDefault="007D4576" w:rsidP="007D4576">
                    <w:pPr>
                      <w:rPr>
                        <w:rStyle w:val="Hyperlink"/>
                      </w:rPr>
                    </w:pPr>
                    <w:r w:rsidRPr="007D4576">
                      <w:t>http://www.philology.ru </w:t>
                    </w:r>
                    <w:r w:rsidRPr="007D4576">
                      <w:br/>
                    </w:r>
                    <w:hyperlink r:id="rId10" w:history="1">
                      <w:r w:rsidRPr="007D4576">
                        <w:rPr>
                          <w:rStyle w:val="Hyperlink"/>
                        </w:rPr>
                        <w:t>http://sociology.niv.ru/doc/dictionary/sociolinguistics/index.htm</w:t>
                      </w:r>
                    </w:hyperlink>
                  </w:p>
                  <w:p w14:paraId="2F1F9FE9" w14:textId="23684CEC" w:rsidR="00525213" w:rsidRPr="0093308E" w:rsidRDefault="007D4576" w:rsidP="007534EA">
                    <w:r w:rsidRPr="007D4576">
                      <w:t>http://www.gramota.net/materials/2/2008/1-2/7.html</w:t>
                    </w:r>
                  </w:p>
                </w:tc>
              </w:sdtContent>
            </w:sdt>
          </w:sdtContent>
        </w:sdt>
        <w:permEnd w:id="2104519286" w:displacedByCustomXml="prev"/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4FA9F568" w14:textId="77777777" w:rsidR="001F52ED" w:rsidRDefault="00827C96" w:rsidP="007534EA">
            <w:permStart w:id="1906538136" w:edGrp="everyone"/>
            <w:r>
              <w:t xml:space="preserve"> </w:t>
            </w:r>
            <w:r w:rsidR="001F52ED" w:rsidRPr="001F52ED">
              <w:t>Studiju kurss adresēts akadēmiskās maģistra studiju programmas "Filoloģija  un valodu prakses"  1. st. g. studējošajiem. Studiju kurss tiek docēts un apgūts krievu valodā.</w:t>
            </w:r>
          </w:p>
          <w:permEnd w:id="1906538136"/>
          <w:p w14:paraId="2B344333" w14:textId="259E5A6E" w:rsidR="00525213" w:rsidRPr="0093308E" w:rsidRDefault="00525213" w:rsidP="007534EA"/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54139" w14:textId="77777777" w:rsidR="008A726C" w:rsidRDefault="008A726C" w:rsidP="007534EA">
      <w:r>
        <w:separator/>
      </w:r>
    </w:p>
  </w:endnote>
  <w:endnote w:type="continuationSeparator" w:id="0">
    <w:p w14:paraId="35D4F4A7" w14:textId="77777777" w:rsidR="008A726C" w:rsidRDefault="008A726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17773" w14:textId="77777777" w:rsidR="008A726C" w:rsidRDefault="008A726C" w:rsidP="007534EA">
      <w:r>
        <w:separator/>
      </w:r>
    </w:p>
  </w:footnote>
  <w:footnote w:type="continuationSeparator" w:id="0">
    <w:p w14:paraId="4B166AEF" w14:textId="77777777" w:rsidR="008A726C" w:rsidRDefault="008A726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53096">
    <w:abstractNumId w:val="2"/>
  </w:num>
  <w:num w:numId="2" w16cid:durableId="399139250">
    <w:abstractNumId w:val="4"/>
  </w:num>
  <w:num w:numId="3" w16cid:durableId="788549602">
    <w:abstractNumId w:val="0"/>
  </w:num>
  <w:num w:numId="4" w16cid:durableId="444471179">
    <w:abstractNumId w:val="3"/>
  </w:num>
  <w:num w:numId="5" w16cid:durableId="92669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C4A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00631"/>
    <w:rsid w:val="00124650"/>
    <w:rsid w:val="00125F2F"/>
    <w:rsid w:val="00126789"/>
    <w:rsid w:val="00131128"/>
    <w:rsid w:val="00143906"/>
    <w:rsid w:val="0019467B"/>
    <w:rsid w:val="001B5F63"/>
    <w:rsid w:val="001C40BD"/>
    <w:rsid w:val="001C5466"/>
    <w:rsid w:val="001D68F3"/>
    <w:rsid w:val="001E010A"/>
    <w:rsid w:val="001E37E7"/>
    <w:rsid w:val="001F52ED"/>
    <w:rsid w:val="001F53B5"/>
    <w:rsid w:val="00211AC3"/>
    <w:rsid w:val="00212071"/>
    <w:rsid w:val="002177C1"/>
    <w:rsid w:val="00232205"/>
    <w:rsid w:val="00240D9B"/>
    <w:rsid w:val="00257890"/>
    <w:rsid w:val="00282AFB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508DF"/>
    <w:rsid w:val="0036299F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37E47"/>
    <w:rsid w:val="00446FAA"/>
    <w:rsid w:val="004520EF"/>
    <w:rsid w:val="004537CD"/>
    <w:rsid w:val="004633B3"/>
    <w:rsid w:val="0047264E"/>
    <w:rsid w:val="00482FC2"/>
    <w:rsid w:val="0049086B"/>
    <w:rsid w:val="0049573A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26E83"/>
    <w:rsid w:val="00533C29"/>
    <w:rsid w:val="00535C82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139C"/>
    <w:rsid w:val="0069338F"/>
    <w:rsid w:val="00697EEE"/>
    <w:rsid w:val="006C0C68"/>
    <w:rsid w:val="006C517B"/>
    <w:rsid w:val="006E1AA5"/>
    <w:rsid w:val="007018EF"/>
    <w:rsid w:val="00705C97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6202"/>
    <w:rsid w:val="0078238C"/>
    <w:rsid w:val="007901C7"/>
    <w:rsid w:val="007B1FB4"/>
    <w:rsid w:val="007D4576"/>
    <w:rsid w:val="007D4849"/>
    <w:rsid w:val="007D690A"/>
    <w:rsid w:val="007D6F15"/>
    <w:rsid w:val="007F2A5B"/>
    <w:rsid w:val="00815FAB"/>
    <w:rsid w:val="008231E1"/>
    <w:rsid w:val="0082650C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726C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94A91"/>
    <w:rsid w:val="009A7DE8"/>
    <w:rsid w:val="009B0DA7"/>
    <w:rsid w:val="009B6AF5"/>
    <w:rsid w:val="009D350C"/>
    <w:rsid w:val="00A00CBC"/>
    <w:rsid w:val="00A10F37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354D"/>
    <w:rsid w:val="00E3236B"/>
    <w:rsid w:val="00E33F4D"/>
    <w:rsid w:val="00E36E84"/>
    <w:rsid w:val="00E5072C"/>
    <w:rsid w:val="00E54033"/>
    <w:rsid w:val="00E6096C"/>
    <w:rsid w:val="00E61E26"/>
    <w:rsid w:val="00E82F3C"/>
    <w:rsid w:val="00E83FA4"/>
    <w:rsid w:val="00E84A4C"/>
    <w:rsid w:val="00E93940"/>
    <w:rsid w:val="00EA0BB0"/>
    <w:rsid w:val="00EA1A34"/>
    <w:rsid w:val="00EA2E61"/>
    <w:rsid w:val="00EB3FDC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0E81"/>
    <w:rsid w:val="00F432B9"/>
    <w:rsid w:val="00F445F1"/>
    <w:rsid w:val="00F54D27"/>
    <w:rsid w:val="00F55F41"/>
    <w:rsid w:val="00F75719"/>
    <w:rsid w:val="00F950E5"/>
    <w:rsid w:val="00FB384F"/>
    <w:rsid w:val="00FB42E5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45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logy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ociology.niv.ru/doc/dictionary/sociolinguistics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hilology.ru/linguistics1/mechkovskaya-00.htm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351AD24D5C548BEAAA98208A8C20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2EDB2-1B23-41EB-AB67-3ED6C9838947}"/>
      </w:docPartPr>
      <w:docPartBody>
        <w:p w:rsidR="009A2D42" w:rsidRDefault="00444A30" w:rsidP="00444A30">
          <w:pPr>
            <w:pStyle w:val="E351AD24D5C548BEAAA98208A8C2035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DF5FAC55D2541728B26630A9D203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E6AAD-CB5A-4F22-836F-FDE8036D1005}"/>
      </w:docPartPr>
      <w:docPartBody>
        <w:p w:rsidR="009A2D42" w:rsidRDefault="00444A30" w:rsidP="00444A30">
          <w:pPr>
            <w:pStyle w:val="4DF5FAC55D2541728B26630A9D2038F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13BC2"/>
    <w:rsid w:val="00221A22"/>
    <w:rsid w:val="00251532"/>
    <w:rsid w:val="002D3F45"/>
    <w:rsid w:val="00301385"/>
    <w:rsid w:val="003761D2"/>
    <w:rsid w:val="003E7201"/>
    <w:rsid w:val="003F25CC"/>
    <w:rsid w:val="00444A30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4689D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A2D42"/>
    <w:rsid w:val="00A33476"/>
    <w:rsid w:val="00A802D5"/>
    <w:rsid w:val="00A95349"/>
    <w:rsid w:val="00AD54F6"/>
    <w:rsid w:val="00AE25C7"/>
    <w:rsid w:val="00B4587E"/>
    <w:rsid w:val="00B47D5A"/>
    <w:rsid w:val="00B74947"/>
    <w:rsid w:val="00BA20C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4A30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E351AD24D5C548BEAAA98208A8C2035D">
    <w:name w:val="E351AD24D5C548BEAAA98208A8C2035D"/>
    <w:rsid w:val="00444A30"/>
  </w:style>
  <w:style w:type="paragraph" w:customStyle="1" w:styleId="4DF5FAC55D2541728B26630A9D2038F6">
    <w:name w:val="4DF5FAC55D2541728B26630A9D2038F6"/>
    <w:rsid w:val="00444A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1D8B-E603-4BF1-9679-CDA820D2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4642</Words>
  <Characters>2647</Characters>
  <Application>Microsoft Office Word</Application>
  <DocSecurity>8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9</cp:revision>
  <cp:lastPrinted>2018-11-16T11:31:00Z</cp:lastPrinted>
  <dcterms:created xsi:type="dcterms:W3CDTF">2022-06-20T15:26:00Z</dcterms:created>
  <dcterms:modified xsi:type="dcterms:W3CDTF">2022-06-29T14:23:00Z</dcterms:modified>
</cp:coreProperties>
</file>