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854AB9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B649C9C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095424" w:rsidRPr="00095424">
              <w:t>Vispārīgā retorika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854AB9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854AB9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854AB9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15431CF" w:rsidR="001E37E7" w:rsidRPr="0093308E" w:rsidRDefault="000B24E8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854AB9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1DE77B07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854AB9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854AB9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854AB9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854AB9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854AB9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854AB9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854AB9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854AB9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854AB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854AB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257250B" w:rsidR="00BB3CCC" w:rsidRPr="0093308E" w:rsidRDefault="00E20AF5" w:rsidP="007534EA">
                <w:r>
                  <w:t xml:space="preserve"> </w:t>
                </w:r>
                <w:r w:rsidR="00095424" w:rsidRPr="000A1D95">
                  <w:t xml:space="preserve">Dr. </w:t>
                </w:r>
                <w:r w:rsidR="003F6060">
                  <w:t xml:space="preserve">philol. </w:t>
                </w:r>
                <w:r w:rsidR="00095424" w:rsidRPr="000A1D95">
                  <w:t>asoc.prof. Anatolijs Kuzņecovs</w:t>
                </w:r>
                <w:r>
                  <w:t xml:space="preserve">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854AB9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854AB9">
        <w:tc>
          <w:tcPr>
            <w:tcW w:w="9039" w:type="dxa"/>
            <w:gridSpan w:val="2"/>
          </w:tcPr>
          <w:p w14:paraId="7C4B3A2A" w14:textId="173F2396" w:rsidR="00FD6E2F" w:rsidRPr="007534EA" w:rsidRDefault="001E4428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095424" w:rsidRPr="000A1D95">
                  <w:t xml:space="preserve">Dr. </w:t>
                </w:r>
                <w:r w:rsidR="003F6060">
                  <w:t>philol a</w:t>
                </w:r>
                <w:r w:rsidR="00095424" w:rsidRPr="000A1D95">
                  <w:t>soc.prof. Anatolijs Kuzņecovs</w:t>
                </w:r>
                <w:r w:rsidR="00E20AF5">
                  <w:t xml:space="preserve">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854AB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854AB9">
        <w:tc>
          <w:tcPr>
            <w:tcW w:w="9039" w:type="dxa"/>
            <w:gridSpan w:val="2"/>
          </w:tcPr>
          <w:p w14:paraId="05AFBFC0" w14:textId="27FB2FE1" w:rsidR="00BB3CCC" w:rsidRPr="0093308E" w:rsidRDefault="00E20AF5" w:rsidP="007534EA">
            <w:permStart w:id="1804483927" w:edGrp="everyone"/>
            <w:r>
              <w:t xml:space="preserve"> </w:t>
            </w:r>
            <w:r w:rsidR="003F6060"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854AB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854AB9">
        <w:tc>
          <w:tcPr>
            <w:tcW w:w="9039" w:type="dxa"/>
            <w:gridSpan w:val="2"/>
          </w:tcPr>
          <w:p w14:paraId="02C7596B" w14:textId="6A68A46D" w:rsidR="001C5466" w:rsidRDefault="008B7213" w:rsidP="008B7213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095424" w:rsidRPr="000A1D95">
              <w:t>iepazīstināt studentus ar retorikas vēsturi, struktūru; retorisko kanonu: izgudrošana, izkārtošana, izklāstīšana, iegaumēšana, izrunāšana. Sakari starp retoriku, loģiku, filozofiju, psiholoģiju. Oratora mērķi. Komunikatīvais akts, runu ģintis un sugas.</w:t>
            </w:r>
          </w:p>
          <w:p w14:paraId="406BF65F" w14:textId="77777777" w:rsidR="00095424" w:rsidRDefault="00095424" w:rsidP="008B7213"/>
          <w:p w14:paraId="2581C9AD" w14:textId="77777777" w:rsidR="00095424" w:rsidRPr="00095424" w:rsidRDefault="00095424" w:rsidP="00095424">
            <w:r w:rsidRPr="00AB136F">
              <w:t>KURSA UZDEVUMI:</w:t>
            </w:r>
          </w:p>
          <w:p w14:paraId="7F22B282" w14:textId="1F8099DD" w:rsidR="00095424" w:rsidRPr="00095424" w:rsidRDefault="00095424" w:rsidP="00095424">
            <w:r>
              <w:t>1.</w:t>
            </w:r>
            <w:r w:rsidRPr="00095424">
              <w:t xml:space="preserve"> Veidot priekšstatu par mūsdienu retorikas teorētiskajiem pamatiem</w:t>
            </w:r>
          </w:p>
          <w:p w14:paraId="71271C0F" w14:textId="77777777" w:rsidR="00095424" w:rsidRPr="00095424" w:rsidRDefault="00095424" w:rsidP="00095424">
            <w:r w:rsidRPr="003D6FBE">
              <w:t>(runas veidi, runas darbība, runas kvalitāte (pareizība, precizitāte, bagātība, izteiksmība, komunikatīvā lietderība)), par mūsdienu krievu literārās valodas pamatnormām</w:t>
            </w:r>
            <w:r w:rsidRPr="00095424">
              <w:t>.</w:t>
            </w:r>
          </w:p>
          <w:p w14:paraId="046C6EF4" w14:textId="77777777" w:rsidR="00095424" w:rsidRPr="00095424" w:rsidRDefault="00095424" w:rsidP="00095424">
            <w:r>
              <w:t xml:space="preserve">2. </w:t>
            </w:r>
            <w:r w:rsidRPr="00095424">
              <w:t xml:space="preserve"> Analizēt runu no retoriskām pozīcijām.</w:t>
            </w:r>
          </w:p>
          <w:p w14:paraId="6325710E" w14:textId="0219EEF1" w:rsidR="00095424" w:rsidRPr="00095424" w:rsidRDefault="00057250" w:rsidP="00095424">
            <w:r>
              <w:t>3</w:t>
            </w:r>
            <w:r w:rsidR="00095424">
              <w:t xml:space="preserve">. </w:t>
            </w:r>
            <w:r w:rsidR="00095424" w:rsidRPr="00095424">
              <w:t xml:space="preserve"> Apzināt runas komunikācijas pamatnoteikumus.</w:t>
            </w:r>
          </w:p>
          <w:p w14:paraId="59702CEF" w14:textId="24B308A6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3F6060">
              <w:t>ēt</w:t>
            </w:r>
            <w:r w:rsidRPr="008B030A">
              <w:t>āja  norād</w:t>
            </w:r>
            <w:r w:rsidR="003F6060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854AB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854AB9">
        <w:tc>
          <w:tcPr>
            <w:tcW w:w="9039" w:type="dxa"/>
            <w:gridSpan w:val="2"/>
          </w:tcPr>
          <w:p w14:paraId="69C015EE" w14:textId="5AA7E93B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F74B10">
              <w:t>20</w:t>
            </w:r>
            <w:r>
              <w:t xml:space="preserve"> st.,  semināri  </w:t>
            </w:r>
            <w:r w:rsidR="00F74B10">
              <w:t>12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63F22BEE" w14:textId="46A1A181" w:rsidR="00095424" w:rsidRPr="000A1D95" w:rsidRDefault="00095424" w:rsidP="00095424">
            <w:r w:rsidRPr="000A1D95">
              <w:t>1. Retorikas vēsture. L2. </w:t>
            </w:r>
            <w:r w:rsidRPr="000A1D95">
              <w:br/>
              <w:t>2. Komunikācija un runas pamattipi. Etoss un patoss. L2. </w:t>
            </w:r>
            <w:r w:rsidRPr="000A1D95">
              <w:br/>
              <w:t>3. Jautājumu veidi. Jautājumu statusi. L2, S2. </w:t>
            </w:r>
            <w:r w:rsidRPr="000A1D95">
              <w:br/>
              <w:t>4. Runas izgudrošana. L2, S</w:t>
            </w:r>
            <w:r>
              <w:t>2</w:t>
            </w:r>
            <w:r w:rsidRPr="000A1D95">
              <w:t>. </w:t>
            </w:r>
            <w:r w:rsidRPr="000A1D95">
              <w:br/>
              <w:t>5. Runas izkārtošana. L2, S2. </w:t>
            </w:r>
            <w:r w:rsidRPr="000A1D95">
              <w:br/>
              <w:t>6. Teksta daļas. L2, S2. </w:t>
            </w:r>
            <w:r w:rsidRPr="000A1D95">
              <w:br/>
              <w:t>7. Pierādīšanas teorija un runas prakse. L2, S2. </w:t>
            </w:r>
            <w:r w:rsidRPr="000A1D95">
              <w:br/>
              <w:t>8. Runas izklāstījums. L2. </w:t>
            </w:r>
            <w:r w:rsidRPr="000A1D95">
              <w:br/>
              <w:t xml:space="preserve">9. Domas figūras. Vārda figūras. L2, S2. </w:t>
            </w:r>
          </w:p>
          <w:p w14:paraId="36353CC6" w14:textId="7B4942DC" w:rsidR="00525213" w:rsidRPr="0093308E" w:rsidRDefault="00095424" w:rsidP="007534EA">
            <w:r w:rsidRPr="000A1D95">
              <w:t>10. Runas iegaumēšana. Runas izpildīšana. Verbālā un neverbālā komunikācija. Dialoga māksla. Strīda māksla (eristika). L2.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854AB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854AB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F74B10">
                  <w:tc>
                    <w:tcPr>
                      <w:tcW w:w="9351" w:type="dxa"/>
                    </w:tcPr>
                    <w:p w14:paraId="1E29ED5B" w14:textId="035F7DCF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F74B10">
                  <w:tc>
                    <w:tcPr>
                      <w:tcW w:w="9351" w:type="dxa"/>
                    </w:tcPr>
                    <w:p w14:paraId="0C0ABCA7" w14:textId="63847C60" w:rsidR="007D4849" w:rsidRPr="007D4849" w:rsidRDefault="00F74B10" w:rsidP="007D4849">
                      <w:r>
                        <w:t>1.</w:t>
                      </w:r>
                      <w:r w:rsidRPr="000A1D95">
                        <w:t xml:space="preserve"> demonstrē zināšanas par mūsdienu retorikas metodēm un virzieniem un to specifiskajām iezīmēm. </w:t>
                      </w:r>
                    </w:p>
                  </w:tc>
                </w:tr>
                <w:tr w:rsidR="007D4849" w:rsidRPr="007D4849" w14:paraId="2A66917A" w14:textId="77777777" w:rsidTr="00F74B10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F74B10">
                  <w:tc>
                    <w:tcPr>
                      <w:tcW w:w="9351" w:type="dxa"/>
                    </w:tcPr>
                    <w:p w14:paraId="1AD704DC" w14:textId="3240A013" w:rsidR="007D4849" w:rsidRPr="007D4849" w:rsidRDefault="00F74B10" w:rsidP="007D4849">
                      <w:r>
                        <w:t>2.</w:t>
                      </w:r>
                      <w:r w:rsidRPr="000A1D95">
                        <w:t xml:space="preserve"> prot pielietot dažādas metodes un paņēmienus lingvistiskā materiāla izpētē.</w:t>
                      </w:r>
                    </w:p>
                  </w:tc>
                </w:tr>
                <w:tr w:rsidR="007D4849" w:rsidRPr="007D4849" w14:paraId="29DD8B38" w14:textId="77777777" w:rsidTr="00F74B10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F74B10">
                  <w:tc>
                    <w:tcPr>
                      <w:tcW w:w="9351" w:type="dxa"/>
                    </w:tcPr>
                    <w:p w14:paraId="3332B2C5" w14:textId="531131AC" w:rsidR="007D4849" w:rsidRPr="007D4849" w:rsidRDefault="00F74B10" w:rsidP="007D4849">
                      <w:pPr>
                        <w:rPr>
                          <w:highlight w:val="yellow"/>
                        </w:rPr>
                      </w:pPr>
                      <w:r>
                        <w:t>3.</w:t>
                      </w:r>
                      <w:r w:rsidRPr="000A1D95">
                        <w:t xml:space="preserve"> spēj patstāvīgi padziļināt savu lingvistisko kompetenci, apzinot aktuālas tendences mūsdienu retorikā.</w:t>
                      </w:r>
                    </w:p>
                  </w:tc>
                </w:tr>
              </w:tbl>
              <w:p w14:paraId="0B6DE13B" w14:textId="77777777" w:rsidR="007D4849" w:rsidRDefault="001E4428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854AB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854AB9">
        <w:tc>
          <w:tcPr>
            <w:tcW w:w="9039" w:type="dxa"/>
            <w:gridSpan w:val="2"/>
          </w:tcPr>
          <w:p w14:paraId="57A0AFB1" w14:textId="77777777" w:rsidR="00854AB9" w:rsidRPr="00854AB9" w:rsidRDefault="00854AB9" w:rsidP="00854AB9">
            <w:permStart w:id="1836219002" w:edGrp="everyone"/>
            <w:r w:rsidRPr="00854AB9">
              <w:t>Patstāvīgais darbs (48 stundas):</w:t>
            </w:r>
          </w:p>
          <w:p w14:paraId="4A80F7EF" w14:textId="77777777" w:rsidR="00854AB9" w:rsidRPr="00854AB9" w:rsidRDefault="00854AB9" w:rsidP="00854AB9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>- Temata galveno aspektu patstāvīga  analīze.</w:t>
            </w:r>
          </w:p>
          <w:p w14:paraId="50B47579" w14:textId="77777777" w:rsidR="00854AB9" w:rsidRPr="00854AB9" w:rsidRDefault="00854AB9" w:rsidP="00854AB9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>- Teorētisko pozīciju ilustrācija ar piemēriem.</w:t>
            </w:r>
          </w:p>
          <w:p w14:paraId="360B8125" w14:textId="77777777" w:rsidR="00854AB9" w:rsidRPr="00854AB9" w:rsidRDefault="00854AB9" w:rsidP="00854AB9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>- Darbs ar papildliteratūru un e-resursiem.</w:t>
            </w:r>
          </w:p>
          <w:p w14:paraId="72662847" w14:textId="77777777" w:rsidR="00854AB9" w:rsidRPr="00854AB9" w:rsidRDefault="00854AB9" w:rsidP="00854AB9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 xml:space="preserve">- </w:t>
            </w:r>
            <w:r w:rsidRPr="00854AB9">
              <w:rPr>
                <w:highlight w:val="yellow"/>
              </w:rPr>
              <w:t>Teksta retoriskā analīze.</w:t>
            </w:r>
          </w:p>
          <w:p w14:paraId="5054DECC" w14:textId="016A15D7" w:rsidR="00E33F4D" w:rsidRPr="0093308E" w:rsidRDefault="00854AB9" w:rsidP="007534EA">
            <w:r w:rsidRPr="00D96232">
              <w:rPr>
                <w:highlight w:val="yellow"/>
              </w:rPr>
              <w:t xml:space="preserve">- </w:t>
            </w:r>
            <w:r w:rsidRPr="00854AB9">
              <w:rPr>
                <w:highlight w:val="yellow"/>
              </w:rPr>
              <w:t>Pētījuma sagatavošana par izvēlēto tēmu.</w:t>
            </w:r>
            <w:permEnd w:id="1836219002"/>
          </w:p>
        </w:tc>
      </w:tr>
      <w:tr w:rsidR="00E13AEA" w:rsidRPr="0093308E" w14:paraId="5836438A" w14:textId="77777777" w:rsidTr="00854AB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854AB9">
        <w:tc>
          <w:tcPr>
            <w:tcW w:w="9039" w:type="dxa"/>
            <w:gridSpan w:val="2"/>
          </w:tcPr>
          <w:p w14:paraId="5831ACD3" w14:textId="1DAFBF74" w:rsidR="003F6060" w:rsidRPr="003F6060" w:rsidRDefault="003F6060" w:rsidP="003F6060">
            <w:permStart w:id="1677921679" w:edGrp="everyone"/>
            <w:r w:rsidRPr="003F6060">
              <w:t>Studiju kursa gala vērtējums veidojas, summējot patstāvīgi veiktā darba rezultātus, kuri tiek prezentēti un apspriesti nodarbībās, kā arī sekmīgi nokārtot</w:t>
            </w:r>
            <w:r>
              <w:t>s eksamens</w:t>
            </w:r>
            <w:r w:rsidRPr="003F6060">
              <w:t xml:space="preserve">. </w:t>
            </w:r>
          </w:p>
          <w:p w14:paraId="544CA959" w14:textId="24F2FB40" w:rsidR="003F6060" w:rsidRPr="003F6060" w:rsidRDefault="003F6060" w:rsidP="003F6060">
            <w:r w:rsidRPr="003F6060">
              <w:t>Obligāts semināru apmeklējums, aktīvs darbs tajos (50%); pozitīvs vērtējums starppārbaudījumos (30%);</w:t>
            </w:r>
            <w:r>
              <w:t xml:space="preserve"> eksamens </w:t>
            </w:r>
            <w:r w:rsidRPr="003F6060">
              <w:t>(20%).</w:t>
            </w:r>
          </w:p>
          <w:p w14:paraId="2A1947D9" w14:textId="77777777" w:rsidR="003F6060" w:rsidRDefault="003F6060" w:rsidP="00854AB9">
            <w:pPr>
              <w:rPr>
                <w:highlight w:val="yellow"/>
              </w:rPr>
            </w:pPr>
          </w:p>
          <w:p w14:paraId="787DFF38" w14:textId="1C0C9769" w:rsidR="00854AB9" w:rsidRPr="00854AB9" w:rsidRDefault="00854AB9" w:rsidP="00854AB9">
            <w:pPr>
              <w:rPr>
                <w:highlight w:val="yellow"/>
              </w:rPr>
            </w:pPr>
            <w:r w:rsidRPr="00854AB9">
              <w:rPr>
                <w:highlight w:val="yellow"/>
              </w:rPr>
              <w:t xml:space="preserve">Starppārbaudījumi: </w:t>
            </w:r>
          </w:p>
          <w:p w14:paraId="14B4F8B7" w14:textId="2DEDB235" w:rsidR="00854AB9" w:rsidRPr="00854AB9" w:rsidRDefault="00854AB9" w:rsidP="00854AB9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1. </w:t>
            </w:r>
            <w:r w:rsidRPr="00854AB9">
              <w:rPr>
                <w:highlight w:val="yellow"/>
              </w:rPr>
              <w:t>Sagatavoto pētījumu par izvēlēto tēmu prezentēšana un apspriešana.</w:t>
            </w:r>
          </w:p>
          <w:p w14:paraId="7DB63136" w14:textId="03BE47A1" w:rsidR="00854AB9" w:rsidRPr="00854AB9" w:rsidRDefault="00854AB9" w:rsidP="00854AB9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2. </w:t>
            </w:r>
            <w:r w:rsidRPr="00854AB9">
              <w:rPr>
                <w:highlight w:val="yellow"/>
              </w:rPr>
              <w:t>Polemikas un/vai diskusijas organizēšana un vadīšana.</w:t>
            </w:r>
          </w:p>
          <w:p w14:paraId="518ACF50" w14:textId="0EF48772" w:rsidR="00854AB9" w:rsidRPr="00854AB9" w:rsidRDefault="00854AB9" w:rsidP="00854AB9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3. </w:t>
            </w:r>
            <w:r w:rsidRPr="00854AB9">
              <w:rPr>
                <w:highlight w:val="yellow"/>
              </w:rPr>
              <w:t>Noslēguma pārbaudījuma veids: eksāmens.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F9B0B3" w14:textId="77777777" w:rsidR="003F6060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</w:t>
            </w:r>
          </w:p>
          <w:p w14:paraId="70B12B63" w14:textId="189D98C0" w:rsidR="003F3E33" w:rsidRPr="003F3E33" w:rsidRDefault="003F3E33" w:rsidP="003F3E33">
            <w:r w:rsidRPr="003F3E33">
              <w:t>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496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24"/>
              <w:gridCol w:w="664"/>
              <w:gridCol w:w="588"/>
              <w:gridCol w:w="590"/>
            </w:tblGrid>
            <w:tr w:rsidR="003F6060" w:rsidRPr="003F3E33" w14:paraId="435521F4" w14:textId="0A981B90" w:rsidTr="003F6060">
              <w:trPr>
                <w:trHeight w:val="517"/>
                <w:jc w:val="center"/>
              </w:trPr>
              <w:tc>
                <w:tcPr>
                  <w:tcW w:w="3124" w:type="dxa"/>
                  <w:vMerge w:val="restart"/>
                  <w:shd w:val="clear" w:color="auto" w:fill="auto"/>
                </w:tcPr>
                <w:p w14:paraId="75A78B87" w14:textId="77777777" w:rsidR="003F6060" w:rsidRPr="003F3E33" w:rsidRDefault="003F6060" w:rsidP="003F3E33"/>
                <w:p w14:paraId="37A0AAA9" w14:textId="77777777" w:rsidR="003F6060" w:rsidRPr="003F3E33" w:rsidRDefault="003F6060" w:rsidP="003F3E33">
                  <w:r w:rsidRPr="003F3E33">
                    <w:t>Pārbaudījumu veidi</w:t>
                  </w:r>
                </w:p>
              </w:tc>
              <w:tc>
                <w:tcPr>
                  <w:tcW w:w="1842" w:type="dxa"/>
                  <w:gridSpan w:val="3"/>
                  <w:shd w:val="clear" w:color="auto" w:fill="auto"/>
                </w:tcPr>
                <w:p w14:paraId="29BFEF89" w14:textId="39BA50F4" w:rsidR="003F6060" w:rsidRPr="003F3E33" w:rsidRDefault="003F6060" w:rsidP="003F3E33">
                  <w:r w:rsidRPr="003F3E33">
                    <w:t xml:space="preserve">Studiju rezultāti </w:t>
                  </w:r>
                </w:p>
              </w:tc>
            </w:tr>
            <w:tr w:rsidR="003F6060" w:rsidRPr="003F3E33" w14:paraId="01D81789" w14:textId="3CFC2842" w:rsidTr="003F6060">
              <w:trPr>
                <w:jc w:val="center"/>
              </w:trPr>
              <w:tc>
                <w:tcPr>
                  <w:tcW w:w="3124" w:type="dxa"/>
                  <w:vMerge/>
                  <w:shd w:val="clear" w:color="auto" w:fill="auto"/>
                </w:tcPr>
                <w:p w14:paraId="3404568C" w14:textId="77777777" w:rsidR="003F6060" w:rsidRPr="003F3E33" w:rsidRDefault="003F6060" w:rsidP="003F3E33"/>
              </w:tc>
              <w:tc>
                <w:tcPr>
                  <w:tcW w:w="664" w:type="dxa"/>
                  <w:shd w:val="clear" w:color="auto" w:fill="auto"/>
                </w:tcPr>
                <w:p w14:paraId="25790896" w14:textId="77777777" w:rsidR="003F6060" w:rsidRPr="003F3E33" w:rsidRDefault="003F6060" w:rsidP="003F3E33">
                  <w:r w:rsidRPr="003F3E33">
                    <w:t>1.</w:t>
                  </w:r>
                </w:p>
              </w:tc>
              <w:tc>
                <w:tcPr>
                  <w:tcW w:w="588" w:type="dxa"/>
                  <w:shd w:val="clear" w:color="auto" w:fill="auto"/>
                </w:tcPr>
                <w:p w14:paraId="2F4B2029" w14:textId="77777777" w:rsidR="003F6060" w:rsidRPr="003F3E33" w:rsidRDefault="003F6060" w:rsidP="003F3E33">
                  <w:r w:rsidRPr="003F3E33">
                    <w:t>2.</w:t>
                  </w:r>
                </w:p>
              </w:tc>
              <w:tc>
                <w:tcPr>
                  <w:tcW w:w="590" w:type="dxa"/>
                  <w:shd w:val="clear" w:color="auto" w:fill="auto"/>
                </w:tcPr>
                <w:p w14:paraId="701D8B2D" w14:textId="77777777" w:rsidR="003F6060" w:rsidRPr="003F3E33" w:rsidRDefault="003F6060" w:rsidP="003F3E33">
                  <w:r w:rsidRPr="003F3E33">
                    <w:t>3.</w:t>
                  </w:r>
                </w:p>
              </w:tc>
            </w:tr>
            <w:tr w:rsidR="003F6060" w:rsidRPr="003F3E33" w14:paraId="3E286D4E" w14:textId="77777777" w:rsidTr="003F6060">
              <w:trPr>
                <w:jc w:val="center"/>
              </w:trPr>
              <w:tc>
                <w:tcPr>
                  <w:tcW w:w="3124" w:type="dxa"/>
                  <w:shd w:val="clear" w:color="auto" w:fill="auto"/>
                </w:tcPr>
                <w:p w14:paraId="2B9F45B7" w14:textId="06CFA34F" w:rsidR="003F6060" w:rsidRPr="003F3E33" w:rsidRDefault="003F6060" w:rsidP="003F3E33">
                  <w:r>
                    <w:t>Darbs semināros</w:t>
                  </w:r>
                </w:p>
              </w:tc>
              <w:tc>
                <w:tcPr>
                  <w:tcW w:w="664" w:type="dxa"/>
                  <w:shd w:val="clear" w:color="auto" w:fill="auto"/>
                </w:tcPr>
                <w:p w14:paraId="18423588" w14:textId="66B8D33C" w:rsidR="003F6060" w:rsidRPr="003F3E33" w:rsidRDefault="003F6060" w:rsidP="003F3E33">
                  <w:r>
                    <w:t>+</w:t>
                  </w:r>
                </w:p>
              </w:tc>
              <w:tc>
                <w:tcPr>
                  <w:tcW w:w="588" w:type="dxa"/>
                  <w:shd w:val="clear" w:color="auto" w:fill="auto"/>
                </w:tcPr>
                <w:p w14:paraId="3F0C50CA" w14:textId="5B8C84D8" w:rsidR="003F6060" w:rsidRPr="003F3E33" w:rsidRDefault="003F6060" w:rsidP="003F3E33">
                  <w:r>
                    <w:t>+</w:t>
                  </w:r>
                </w:p>
              </w:tc>
              <w:tc>
                <w:tcPr>
                  <w:tcW w:w="590" w:type="dxa"/>
                  <w:shd w:val="clear" w:color="auto" w:fill="auto"/>
                </w:tcPr>
                <w:p w14:paraId="56841991" w14:textId="38D13E24" w:rsidR="003F6060" w:rsidRPr="003F3E33" w:rsidRDefault="003F6060" w:rsidP="003F3E33">
                  <w:r>
                    <w:t>+</w:t>
                  </w:r>
                </w:p>
              </w:tc>
            </w:tr>
            <w:tr w:rsidR="003F6060" w:rsidRPr="003F3E33" w14:paraId="3C2DF642" w14:textId="4388C5A9" w:rsidTr="003F6060">
              <w:trPr>
                <w:trHeight w:val="303"/>
                <w:jc w:val="center"/>
              </w:trPr>
              <w:tc>
                <w:tcPr>
                  <w:tcW w:w="3124" w:type="dxa"/>
                  <w:shd w:val="clear" w:color="auto" w:fill="auto"/>
                  <w:vAlign w:val="center"/>
                </w:tcPr>
                <w:p w14:paraId="5A0B96B2" w14:textId="7F2E1BE0" w:rsidR="003F6060" w:rsidRPr="003F3E33" w:rsidRDefault="003F6060" w:rsidP="00916D56">
                  <w:r w:rsidRPr="003F3E33">
                    <w:t xml:space="preserve">1. </w:t>
                  </w:r>
                  <w:r w:rsidRPr="00ED3454">
                    <w:rPr>
                      <w:highlight w:val="yellow"/>
                    </w:rPr>
                    <w:t>starppārbaudījums</w:t>
                  </w:r>
                </w:p>
              </w:tc>
              <w:tc>
                <w:tcPr>
                  <w:tcW w:w="664" w:type="dxa"/>
                  <w:shd w:val="clear" w:color="auto" w:fill="auto"/>
                  <w:vAlign w:val="center"/>
                </w:tcPr>
                <w:p w14:paraId="09A0FFCA" w14:textId="2F9D70A9" w:rsidR="003F6060" w:rsidRPr="003F3E33" w:rsidRDefault="003F6060" w:rsidP="003F3E33">
                  <w:r>
                    <w:t>+</w:t>
                  </w:r>
                </w:p>
              </w:tc>
              <w:tc>
                <w:tcPr>
                  <w:tcW w:w="588" w:type="dxa"/>
                  <w:shd w:val="clear" w:color="auto" w:fill="auto"/>
                  <w:vAlign w:val="center"/>
                </w:tcPr>
                <w:p w14:paraId="008199B1" w14:textId="45F7DE5C" w:rsidR="003F6060" w:rsidRPr="003F3E33" w:rsidRDefault="003F6060" w:rsidP="003F3E33">
                  <w:r>
                    <w:t>+</w:t>
                  </w:r>
                </w:p>
              </w:tc>
              <w:tc>
                <w:tcPr>
                  <w:tcW w:w="590" w:type="dxa"/>
                  <w:shd w:val="clear" w:color="auto" w:fill="auto"/>
                  <w:vAlign w:val="center"/>
                </w:tcPr>
                <w:p w14:paraId="06F1BC59" w14:textId="511A3687" w:rsidR="003F6060" w:rsidRPr="003F3E33" w:rsidRDefault="003F6060" w:rsidP="003F3E33">
                  <w:r>
                    <w:t>+</w:t>
                  </w:r>
                </w:p>
              </w:tc>
            </w:tr>
            <w:tr w:rsidR="003F6060" w:rsidRPr="003F3E33" w14:paraId="6641E555" w14:textId="6F87ADDC" w:rsidTr="003F6060">
              <w:trPr>
                <w:trHeight w:val="416"/>
                <w:jc w:val="center"/>
              </w:trPr>
              <w:tc>
                <w:tcPr>
                  <w:tcW w:w="3124" w:type="dxa"/>
                  <w:shd w:val="clear" w:color="auto" w:fill="auto"/>
                  <w:vAlign w:val="center"/>
                </w:tcPr>
                <w:p w14:paraId="4A4D0ABB" w14:textId="75AAC157" w:rsidR="003F6060" w:rsidRPr="003F3E33" w:rsidRDefault="003F6060" w:rsidP="00916D56">
                  <w:r w:rsidRPr="003F3E33">
                    <w:t xml:space="preserve">2. </w:t>
                  </w:r>
                  <w:r w:rsidRPr="00ED3454">
                    <w:rPr>
                      <w:highlight w:val="yellow"/>
                    </w:rPr>
                    <w:t>starppārbaudījums</w:t>
                  </w:r>
                </w:p>
              </w:tc>
              <w:tc>
                <w:tcPr>
                  <w:tcW w:w="664" w:type="dxa"/>
                  <w:shd w:val="clear" w:color="auto" w:fill="auto"/>
                  <w:vAlign w:val="center"/>
                </w:tcPr>
                <w:p w14:paraId="08A19016" w14:textId="0314A106" w:rsidR="003F6060" w:rsidRPr="003F3E33" w:rsidRDefault="003F6060" w:rsidP="003F3E33">
                  <w:r>
                    <w:t>+</w:t>
                  </w:r>
                </w:p>
              </w:tc>
              <w:tc>
                <w:tcPr>
                  <w:tcW w:w="588" w:type="dxa"/>
                  <w:shd w:val="clear" w:color="auto" w:fill="auto"/>
                  <w:vAlign w:val="center"/>
                </w:tcPr>
                <w:p w14:paraId="392161E7" w14:textId="77777777" w:rsidR="003F6060" w:rsidRPr="003F3E33" w:rsidRDefault="003F6060" w:rsidP="003F3E33">
                  <w:r w:rsidRPr="003F3E33">
                    <w:t>+</w:t>
                  </w:r>
                </w:p>
              </w:tc>
              <w:tc>
                <w:tcPr>
                  <w:tcW w:w="590" w:type="dxa"/>
                  <w:shd w:val="clear" w:color="auto" w:fill="auto"/>
                  <w:vAlign w:val="center"/>
                </w:tcPr>
                <w:p w14:paraId="50B5A073" w14:textId="77777777" w:rsidR="003F6060" w:rsidRPr="003F3E33" w:rsidRDefault="003F6060" w:rsidP="003F3E33">
                  <w:r w:rsidRPr="003F3E33">
                    <w:t>+</w:t>
                  </w:r>
                </w:p>
              </w:tc>
            </w:tr>
            <w:tr w:rsidR="003F6060" w:rsidRPr="003F3E33" w14:paraId="00EF2DBF" w14:textId="4B88F9A3" w:rsidTr="003F6060">
              <w:trPr>
                <w:trHeight w:val="411"/>
                <w:jc w:val="center"/>
              </w:trPr>
              <w:tc>
                <w:tcPr>
                  <w:tcW w:w="3124" w:type="dxa"/>
                  <w:shd w:val="clear" w:color="auto" w:fill="auto"/>
                  <w:vAlign w:val="center"/>
                </w:tcPr>
                <w:p w14:paraId="0907D150" w14:textId="3385EC80" w:rsidR="003F6060" w:rsidRPr="003F3E33" w:rsidRDefault="003F6060" w:rsidP="00916D56">
                  <w:r w:rsidRPr="003F3E33">
                    <w:t xml:space="preserve">3. </w:t>
                  </w:r>
                  <w:r w:rsidRPr="00854AB9">
                    <w:rPr>
                      <w:highlight w:val="yellow"/>
                    </w:rPr>
                    <w:t>Noslēguma pārbaudījums</w:t>
                  </w:r>
                </w:p>
              </w:tc>
              <w:tc>
                <w:tcPr>
                  <w:tcW w:w="664" w:type="dxa"/>
                  <w:shd w:val="clear" w:color="auto" w:fill="auto"/>
                  <w:vAlign w:val="center"/>
                </w:tcPr>
                <w:p w14:paraId="0BF59EF7" w14:textId="77777777" w:rsidR="003F6060" w:rsidRPr="003F3E33" w:rsidRDefault="003F6060" w:rsidP="003F3E33">
                  <w:r w:rsidRPr="003F3E33">
                    <w:t>+</w:t>
                  </w:r>
                </w:p>
              </w:tc>
              <w:tc>
                <w:tcPr>
                  <w:tcW w:w="588" w:type="dxa"/>
                  <w:shd w:val="clear" w:color="auto" w:fill="auto"/>
                  <w:vAlign w:val="center"/>
                </w:tcPr>
                <w:p w14:paraId="68E02658" w14:textId="77777777" w:rsidR="003F6060" w:rsidRPr="003F3E33" w:rsidRDefault="003F6060" w:rsidP="003F3E33">
                  <w:r w:rsidRPr="003F3E33">
                    <w:t>+</w:t>
                  </w:r>
                </w:p>
              </w:tc>
              <w:tc>
                <w:tcPr>
                  <w:tcW w:w="590" w:type="dxa"/>
                  <w:shd w:val="clear" w:color="auto" w:fill="auto"/>
                  <w:vAlign w:val="center"/>
                </w:tcPr>
                <w:p w14:paraId="7A2BFC25" w14:textId="77777777" w:rsidR="003F6060" w:rsidRPr="003F3E33" w:rsidRDefault="003F6060" w:rsidP="003F3E33">
                  <w:r w:rsidRPr="003F3E33"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854AB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854AB9">
        <w:tc>
          <w:tcPr>
            <w:tcW w:w="9039" w:type="dxa"/>
            <w:gridSpan w:val="2"/>
          </w:tcPr>
          <w:p w14:paraId="31C2AFA3" w14:textId="727DF034" w:rsidR="008E42C1" w:rsidRDefault="008E42C1" w:rsidP="008E42C1">
            <w:permStart w:id="370084287" w:edGrp="everyone"/>
            <w:r w:rsidRPr="000A1D95">
              <w:lastRenderedPageBreak/>
              <w:t>1. Retorikas vēsture. L2. </w:t>
            </w:r>
            <w:r w:rsidRPr="000A1D95">
              <w:br/>
              <w:t>2. Komunikācija un runas pamattipi. Etoss un patoss. L2. </w:t>
            </w:r>
            <w:r w:rsidRPr="000A1D95">
              <w:br/>
              <w:t>3. Jautājumu veidi. Jautājumu statusi. L2, S2. </w:t>
            </w:r>
          </w:p>
          <w:p w14:paraId="076B04F3" w14:textId="33DA85A0" w:rsidR="008E42C1" w:rsidRPr="008E42C1" w:rsidRDefault="008E42C1" w:rsidP="008E42C1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PATSTĀVĪGAIS DARBS</w:t>
            </w:r>
            <w:r w:rsidR="003F6060">
              <w:rPr>
                <w:highlight w:val="yellow"/>
              </w:rPr>
              <w:t xml:space="preserve"> 1-3</w:t>
            </w:r>
            <w:r w:rsidRPr="00AD61D2">
              <w:rPr>
                <w:highlight w:val="yellow"/>
              </w:rPr>
              <w:t>:</w:t>
            </w:r>
          </w:p>
          <w:p w14:paraId="2FA9A4CA" w14:textId="77777777" w:rsidR="008E42C1" w:rsidRPr="008E42C1" w:rsidRDefault="008E42C1" w:rsidP="008E42C1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- temata galveno aspektu patstāvīga  analīze;</w:t>
            </w:r>
          </w:p>
          <w:p w14:paraId="1A239571" w14:textId="77777777" w:rsidR="008E42C1" w:rsidRPr="008E42C1" w:rsidRDefault="008E42C1" w:rsidP="008E42C1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- teorētisko pozīciju ilustrācija ar piemēriem;</w:t>
            </w:r>
          </w:p>
          <w:p w14:paraId="6FD8A484" w14:textId="6E9CF6EC" w:rsidR="008E42C1" w:rsidRDefault="008E42C1" w:rsidP="008E42C1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- darbs ar papildliteratūru un e-resursiem</w:t>
            </w:r>
            <w:r w:rsidR="00C41E16">
              <w:rPr>
                <w:highlight w:val="yellow"/>
              </w:rPr>
              <w:t>.</w:t>
            </w:r>
          </w:p>
          <w:p w14:paraId="70850B89" w14:textId="2669F463" w:rsidR="008E42C1" w:rsidRDefault="008E42C1" w:rsidP="008E42C1">
            <w:r w:rsidRPr="000A1D95">
              <w:t>4. Runas izgudrošana. L2, S</w:t>
            </w:r>
            <w:r w:rsidRPr="008E42C1">
              <w:t>2. </w:t>
            </w:r>
            <w:r w:rsidRPr="008E42C1">
              <w:br/>
              <w:t>5. Runas izkārtošana. L2, S2. </w:t>
            </w:r>
            <w:r w:rsidRPr="008E42C1">
              <w:br/>
              <w:t>6. Teksta daļas. L2, S2. </w:t>
            </w:r>
            <w:r w:rsidRPr="008E42C1">
              <w:br/>
              <w:t>7. Pierādīšanas teorija un runas prakse. L2, S2.</w:t>
            </w:r>
          </w:p>
          <w:p w14:paraId="3B18810E" w14:textId="2E38E373" w:rsidR="008E42C1" w:rsidRPr="008E42C1" w:rsidRDefault="008E42C1" w:rsidP="008E42C1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PATSTĀVĪGAIS DARBS</w:t>
            </w:r>
            <w:r w:rsidR="003F6060">
              <w:rPr>
                <w:highlight w:val="yellow"/>
              </w:rPr>
              <w:t xml:space="preserve"> 4-7</w:t>
            </w:r>
            <w:r w:rsidRPr="00AD61D2">
              <w:rPr>
                <w:highlight w:val="yellow"/>
              </w:rPr>
              <w:t>:</w:t>
            </w:r>
          </w:p>
          <w:p w14:paraId="361BBA59" w14:textId="77777777" w:rsidR="008E42C1" w:rsidRPr="008E42C1" w:rsidRDefault="008E42C1" w:rsidP="008E42C1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- temata galveno aspektu patstāvīga  analīze;</w:t>
            </w:r>
          </w:p>
          <w:p w14:paraId="60C8AE03" w14:textId="77777777" w:rsidR="008E42C1" w:rsidRPr="008E42C1" w:rsidRDefault="008E42C1" w:rsidP="008E42C1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- teorētisko pozīciju ilustrācija ar piemēriem;</w:t>
            </w:r>
          </w:p>
          <w:p w14:paraId="7843B9E7" w14:textId="145DD40F" w:rsidR="008E42C1" w:rsidRDefault="008E42C1" w:rsidP="008E42C1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- darbs ar papildliteratūru un e-resursiem</w:t>
            </w:r>
            <w:r w:rsidR="00C41E16">
              <w:rPr>
                <w:highlight w:val="yellow"/>
              </w:rPr>
              <w:t>.</w:t>
            </w:r>
          </w:p>
          <w:p w14:paraId="36EE453E" w14:textId="16B9B3C6" w:rsidR="008E42C1" w:rsidRPr="008E42C1" w:rsidRDefault="008E42C1" w:rsidP="008E42C1">
            <w:r w:rsidRPr="008E42C1">
              <w:t>8. Runas izklāstījums. L2. </w:t>
            </w:r>
            <w:r w:rsidRPr="008E42C1">
              <w:br/>
              <w:t xml:space="preserve">9. Domas figūras. Vārda figūras. L2, S2. </w:t>
            </w:r>
          </w:p>
          <w:p w14:paraId="56440ACE" w14:textId="5F65E8B7" w:rsidR="003F3E33" w:rsidRDefault="008E42C1" w:rsidP="008E42C1">
            <w:r w:rsidRPr="000A1D95">
              <w:t>10. Runas iegaumēšana. Runas izpildīšana. Verbālā un neverbālā komunikācija. Dialoga māksla. Strīda māksla (eristika). L2.</w:t>
            </w:r>
          </w:p>
          <w:p w14:paraId="182FD421" w14:textId="2CAC9868" w:rsidR="00C41E16" w:rsidRPr="00C41E16" w:rsidRDefault="00C41E16" w:rsidP="00C41E16">
            <w:pPr>
              <w:rPr>
                <w:highlight w:val="yellow"/>
              </w:rPr>
            </w:pPr>
            <w:r w:rsidRPr="00C41E16">
              <w:rPr>
                <w:highlight w:val="yellow"/>
              </w:rPr>
              <w:t xml:space="preserve">PATSTĀVĪGAIS DARBS </w:t>
            </w:r>
            <w:r>
              <w:rPr>
                <w:highlight w:val="yellow"/>
              </w:rPr>
              <w:t>8</w:t>
            </w:r>
            <w:r w:rsidRPr="00C41E16">
              <w:rPr>
                <w:highlight w:val="yellow"/>
              </w:rPr>
              <w:t>-</w:t>
            </w:r>
            <w:r>
              <w:rPr>
                <w:highlight w:val="yellow"/>
              </w:rPr>
              <w:t>10</w:t>
            </w:r>
            <w:r w:rsidRPr="00C41E16">
              <w:rPr>
                <w:highlight w:val="yellow"/>
              </w:rPr>
              <w:t>:</w:t>
            </w:r>
          </w:p>
          <w:p w14:paraId="7DE9C569" w14:textId="77777777" w:rsidR="00C41E16" w:rsidRPr="00C41E16" w:rsidRDefault="00C41E16" w:rsidP="00C41E16">
            <w:pPr>
              <w:rPr>
                <w:highlight w:val="yellow"/>
              </w:rPr>
            </w:pPr>
            <w:r w:rsidRPr="00C41E16">
              <w:rPr>
                <w:highlight w:val="yellow"/>
              </w:rPr>
              <w:t>- temata galveno aspektu patstāvīga  analīze;</w:t>
            </w:r>
          </w:p>
          <w:p w14:paraId="0C473BAB" w14:textId="77777777" w:rsidR="00C41E16" w:rsidRPr="00C41E16" w:rsidRDefault="00C41E16" w:rsidP="00C41E16">
            <w:pPr>
              <w:rPr>
                <w:highlight w:val="yellow"/>
              </w:rPr>
            </w:pPr>
            <w:r w:rsidRPr="00C41E16">
              <w:rPr>
                <w:highlight w:val="yellow"/>
              </w:rPr>
              <w:t>- teorētisko pozīciju ilustrācija ar piemēriem;</w:t>
            </w:r>
          </w:p>
          <w:p w14:paraId="119700E1" w14:textId="4183F5F8" w:rsidR="00525213" w:rsidRPr="0093308E" w:rsidRDefault="00C41E16" w:rsidP="007534EA">
            <w:r w:rsidRPr="00C41E16">
              <w:rPr>
                <w:highlight w:val="yellow"/>
              </w:rPr>
              <w:t>- darbs ar papildliteratūru un e-resursiem</w:t>
            </w:r>
            <w:r>
              <w:rPr>
                <w:highlight w:val="yellow"/>
              </w:rPr>
              <w:t>.</w:t>
            </w:r>
            <w:permEnd w:id="370084287"/>
          </w:p>
        </w:tc>
      </w:tr>
      <w:tr w:rsidR="00E13AEA" w:rsidRPr="0093308E" w14:paraId="769F480F" w14:textId="77777777" w:rsidTr="00854AB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854AB9">
        <w:tc>
          <w:tcPr>
            <w:tcW w:w="9039" w:type="dxa"/>
            <w:gridSpan w:val="2"/>
          </w:tcPr>
          <w:p w14:paraId="3A16129C" w14:textId="2B55E692" w:rsidR="005D0141" w:rsidRDefault="005D0141" w:rsidP="005D0141">
            <w:permStart w:id="580019727" w:edGrp="everyone"/>
            <w:r w:rsidRPr="00C11532">
              <w:t>Анисимова Т. В., Гимпельсон Е. Г. Современная деловая риторика. – Москва-Воронеж. – 2002. </w:t>
            </w:r>
            <w:r w:rsidRPr="00C11532">
              <w:br/>
            </w:r>
            <w:r>
              <w:t xml:space="preserve">Аннушкин В.И. Риторика. Экспресс-курс. Учебное пособие. Изд. 3-е, стереотипное. Москва, 2011. </w:t>
            </w:r>
          </w:p>
          <w:p w14:paraId="7BD4B1C7" w14:textId="5FEE77CE" w:rsidR="005D0141" w:rsidRPr="005D0141" w:rsidRDefault="005D0141" w:rsidP="005D0141">
            <w:r w:rsidRPr="005D0141">
              <w:t>Голуб И.Б., Неклюдов В.Д. Русская риторика и культура речи. – Москва, 2011.</w:t>
            </w:r>
          </w:p>
          <w:p w14:paraId="29B50798" w14:textId="23D31E77" w:rsidR="005D0141" w:rsidRPr="005D0141" w:rsidRDefault="005D0141" w:rsidP="005D0141">
            <w:r w:rsidRPr="00C11532">
              <w:t>Грановская Л. М. Риторика. – Москва. – 2004. </w:t>
            </w:r>
            <w:r w:rsidRPr="00C11532">
              <w:br/>
            </w:r>
            <w:r w:rsidRPr="005D0141">
              <w:t>Колесников Э. Введение в теорию реторики. – Москва, 2014.</w:t>
            </w:r>
          </w:p>
          <w:p w14:paraId="579C65A1" w14:textId="2D59EB86" w:rsidR="00525213" w:rsidRPr="0093308E" w:rsidRDefault="005D0141" w:rsidP="007534EA">
            <w:r w:rsidRPr="00C11532">
              <w:t>Петров О. В. Риторика. Учебник. – Москва. – 2004. </w:t>
            </w:r>
            <w:permEnd w:id="580019727"/>
          </w:p>
        </w:tc>
      </w:tr>
      <w:tr w:rsidR="00E13AEA" w:rsidRPr="0093308E" w14:paraId="26CE4464" w14:textId="77777777" w:rsidTr="00854AB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854AB9">
        <w:tc>
          <w:tcPr>
            <w:tcW w:w="9039" w:type="dxa"/>
            <w:gridSpan w:val="2"/>
          </w:tcPr>
          <w:p w14:paraId="53B911D2" w14:textId="7DF2B162" w:rsidR="00057250" w:rsidRPr="00057250" w:rsidRDefault="00057250" w:rsidP="00057250">
            <w:permStart w:id="1596548908" w:edGrp="everyone"/>
            <w:r w:rsidRPr="00057250">
              <w:t>Бредемайер, Карстен. Искусство словесной атаки. Практическое руководство / пер. с немецкого. – Москва. – 2005. </w:t>
            </w:r>
            <w:r w:rsidRPr="00057250">
              <w:br/>
              <w:t>Гойхман О.Я., Надеина Т. М. Речевая коммуникация. Учебник. – Москва. – 2008. </w:t>
            </w:r>
            <w:r w:rsidRPr="00057250">
              <w:br/>
              <w:t>Дементьев В.В Теория речевых жвнров. – Москва, 2010.</w:t>
            </w:r>
          </w:p>
          <w:p w14:paraId="7DED7875" w14:textId="61741160" w:rsidR="00057250" w:rsidRPr="00057250" w:rsidRDefault="00057250" w:rsidP="00057250">
            <w:r w:rsidRPr="00C11532">
              <w:t>Зайцев Д.В. Теория и практика аргументации. – Москва. – 2007. </w:t>
            </w:r>
            <w:r w:rsidRPr="00C11532">
              <w:br/>
              <w:t>Лахман, Рената. Демонтаж красноречия. Риторическая традиция и понятие поэтического. – С.-Петербург. – 2001. </w:t>
            </w:r>
            <w:r w:rsidRPr="00C11532">
              <w:br/>
              <w:t>Пастернак Е. Л. «Риторика» Лами в истории французской филологии. – Москва. –2002. </w:t>
            </w:r>
            <w:r w:rsidRPr="00C11532">
              <w:br/>
              <w:t xml:space="preserve">Чернявская В.Е. Дискурс власти и власть дискурса: проблемы речевого взаимодействия. Учебное пособие. – Москва. – 2006. </w:t>
            </w:r>
          </w:p>
          <w:p w14:paraId="52226813" w14:textId="3CCB6CA3" w:rsidR="00525213" w:rsidRPr="0093308E" w:rsidRDefault="00057250" w:rsidP="007534EA">
            <w:r>
              <w:t>Шмелева Т.В. Медийное речеведение: сборник статей. – Москва, 2015.</w:t>
            </w:r>
            <w:permEnd w:id="1596548908"/>
          </w:p>
        </w:tc>
      </w:tr>
      <w:tr w:rsidR="00E13AEA" w:rsidRPr="0093308E" w14:paraId="7599FA2E" w14:textId="77777777" w:rsidTr="00854AB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854AB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854AB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854AB9">
        <w:tc>
          <w:tcPr>
            <w:tcW w:w="9039" w:type="dxa"/>
            <w:gridSpan w:val="2"/>
          </w:tcPr>
          <w:p w14:paraId="2B344333" w14:textId="173F0D24" w:rsidR="00525213" w:rsidRPr="0093308E" w:rsidRDefault="000B24E8" w:rsidP="007534EA">
            <w:permStart w:id="1906538136" w:edGrp="everyone"/>
            <w:r w:rsidRPr="000B24E8">
              <w:t>Studiju kurss adresēts akadēmiskās maģistra studiju programmas "Filoloģija  un valodu prakses"  1. st. g. studējošajiem. Studiju kurss tiek docēts un apgūts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AFBD9" w14:textId="77777777" w:rsidR="001E4428" w:rsidRDefault="001E4428" w:rsidP="007534EA">
      <w:r>
        <w:separator/>
      </w:r>
    </w:p>
  </w:endnote>
  <w:endnote w:type="continuationSeparator" w:id="0">
    <w:p w14:paraId="36ADF676" w14:textId="77777777" w:rsidR="001E4428" w:rsidRDefault="001E442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597E7B97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8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1282C" w14:textId="77777777" w:rsidR="001E4428" w:rsidRDefault="001E4428" w:rsidP="007534EA">
      <w:r>
        <w:separator/>
      </w:r>
    </w:p>
  </w:footnote>
  <w:footnote w:type="continuationSeparator" w:id="0">
    <w:p w14:paraId="7846FE57" w14:textId="77777777" w:rsidR="001E4428" w:rsidRDefault="001E442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DB572C"/>
    <w:multiLevelType w:val="hybridMultilevel"/>
    <w:tmpl w:val="097C3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881327">
    <w:abstractNumId w:val="2"/>
  </w:num>
  <w:num w:numId="2" w16cid:durableId="1499464610">
    <w:abstractNumId w:val="5"/>
  </w:num>
  <w:num w:numId="3" w16cid:durableId="623779415">
    <w:abstractNumId w:val="0"/>
  </w:num>
  <w:num w:numId="4" w16cid:durableId="1830369013">
    <w:abstractNumId w:val="4"/>
  </w:num>
  <w:num w:numId="5" w16cid:durableId="1964923640">
    <w:abstractNumId w:val="1"/>
  </w:num>
  <w:num w:numId="6" w16cid:durableId="784733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250"/>
    <w:rsid w:val="00057F5E"/>
    <w:rsid w:val="0006606E"/>
    <w:rsid w:val="000718FB"/>
    <w:rsid w:val="00082FD0"/>
    <w:rsid w:val="00083D51"/>
    <w:rsid w:val="00092451"/>
    <w:rsid w:val="00095424"/>
    <w:rsid w:val="000A2D8D"/>
    <w:rsid w:val="000A4413"/>
    <w:rsid w:val="000B24E8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E4428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D20CC"/>
    <w:rsid w:val="003E4234"/>
    <w:rsid w:val="003E71D7"/>
    <w:rsid w:val="003F3E33"/>
    <w:rsid w:val="003F4CAE"/>
    <w:rsid w:val="003F6060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D0141"/>
    <w:rsid w:val="005E5E8A"/>
    <w:rsid w:val="00606976"/>
    <w:rsid w:val="00612759"/>
    <w:rsid w:val="00621D4A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54AB9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D484D"/>
    <w:rsid w:val="008E42C1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8240A"/>
    <w:rsid w:val="00AA0800"/>
    <w:rsid w:val="00AA5194"/>
    <w:rsid w:val="00AD4584"/>
    <w:rsid w:val="00B139F9"/>
    <w:rsid w:val="00B13A71"/>
    <w:rsid w:val="00B36DCD"/>
    <w:rsid w:val="00B45D62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41E16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A61ED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4B10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E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36F18"/>
    <w:rsid w:val="00061AAD"/>
    <w:rsid w:val="000B4DB4"/>
    <w:rsid w:val="001023BA"/>
    <w:rsid w:val="00221A22"/>
    <w:rsid w:val="00251532"/>
    <w:rsid w:val="002A7FC4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32275"/>
    <w:rsid w:val="008440A1"/>
    <w:rsid w:val="00866491"/>
    <w:rsid w:val="008C0028"/>
    <w:rsid w:val="008D4407"/>
    <w:rsid w:val="00963956"/>
    <w:rsid w:val="00A33476"/>
    <w:rsid w:val="00A5180D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46127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3A677-8CE5-4A22-B926-B0676E4B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3884</Words>
  <Characters>2215</Characters>
  <Application>Microsoft Office Word</Application>
  <DocSecurity>8</DocSecurity>
  <Lines>18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8</cp:revision>
  <cp:lastPrinted>2018-11-16T11:31:00Z</cp:lastPrinted>
  <dcterms:created xsi:type="dcterms:W3CDTF">2022-05-13T19:01:00Z</dcterms:created>
  <dcterms:modified xsi:type="dcterms:W3CDTF">2022-07-02T13:03:00Z</dcterms:modified>
</cp:coreProperties>
</file>