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3838"/>
        <w:gridCol w:w="152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gridSpan w:val="2"/>
            <w:vAlign w:val="center"/>
          </w:tcPr>
          <w:p w14:paraId="47E0EAFB" w14:textId="7D9EF46C" w:rsidR="001E37E7" w:rsidRPr="0093308E" w:rsidRDefault="00786CC4" w:rsidP="007534EA">
            <w:pPr>
              <w:rPr>
                <w:lang w:eastAsia="lv-LV"/>
              </w:rPr>
            </w:pPr>
            <w:permStart w:id="1807229392" w:edGrp="everyone"/>
            <w:proofErr w:type="spellStart"/>
            <w:r>
              <w:t>Parareliģiskās</w:t>
            </w:r>
            <w:proofErr w:type="spellEnd"/>
            <w:r>
              <w:t xml:space="preserve"> idejas literatūrā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gridSpan w:val="2"/>
            <w:vAlign w:val="center"/>
          </w:tcPr>
          <w:p w14:paraId="4DDDF98F" w14:textId="3E6D0A3A" w:rsidR="001E37E7" w:rsidRPr="0093308E" w:rsidRDefault="00F24CB8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permStart w:id="1900755650" w:edGrp="everyone" w:displacedByCustomXml="prev"/>
            <w:tc>
              <w:tcPr>
                <w:tcW w:w="4820" w:type="dxa"/>
                <w:gridSpan w:val="2"/>
              </w:tcPr>
              <w:p w14:paraId="1128E148" w14:textId="08984EB4" w:rsidR="001E37E7" w:rsidRPr="0093308E" w:rsidRDefault="00300185" w:rsidP="007534EA">
                <w:pPr>
                  <w:rPr>
                    <w:b/>
                  </w:rPr>
                </w:pPr>
                <w:r>
                  <w:t>Valodniecība un literatūrzinātne</w:t>
                </w:r>
                <w:r w:rsidR="00E20AF5"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  <w:gridSpan w:val="2"/>
          </w:tcPr>
          <w:p w14:paraId="79312204" w14:textId="338BD121" w:rsidR="001E37E7" w:rsidRPr="0093308E" w:rsidRDefault="00C202A0" w:rsidP="007534EA">
            <w:pPr>
              <w:rPr>
                <w:lang w:eastAsia="lv-LV"/>
              </w:rPr>
            </w:pPr>
            <w:permStart w:id="341396338" w:edGrp="everyone"/>
            <w:r>
              <w:t>7.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gridSpan w:val="2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  <w:gridSpan w:val="2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gridSpan w:val="2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  <w:gridSpan w:val="2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  <w:gridSpan w:val="2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  <w:gridSpan w:val="2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  <w:gridSpan w:val="2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gridSpan w:val="2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3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3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Content>
            <w:tc>
              <w:tcPr>
                <w:tcW w:w="9039" w:type="dxa"/>
                <w:gridSpan w:val="3"/>
              </w:tcPr>
              <w:p w14:paraId="37F373D4" w14:textId="7FA63D26" w:rsidR="00BB3CCC" w:rsidRPr="0093308E" w:rsidRDefault="00E20AF5" w:rsidP="007534EA">
                <w:r>
                  <w:t xml:space="preserve"> </w:t>
                </w:r>
                <w:sdt>
                  <w:sdtPr>
                    <w:id w:val="833033833"/>
                    <w:placeholder>
                      <w:docPart w:val="452EACCC40BF4F2BB691C2231D8FDC35"/>
                    </w:placeholder>
                  </w:sdtPr>
                  <w:sdtContent>
                    <w:r w:rsidR="00B80831" w:rsidRPr="00B80831">
                      <w:t xml:space="preserve">Dr. theol., prof. Anita </w:t>
                    </w:r>
                    <w:proofErr w:type="spellStart"/>
                    <w:r w:rsidR="00B80831" w:rsidRPr="00B80831">
                      <w:t>Stašulāne</w:t>
                    </w:r>
                    <w:proofErr w:type="spellEnd"/>
                  </w:sdtContent>
                </w:sdt>
                <w:r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3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3"/>
          </w:tcPr>
          <w:p w14:paraId="7C4B3A2A" w14:textId="3D737C8A" w:rsidR="00FD6E2F" w:rsidRPr="007534EA" w:rsidRDefault="00000000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Content>
                <w:r w:rsidR="00E20AF5">
                  <w:t xml:space="preserve"> </w:t>
                </w:r>
                <w:sdt>
                  <w:sdtPr>
                    <w:id w:val="-659924657"/>
                    <w:placeholder>
                      <w:docPart w:val="C81436914A214A6389C887C639D37E05"/>
                    </w:placeholder>
                  </w:sdtPr>
                  <w:sdtContent>
                    <w:r w:rsidR="00B80831" w:rsidRPr="00B80831">
                      <w:t xml:space="preserve">Dr. theol., prof. Anita </w:t>
                    </w:r>
                    <w:proofErr w:type="spellStart"/>
                    <w:r w:rsidR="00B80831" w:rsidRPr="00B80831">
                      <w:t>Stašulāne</w:t>
                    </w:r>
                    <w:proofErr w:type="spellEnd"/>
                  </w:sdtContent>
                </w:sdt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3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3"/>
          </w:tcPr>
          <w:p w14:paraId="05AFBFC0" w14:textId="53F3B1D0" w:rsidR="00BB3CCC" w:rsidRPr="0093308E" w:rsidRDefault="00B80831" w:rsidP="007534EA">
            <w:permStart w:id="1804483927" w:edGrp="everyone"/>
            <w:r>
              <w:t>Nav.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3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3"/>
          </w:tcPr>
          <w:p w14:paraId="5DC1FF8C" w14:textId="0007D4FE" w:rsidR="008B7213" w:rsidRDefault="008B7213" w:rsidP="008B7213">
            <w:permStart w:id="2100326173" w:edGrp="everyone"/>
            <w:r w:rsidRPr="008B7213">
              <w:t>Studiju kursa mērķis</w:t>
            </w:r>
            <w:r w:rsidR="00425948">
              <w:t xml:space="preserve"> ir apzināt literatūras </w:t>
            </w:r>
            <w:proofErr w:type="spellStart"/>
            <w:r w:rsidR="00425948">
              <w:t>parareliģikos</w:t>
            </w:r>
            <w:proofErr w:type="spellEnd"/>
            <w:r w:rsidR="00425948">
              <w:t xml:space="preserve"> aspektus, akcentējot rietumu </w:t>
            </w:r>
            <w:proofErr w:type="spellStart"/>
            <w:r w:rsidR="00425948">
              <w:t>ezotēricisma</w:t>
            </w:r>
            <w:proofErr w:type="spellEnd"/>
            <w:r w:rsidR="00425948">
              <w:t xml:space="preserve"> ietekmi. 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2ACC2F8C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425948">
              <w:t>sniegt padziļinātu ieskatu konceptā "</w:t>
            </w:r>
            <w:proofErr w:type="spellStart"/>
            <w:r w:rsidR="00425948">
              <w:t>ezotēri</w:t>
            </w:r>
            <w:r w:rsidR="00AB496C">
              <w:t>ci</w:t>
            </w:r>
            <w:r w:rsidR="00425948">
              <w:t>sms</w:t>
            </w:r>
            <w:proofErr w:type="spellEnd"/>
            <w:r w:rsidR="00425948">
              <w:t xml:space="preserve">", apzinot tā </w:t>
            </w:r>
            <w:proofErr w:type="spellStart"/>
            <w:r w:rsidR="00425948">
              <w:t>parareliģisko</w:t>
            </w:r>
            <w:proofErr w:type="spellEnd"/>
            <w:r w:rsidR="00425948">
              <w:t xml:space="preserve"> lomu kultūras procesos;</w:t>
            </w:r>
          </w:p>
          <w:p w14:paraId="74E5886F" w14:textId="431B32F5" w:rsidR="008B7213" w:rsidRDefault="008B7213" w:rsidP="008B7213">
            <w:r w:rsidRPr="008B7213">
              <w:rPr>
                <w:lang w:eastAsia="ru-RU"/>
              </w:rPr>
              <w:t xml:space="preserve">- </w:t>
            </w:r>
            <w:r w:rsidR="00B80831" w:rsidRPr="002379F6">
              <w:t>sniegt pārskat</w:t>
            </w:r>
            <w:r w:rsidR="00425948">
              <w:t xml:space="preserve">u par nozīmīgākajām </w:t>
            </w:r>
            <w:proofErr w:type="spellStart"/>
            <w:r w:rsidR="00425948">
              <w:t>parareliģiskajām</w:t>
            </w:r>
            <w:proofErr w:type="spellEnd"/>
            <w:r w:rsidR="00425948">
              <w:t xml:space="preserve"> idejām literatūrā</w:t>
            </w:r>
            <w:r w:rsidR="00B80831" w:rsidRPr="00B80831">
              <w:t>;</w:t>
            </w:r>
          </w:p>
          <w:p w14:paraId="19544E5D" w14:textId="153B01A1" w:rsidR="00B80831" w:rsidRDefault="00B80831" w:rsidP="008B7213">
            <w:r>
              <w:t xml:space="preserve">- </w:t>
            </w:r>
            <w:r w:rsidR="00425948">
              <w:t>iepazīstināt studentus ar realitātes uztveri ezotēriskā veidā un tās atspoguļojumu literatūrā</w:t>
            </w:r>
            <w:r w:rsidRPr="00B80831">
              <w:t>.</w:t>
            </w:r>
          </w:p>
          <w:p w14:paraId="536D807A" w14:textId="77777777" w:rsidR="00425948" w:rsidRDefault="00425948" w:rsidP="008B7213"/>
          <w:p w14:paraId="59702CEF" w14:textId="55265BD4" w:rsidR="00BB3CCC" w:rsidRPr="0093308E" w:rsidRDefault="008B7213" w:rsidP="007534EA">
            <w:r w:rsidRPr="008B030A">
              <w:t>Kursa aprakstā piedāvāti</w:t>
            </w:r>
            <w:r w:rsidR="00115811">
              <w:t xml:space="preserve">e obligātie informācijas avoti </w:t>
            </w:r>
            <w:r w:rsidRPr="008B030A">
              <w:t xml:space="preserve">studiju procesā </w:t>
            </w:r>
            <w:r w:rsidR="00115811">
              <w:t>izmantojami fragmentāri pēc docē</w:t>
            </w:r>
            <w:r w:rsidRPr="008B030A">
              <w:t>tāja norād</w:t>
            </w:r>
            <w:r w:rsidR="00B80831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3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3"/>
          </w:tcPr>
          <w:p w14:paraId="69C015EE" w14:textId="032670B6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B80831">
              <w:t>16</w:t>
            </w:r>
            <w:r>
              <w:t xml:space="preserve"> st.,  semināri </w:t>
            </w:r>
            <w:r w:rsidR="00B80831">
              <w:t>16</w:t>
            </w:r>
            <w:r>
              <w:t xml:space="preserve"> </w:t>
            </w:r>
            <w:r w:rsidR="008B7213" w:rsidRPr="00916D56">
              <w:t>st., patstāvīgais darbs 48st.</w:t>
            </w:r>
          </w:p>
          <w:p w14:paraId="558214E3" w14:textId="7347567F" w:rsidR="00425948" w:rsidRPr="00425948" w:rsidRDefault="00425948" w:rsidP="00425948">
            <w:r w:rsidRPr="00425948">
              <w:t xml:space="preserve">I. </w:t>
            </w:r>
            <w:r>
              <w:t xml:space="preserve">Rietumu </w:t>
            </w:r>
            <w:proofErr w:type="spellStart"/>
            <w:r>
              <w:t>ezotēri</w:t>
            </w:r>
            <w:r w:rsidR="00AB496C">
              <w:t>ci</w:t>
            </w:r>
            <w:r>
              <w:t>sma</w:t>
            </w:r>
            <w:proofErr w:type="spellEnd"/>
            <w:r>
              <w:t xml:space="preserve"> loma ideju vēs</w:t>
            </w:r>
            <w:r w:rsidR="00AB496C">
              <w:t>turē.</w:t>
            </w:r>
            <w:r w:rsidRPr="00425948">
              <w:t xml:space="preserve"> L2 S2</w:t>
            </w:r>
          </w:p>
          <w:p w14:paraId="7A683CAD" w14:textId="0E4ACAE8" w:rsidR="00425948" w:rsidRPr="00425948" w:rsidRDefault="00425948" w:rsidP="00425948">
            <w:r w:rsidRPr="00425948">
              <w:t xml:space="preserve">II. </w:t>
            </w:r>
            <w:r w:rsidR="00AB496C">
              <w:t xml:space="preserve">Spiritisma nosacītās kultūras inspirācijas. </w:t>
            </w:r>
            <w:r w:rsidRPr="00425948">
              <w:t>L4 S4</w:t>
            </w:r>
          </w:p>
          <w:p w14:paraId="0BECAE7D" w14:textId="71125090" w:rsidR="00425948" w:rsidRPr="00425948" w:rsidRDefault="00425948" w:rsidP="00425948">
            <w:r w:rsidRPr="00425948">
              <w:t xml:space="preserve">III. </w:t>
            </w:r>
            <w:proofErr w:type="spellStart"/>
            <w:r w:rsidR="00AB496C">
              <w:t>Teozofijas</w:t>
            </w:r>
            <w:proofErr w:type="spellEnd"/>
            <w:r w:rsidR="00AB496C">
              <w:t xml:space="preserve"> ietekme </w:t>
            </w:r>
            <w:proofErr w:type="spellStart"/>
            <w:r w:rsidR="00AB496C">
              <w:t>literatūŗā</w:t>
            </w:r>
            <w:proofErr w:type="spellEnd"/>
            <w:r w:rsidR="00AB496C">
              <w:t>.</w:t>
            </w:r>
            <w:r w:rsidRPr="00425948">
              <w:t xml:space="preserve"> L6 S6</w:t>
            </w:r>
          </w:p>
          <w:p w14:paraId="36353CC6" w14:textId="1064C3D1" w:rsidR="00525213" w:rsidRPr="0093308E" w:rsidRDefault="00425948" w:rsidP="007534EA">
            <w:r w:rsidRPr="00425948">
              <w:t xml:space="preserve">IV. </w:t>
            </w:r>
            <w:r w:rsidR="00AB496C">
              <w:t xml:space="preserve">New Age inspirētās inovācijas literatūrā. </w:t>
            </w:r>
            <w:r w:rsidRPr="00425948">
              <w:t>L4 S4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3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3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2AF76175" w14:textId="77777777" w:rsidR="00AB496C" w:rsidRPr="00AB496C" w:rsidRDefault="00AB496C" w:rsidP="00AB496C">
                      <w:r w:rsidRPr="00AB496C">
                        <w:t xml:space="preserve">1. Demonstrē izpratni par </w:t>
                      </w:r>
                      <w:proofErr w:type="spellStart"/>
                      <w:r w:rsidRPr="00AB496C">
                        <w:t>esotēricisma</w:t>
                      </w:r>
                      <w:proofErr w:type="spellEnd"/>
                      <w:r w:rsidRPr="00AB496C">
                        <w:t xml:space="preserve"> ietekmi literatūrā. </w:t>
                      </w:r>
                    </w:p>
                    <w:p w14:paraId="6F627E26" w14:textId="77777777" w:rsidR="00AB496C" w:rsidRPr="00AB496C" w:rsidRDefault="00AB496C" w:rsidP="00AB496C">
                      <w:r w:rsidRPr="00AB496C">
                        <w:t xml:space="preserve">2. Izprot </w:t>
                      </w:r>
                      <w:proofErr w:type="spellStart"/>
                      <w:r w:rsidRPr="00AB496C">
                        <w:t>esotērisko</w:t>
                      </w:r>
                      <w:proofErr w:type="spellEnd"/>
                      <w:r w:rsidRPr="00AB496C">
                        <w:t xml:space="preserve"> ideju ģenēzes īpatnības. </w:t>
                      </w:r>
                    </w:p>
                    <w:p w14:paraId="0C0ABCA7" w14:textId="308E5DEF" w:rsidR="00033A1A" w:rsidRPr="007D4849" w:rsidRDefault="00AB496C" w:rsidP="00AB496C">
                      <w:r w:rsidRPr="00AB496C">
                        <w:t xml:space="preserve">3. Skaidro </w:t>
                      </w:r>
                      <w:proofErr w:type="spellStart"/>
                      <w:r w:rsidRPr="00AB496C">
                        <w:t>ezotēricismā</w:t>
                      </w:r>
                      <w:proofErr w:type="spellEnd"/>
                      <w:r w:rsidRPr="00AB496C">
                        <w:t xml:space="preserve"> balstīto māksliniecisko izteiksmes līdzekļu sistēmu literatūrā.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505F38F6" w14:textId="77777777" w:rsidR="00AB496C" w:rsidRPr="00AB496C" w:rsidRDefault="00AB496C" w:rsidP="00AB496C">
                      <w:r w:rsidRPr="00AB496C">
                        <w:t xml:space="preserve">4. Demonstrē analītiskas prasmes, salīdzinot dažādu periodu </w:t>
                      </w:r>
                      <w:proofErr w:type="spellStart"/>
                      <w:r w:rsidRPr="00AB496C">
                        <w:t>parareliģiskās</w:t>
                      </w:r>
                      <w:proofErr w:type="spellEnd"/>
                      <w:r w:rsidRPr="00AB496C">
                        <w:t xml:space="preserve"> idejas.</w:t>
                      </w:r>
                    </w:p>
                    <w:p w14:paraId="70190E01" w14:textId="77777777" w:rsidR="00AB496C" w:rsidRPr="00AB496C" w:rsidRDefault="00AB496C" w:rsidP="00AB496C">
                      <w:r w:rsidRPr="00AB496C">
                        <w:lastRenderedPageBreak/>
                        <w:t>5. Pielieto teorētiskās zināšanas, patstāvīgi veicot akadēmisko pētījumu analīzi.</w:t>
                      </w:r>
                    </w:p>
                    <w:p w14:paraId="0C3B3800" w14:textId="77777777" w:rsidR="00AB496C" w:rsidRPr="00AB496C" w:rsidRDefault="00AB496C" w:rsidP="00AB496C">
                      <w:r w:rsidRPr="00AB496C">
                        <w:t>6. Operē ar kursā skaidrotajiem jēdzieniem, konceptiem un kategorijām.</w:t>
                      </w:r>
                    </w:p>
                    <w:p w14:paraId="56E00063" w14:textId="77777777" w:rsidR="00AB496C" w:rsidRPr="00AB496C" w:rsidRDefault="00AB496C" w:rsidP="00AB496C">
                      <w:r w:rsidRPr="00AB496C">
                        <w:t>7. Veicot pētniecisko darbu, demonstrē digitālo lietpratību, orientējas datu bāzēs.</w:t>
                      </w:r>
                    </w:p>
                    <w:p w14:paraId="1AD704DC" w14:textId="6A7BAC21" w:rsidR="00033A1A" w:rsidRPr="007D4849" w:rsidRDefault="00AB496C" w:rsidP="00AB496C">
                      <w:r w:rsidRPr="00AB496C">
                        <w:t>8. Patstāvīgi veic studiju kursa galveno tēžu izstrādi, atlasot, sistematizējot, analizējot un interpretējot no zinātniskās literatūras gūto informāciju.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7FD18B88" w:rsidR="007D4849" w:rsidRPr="00B612C5" w:rsidRDefault="00AB496C" w:rsidP="007D4849">
                      <w:r w:rsidRPr="00AB496C">
                        <w:t xml:space="preserve">9. Izprot un kritiski izvērtē </w:t>
                      </w:r>
                      <w:proofErr w:type="spellStart"/>
                      <w:r w:rsidRPr="00AB496C">
                        <w:t>ezotērisma</w:t>
                      </w:r>
                      <w:proofErr w:type="spellEnd"/>
                      <w:r w:rsidRPr="00AB496C">
                        <w:t xml:space="preserve"> nosacītās ideju transformācijas.</w:t>
                      </w:r>
                    </w:p>
                  </w:tc>
                </w:tr>
              </w:tbl>
              <w:p w14:paraId="0B6DE13B" w14:textId="77777777" w:rsidR="007D4849" w:rsidRDefault="00000000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3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3"/>
          </w:tcPr>
          <w:p w14:paraId="7E6A52F5" w14:textId="5AB3A617" w:rsidR="00633168" w:rsidRPr="00633168" w:rsidRDefault="00633168" w:rsidP="00633168">
            <w:permStart w:id="1836219002" w:edGrp="everyone"/>
            <w:r w:rsidRPr="004A1A6E">
              <w:t xml:space="preserve">1. </w:t>
            </w:r>
            <w:r w:rsidRPr="00633168">
              <w:t>Patstāvīgi izstrādātās tēzes “</w:t>
            </w:r>
            <w:proofErr w:type="spellStart"/>
            <w:r w:rsidR="00AB496C">
              <w:t>Ezotēricisma</w:t>
            </w:r>
            <w:proofErr w:type="spellEnd"/>
            <w:r w:rsidR="00AB496C">
              <w:t xml:space="preserve"> ietekme literatūrā</w:t>
            </w:r>
            <w:r w:rsidRPr="00633168">
              <w:t>”</w:t>
            </w:r>
            <w:r w:rsidR="00911BE0">
              <w:t xml:space="preserve"> </w:t>
            </w:r>
            <w:r w:rsidRPr="00633168">
              <w:t>8 st.</w:t>
            </w:r>
          </w:p>
          <w:p w14:paraId="5054DECC" w14:textId="0CF38806" w:rsidR="00E33F4D" w:rsidRPr="0093308E" w:rsidRDefault="00633168" w:rsidP="007534EA">
            <w:r>
              <w:t xml:space="preserve">2. </w:t>
            </w:r>
            <w:r w:rsidR="00911BE0">
              <w:t>Literāro darbu un z</w:t>
            </w:r>
            <w:r w:rsidRPr="00633168">
              <w:t>inātniskās literatūras apguve, regulāri gatavojoties semināriem. 40 st.</w:t>
            </w:r>
            <w:r w:rsidR="008B7213" w:rsidRPr="00911BE0">
              <w:rPr>
                <w:lang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3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3"/>
          </w:tcPr>
          <w:p w14:paraId="10C60A74" w14:textId="7CF0294D" w:rsidR="00E54033" w:rsidRDefault="00E54033" w:rsidP="00E54033">
            <w:permStart w:id="1677921679" w:edGrp="everyone"/>
            <w:r w:rsidRPr="00E54033">
              <w:t xml:space="preserve">Studiju kursa gala vērtējums veidojas, </w:t>
            </w:r>
            <w:r w:rsidR="00CB2AE0" w:rsidRPr="00CB2AE0">
              <w:t>summējot patstāvīgi veiktā darba rezultātus, kas tiek prezentēti un apspriesti semināros (</w:t>
            </w:r>
            <w:proofErr w:type="spellStart"/>
            <w:r w:rsidR="00CB2AE0" w:rsidRPr="00CB2AE0">
              <w:t>starppārbaudījumi</w:t>
            </w:r>
            <w:proofErr w:type="spellEnd"/>
            <w:r w:rsidR="00CB2AE0" w:rsidRPr="00CB2AE0">
              <w:t>), patstāvīgi izstrādātās tēzes “</w:t>
            </w:r>
            <w:proofErr w:type="spellStart"/>
            <w:r w:rsidR="00AB496C" w:rsidRPr="00AB496C">
              <w:t>Ezotēricisma</w:t>
            </w:r>
            <w:proofErr w:type="spellEnd"/>
            <w:r w:rsidR="00AB496C" w:rsidRPr="00AB496C">
              <w:t xml:space="preserve"> ietekme literatūrā</w:t>
            </w:r>
            <w:r w:rsidR="00CB2AE0" w:rsidRPr="00CB2AE0">
              <w:t xml:space="preserve">”, kā arī no atbildes uz docētāja piedāvātajiem jautājumiem </w:t>
            </w:r>
            <w:r w:rsidR="00CB2AE0">
              <w:t>pārbaudījuma</w:t>
            </w:r>
            <w:r w:rsidR="00CB2AE0" w:rsidRPr="00CB2AE0">
              <w:t xml:space="preserve"> laikā.</w:t>
            </w:r>
          </w:p>
          <w:p w14:paraId="6975F330" w14:textId="77777777" w:rsidR="00CB2AE0" w:rsidRPr="00E54033" w:rsidRDefault="00CB2AE0" w:rsidP="00E54033"/>
          <w:p w14:paraId="188BCD93" w14:textId="172D2932" w:rsidR="00E54033" w:rsidRPr="00E54033" w:rsidRDefault="00E54033" w:rsidP="00E54033">
            <w:r w:rsidRPr="00E54033">
              <w:t xml:space="preserve">Diferencētās ieskaites vērtējums  var tikt saņemts, ja ir izpildīti visi minētie nosacījumi un studējošais ir piedalījies </w:t>
            </w:r>
            <w:r w:rsidR="00CB2AE0">
              <w:t>7</w:t>
            </w:r>
            <w:r w:rsidRPr="00E54033">
              <w:t xml:space="preserve">0% lekcijās un </w:t>
            </w:r>
            <w:r w:rsidR="00CB2AE0">
              <w:t>9</w:t>
            </w:r>
            <w:r w:rsidRPr="00E54033">
              <w:t>0% seminār</w:t>
            </w:r>
            <w:r w:rsidR="00CB2AE0">
              <w:t>o</w:t>
            </w:r>
            <w:r w:rsidRPr="00E54033">
              <w:t>s.</w:t>
            </w:r>
          </w:p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2DB9D08E" w14:textId="77777777" w:rsidR="00CB2AE0" w:rsidRPr="00CB2AE0" w:rsidRDefault="00CB2AE0" w:rsidP="00CB2AE0">
            <w:r w:rsidRPr="00CB2AE0">
              <w:t>(</w:t>
            </w:r>
            <w:proofErr w:type="spellStart"/>
            <w:r w:rsidRPr="00CB2AE0">
              <w:t>starpārbaudījuma</w:t>
            </w:r>
            <w:proofErr w:type="spellEnd"/>
            <w:r w:rsidRPr="00CB2AE0">
              <w:t xml:space="preserve"> uzdevumi tiek izstrādāti un vērtēti pēc docētāja noteiktajiem kritērijiem)</w:t>
            </w:r>
          </w:p>
          <w:p w14:paraId="4C82A85C" w14:textId="156BA1CE" w:rsidR="00CB2AE0" w:rsidRPr="00CB2AE0" w:rsidRDefault="00CB2AE0" w:rsidP="00CB2AE0">
            <w:r w:rsidRPr="00CB2AE0">
              <w:t>1. Patstāvīgi izstrādātās tēzes “</w:t>
            </w:r>
            <w:proofErr w:type="spellStart"/>
            <w:r w:rsidR="00AB496C" w:rsidRPr="00AB496C">
              <w:t>Ezotēricisma</w:t>
            </w:r>
            <w:proofErr w:type="spellEnd"/>
            <w:r w:rsidR="00AB496C" w:rsidRPr="00AB496C">
              <w:t xml:space="preserve"> ietekme literatūrā</w:t>
            </w:r>
            <w:r w:rsidRPr="00CB2AE0">
              <w:t xml:space="preserve">”– </w:t>
            </w:r>
            <w:r>
              <w:t>3</w:t>
            </w:r>
            <w:r w:rsidRPr="00CB2AE0">
              <w:t xml:space="preserve">5%. </w:t>
            </w:r>
          </w:p>
          <w:p w14:paraId="4B81A3EB" w14:textId="1DE00D99" w:rsidR="00CB2AE0" w:rsidRPr="00CB2AE0" w:rsidRDefault="00CB2AE0" w:rsidP="00CB2AE0">
            <w:r w:rsidRPr="00CB2AE0">
              <w:t>2.</w:t>
            </w:r>
            <w:r>
              <w:t xml:space="preserve"> Prezentācijas</w:t>
            </w:r>
            <w:r w:rsidRPr="00CB2AE0">
              <w:t xml:space="preserve"> seminār</w:t>
            </w:r>
            <w:r>
              <w:t>o</w:t>
            </w:r>
            <w:r w:rsidRPr="00CB2AE0">
              <w:t xml:space="preserve">s. – </w:t>
            </w:r>
            <w:r>
              <w:t>3</w:t>
            </w:r>
            <w:r w:rsidRPr="00CB2AE0">
              <w:t>5%.</w:t>
            </w:r>
          </w:p>
          <w:p w14:paraId="391CF232" w14:textId="77777777" w:rsidR="00CB2AE0" w:rsidRPr="00CB2AE0" w:rsidRDefault="00CB2AE0" w:rsidP="00CB2AE0">
            <w:r w:rsidRPr="00CB2AE0">
              <w:t xml:space="preserve">NOSLĒGUMA PĀRBAUDĪJUMS: </w:t>
            </w:r>
          </w:p>
          <w:p w14:paraId="2684380A" w14:textId="1EAAD475" w:rsidR="00CB2AE0" w:rsidRPr="00CB2AE0" w:rsidRDefault="00CB2AE0" w:rsidP="00CB2AE0">
            <w:r w:rsidRPr="00CB2AE0">
              <w:t xml:space="preserve">Rakstiskas atbildes uz docētāja piedāvātajiem jautājumiem  – </w:t>
            </w:r>
            <w:r>
              <w:t>30</w:t>
            </w:r>
            <w:r w:rsidRPr="00CB2AE0">
              <w:t xml:space="preserve"> %.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3F3E33" w:rsidRPr="003F3E33" w14:paraId="435521F4" w14:textId="77777777" w:rsidTr="006E1AA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6E1AA5" w:rsidRPr="003F3E33" w14:paraId="01D81789" w14:textId="3CFC2842" w:rsidTr="006E1AA5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6E1AA5" w:rsidRPr="003F3E33" w:rsidRDefault="006E1AA5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6E1AA5" w:rsidRPr="003F3E33" w:rsidRDefault="006E1AA5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6E1AA5" w:rsidRPr="003F3E33" w:rsidRDefault="006E1AA5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6E1AA5" w:rsidRPr="003F3E33" w:rsidRDefault="006E1AA5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6E1AA5" w:rsidRPr="003F3E33" w:rsidRDefault="006E1AA5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6E1AA5" w:rsidRPr="003F3E33" w:rsidRDefault="006E1AA5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6E1AA5" w:rsidRPr="003F3E33" w:rsidRDefault="006E1AA5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77777777" w:rsidR="006E1AA5" w:rsidRPr="003F3E33" w:rsidRDefault="006E1AA5" w:rsidP="003F3E33">
                  <w:r w:rsidRPr="003F3E33">
                    <w:t>8.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14:paraId="30A131A9" w14:textId="4EA412D2" w:rsidR="006E1AA5" w:rsidRPr="003F3E33" w:rsidRDefault="00896CC8" w:rsidP="006E1AA5">
                  <w:r>
                    <w:t>9.</w:t>
                  </w:r>
                </w:p>
              </w:tc>
            </w:tr>
            <w:tr w:rsidR="006E1AA5" w:rsidRPr="003F3E33" w14:paraId="3C2DF642" w14:textId="4388C5A9" w:rsidTr="006E1AA5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61BC6A01" w:rsidR="006E1AA5" w:rsidRPr="003F3E33" w:rsidRDefault="006E1AA5" w:rsidP="00916D56">
                  <w:r w:rsidRPr="003F3E33">
                    <w:t xml:space="preserve">1. </w:t>
                  </w:r>
                  <w:r w:rsidR="00896CC8" w:rsidRPr="004A1A6E">
                    <w:t>Uzstāšanās seminār</w:t>
                  </w:r>
                  <w:r w:rsidR="00896CC8">
                    <w:t>o</w:t>
                  </w:r>
                  <w:r w:rsidR="00896CC8" w:rsidRPr="004A1A6E">
                    <w:t>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649636C9" w:rsidR="006E1AA5" w:rsidRPr="003F3E33" w:rsidRDefault="00896CC8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06D24BCB" w:rsidR="006E1AA5" w:rsidRPr="003F3E33" w:rsidRDefault="00896CC8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4CB25A2D" w:rsidR="006E1AA5" w:rsidRPr="003F3E33" w:rsidRDefault="00896CC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6C805379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713A495C" w:rsidR="006E1AA5" w:rsidRPr="003F3E33" w:rsidRDefault="00896CC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5227AFD7" w:rsidR="006E1AA5" w:rsidRPr="003F3E33" w:rsidRDefault="00896CC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326F9D9A" w:rsidR="006E1AA5" w:rsidRPr="003F3E33" w:rsidRDefault="006E1AA5" w:rsidP="003F3E33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7EFDDE5B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113C02E" w14:textId="747675B5" w:rsidR="006E1AA5" w:rsidRPr="003F3E33" w:rsidRDefault="00896CC8" w:rsidP="003F3E33">
                  <w:r>
                    <w:t>+</w:t>
                  </w:r>
                </w:p>
              </w:tc>
            </w:tr>
            <w:tr w:rsidR="006E1AA5" w:rsidRPr="003F3E33" w14:paraId="6641E555" w14:textId="6F87ADDC" w:rsidTr="006E1AA5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2697A4A7" w:rsidR="006E1AA5" w:rsidRPr="003F3E33" w:rsidRDefault="006E1AA5" w:rsidP="00916D56">
                  <w:r w:rsidRPr="003F3E33">
                    <w:t xml:space="preserve">2. </w:t>
                  </w:r>
                  <w:r w:rsidR="00896CC8" w:rsidRPr="00896CC8">
                    <w:t>Izstrādātas tēzes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71C0A6F7" w:rsidR="006E1AA5" w:rsidRPr="003F3E33" w:rsidRDefault="00896CC8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641D4688" w:rsidR="006E1AA5" w:rsidRPr="003F3E33" w:rsidRDefault="00896CC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325B3E7" w14:textId="7F8E9F14" w:rsidR="006E1AA5" w:rsidRPr="003F3E33" w:rsidRDefault="00896CC8" w:rsidP="006E1AA5">
                  <w:r>
                    <w:t>+</w:t>
                  </w:r>
                </w:p>
              </w:tc>
            </w:tr>
            <w:tr w:rsidR="006E1AA5" w:rsidRPr="003F3E33" w14:paraId="00EF2DBF" w14:textId="4B88F9A3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50DBE893" w:rsidR="006E1AA5" w:rsidRPr="003F3E33" w:rsidRDefault="006E1AA5" w:rsidP="00916D56">
                  <w:r w:rsidRPr="003F3E33">
                    <w:t xml:space="preserve">3. </w:t>
                  </w:r>
                  <w:r w:rsidR="00896CC8" w:rsidRPr="00896CC8">
                    <w:t>Noslēguma 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610B2DEB" w:rsidR="006E1AA5" w:rsidRPr="003F3E33" w:rsidRDefault="006E1AA5" w:rsidP="003F3E33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529D579" w14:textId="23EAE176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60DDBAC7" w14:textId="1D79CC10" w:rsidR="006E1AA5" w:rsidRPr="003F3E33" w:rsidRDefault="00896CC8" w:rsidP="006E1AA5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3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3"/>
          </w:tcPr>
          <w:p w14:paraId="313F0C14" w14:textId="76729BA0" w:rsidR="00AB496C" w:rsidRPr="00AB496C" w:rsidRDefault="00F24CB8" w:rsidP="00AB496C">
            <w:permStart w:id="370084287" w:edGrp="everyone"/>
            <w:r>
              <w:t xml:space="preserve"> </w:t>
            </w:r>
            <w:r w:rsidR="00AB496C" w:rsidRPr="00AB496C">
              <w:t xml:space="preserve">I. Rietumu </w:t>
            </w:r>
            <w:proofErr w:type="spellStart"/>
            <w:r w:rsidR="00AB496C" w:rsidRPr="00AB496C">
              <w:t>ezotēricisma</w:t>
            </w:r>
            <w:proofErr w:type="spellEnd"/>
            <w:r w:rsidR="00AB496C" w:rsidRPr="00AB496C">
              <w:t xml:space="preserve"> loma ideju vēsturē. L2 S2</w:t>
            </w:r>
          </w:p>
          <w:p w14:paraId="5ABF1782" w14:textId="403D35A9" w:rsidR="00AB496C" w:rsidRPr="00AB496C" w:rsidRDefault="00AB496C" w:rsidP="00AB496C">
            <w:r>
              <w:t>1</w:t>
            </w:r>
            <w:r w:rsidRPr="00AB496C">
              <w:t xml:space="preserve">. </w:t>
            </w:r>
            <w:r>
              <w:t>lekcija</w:t>
            </w:r>
            <w:r w:rsidRPr="00AB496C">
              <w:t xml:space="preserve">. </w:t>
            </w:r>
            <w:r>
              <w:t>Koncepts "</w:t>
            </w:r>
            <w:proofErr w:type="spellStart"/>
            <w:r>
              <w:t>ezotēricisms</w:t>
            </w:r>
            <w:proofErr w:type="spellEnd"/>
            <w:r>
              <w:t xml:space="preserve">" un tā loma ideju vēsturē Eiropā. </w:t>
            </w:r>
          </w:p>
          <w:p w14:paraId="6FF5B190" w14:textId="18A6F70F" w:rsidR="00AB496C" w:rsidRPr="00AB496C" w:rsidRDefault="00AB496C" w:rsidP="00AB496C">
            <w:r>
              <w:t>1. seminārs</w:t>
            </w:r>
            <w:r w:rsidRPr="00AB496C">
              <w:t xml:space="preserve">. </w:t>
            </w:r>
            <w:r>
              <w:t xml:space="preserve">Metodoloģiskās pieejas </w:t>
            </w:r>
            <w:proofErr w:type="spellStart"/>
            <w:r>
              <w:t>ezotēricisma</w:t>
            </w:r>
            <w:proofErr w:type="spellEnd"/>
            <w:r>
              <w:t xml:space="preserve"> pētniecībā. </w:t>
            </w:r>
          </w:p>
          <w:p w14:paraId="3FA9CB43" w14:textId="737C7EB6" w:rsidR="00AB496C" w:rsidRPr="00AB496C" w:rsidRDefault="00AB496C" w:rsidP="00AB496C">
            <w:r w:rsidRPr="00AB496C">
              <w:lastRenderedPageBreak/>
              <w:t>II. Spiritisma n</w:t>
            </w:r>
            <w:r>
              <w:t>osacītās kultūras inspirācijas</w:t>
            </w:r>
            <w:r w:rsidRPr="00AB496C">
              <w:t>. L4 S4</w:t>
            </w:r>
          </w:p>
          <w:p w14:paraId="6FE79D2F" w14:textId="2372020E" w:rsidR="00AB496C" w:rsidRPr="00AB496C" w:rsidRDefault="00AB496C" w:rsidP="00AB496C">
            <w:r>
              <w:t xml:space="preserve">2. </w:t>
            </w:r>
            <w:r w:rsidRPr="00AB496C">
              <w:t xml:space="preserve">lekcija. </w:t>
            </w:r>
            <w:r w:rsidR="00ED6265">
              <w:t xml:space="preserve">Ieskats spiritisma vēsturē. Spiritisma formas: angļu-amerikāņu "zinātniskais" spiritisms un franču spiritisms. </w:t>
            </w:r>
          </w:p>
          <w:p w14:paraId="2385F7BB" w14:textId="083D8B5A" w:rsidR="00AB496C" w:rsidRPr="00AB496C" w:rsidRDefault="00AB496C" w:rsidP="00AB496C">
            <w:r>
              <w:t xml:space="preserve">2. </w:t>
            </w:r>
            <w:r w:rsidRPr="00AB496C">
              <w:t xml:space="preserve">seminārs. </w:t>
            </w:r>
            <w:r w:rsidR="009E1F1C" w:rsidRPr="009E1F1C">
              <w:t>A. </w:t>
            </w:r>
            <w:proofErr w:type="spellStart"/>
            <w:r w:rsidR="009E1F1C" w:rsidRPr="009E1F1C">
              <w:t>Konans</w:t>
            </w:r>
            <w:proofErr w:type="spellEnd"/>
            <w:r w:rsidR="009E1F1C" w:rsidRPr="009E1F1C">
              <w:t xml:space="preserve"> Doils</w:t>
            </w:r>
            <w:r w:rsidRPr="00AB496C">
              <w:t xml:space="preserve"> </w:t>
            </w:r>
            <w:r w:rsidR="009E1F1C">
              <w:t xml:space="preserve">un </w:t>
            </w:r>
            <w:r w:rsidR="009E1F1C" w:rsidRPr="009E1F1C">
              <w:t xml:space="preserve">angļu-amerikāņu "zinātniskais" spiritisms </w:t>
            </w:r>
            <w:r w:rsidRPr="00AB496C">
              <w:t xml:space="preserve">. </w:t>
            </w:r>
          </w:p>
          <w:p w14:paraId="657D8AE3" w14:textId="664258A9" w:rsidR="00AB496C" w:rsidRPr="00AB496C" w:rsidRDefault="00AB496C" w:rsidP="00AB496C">
            <w:r>
              <w:t xml:space="preserve">3. </w:t>
            </w:r>
            <w:r w:rsidRPr="00AB496C">
              <w:t xml:space="preserve">lekcija. </w:t>
            </w:r>
            <w:r w:rsidR="009E1F1C">
              <w:t xml:space="preserve">Krievu spiritisma īpatnības un tā redzamākie pārstāvji: </w:t>
            </w:r>
            <w:r w:rsidR="009E1F1C" w:rsidRPr="009E1F1C">
              <w:t>A</w:t>
            </w:r>
            <w:r w:rsidR="009E1F1C">
              <w:t xml:space="preserve">. </w:t>
            </w:r>
            <w:r w:rsidR="009E1F1C" w:rsidRPr="009E1F1C">
              <w:t xml:space="preserve">Tolstojs, </w:t>
            </w:r>
            <w:r w:rsidR="009E1F1C">
              <w:t xml:space="preserve">A. </w:t>
            </w:r>
            <w:proofErr w:type="spellStart"/>
            <w:r w:rsidR="009E1F1C" w:rsidRPr="009E1F1C">
              <w:t>Aksakovs</w:t>
            </w:r>
            <w:proofErr w:type="spellEnd"/>
            <w:r w:rsidR="009E1F1C" w:rsidRPr="009E1F1C">
              <w:t>,</w:t>
            </w:r>
            <w:r w:rsidR="009E1F1C">
              <w:t xml:space="preserve"> V. </w:t>
            </w:r>
            <w:proofErr w:type="spellStart"/>
            <w:r w:rsidR="009E1F1C">
              <w:t>Brjusovs</w:t>
            </w:r>
            <w:proofErr w:type="spellEnd"/>
            <w:r w:rsidR="009E1F1C">
              <w:t>, A. Bloks</w:t>
            </w:r>
            <w:r w:rsidRPr="00AB496C">
              <w:t>.</w:t>
            </w:r>
            <w:r w:rsidR="009E1F1C">
              <w:t xml:space="preserve"> </w:t>
            </w:r>
          </w:p>
          <w:p w14:paraId="1C460B05" w14:textId="1E04E385" w:rsidR="00AB496C" w:rsidRPr="00AB496C" w:rsidRDefault="00AB496C" w:rsidP="00AB496C">
            <w:r>
              <w:t xml:space="preserve">3. </w:t>
            </w:r>
            <w:r w:rsidRPr="00AB496C">
              <w:t>seminārs. S</w:t>
            </w:r>
            <w:r w:rsidR="009E1F1C">
              <w:t>piritisms Latvijā. Latviešu rakstnieka K. Raudives darbība "zinātniskā" spiritisma laukā</w:t>
            </w:r>
            <w:r w:rsidRPr="00AB496C">
              <w:t>.</w:t>
            </w:r>
          </w:p>
          <w:p w14:paraId="46218F84" w14:textId="59198CC0" w:rsidR="00AB496C" w:rsidRPr="00AB496C" w:rsidRDefault="00AB496C" w:rsidP="00AB496C">
            <w:r w:rsidRPr="00AB496C">
              <w:t xml:space="preserve">III. </w:t>
            </w:r>
            <w:proofErr w:type="spellStart"/>
            <w:r w:rsidR="009E1F1C">
              <w:t>Teozofijas</w:t>
            </w:r>
            <w:proofErr w:type="spellEnd"/>
            <w:r w:rsidR="009E1F1C">
              <w:t xml:space="preserve"> ietekme literatūrā. </w:t>
            </w:r>
            <w:r w:rsidRPr="00AB496C">
              <w:t>L6 S6</w:t>
            </w:r>
          </w:p>
          <w:p w14:paraId="108B867C" w14:textId="70D34D26" w:rsidR="00AB496C" w:rsidRPr="00AB496C" w:rsidRDefault="00AB496C" w:rsidP="00AB496C">
            <w:r>
              <w:t xml:space="preserve">4. </w:t>
            </w:r>
            <w:r w:rsidRPr="00AB496C">
              <w:t xml:space="preserve">lekcija. </w:t>
            </w:r>
            <w:r w:rsidR="009E1F1C">
              <w:t xml:space="preserve">Ieskats </w:t>
            </w:r>
            <w:proofErr w:type="spellStart"/>
            <w:r w:rsidR="009E1F1C">
              <w:t>Teozofijas</w:t>
            </w:r>
            <w:proofErr w:type="spellEnd"/>
            <w:r w:rsidR="009E1F1C">
              <w:t xml:space="preserve"> vēsturē. </w:t>
            </w:r>
          </w:p>
          <w:p w14:paraId="53B2FA1E" w14:textId="3D0A7FD2" w:rsidR="00AB496C" w:rsidRPr="00AB496C" w:rsidRDefault="00AB496C" w:rsidP="00AB496C">
            <w:r w:rsidRPr="00AB496C">
              <w:t>5</w:t>
            </w:r>
            <w:r>
              <w:t xml:space="preserve">. </w:t>
            </w:r>
            <w:r w:rsidRPr="00AB496C">
              <w:t xml:space="preserve">lekcija. </w:t>
            </w:r>
            <w:proofErr w:type="spellStart"/>
            <w:r w:rsidR="009E1F1C">
              <w:t>Teozofija</w:t>
            </w:r>
            <w:proofErr w:type="spellEnd"/>
            <w:r w:rsidR="009E1F1C">
              <w:t xml:space="preserve"> krievu literatūrā. </w:t>
            </w:r>
          </w:p>
          <w:p w14:paraId="14323E26" w14:textId="7B4FD08E" w:rsidR="00AB496C" w:rsidRPr="00AB496C" w:rsidRDefault="00AB496C" w:rsidP="00AB496C">
            <w:r w:rsidRPr="00AB496C">
              <w:t>4</w:t>
            </w:r>
            <w:r>
              <w:t xml:space="preserve">. </w:t>
            </w:r>
            <w:r w:rsidRPr="00AB496C">
              <w:t xml:space="preserve">seminārs. </w:t>
            </w:r>
            <w:r w:rsidR="009E1F1C">
              <w:t xml:space="preserve">Nikolaja </w:t>
            </w:r>
            <w:proofErr w:type="spellStart"/>
            <w:r w:rsidR="009E1F1C">
              <w:t>Berdjajeva</w:t>
            </w:r>
            <w:proofErr w:type="spellEnd"/>
            <w:r w:rsidR="009E1F1C">
              <w:t xml:space="preserve"> </w:t>
            </w:r>
            <w:proofErr w:type="spellStart"/>
            <w:r w:rsidR="009E1F1C">
              <w:t>Teozofijas</w:t>
            </w:r>
            <w:proofErr w:type="spellEnd"/>
            <w:r w:rsidR="009E1F1C">
              <w:t xml:space="preserve"> izpratne. Vsevoloda </w:t>
            </w:r>
            <w:proofErr w:type="spellStart"/>
            <w:r w:rsidR="009E1F1C">
              <w:t>Solovjova</w:t>
            </w:r>
            <w:proofErr w:type="spellEnd"/>
            <w:r w:rsidR="009E1F1C">
              <w:t xml:space="preserve"> saikne ar </w:t>
            </w:r>
            <w:proofErr w:type="spellStart"/>
            <w:r w:rsidR="009E1F1C">
              <w:t>Teozofiju</w:t>
            </w:r>
            <w:proofErr w:type="spellEnd"/>
            <w:r w:rsidR="009E1F1C">
              <w:t xml:space="preserve">. </w:t>
            </w:r>
          </w:p>
          <w:p w14:paraId="6686E4D6" w14:textId="26DEFF0E" w:rsidR="00AB496C" w:rsidRPr="00AB496C" w:rsidRDefault="00AB496C" w:rsidP="00AB496C">
            <w:r>
              <w:t xml:space="preserve">5. </w:t>
            </w:r>
            <w:r w:rsidRPr="00AB496C">
              <w:t xml:space="preserve">seminārs. </w:t>
            </w:r>
            <w:r w:rsidR="009E1F1C">
              <w:t xml:space="preserve">Andreja </w:t>
            </w:r>
            <w:proofErr w:type="spellStart"/>
            <w:r w:rsidR="009E1F1C">
              <w:t>Belija</w:t>
            </w:r>
            <w:proofErr w:type="spellEnd"/>
            <w:r w:rsidR="009E1F1C">
              <w:t xml:space="preserve"> ezotēriskais simbolisms. Vjačeslava Ivanova "</w:t>
            </w:r>
            <w:proofErr w:type="spellStart"/>
            <w:r w:rsidR="009E1F1C">
              <w:t>Bašņa</w:t>
            </w:r>
            <w:proofErr w:type="spellEnd"/>
            <w:r w:rsidR="009E1F1C">
              <w:t xml:space="preserve">". </w:t>
            </w:r>
          </w:p>
          <w:p w14:paraId="6005C5F3" w14:textId="785F64C1" w:rsidR="00AB496C" w:rsidRPr="00AB496C" w:rsidRDefault="00AB496C" w:rsidP="00AB496C">
            <w:r>
              <w:t xml:space="preserve">6. </w:t>
            </w:r>
            <w:r w:rsidRPr="00AB496C">
              <w:t xml:space="preserve">lekcija. </w:t>
            </w:r>
            <w:proofErr w:type="spellStart"/>
            <w:r w:rsidR="009E1F1C">
              <w:t>Teozofija</w:t>
            </w:r>
            <w:proofErr w:type="spellEnd"/>
            <w:r w:rsidR="009E1F1C">
              <w:t xml:space="preserve"> Latvijā. Agni joga jeb Dzīvā ētika</w:t>
            </w:r>
            <w:r w:rsidRPr="00AB496C">
              <w:t>.</w:t>
            </w:r>
          </w:p>
          <w:p w14:paraId="5887DDCF" w14:textId="57E4D7DD" w:rsidR="00AB496C" w:rsidRPr="00AB496C" w:rsidRDefault="00AB496C" w:rsidP="00AB496C">
            <w:r>
              <w:t xml:space="preserve">6. </w:t>
            </w:r>
            <w:r w:rsidRPr="00AB496C">
              <w:t xml:space="preserve">seminārs. </w:t>
            </w:r>
            <w:proofErr w:type="spellStart"/>
            <w:r w:rsidR="009E1F1C">
              <w:t>Teozofija</w:t>
            </w:r>
            <w:proofErr w:type="spellEnd"/>
            <w:r w:rsidR="009E1F1C">
              <w:t xml:space="preserve"> latviešu literatūrā: </w:t>
            </w:r>
            <w:r w:rsidRPr="00AB496C">
              <w:t xml:space="preserve">Rainis, A. Brigadere, R. Rudzītis. </w:t>
            </w:r>
            <w:proofErr w:type="spellStart"/>
            <w:r w:rsidR="009E1F1C">
              <w:t>Teozofija</w:t>
            </w:r>
            <w:proofErr w:type="spellEnd"/>
            <w:r w:rsidR="009E1F1C">
              <w:t xml:space="preserve"> mūsdienu literatūrā: </w:t>
            </w:r>
            <w:r w:rsidRPr="00AB496C">
              <w:t>M. </w:t>
            </w:r>
            <w:proofErr w:type="spellStart"/>
            <w:r w:rsidRPr="00AB496C">
              <w:t>Kostenecka</w:t>
            </w:r>
            <w:proofErr w:type="spellEnd"/>
            <w:r w:rsidRPr="00AB496C">
              <w:t xml:space="preserve">, L. </w:t>
            </w:r>
            <w:proofErr w:type="spellStart"/>
            <w:r w:rsidRPr="00AB496C">
              <w:t>Bridaka</w:t>
            </w:r>
            <w:proofErr w:type="spellEnd"/>
            <w:r w:rsidRPr="00AB496C">
              <w:t>.</w:t>
            </w:r>
          </w:p>
          <w:p w14:paraId="6F552291" w14:textId="443F7CBE" w:rsidR="00AB496C" w:rsidRPr="00AB496C" w:rsidRDefault="00AB496C" w:rsidP="00AB496C">
            <w:r w:rsidRPr="00AB496C">
              <w:t xml:space="preserve">IV. </w:t>
            </w:r>
            <w:r w:rsidR="009E1F1C">
              <w:t>Jaunās ēras (New Age) ieviestās inovācijas literatūrā</w:t>
            </w:r>
            <w:r w:rsidRPr="00AB496C">
              <w:t>. L2 S2</w:t>
            </w:r>
          </w:p>
          <w:p w14:paraId="301C02BF" w14:textId="1273A4F6" w:rsidR="00AB496C" w:rsidRPr="00AB496C" w:rsidRDefault="00AB496C" w:rsidP="00AB496C">
            <w:r>
              <w:t xml:space="preserve">7. </w:t>
            </w:r>
            <w:r w:rsidRPr="00AB496C">
              <w:t xml:space="preserve">lekcija. </w:t>
            </w:r>
            <w:r w:rsidR="009E1F1C">
              <w:t xml:space="preserve">Vispārīgs Jaunās ēras ideju raksturojums. </w:t>
            </w:r>
          </w:p>
          <w:p w14:paraId="3DA22CC8" w14:textId="414EC4DD" w:rsidR="00AB496C" w:rsidRPr="00AB496C" w:rsidRDefault="00AB496C" w:rsidP="00AB496C">
            <w:r>
              <w:t xml:space="preserve">7. </w:t>
            </w:r>
            <w:r w:rsidRPr="00AB496C">
              <w:t xml:space="preserve">seminārs. </w:t>
            </w:r>
            <w:r w:rsidR="009E1F1C">
              <w:t>Jaunās ēras idejas I. Ziedoņa dzejā.</w:t>
            </w:r>
            <w:r w:rsidRPr="00AB496C">
              <w:t xml:space="preserve"> </w:t>
            </w:r>
          </w:p>
          <w:p w14:paraId="119CD4DE" w14:textId="442E477D" w:rsidR="00AB496C" w:rsidRPr="00AB496C" w:rsidRDefault="00AB496C" w:rsidP="00AB496C">
            <w:r>
              <w:t xml:space="preserve">8. </w:t>
            </w:r>
            <w:r w:rsidRPr="00AB496C">
              <w:t xml:space="preserve">lekcija. </w:t>
            </w:r>
            <w:r w:rsidR="009E1F1C">
              <w:t xml:space="preserve">Reinkarnācijas ideja latviešu literatūrā. </w:t>
            </w:r>
          </w:p>
          <w:p w14:paraId="52704DCC" w14:textId="58B9AEB1" w:rsidR="001F7D3B" w:rsidRPr="0012325C" w:rsidRDefault="00AB496C" w:rsidP="00AB496C">
            <w:r>
              <w:t xml:space="preserve">8. </w:t>
            </w:r>
            <w:r w:rsidRPr="00AB496C">
              <w:t xml:space="preserve">seminārs. </w:t>
            </w:r>
            <w:proofErr w:type="spellStart"/>
            <w:r w:rsidR="009E1F1C" w:rsidRPr="009E1F1C">
              <w:t>Ezotēricisma</w:t>
            </w:r>
            <w:proofErr w:type="spellEnd"/>
            <w:r w:rsidR="009E1F1C" w:rsidRPr="009E1F1C">
              <w:t xml:space="preserve"> ietekme literatūrā</w:t>
            </w:r>
            <w:r w:rsidRPr="00AB496C">
              <w:t xml:space="preserve">. 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3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3"/>
          </w:tcPr>
          <w:p w14:paraId="5BE1453F" w14:textId="77777777" w:rsidR="00C93C14" w:rsidRPr="00C93C14" w:rsidRDefault="00C93C14" w:rsidP="00C93C14">
            <w:pPr>
              <w:rPr>
                <w:lang w:val="de-DE"/>
              </w:rPr>
            </w:pPr>
            <w:permStart w:id="580019727" w:edGrp="everyone"/>
            <w:r w:rsidRPr="00C93C14">
              <w:rPr>
                <w:lang w:val="en-GB"/>
              </w:rPr>
              <w:t xml:space="preserve">Dictionary of Gnosis &amp; Western Esotericism. </w:t>
            </w:r>
            <w:r w:rsidRPr="00C93C14">
              <w:rPr>
                <w:lang w:val="de-DE"/>
              </w:rPr>
              <w:t>Ed. W. J. Hanegraaff. Leiden: Brill, 2006.</w:t>
            </w:r>
          </w:p>
          <w:p w14:paraId="6C2A76D9" w14:textId="77777777" w:rsidR="00C93C14" w:rsidRPr="00C93C14" w:rsidRDefault="00C93C14" w:rsidP="00C93C14">
            <w:pPr>
              <w:rPr>
                <w:lang w:val="en-GB"/>
              </w:rPr>
            </w:pPr>
            <w:r w:rsidRPr="00C93C14">
              <w:rPr>
                <w:lang w:val="en-GB"/>
              </w:rPr>
              <w:t xml:space="preserve">Carlson, M. No Religion Higher than Truth: A History of the Theosophical Movement in </w:t>
            </w:r>
            <w:smartTag w:uri="urn:schemas-microsoft-com:office:smarttags" w:element="country-region">
              <w:r w:rsidRPr="00C93C14">
                <w:rPr>
                  <w:lang w:val="en-GB"/>
                </w:rPr>
                <w:t>Russia</w:t>
              </w:r>
            </w:smartTag>
            <w:r w:rsidRPr="00C93C14">
              <w:rPr>
                <w:lang w:val="en-GB"/>
              </w:rPr>
              <w:t xml:space="preserve">, 1875-1922, </w:t>
            </w:r>
            <w:smartTag w:uri="urn:schemas-microsoft-com:office:smarttags" w:element="City">
              <w:r w:rsidRPr="00C93C14">
                <w:rPr>
                  <w:lang w:val="en-GB"/>
                </w:rPr>
                <w:t>Princeton</w:t>
              </w:r>
            </w:smartTag>
            <w:r w:rsidRPr="00C93C14">
              <w:rPr>
                <w:lang w:val="en-GB"/>
              </w:rPr>
              <w:t xml:space="preserve">, </w:t>
            </w:r>
            <w:smartTag w:uri="urn:schemas-microsoft-com:office:smarttags" w:element="State">
              <w:r w:rsidRPr="00C93C14">
                <w:rPr>
                  <w:lang w:val="en-GB"/>
                </w:rPr>
                <w:t>NJ</w:t>
              </w:r>
            </w:smartTag>
            <w:r w:rsidRPr="00C93C14">
              <w:rPr>
                <w:lang w:val="en-GB"/>
              </w:rPr>
              <w:t xml:space="preserve">: </w:t>
            </w:r>
            <w:smartTag w:uri="urn:schemas-microsoft-com:office:smarttags" w:element="place">
              <w:smartTag w:uri="urn:schemas-microsoft-com:office:smarttags" w:element="PlaceName">
                <w:r w:rsidRPr="00C93C14">
                  <w:rPr>
                    <w:lang w:val="en-GB"/>
                  </w:rPr>
                  <w:t>Princeton</w:t>
                </w:r>
              </w:smartTag>
              <w:r w:rsidRPr="00C93C14">
                <w:rPr>
                  <w:lang w:val="en-GB"/>
                </w:rPr>
                <w:t xml:space="preserve"> </w:t>
              </w:r>
              <w:smartTag w:uri="urn:schemas-microsoft-com:office:smarttags" w:element="PlaceType">
                <w:r w:rsidRPr="00C93C14">
                  <w:rPr>
                    <w:lang w:val="en-GB"/>
                  </w:rPr>
                  <w:t>University</w:t>
                </w:r>
              </w:smartTag>
            </w:smartTag>
            <w:r w:rsidRPr="00C93C14">
              <w:rPr>
                <w:lang w:val="en-GB"/>
              </w:rPr>
              <w:t xml:space="preserve"> Press, 1993.</w:t>
            </w:r>
          </w:p>
          <w:p w14:paraId="579C65A1" w14:textId="341E516D" w:rsidR="00525213" w:rsidRPr="0093308E" w:rsidRDefault="00C93C14" w:rsidP="007534EA">
            <w:proofErr w:type="spellStart"/>
            <w:r w:rsidRPr="00C93C14">
              <w:rPr>
                <w:lang w:val="en-GB"/>
              </w:rPr>
              <w:t>Hanegraaff</w:t>
            </w:r>
            <w:proofErr w:type="spellEnd"/>
            <w:r w:rsidRPr="00C93C14">
              <w:rPr>
                <w:lang w:val="en-GB"/>
              </w:rPr>
              <w:t xml:space="preserve">, W. New Age Religion and Western Culture, </w:t>
            </w:r>
            <w:smartTag w:uri="urn:schemas-microsoft-com:office:smarttags" w:element="City">
              <w:smartTag w:uri="urn:schemas-microsoft-com:office:smarttags" w:element="place">
                <w:r w:rsidRPr="00C93C14">
                  <w:rPr>
                    <w:lang w:val="en-GB"/>
                  </w:rPr>
                  <w:t>Leiden</w:t>
                </w:r>
              </w:smartTag>
            </w:smartTag>
            <w:r w:rsidRPr="00C93C14">
              <w:rPr>
                <w:lang w:val="en-GB"/>
              </w:rPr>
              <w:t xml:space="preserve">: E. J. Brill, 1996. 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3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3"/>
          </w:tcPr>
          <w:p w14:paraId="6E3A0292" w14:textId="77777777" w:rsidR="00C93C14" w:rsidRPr="00C93C14" w:rsidRDefault="00C93C14" w:rsidP="00C93C14">
            <w:permStart w:id="1596548908" w:edGrp="everyone"/>
            <w:r>
              <w:t>I</w:t>
            </w:r>
            <w:r w:rsidRPr="00C93C14">
              <w:t xml:space="preserve">. </w:t>
            </w:r>
            <w:proofErr w:type="spellStart"/>
            <w:r w:rsidRPr="00C93C14">
              <w:t>The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place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of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Western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esotericism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in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the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history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of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ideas</w:t>
            </w:r>
            <w:proofErr w:type="spellEnd"/>
            <w:r w:rsidRPr="00C93C14">
              <w:t>.</w:t>
            </w:r>
          </w:p>
          <w:p w14:paraId="42819087" w14:textId="77777777" w:rsidR="00C93C14" w:rsidRPr="00C93C14" w:rsidRDefault="00C93C14" w:rsidP="00C93C14">
            <w:proofErr w:type="spellStart"/>
            <w:r>
              <w:t>Asprem</w:t>
            </w:r>
            <w:proofErr w:type="spellEnd"/>
            <w:r>
              <w:t xml:space="preserve">, E., </w:t>
            </w:r>
            <w:proofErr w:type="spellStart"/>
            <w:r>
              <w:t>Strube</w:t>
            </w:r>
            <w:proofErr w:type="spellEnd"/>
            <w:r>
              <w:t xml:space="preserve">, J.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Approaches</w:t>
            </w:r>
            <w:proofErr w:type="spellEnd"/>
            <w:r>
              <w:t xml:space="preserve"> to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Esotericism</w:t>
            </w:r>
            <w:proofErr w:type="spellEnd"/>
            <w:r>
              <w:t xml:space="preserve">. </w:t>
            </w:r>
            <w:proofErr w:type="spellStart"/>
            <w:r>
              <w:t>Leiden</w:t>
            </w:r>
            <w:proofErr w:type="spellEnd"/>
            <w:r>
              <w:t xml:space="preserve">: </w:t>
            </w:r>
            <w:proofErr w:type="spellStart"/>
            <w:r>
              <w:t>Brill</w:t>
            </w:r>
            <w:proofErr w:type="spellEnd"/>
            <w:r>
              <w:t xml:space="preserve">, </w:t>
            </w:r>
            <w:r w:rsidRPr="00C93C14">
              <w:t>2021.</w:t>
            </w:r>
          </w:p>
          <w:p w14:paraId="7F925DAF" w14:textId="77777777" w:rsidR="00C93C14" w:rsidRPr="00C93C14" w:rsidRDefault="00C93C14" w:rsidP="00C93C14">
            <w:r w:rsidRPr="00B415AB">
              <w:t xml:space="preserve">II. </w:t>
            </w:r>
            <w:proofErr w:type="spellStart"/>
            <w:r w:rsidRPr="00C93C14">
              <w:t>The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cultural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inspirations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from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Spiritualism</w:t>
            </w:r>
            <w:proofErr w:type="spellEnd"/>
            <w:r w:rsidRPr="00C93C14">
              <w:t>.</w:t>
            </w:r>
          </w:p>
          <w:p w14:paraId="2D211031" w14:textId="77777777" w:rsidR="00C93C14" w:rsidRPr="00C93C14" w:rsidRDefault="00C93C14" w:rsidP="00C93C14">
            <w:proofErr w:type="spellStart"/>
            <w:r w:rsidRPr="00703506">
              <w:t>Stašulāne</w:t>
            </w:r>
            <w:proofErr w:type="spellEnd"/>
            <w:r w:rsidRPr="00703506">
              <w:t xml:space="preserve"> A. </w:t>
            </w:r>
            <w:r w:rsidRPr="00C93C14">
              <w:t xml:space="preserve">Okultisms un literatūra: spiritisma un </w:t>
            </w:r>
            <w:proofErr w:type="spellStart"/>
            <w:r w:rsidRPr="00C93C14">
              <w:t>teosofijas</w:t>
            </w:r>
            <w:proofErr w:type="spellEnd"/>
            <w:r w:rsidRPr="00C93C14">
              <w:t xml:space="preserve"> ietekme 19. un 20. </w:t>
            </w:r>
            <w:proofErr w:type="spellStart"/>
            <w:r w:rsidRPr="00C93C14">
              <w:t>gs</w:t>
            </w:r>
            <w:proofErr w:type="spellEnd"/>
            <w:r w:rsidRPr="00C93C14">
              <w:t>, mijā. Literatūra un kultūra: process, mijiedarbība, problēmas, Daugavpils: Saule, 2001., 157.-168.lpp.</w:t>
            </w:r>
          </w:p>
          <w:p w14:paraId="6876E6F7" w14:textId="77777777" w:rsidR="00C93C14" w:rsidRPr="00C93C14" w:rsidRDefault="00C93C14" w:rsidP="00C93C14">
            <w:r w:rsidRPr="001A628F">
              <w:t xml:space="preserve">Rasels, M. </w:t>
            </w:r>
            <w:r w:rsidRPr="00C93C14">
              <w:t xml:space="preserve">Artura </w:t>
            </w:r>
            <w:proofErr w:type="spellStart"/>
            <w:r w:rsidRPr="00C93C14">
              <w:t>Konana</w:t>
            </w:r>
            <w:proofErr w:type="spellEnd"/>
            <w:r w:rsidRPr="00C93C14">
              <w:t xml:space="preserve"> Doila piedzīvojumi. Rīga: Dienas Grāmata, 2011.</w:t>
            </w:r>
          </w:p>
          <w:p w14:paraId="3487704A" w14:textId="77777777" w:rsidR="00C93C14" w:rsidRPr="00C93C14" w:rsidRDefault="00C93C14" w:rsidP="00C93C14">
            <w:proofErr w:type="spellStart"/>
            <w:r w:rsidRPr="001A628F">
              <w:t>Konans</w:t>
            </w:r>
            <w:proofErr w:type="spellEnd"/>
            <w:r w:rsidRPr="001A628F">
              <w:t xml:space="preserve"> Doils, A. </w:t>
            </w:r>
            <w:r w:rsidRPr="00C93C14">
              <w:t xml:space="preserve">Etīde purpura toņos. Rīga: </w:t>
            </w:r>
            <w:proofErr w:type="spellStart"/>
            <w:r w:rsidRPr="00C93C14">
              <w:t>Tapals</w:t>
            </w:r>
            <w:proofErr w:type="spellEnd"/>
            <w:r w:rsidRPr="00C93C14">
              <w:t>, 2000.</w:t>
            </w:r>
          </w:p>
          <w:p w14:paraId="4AEBA990" w14:textId="77777777" w:rsidR="00C93C14" w:rsidRPr="00C93C14" w:rsidRDefault="00C93C14" w:rsidP="00C93C14">
            <w:proofErr w:type="spellStart"/>
            <w:r w:rsidRPr="00C93C14">
              <w:t>Konans</w:t>
            </w:r>
            <w:proofErr w:type="spellEnd"/>
            <w:r w:rsidRPr="00C93C14">
              <w:t xml:space="preserve"> Doils, A. </w:t>
            </w:r>
            <w:proofErr w:type="spellStart"/>
            <w:r w:rsidRPr="00C93C14">
              <w:t>Marakota</w:t>
            </w:r>
            <w:proofErr w:type="spellEnd"/>
            <w:r w:rsidRPr="00C93C14">
              <w:t xml:space="preserve"> bezdibenis. Rīga: Zinātne, 1970.</w:t>
            </w:r>
          </w:p>
          <w:p w14:paraId="4DD4DB9E" w14:textId="77777777" w:rsidR="00C93C14" w:rsidRPr="00C93C14" w:rsidRDefault="00C93C14" w:rsidP="00C93C14">
            <w:proofErr w:type="spellStart"/>
            <w:r w:rsidRPr="00C93C14">
              <w:t>Konans</w:t>
            </w:r>
            <w:proofErr w:type="spellEnd"/>
            <w:r w:rsidRPr="00C93C14">
              <w:t xml:space="preserve"> Doils, A. </w:t>
            </w:r>
            <w:proofErr w:type="spellStart"/>
            <w:r w:rsidRPr="00C93C14">
              <w:t>Šerloka</w:t>
            </w:r>
            <w:proofErr w:type="spellEnd"/>
            <w:r w:rsidRPr="00C93C14">
              <w:t xml:space="preserve"> Holmsa arhīvs. Rīga: </w:t>
            </w:r>
            <w:proofErr w:type="spellStart"/>
            <w:r w:rsidRPr="00C93C14">
              <w:t>Tapals</w:t>
            </w:r>
            <w:proofErr w:type="spellEnd"/>
            <w:r w:rsidRPr="00C93C14">
              <w:t>, 1998.</w:t>
            </w:r>
          </w:p>
          <w:p w14:paraId="79FA2239" w14:textId="77777777" w:rsidR="00C93C14" w:rsidRPr="00C93C14" w:rsidRDefault="00C93C14" w:rsidP="00C93C14">
            <w:proofErr w:type="spellStart"/>
            <w:r>
              <w:t>Stasulane</w:t>
            </w:r>
            <w:proofErr w:type="spellEnd"/>
            <w:r>
              <w:t xml:space="preserve">, A. </w:t>
            </w:r>
            <w:proofErr w:type="spellStart"/>
            <w:r w:rsidRPr="00C93C14">
              <w:t>Centre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of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Theosophy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in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the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Baltic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Region</w:t>
            </w:r>
            <w:proofErr w:type="spellEnd"/>
            <w:r w:rsidRPr="00C93C14">
              <w:t xml:space="preserve"> – </w:t>
            </w:r>
            <w:proofErr w:type="spellStart"/>
            <w:r w:rsidRPr="00C93C14">
              <w:t>Riga</w:t>
            </w:r>
            <w:proofErr w:type="spellEnd"/>
            <w:r w:rsidRPr="00C93C14">
              <w:t xml:space="preserve">. </w:t>
            </w:r>
            <w:proofErr w:type="spellStart"/>
            <w:r w:rsidRPr="00C93C14">
              <w:t>In</w:t>
            </w:r>
            <w:proofErr w:type="spellEnd"/>
            <w:r w:rsidRPr="00C93C14">
              <w:t xml:space="preserve">: </w:t>
            </w:r>
            <w:proofErr w:type="spellStart"/>
            <w:r w:rsidRPr="00C93C14">
              <w:t>Jean</w:t>
            </w:r>
            <w:proofErr w:type="spellEnd"/>
            <w:r w:rsidRPr="00C93C14">
              <w:t xml:space="preserve">-Pierre </w:t>
            </w:r>
            <w:proofErr w:type="spellStart"/>
            <w:r w:rsidRPr="00C93C14">
              <w:t>Brach</w:t>
            </w:r>
            <w:proofErr w:type="spellEnd"/>
            <w:r w:rsidRPr="00C93C14">
              <w:t xml:space="preserve">, </w:t>
            </w:r>
            <w:proofErr w:type="spellStart"/>
            <w:r w:rsidRPr="00C93C14">
              <w:t>Aurélie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Choné</w:t>
            </w:r>
            <w:proofErr w:type="spellEnd"/>
            <w:r w:rsidRPr="00C93C14">
              <w:t xml:space="preserve">, </w:t>
            </w:r>
            <w:proofErr w:type="spellStart"/>
            <w:r w:rsidRPr="00C93C14">
              <w:t>Christine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Maillard</w:t>
            </w:r>
            <w:proofErr w:type="spellEnd"/>
            <w:r w:rsidRPr="00C93C14">
              <w:t xml:space="preserve"> (</w:t>
            </w:r>
            <w:proofErr w:type="spellStart"/>
            <w:r w:rsidRPr="00C93C14">
              <w:t>eds</w:t>
            </w:r>
            <w:proofErr w:type="spellEnd"/>
            <w:r w:rsidRPr="00C93C14">
              <w:t xml:space="preserve">.) </w:t>
            </w:r>
            <w:proofErr w:type="spellStart"/>
            <w:r w:rsidRPr="00C93C14">
              <w:t>Capitales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de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l’ésotérisme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européen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et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dialogue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des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cultures</w:t>
            </w:r>
            <w:proofErr w:type="spellEnd"/>
            <w:r w:rsidRPr="00C93C14">
              <w:t xml:space="preserve">. Paris: </w:t>
            </w:r>
            <w:proofErr w:type="spellStart"/>
            <w:r w:rsidRPr="00C93C14">
              <w:t>Orizons</w:t>
            </w:r>
            <w:proofErr w:type="spellEnd"/>
            <w:r w:rsidRPr="00C93C14">
              <w:t>, 2014, 133-147.</w:t>
            </w:r>
          </w:p>
          <w:p w14:paraId="0BFFDF25" w14:textId="77777777" w:rsidR="00C93C14" w:rsidRPr="00C93C14" w:rsidRDefault="00C93C14" w:rsidP="00C93C14">
            <w:r w:rsidRPr="000A2409">
              <w:t>Raudive,</w:t>
            </w:r>
            <w:r w:rsidRPr="00C93C14">
              <w:t xml:space="preserve"> K. Nedzirdamais kļūst dzirdams. Rīga: Zintnieks, 2003.</w:t>
            </w:r>
          </w:p>
          <w:p w14:paraId="72203A6C" w14:textId="77777777" w:rsidR="00C93C14" w:rsidRPr="00C93C14" w:rsidRDefault="00C93C14" w:rsidP="00C93C14">
            <w:proofErr w:type="spellStart"/>
            <w:r w:rsidRPr="000A2409">
              <w:t>Stašulāne</w:t>
            </w:r>
            <w:proofErr w:type="spellEnd"/>
            <w:r w:rsidRPr="000A2409">
              <w:t xml:space="preserve"> A. K. Raudives reliģiskie</w:t>
            </w:r>
            <w:r w:rsidRPr="00C93C14">
              <w:t xml:space="preserve"> meklējumi ārpus kristietības. Aktuālas problēmas literatūras zinātnē 11, - Liepāja: LPA, 2006, 175.- 185.</w:t>
            </w:r>
          </w:p>
          <w:p w14:paraId="596E32F9" w14:textId="77777777" w:rsidR="00C93C14" w:rsidRPr="00C93C14" w:rsidRDefault="00C93C14" w:rsidP="00C93C14">
            <w:proofErr w:type="spellStart"/>
            <w:r>
              <w:t>Stasulane</w:t>
            </w:r>
            <w:proofErr w:type="spellEnd"/>
            <w:r>
              <w:t xml:space="preserve">, A. Raudive </w:t>
            </w:r>
            <w:proofErr w:type="spellStart"/>
            <w:r>
              <w:t>Voices</w:t>
            </w:r>
            <w:proofErr w:type="spellEnd"/>
            <w:r>
              <w:t xml:space="preserve">: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Latvian</w:t>
            </w:r>
            <w:proofErr w:type="spellEnd"/>
            <w:r>
              <w:t xml:space="preserve"> </w:t>
            </w:r>
            <w:proofErr w:type="spellStart"/>
            <w:r>
              <w:t>Writer</w:t>
            </w:r>
            <w:proofErr w:type="spellEnd"/>
            <w:r>
              <w:t xml:space="preserve"> </w:t>
            </w:r>
            <w:proofErr w:type="spellStart"/>
            <w:r w:rsidRPr="00C93C14">
              <w:t>in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the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Field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of</w:t>
            </w:r>
            <w:proofErr w:type="spellEnd"/>
            <w:r w:rsidRPr="00C93C14">
              <w:t xml:space="preserve"> „</w:t>
            </w:r>
            <w:proofErr w:type="spellStart"/>
            <w:r w:rsidRPr="00C93C14">
              <w:t>Scientific</w:t>
            </w:r>
            <w:proofErr w:type="spellEnd"/>
            <w:r w:rsidRPr="00C93C14">
              <w:t xml:space="preserve">” </w:t>
            </w:r>
            <w:proofErr w:type="spellStart"/>
            <w:r w:rsidRPr="00C93C14">
              <w:t>Spiritualism</w:t>
            </w:r>
            <w:proofErr w:type="spellEnd"/>
            <w:r w:rsidRPr="00C93C14">
              <w:t xml:space="preserve">. </w:t>
            </w:r>
            <w:proofErr w:type="spellStart"/>
            <w:r w:rsidRPr="00C93C14">
              <w:t>In</w:t>
            </w:r>
            <w:proofErr w:type="spellEnd"/>
            <w:r w:rsidRPr="00C93C14">
              <w:t xml:space="preserve">: </w:t>
            </w:r>
            <w:proofErr w:type="spellStart"/>
            <w:r w:rsidRPr="00C93C14">
              <w:t>Ch</w:t>
            </w:r>
            <w:proofErr w:type="spellEnd"/>
            <w:r w:rsidRPr="00C93C14">
              <w:t xml:space="preserve">. M. </w:t>
            </w:r>
            <w:proofErr w:type="spellStart"/>
            <w:r w:rsidRPr="00C93C14">
              <w:t>Moreman</w:t>
            </w:r>
            <w:proofErr w:type="spellEnd"/>
            <w:r w:rsidRPr="00C93C14">
              <w:t xml:space="preserve"> (</w:t>
            </w:r>
            <w:proofErr w:type="spellStart"/>
            <w:r w:rsidRPr="00C93C14">
              <w:t>ed</w:t>
            </w:r>
            <w:proofErr w:type="spellEnd"/>
            <w:r w:rsidRPr="00C93C14">
              <w:t xml:space="preserve">.), </w:t>
            </w:r>
            <w:proofErr w:type="spellStart"/>
            <w:r w:rsidRPr="00C93C14">
              <w:t>The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Spiritualist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Movement</w:t>
            </w:r>
            <w:proofErr w:type="spellEnd"/>
            <w:r w:rsidRPr="00C93C14">
              <w:t xml:space="preserve">. Santa Barbara, </w:t>
            </w:r>
            <w:proofErr w:type="spellStart"/>
            <w:r w:rsidRPr="00C93C14">
              <w:t>Denver</w:t>
            </w:r>
            <w:proofErr w:type="spellEnd"/>
            <w:r w:rsidRPr="00C93C14">
              <w:t xml:space="preserve">, </w:t>
            </w:r>
            <w:proofErr w:type="spellStart"/>
            <w:r w:rsidRPr="00C93C14">
              <w:t>Oxford</w:t>
            </w:r>
            <w:proofErr w:type="spellEnd"/>
            <w:r w:rsidRPr="00C93C14">
              <w:t xml:space="preserve">: </w:t>
            </w:r>
            <w:proofErr w:type="spellStart"/>
            <w:r w:rsidRPr="00C93C14">
              <w:t>Praeger</w:t>
            </w:r>
            <w:proofErr w:type="spellEnd"/>
            <w:r w:rsidRPr="00C93C14">
              <w:t>, 2013, 245. – 264.</w:t>
            </w:r>
          </w:p>
          <w:p w14:paraId="73A67077" w14:textId="77777777" w:rsidR="00C93C14" w:rsidRPr="00C93C14" w:rsidRDefault="00C93C14" w:rsidP="00C93C14">
            <w:proofErr w:type="spellStart"/>
            <w:r w:rsidRPr="00703506">
              <w:t>Gills</w:t>
            </w:r>
            <w:proofErr w:type="spellEnd"/>
            <w:r w:rsidRPr="00703506">
              <w:t xml:space="preserve">, N. ”Raudives balsis”: Konstantīns Raudive un parapsiholoģijas pasaule // </w:t>
            </w:r>
            <w:proofErr w:type="spellStart"/>
            <w:r w:rsidRPr="00703506">
              <w:t>Filosofija</w:t>
            </w:r>
            <w:proofErr w:type="spellEnd"/>
            <w:r w:rsidRPr="00703506">
              <w:t>. – 2002. – Nr. 3. – 97. – 121. lpp.</w:t>
            </w:r>
          </w:p>
          <w:p w14:paraId="533588A7" w14:textId="77777777" w:rsidR="00C93C14" w:rsidRPr="00C93C14" w:rsidRDefault="00C93C14" w:rsidP="00C93C14">
            <w:r>
              <w:t>II</w:t>
            </w:r>
            <w:r w:rsidRPr="00C93C14">
              <w:t xml:space="preserve">I. </w:t>
            </w:r>
            <w:proofErr w:type="spellStart"/>
            <w:r w:rsidRPr="00C93C14">
              <w:t>Theosophy's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impact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on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literature</w:t>
            </w:r>
            <w:proofErr w:type="spellEnd"/>
            <w:r w:rsidRPr="00C93C14">
              <w:t>.</w:t>
            </w:r>
          </w:p>
          <w:p w14:paraId="47C85F96" w14:textId="77777777" w:rsidR="00C93C14" w:rsidRPr="00C93C14" w:rsidRDefault="00C93C14" w:rsidP="00C93C14">
            <w:proofErr w:type="spellStart"/>
            <w:r w:rsidRPr="00703506">
              <w:lastRenderedPageBreak/>
              <w:t>Stasulane</w:t>
            </w:r>
            <w:proofErr w:type="spellEnd"/>
            <w:r w:rsidRPr="00703506">
              <w:t xml:space="preserve"> A. </w:t>
            </w:r>
            <w:proofErr w:type="spellStart"/>
            <w:r w:rsidRPr="00703506">
              <w:t>Theosophy</w:t>
            </w:r>
            <w:proofErr w:type="spellEnd"/>
            <w:r w:rsidRPr="00703506">
              <w:t xml:space="preserve"> </w:t>
            </w:r>
            <w:proofErr w:type="spellStart"/>
            <w:r w:rsidRPr="00703506">
              <w:t>and</w:t>
            </w:r>
            <w:proofErr w:type="spellEnd"/>
            <w:r w:rsidRPr="00703506">
              <w:t xml:space="preserve"> </w:t>
            </w:r>
            <w:proofErr w:type="spellStart"/>
            <w:r w:rsidRPr="00703506">
              <w:t>Culture</w:t>
            </w:r>
            <w:proofErr w:type="spellEnd"/>
            <w:r w:rsidRPr="00703506">
              <w:t xml:space="preserve">: </w:t>
            </w:r>
            <w:proofErr w:type="spellStart"/>
            <w:r w:rsidRPr="00703506">
              <w:t>Nicholas</w:t>
            </w:r>
            <w:proofErr w:type="spellEnd"/>
            <w:r w:rsidRPr="00703506">
              <w:t xml:space="preserve"> </w:t>
            </w:r>
            <w:proofErr w:type="spellStart"/>
            <w:r w:rsidRPr="00703506">
              <w:t>Roerich</w:t>
            </w:r>
            <w:proofErr w:type="spellEnd"/>
            <w:r w:rsidRPr="00703506">
              <w:t xml:space="preserve">, Roma: </w:t>
            </w:r>
            <w:proofErr w:type="spellStart"/>
            <w:r w:rsidRPr="00703506">
              <w:t>Editrice</w:t>
            </w:r>
            <w:proofErr w:type="spellEnd"/>
            <w:r w:rsidRPr="00703506">
              <w:t xml:space="preserve"> </w:t>
            </w:r>
            <w:proofErr w:type="spellStart"/>
            <w:r w:rsidRPr="00703506">
              <w:t>Pontificia</w:t>
            </w:r>
            <w:proofErr w:type="spellEnd"/>
            <w:r w:rsidRPr="00703506">
              <w:t xml:space="preserve"> </w:t>
            </w:r>
            <w:proofErr w:type="spellStart"/>
            <w:r w:rsidRPr="00703506">
              <w:t>Università</w:t>
            </w:r>
            <w:proofErr w:type="spellEnd"/>
            <w:r w:rsidRPr="00703506">
              <w:t xml:space="preserve"> </w:t>
            </w:r>
            <w:proofErr w:type="spellStart"/>
            <w:r w:rsidRPr="00703506">
              <w:t>Gregoriana</w:t>
            </w:r>
            <w:proofErr w:type="spellEnd"/>
            <w:r w:rsidRPr="00703506">
              <w:t>, 2005, 335 lpp.</w:t>
            </w:r>
          </w:p>
          <w:p w14:paraId="6D07CD10" w14:textId="77777777" w:rsidR="00C93C14" w:rsidRPr="00C93C14" w:rsidRDefault="00C93C14" w:rsidP="00C93C14">
            <w:proofErr w:type="spellStart"/>
            <w:r>
              <w:t>Stasulane</w:t>
            </w:r>
            <w:proofErr w:type="spellEnd"/>
            <w:r>
              <w:t xml:space="preserve">, A. </w:t>
            </w:r>
            <w:proofErr w:type="spellStart"/>
            <w:r>
              <w:t>Theosophy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Roerichs</w:t>
            </w:r>
            <w:proofErr w:type="spellEnd"/>
            <w:r>
              <w:t xml:space="preserve">: Agni </w:t>
            </w:r>
            <w:proofErr w:type="spellStart"/>
            <w:r>
              <w:t>Yoga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Living</w:t>
            </w:r>
            <w:proofErr w:type="spellEnd"/>
            <w:r>
              <w:t xml:space="preserve"> </w:t>
            </w:r>
            <w:proofErr w:type="spellStart"/>
            <w:r>
              <w:t>Ethics</w:t>
            </w:r>
            <w:proofErr w:type="spellEnd"/>
            <w:r>
              <w:t xml:space="preserve">. </w:t>
            </w:r>
            <w:proofErr w:type="spellStart"/>
            <w:r>
              <w:t>In</w:t>
            </w:r>
            <w:proofErr w:type="spellEnd"/>
            <w:r>
              <w:t xml:space="preserve">: </w:t>
            </w:r>
            <w:proofErr w:type="spellStart"/>
            <w:r w:rsidRPr="00C93C14">
              <w:t>Handbook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of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the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Theosophical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Current</w:t>
            </w:r>
            <w:proofErr w:type="spellEnd"/>
            <w:r w:rsidRPr="00C93C14">
              <w:t xml:space="preserve">. </w:t>
            </w:r>
            <w:proofErr w:type="spellStart"/>
            <w:r w:rsidRPr="00C93C14">
              <w:t>Eds.Olav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Hammer</w:t>
            </w:r>
            <w:proofErr w:type="spellEnd"/>
            <w:r w:rsidRPr="00C93C14">
              <w:t xml:space="preserve">, </w:t>
            </w:r>
            <w:proofErr w:type="spellStart"/>
            <w:r w:rsidRPr="00C93C14">
              <w:t>Michael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Rothstein</w:t>
            </w:r>
            <w:proofErr w:type="spellEnd"/>
            <w:r w:rsidRPr="00C93C14">
              <w:t xml:space="preserve">. </w:t>
            </w:r>
            <w:proofErr w:type="spellStart"/>
            <w:r w:rsidRPr="00C93C14">
              <w:t>Leiden</w:t>
            </w:r>
            <w:proofErr w:type="spellEnd"/>
            <w:r w:rsidRPr="00C93C14">
              <w:t xml:space="preserve">, Boston: </w:t>
            </w:r>
            <w:proofErr w:type="spellStart"/>
            <w:r w:rsidRPr="00C93C14">
              <w:t>Brill</w:t>
            </w:r>
            <w:proofErr w:type="spellEnd"/>
            <w:r w:rsidRPr="00C93C14">
              <w:t>, 2013, 193.-216.</w:t>
            </w:r>
          </w:p>
          <w:p w14:paraId="5F52DB44" w14:textId="77777777" w:rsidR="00C93C14" w:rsidRPr="00C93C14" w:rsidRDefault="00C93C14" w:rsidP="00C93C14">
            <w:proofErr w:type="spellStart"/>
            <w:r w:rsidRPr="006D10DA">
              <w:t>Stašulāne</w:t>
            </w:r>
            <w:proofErr w:type="spellEnd"/>
            <w:r w:rsidRPr="006D10DA">
              <w:t xml:space="preserve"> A. Mūsdienu mīti: mīts</w:t>
            </w:r>
            <w:r w:rsidRPr="00C93C14">
              <w:t xml:space="preserve"> par skolotājiem jeb </w:t>
            </w:r>
            <w:proofErr w:type="spellStart"/>
            <w:r w:rsidRPr="00C93C14">
              <w:t>mahātmām</w:t>
            </w:r>
            <w:proofErr w:type="spellEnd"/>
            <w:r w:rsidRPr="00C93C14">
              <w:t>. Aktuālas problēmas literatūras zinātnē 8, - Liepāja: LPA, 2003, 337.-352. lpp.</w:t>
            </w:r>
          </w:p>
          <w:p w14:paraId="08B2B4AB" w14:textId="77777777" w:rsidR="00C93C14" w:rsidRPr="00C93C14" w:rsidRDefault="00C93C14" w:rsidP="00C93C14">
            <w:proofErr w:type="spellStart"/>
            <w:r w:rsidRPr="00703506">
              <w:t>Stašulāne</w:t>
            </w:r>
            <w:proofErr w:type="spellEnd"/>
            <w:r w:rsidRPr="00703506">
              <w:t xml:space="preserve"> A. </w:t>
            </w:r>
            <w:proofErr w:type="spellStart"/>
            <w:r w:rsidRPr="00703506">
              <w:t>Teosofijas</w:t>
            </w:r>
            <w:proofErr w:type="spellEnd"/>
            <w:r w:rsidRPr="00703506">
              <w:t xml:space="preserve"> un </w:t>
            </w:r>
            <w:proofErr w:type="spellStart"/>
            <w:r w:rsidRPr="00703506">
              <w:t>antroposofijas</w:t>
            </w:r>
            <w:proofErr w:type="spellEnd"/>
            <w:r w:rsidRPr="00703506">
              <w:t xml:space="preserve"> ietekme: latviešu un krievu literatūra 19.</w:t>
            </w:r>
            <w:r w:rsidRPr="00C93C14">
              <w:t xml:space="preserve"> gs. beigās un 20. gs. sākumā. </w:t>
            </w:r>
            <w:proofErr w:type="spellStart"/>
            <w:r w:rsidRPr="00C93C14">
              <w:t>Acta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Universitatis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Latviensis</w:t>
            </w:r>
            <w:proofErr w:type="spellEnd"/>
            <w:r w:rsidRPr="00C93C14">
              <w:t>, nr. 681 </w:t>
            </w:r>
            <w:r w:rsidRPr="00C93C14">
              <w:noBreakHyphen/>
              <w:t xml:space="preserve"> Rīga: LU, 2005, 7. </w:t>
            </w:r>
            <w:r w:rsidRPr="00C93C14">
              <w:noBreakHyphen/>
              <w:t xml:space="preserve"> 11. lpp.</w:t>
            </w:r>
          </w:p>
          <w:p w14:paraId="4AC9CC5A" w14:textId="77777777" w:rsidR="00C93C14" w:rsidRPr="00C93C14" w:rsidRDefault="00C93C14" w:rsidP="00C93C14">
            <w:r w:rsidRPr="0087222E">
              <w:t xml:space="preserve">Rudzītis, R. Svētā Grāla brālība. Rīga: </w:t>
            </w:r>
            <w:proofErr w:type="spellStart"/>
            <w:r w:rsidRPr="0087222E">
              <w:t>Antēra</w:t>
            </w:r>
            <w:proofErr w:type="spellEnd"/>
            <w:r w:rsidRPr="0087222E">
              <w:t>, 2005.</w:t>
            </w:r>
          </w:p>
          <w:p w14:paraId="3AB1766E" w14:textId="77777777" w:rsidR="00C93C14" w:rsidRPr="00C93C14" w:rsidRDefault="00C93C14" w:rsidP="00C93C14">
            <w:r>
              <w:t xml:space="preserve">IV. </w:t>
            </w:r>
            <w:proofErr w:type="spellStart"/>
            <w:r w:rsidRPr="00C93C14">
              <w:t>The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innovations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in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literature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brought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by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New</w:t>
            </w:r>
            <w:proofErr w:type="spellEnd"/>
            <w:r w:rsidRPr="00C93C14">
              <w:t xml:space="preserve"> </w:t>
            </w:r>
            <w:proofErr w:type="spellStart"/>
            <w:r w:rsidRPr="00C93C14">
              <w:t>Age</w:t>
            </w:r>
            <w:proofErr w:type="spellEnd"/>
            <w:r w:rsidRPr="00C93C14">
              <w:t xml:space="preserve">. </w:t>
            </w:r>
          </w:p>
          <w:p w14:paraId="45193CB7" w14:textId="77777777" w:rsidR="00C93C14" w:rsidRPr="00C93C14" w:rsidRDefault="00C93C14" w:rsidP="00C93C14">
            <w:proofErr w:type="spellStart"/>
            <w:r w:rsidRPr="00C93C14">
              <w:t>Stašulāne</w:t>
            </w:r>
            <w:proofErr w:type="spellEnd"/>
            <w:r w:rsidRPr="00C93C14">
              <w:t xml:space="preserve"> A. Modernie mīti Rietumu kultūrā: reinkarnācija. Literatūra un kultūra: process, mijiedarbība, problēmas, Daugavpils, Saule. 2001., 169. – 177. lpp.</w:t>
            </w:r>
          </w:p>
          <w:p w14:paraId="743B21C0" w14:textId="77777777" w:rsidR="00C93C14" w:rsidRPr="00C93C14" w:rsidRDefault="00C93C14" w:rsidP="00C93C14">
            <w:r w:rsidRPr="00C93C14">
              <w:t>Ziedonis, I. Taureņu uzbrukums. Rīga: Liesma, 1988.</w:t>
            </w:r>
          </w:p>
          <w:p w14:paraId="1B8ACAD3" w14:textId="77777777" w:rsidR="00C93C14" w:rsidRPr="00C93C14" w:rsidRDefault="00C93C14" w:rsidP="00C93C14">
            <w:r>
              <w:t xml:space="preserve">Ziedonis, I. Re, kā. </w:t>
            </w:r>
            <w:r w:rsidRPr="00C93C14">
              <w:t>Rīga: Liesma, 1981.</w:t>
            </w:r>
          </w:p>
          <w:p w14:paraId="3693AEBC" w14:textId="77777777" w:rsidR="00C93C14" w:rsidRPr="00C93C14" w:rsidRDefault="00C93C14" w:rsidP="00C93C14">
            <w:r>
              <w:t xml:space="preserve">Ziedonis, I. Raksti. 5.sēj.: Ceļojumu apraksti. Rīga: </w:t>
            </w:r>
            <w:proofErr w:type="spellStart"/>
            <w:r>
              <w:t>Nordik</w:t>
            </w:r>
            <w:proofErr w:type="spellEnd"/>
            <w:r>
              <w:t>, 1996.</w:t>
            </w:r>
          </w:p>
          <w:p w14:paraId="52226813" w14:textId="6185F9A5" w:rsidR="00525213" w:rsidRPr="0093308E" w:rsidRDefault="00C93C14" w:rsidP="007534EA">
            <w:r>
              <w:t xml:space="preserve">Ziedonis, I. Raksti. 3.sēj.: </w:t>
            </w:r>
            <w:proofErr w:type="spellStart"/>
            <w:r>
              <w:t>Epifānijas</w:t>
            </w:r>
            <w:proofErr w:type="spellEnd"/>
            <w:r>
              <w:t xml:space="preserve">. Rīga: </w:t>
            </w:r>
            <w:proofErr w:type="spellStart"/>
            <w:r>
              <w:t>Nordik</w:t>
            </w:r>
            <w:proofErr w:type="spellEnd"/>
            <w:r>
              <w:t>, 1995</w:t>
            </w:r>
            <w:r w:rsidR="0057081E" w:rsidRPr="0057081E">
              <w:t>.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3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trPr>
          <w:gridAfter w:val="1"/>
          <w:wAfter w:w="1937" w:type="dxa"/>
        </w:trPr>
        <w:tc>
          <w:tcPr>
            <w:tcW w:w="9039" w:type="dxa"/>
            <w:gridSpan w:val="2"/>
          </w:tcPr>
          <w:p w14:paraId="01D01785" w14:textId="77777777" w:rsidR="00C93C14" w:rsidRPr="00C93C14" w:rsidRDefault="00C93C14" w:rsidP="00C93C14">
            <w:pPr>
              <w:rPr>
                <w:lang w:val="en-GB"/>
              </w:rPr>
            </w:pPr>
            <w:permStart w:id="2104519286" w:edGrp="everyone"/>
            <w:r w:rsidRPr="00C93C14">
              <w:rPr>
                <w:lang w:val="en-GB"/>
              </w:rPr>
              <w:t>Aries. Journal for the Study of Western Esotericism.</w:t>
            </w:r>
          </w:p>
          <w:p w14:paraId="2F1F9FE9" w14:textId="2722FEF8" w:rsidR="00525213" w:rsidRPr="0093308E" w:rsidRDefault="00C93C14" w:rsidP="007534EA">
            <w:r w:rsidRPr="00C93C14">
              <w:rPr>
                <w:lang w:val="en-GB"/>
              </w:rPr>
              <w:t>Correspondences: Journal for the Study of Esotericism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3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3"/>
          </w:tcPr>
          <w:p w14:paraId="2B344333" w14:textId="2E77C84B" w:rsidR="00525213" w:rsidRPr="0093308E" w:rsidRDefault="00827C96" w:rsidP="007534EA">
            <w:permStart w:id="1906538136" w:edGrp="everyone"/>
            <w:r>
              <w:t xml:space="preserve"> </w:t>
            </w:r>
            <w:r w:rsidR="001811DF" w:rsidRPr="001811DF">
              <w:t xml:space="preserve"> Studiju kurss adresēts akadēmiskās maģistra studiju programmas "Filoloģija  un valodu prakses"   studējošajiem. Studiju kurss tiek docēts un apgūts latviešu valodā.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A31A3" w14:textId="77777777" w:rsidR="005060BE" w:rsidRDefault="005060BE" w:rsidP="007534EA">
      <w:r>
        <w:separator/>
      </w:r>
    </w:p>
  </w:endnote>
  <w:endnote w:type="continuationSeparator" w:id="0">
    <w:p w14:paraId="0A1351F0" w14:textId="77777777" w:rsidR="005060BE" w:rsidRDefault="005060BE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1F1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EC22E" w14:textId="77777777" w:rsidR="005060BE" w:rsidRDefault="005060BE" w:rsidP="007534EA">
      <w:r>
        <w:separator/>
      </w:r>
    </w:p>
  </w:footnote>
  <w:footnote w:type="continuationSeparator" w:id="0">
    <w:p w14:paraId="495CFD21" w14:textId="77777777" w:rsidR="005060BE" w:rsidRDefault="005060BE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389667">
    <w:abstractNumId w:val="2"/>
  </w:num>
  <w:num w:numId="2" w16cid:durableId="1573271373">
    <w:abstractNumId w:val="4"/>
  </w:num>
  <w:num w:numId="3" w16cid:durableId="52630783">
    <w:abstractNumId w:val="0"/>
  </w:num>
  <w:num w:numId="4" w16cid:durableId="1282421428">
    <w:abstractNumId w:val="3"/>
  </w:num>
  <w:num w:numId="5" w16cid:durableId="14408374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11FD2"/>
    <w:rsid w:val="00033A1A"/>
    <w:rsid w:val="00040EF0"/>
    <w:rsid w:val="000516E5"/>
    <w:rsid w:val="00057199"/>
    <w:rsid w:val="00057F5E"/>
    <w:rsid w:val="0006606E"/>
    <w:rsid w:val="000718FB"/>
    <w:rsid w:val="00072A50"/>
    <w:rsid w:val="00082FD0"/>
    <w:rsid w:val="00083D51"/>
    <w:rsid w:val="00092451"/>
    <w:rsid w:val="000A2D8D"/>
    <w:rsid w:val="000A4413"/>
    <w:rsid w:val="000B541D"/>
    <w:rsid w:val="000C4368"/>
    <w:rsid w:val="000D275C"/>
    <w:rsid w:val="000D281F"/>
    <w:rsid w:val="000E62D2"/>
    <w:rsid w:val="000F31B0"/>
    <w:rsid w:val="000F4679"/>
    <w:rsid w:val="0011544B"/>
    <w:rsid w:val="00115811"/>
    <w:rsid w:val="00120279"/>
    <w:rsid w:val="0012325C"/>
    <w:rsid w:val="00124650"/>
    <w:rsid w:val="00125F2F"/>
    <w:rsid w:val="00126789"/>
    <w:rsid w:val="00131128"/>
    <w:rsid w:val="001811DF"/>
    <w:rsid w:val="00193005"/>
    <w:rsid w:val="0019467B"/>
    <w:rsid w:val="001B5F63"/>
    <w:rsid w:val="001C40BD"/>
    <w:rsid w:val="001C5466"/>
    <w:rsid w:val="001D68F3"/>
    <w:rsid w:val="001E010A"/>
    <w:rsid w:val="001E37E7"/>
    <w:rsid w:val="001E4C04"/>
    <w:rsid w:val="001F53B5"/>
    <w:rsid w:val="001F7D3B"/>
    <w:rsid w:val="00211AC3"/>
    <w:rsid w:val="00212071"/>
    <w:rsid w:val="002177C1"/>
    <w:rsid w:val="00232205"/>
    <w:rsid w:val="00240D9B"/>
    <w:rsid w:val="00257890"/>
    <w:rsid w:val="002831C0"/>
    <w:rsid w:val="002A00AF"/>
    <w:rsid w:val="002C1B85"/>
    <w:rsid w:val="002C1EA4"/>
    <w:rsid w:val="002C51C3"/>
    <w:rsid w:val="002D26FA"/>
    <w:rsid w:val="002E1D5A"/>
    <w:rsid w:val="002E5F8E"/>
    <w:rsid w:val="002E6D4B"/>
    <w:rsid w:val="002F4472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A55DE"/>
    <w:rsid w:val="003B7D44"/>
    <w:rsid w:val="003E4234"/>
    <w:rsid w:val="003E71D7"/>
    <w:rsid w:val="003F3E33"/>
    <w:rsid w:val="003F4CAE"/>
    <w:rsid w:val="00406A60"/>
    <w:rsid w:val="0041505D"/>
    <w:rsid w:val="004255EF"/>
    <w:rsid w:val="00425948"/>
    <w:rsid w:val="00446FAA"/>
    <w:rsid w:val="004520EF"/>
    <w:rsid w:val="004537CD"/>
    <w:rsid w:val="004633B3"/>
    <w:rsid w:val="00482FC2"/>
    <w:rsid w:val="0049086B"/>
    <w:rsid w:val="00496691"/>
    <w:rsid w:val="004A0E70"/>
    <w:rsid w:val="004A560D"/>
    <w:rsid w:val="004A57E0"/>
    <w:rsid w:val="004B5043"/>
    <w:rsid w:val="004D22E2"/>
    <w:rsid w:val="004D356E"/>
    <w:rsid w:val="005060B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081E"/>
    <w:rsid w:val="00576867"/>
    <w:rsid w:val="0059171A"/>
    <w:rsid w:val="005C6853"/>
    <w:rsid w:val="005D3716"/>
    <w:rsid w:val="005E5E8A"/>
    <w:rsid w:val="005F06C3"/>
    <w:rsid w:val="00606976"/>
    <w:rsid w:val="00612759"/>
    <w:rsid w:val="00613E94"/>
    <w:rsid w:val="00632863"/>
    <w:rsid w:val="00633168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14380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86954"/>
    <w:rsid w:val="00786CC4"/>
    <w:rsid w:val="007901C7"/>
    <w:rsid w:val="007B1FB4"/>
    <w:rsid w:val="007B44D0"/>
    <w:rsid w:val="007D4849"/>
    <w:rsid w:val="007D690A"/>
    <w:rsid w:val="007D6F15"/>
    <w:rsid w:val="007F2A5B"/>
    <w:rsid w:val="0080657B"/>
    <w:rsid w:val="00815FAB"/>
    <w:rsid w:val="008231E1"/>
    <w:rsid w:val="00827C96"/>
    <w:rsid w:val="00830DB0"/>
    <w:rsid w:val="008377E7"/>
    <w:rsid w:val="00841180"/>
    <w:rsid w:val="0085048B"/>
    <w:rsid w:val="008727DA"/>
    <w:rsid w:val="0087428B"/>
    <w:rsid w:val="00877B26"/>
    <w:rsid w:val="00884C63"/>
    <w:rsid w:val="008869E1"/>
    <w:rsid w:val="00896CC8"/>
    <w:rsid w:val="008B030A"/>
    <w:rsid w:val="008B7213"/>
    <w:rsid w:val="008C1A35"/>
    <w:rsid w:val="008C7627"/>
    <w:rsid w:val="008D14A0"/>
    <w:rsid w:val="008E670E"/>
    <w:rsid w:val="00900DC9"/>
    <w:rsid w:val="00911BE0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C0BDF"/>
    <w:rsid w:val="009D350C"/>
    <w:rsid w:val="009E1F1C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A5D45"/>
    <w:rsid w:val="00AB45A5"/>
    <w:rsid w:val="00AB4643"/>
    <w:rsid w:val="00AB496C"/>
    <w:rsid w:val="00AD4584"/>
    <w:rsid w:val="00B139F9"/>
    <w:rsid w:val="00B13A71"/>
    <w:rsid w:val="00B36DCD"/>
    <w:rsid w:val="00B53309"/>
    <w:rsid w:val="00B612C5"/>
    <w:rsid w:val="00B61706"/>
    <w:rsid w:val="00B74D7E"/>
    <w:rsid w:val="00B76DDB"/>
    <w:rsid w:val="00B80831"/>
    <w:rsid w:val="00B81E94"/>
    <w:rsid w:val="00B86280"/>
    <w:rsid w:val="00B867AF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1152"/>
    <w:rsid w:val="00BF2CA5"/>
    <w:rsid w:val="00C02152"/>
    <w:rsid w:val="00C06D10"/>
    <w:rsid w:val="00C202A0"/>
    <w:rsid w:val="00C2381A"/>
    <w:rsid w:val="00C26F3E"/>
    <w:rsid w:val="00C53F7F"/>
    <w:rsid w:val="00C543D4"/>
    <w:rsid w:val="00C73DD5"/>
    <w:rsid w:val="00C76FE8"/>
    <w:rsid w:val="00C91DAC"/>
    <w:rsid w:val="00C93C14"/>
    <w:rsid w:val="00CB2AE0"/>
    <w:rsid w:val="00CB7B41"/>
    <w:rsid w:val="00CC06B2"/>
    <w:rsid w:val="00CD1241"/>
    <w:rsid w:val="00CE05F4"/>
    <w:rsid w:val="00CE76C3"/>
    <w:rsid w:val="00CF2CE2"/>
    <w:rsid w:val="00CF2EFD"/>
    <w:rsid w:val="00CF725F"/>
    <w:rsid w:val="00D02C85"/>
    <w:rsid w:val="00D05806"/>
    <w:rsid w:val="00D10360"/>
    <w:rsid w:val="00D21238"/>
    <w:rsid w:val="00D21C3F"/>
    <w:rsid w:val="00D43CF2"/>
    <w:rsid w:val="00D477F9"/>
    <w:rsid w:val="00D52BA9"/>
    <w:rsid w:val="00D6243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5FC8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D6265"/>
    <w:rsid w:val="00EE16F0"/>
    <w:rsid w:val="00EE24FC"/>
    <w:rsid w:val="00EE6661"/>
    <w:rsid w:val="00F02C6A"/>
    <w:rsid w:val="00F06EFB"/>
    <w:rsid w:val="00F115CB"/>
    <w:rsid w:val="00F24CB8"/>
    <w:rsid w:val="00F2581C"/>
    <w:rsid w:val="00F3263F"/>
    <w:rsid w:val="00F432B9"/>
    <w:rsid w:val="00F445F1"/>
    <w:rsid w:val="00F54D27"/>
    <w:rsid w:val="00F6329C"/>
    <w:rsid w:val="00F75719"/>
    <w:rsid w:val="00FA0ACD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country-region"/>
  <w:shapeDefaults>
    <o:shapedefaults v:ext="edit" spidmax="2050"/>
    <o:shapelayout v:ext="edit">
      <o:idmap v:ext="edit" data="2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C43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52EACCC40BF4F2BB691C2231D8FDC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667BEF-D78E-49DB-B7FF-9A61B3E31992}"/>
      </w:docPartPr>
      <w:docPartBody>
        <w:p w:rsidR="00784EB9" w:rsidRDefault="00022322" w:rsidP="00022322">
          <w:pPr>
            <w:pStyle w:val="452EACCC40BF4F2BB691C2231D8FDC35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C81436914A214A6389C887C639D37E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8C7FE9-9CF2-4AF9-9FF1-68897DCBE0FF}"/>
      </w:docPartPr>
      <w:docPartBody>
        <w:p w:rsidR="00784EB9" w:rsidRDefault="00022322" w:rsidP="00022322">
          <w:pPr>
            <w:pStyle w:val="C81436914A214A6389C887C639D37E05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22322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A5137"/>
    <w:rsid w:val="003E7201"/>
    <w:rsid w:val="003F25CC"/>
    <w:rsid w:val="0045298F"/>
    <w:rsid w:val="004B3396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D6896"/>
    <w:rsid w:val="006E240D"/>
    <w:rsid w:val="006F7328"/>
    <w:rsid w:val="00784EB9"/>
    <w:rsid w:val="00791A44"/>
    <w:rsid w:val="007D173C"/>
    <w:rsid w:val="007D3B0B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67317"/>
    <w:rsid w:val="00DC05CE"/>
    <w:rsid w:val="00E01CFF"/>
    <w:rsid w:val="00E305EE"/>
    <w:rsid w:val="00EA42E6"/>
    <w:rsid w:val="00EC709C"/>
    <w:rsid w:val="00ED59FB"/>
    <w:rsid w:val="00EE2700"/>
    <w:rsid w:val="00EF032F"/>
    <w:rsid w:val="00F32067"/>
    <w:rsid w:val="00F37E06"/>
    <w:rsid w:val="00F44D80"/>
    <w:rsid w:val="00F5615D"/>
    <w:rsid w:val="00F57363"/>
    <w:rsid w:val="00FE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22322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452EACCC40BF4F2BB691C2231D8FDC35">
    <w:name w:val="452EACCC40BF4F2BB691C2231D8FDC35"/>
    <w:rsid w:val="00022322"/>
  </w:style>
  <w:style w:type="paragraph" w:customStyle="1" w:styleId="C81436914A214A6389C887C639D37E05">
    <w:name w:val="C81436914A214A6389C887C639D37E05"/>
    <w:rsid w:val="000223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15AA4-F943-4DB3-90D6-EB0289037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5501</Words>
  <Characters>3136</Characters>
  <Application>Microsoft Office Word</Application>
  <DocSecurity>8</DocSecurity>
  <Lines>26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Elvira</cp:lastModifiedBy>
  <cp:revision>9</cp:revision>
  <cp:lastPrinted>2018-11-16T11:31:00Z</cp:lastPrinted>
  <dcterms:created xsi:type="dcterms:W3CDTF">2022-07-08T08:04:00Z</dcterms:created>
  <dcterms:modified xsi:type="dcterms:W3CDTF">2022-07-11T06:47:00Z</dcterms:modified>
</cp:coreProperties>
</file>