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3348A9B6" w:rsidR="001E37E7" w:rsidRPr="0093308E" w:rsidRDefault="00F75ADE" w:rsidP="007534EA">
            <w:pPr>
              <w:rPr>
                <w:lang w:eastAsia="lv-LV"/>
              </w:rPr>
            </w:pPr>
            <w:permStart w:id="1807229392" w:edGrp="everyone"/>
            <w:r w:rsidRPr="00F75ADE">
              <w:t>Ķīniešu valoda: HSK 2-3</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6CA3CDF6"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1B0AC92" w:rsidR="001E37E7" w:rsidRPr="0093308E" w:rsidRDefault="00E20AF5" w:rsidP="007534EA">
                <w:pPr>
                  <w:rPr>
                    <w:b/>
                  </w:rPr>
                </w:pPr>
                <w:r>
                  <w:t xml:space="preserve">  </w:t>
                </w:r>
                <w:r w:rsidR="00300185">
                  <w:t>Valodniecība un literatūrzinātne</w:t>
                </w:r>
                <w:r>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94578C9" w:rsidR="001E37E7" w:rsidRPr="0093308E" w:rsidRDefault="0030018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F9F79DA" w:rsidR="001E37E7" w:rsidRPr="0093308E" w:rsidRDefault="00F75ADE" w:rsidP="007534EA">
            <w:pPr>
              <w:rPr>
                <w:lang w:eastAsia="lv-LV"/>
              </w:rPr>
            </w:pPr>
            <w:permStart w:id="636117269" w:edGrp="everyone"/>
            <w:r>
              <w:t>7</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40533F0" w:rsidR="001E37E7" w:rsidRPr="0093308E" w:rsidRDefault="00F75ADE" w:rsidP="007534EA">
            <w:permStart w:id="1948729904" w:edGrp="everyone"/>
            <w:r>
              <w:t>10.5</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EF7BE90" w:rsidR="00391B74" w:rsidRPr="0093308E" w:rsidRDefault="00F75ADE" w:rsidP="007534EA">
            <w:pPr>
              <w:rPr>
                <w:lang w:eastAsia="lv-LV"/>
              </w:rPr>
            </w:pPr>
            <w:permStart w:id="904287362" w:edGrp="everyone"/>
            <w:r>
              <w:t>112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589C8A8E" w:rsidR="00391B74" w:rsidRPr="0093308E" w:rsidRDefault="00391B74" w:rsidP="007534EA">
            <w:permStart w:id="1978955086" w:edGrp="everyone"/>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4C35BD4B" w:rsidR="00632863" w:rsidRPr="0093308E" w:rsidRDefault="00632863" w:rsidP="007534EA">
            <w:permStart w:id="1082486305" w:edGrp="everyone"/>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1FE20903" w:rsidR="00632863" w:rsidRPr="0093308E" w:rsidRDefault="00F24CB8" w:rsidP="007534EA">
            <w:permStart w:id="2013095198" w:edGrp="everyone"/>
            <w:r>
              <w:t xml:space="preserve"> </w:t>
            </w:r>
            <w:r w:rsidR="00F75ADE">
              <w:t>112</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03F4F2B" w:rsidR="00A8127C" w:rsidRPr="0093308E" w:rsidRDefault="00F75ADE" w:rsidP="007534EA">
            <w:pPr>
              <w:rPr>
                <w:lang w:eastAsia="lv-LV"/>
              </w:rPr>
            </w:pPr>
            <w:permStart w:id="1392334818" w:edGrp="everyone"/>
            <w:r>
              <w:t>168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5A678D29" w:rsidR="00BB3CCC" w:rsidRPr="0093308E" w:rsidRDefault="00F75ADE" w:rsidP="007534EA">
                <w:proofErr w:type="spellStart"/>
                <w:r w:rsidRPr="00F75ADE">
                  <w:t>viesasist</w:t>
                </w:r>
                <w:proofErr w:type="spellEnd"/>
                <w:r w:rsidRPr="00F75ADE">
                  <w:t xml:space="preserve">. </w:t>
                </w:r>
                <w:proofErr w:type="spellStart"/>
                <w:r w:rsidRPr="00F75ADE">
                  <w:t>Jiafu</w:t>
                </w:r>
                <w:proofErr w:type="spellEnd"/>
                <w:r w:rsidRPr="00F75ADE">
                  <w:t xml:space="preserve"> </w:t>
                </w:r>
                <w:proofErr w:type="spellStart"/>
                <w:r w:rsidRPr="00F75ADE">
                  <w:t>Wang</w:t>
                </w:r>
                <w:proofErr w:type="spellEnd"/>
                <w:r w:rsidRPr="00F75ADE">
                  <w:t xml:space="preserve">, </w:t>
                </w:r>
                <w:proofErr w:type="spellStart"/>
                <w:r w:rsidRPr="00F75ADE">
                  <w:t>Viesasist</w:t>
                </w:r>
                <w:proofErr w:type="spellEnd"/>
                <w:r w:rsidRPr="00F75ADE">
                  <w:t xml:space="preserve">. </w:t>
                </w:r>
                <w:proofErr w:type="spellStart"/>
                <w:r w:rsidRPr="00F75ADE">
                  <w:t>Dandan</w:t>
                </w:r>
                <w:proofErr w:type="spellEnd"/>
                <w:r w:rsidRPr="00F75ADE">
                  <w:t xml:space="preserve"> </w:t>
                </w:r>
                <w:proofErr w:type="spellStart"/>
                <w:r w:rsidRPr="00F75ADE">
                  <w:t>Zhang</w:t>
                </w:r>
                <w:proofErr w:type="spellEnd"/>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596E7CF1" w:rsidR="00FD6E2F" w:rsidRPr="007534EA" w:rsidRDefault="00444A91" w:rsidP="007534EA">
            <w:sdt>
              <w:sdtPr>
                <w:rPr>
                  <w:lang w:val="ru-RU"/>
                </w:rPr>
                <w:id w:val="-722602371"/>
                <w:placeholder>
                  <w:docPart w:val="D74E6AE9D3CB4486ABAB5379CB4274E8"/>
                </w:placeholder>
              </w:sdtPr>
              <w:sdtEndPr/>
              <w:sdtContent>
                <w:proofErr w:type="spellStart"/>
                <w:r w:rsidR="00F75ADE" w:rsidRPr="00F75ADE">
                  <w:t>viesasist</w:t>
                </w:r>
                <w:proofErr w:type="spellEnd"/>
                <w:r w:rsidR="00F75ADE" w:rsidRPr="00F75ADE">
                  <w:t xml:space="preserve">. </w:t>
                </w:r>
                <w:proofErr w:type="spellStart"/>
                <w:r w:rsidR="00F75ADE" w:rsidRPr="00F75ADE">
                  <w:t>Jiafu</w:t>
                </w:r>
                <w:proofErr w:type="spellEnd"/>
                <w:r w:rsidR="00F75ADE" w:rsidRPr="00F75ADE">
                  <w:t xml:space="preserve"> </w:t>
                </w:r>
                <w:proofErr w:type="spellStart"/>
                <w:r w:rsidR="00F75ADE" w:rsidRPr="00F75ADE">
                  <w:t>Wang</w:t>
                </w:r>
                <w:proofErr w:type="spellEnd"/>
                <w:r w:rsidR="00F75ADE" w:rsidRPr="00F75ADE">
                  <w:t xml:space="preserve">, </w:t>
                </w:r>
                <w:proofErr w:type="spellStart"/>
                <w:r w:rsidR="00F75ADE" w:rsidRPr="00F75ADE">
                  <w:t>Viesasist</w:t>
                </w:r>
                <w:proofErr w:type="spellEnd"/>
                <w:r w:rsidR="00F75ADE" w:rsidRPr="00F75ADE">
                  <w:t xml:space="preserve">. </w:t>
                </w:r>
                <w:proofErr w:type="spellStart"/>
                <w:r w:rsidR="00F75ADE" w:rsidRPr="00F75ADE">
                  <w:t>Dandan</w:t>
                </w:r>
                <w:proofErr w:type="spellEnd"/>
                <w:r w:rsidR="00F75ADE" w:rsidRPr="00F75ADE">
                  <w:t xml:space="preserve"> </w:t>
                </w:r>
                <w:proofErr w:type="spellStart"/>
                <w:r w:rsidR="00F75ADE" w:rsidRPr="00F75ADE">
                  <w:t>Zhang</w:t>
                </w:r>
                <w:proofErr w:type="spellEnd"/>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25452033" w14:textId="77777777" w:rsidR="00F75ADE" w:rsidRPr="00F75ADE" w:rsidRDefault="00F75ADE" w:rsidP="00F75ADE">
            <w:permStart w:id="1804483927" w:edGrp="everyone"/>
            <w:r>
              <w:t xml:space="preserve">Ķīniešu valoda </w:t>
            </w:r>
            <w:r w:rsidRPr="00F75ADE">
              <w:t xml:space="preserve">:HSK 1, </w:t>
            </w:r>
          </w:p>
          <w:p w14:paraId="67F10E54" w14:textId="77777777" w:rsidR="00F75ADE" w:rsidRPr="00F75ADE" w:rsidRDefault="00F75ADE" w:rsidP="00F75ADE">
            <w:r>
              <w:t>Ķīniešu valoda</w:t>
            </w:r>
            <w:r w:rsidRPr="00F75ADE">
              <w:t>: HSK 1-2,</w:t>
            </w:r>
          </w:p>
          <w:p w14:paraId="05AFBFC0" w14:textId="25BFA97F" w:rsidR="00BB3CCC" w:rsidRPr="0093308E" w:rsidRDefault="00F75ADE" w:rsidP="007534EA">
            <w:r>
              <w:t>Ķīniešu valoda</w:t>
            </w:r>
            <w:r w:rsidRPr="00F75ADE">
              <w:t>: HSK 2</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63BFF3E1" w14:textId="77777777" w:rsidR="00F75ADE" w:rsidRPr="00F75ADE" w:rsidRDefault="00F75ADE" w:rsidP="00F75ADE">
            <w:permStart w:id="2100326173" w:edGrp="everyone"/>
            <w:r w:rsidRPr="007D3748">
              <w:t>Šī studiju kursa mērķis ir attīstīt studē</w:t>
            </w:r>
            <w:r w:rsidRPr="00F75ADE">
              <w:t xml:space="preserve">jošo komunikatīvo kompetenci - valodas lietošanas iemaņas un </w:t>
            </w:r>
            <w:proofErr w:type="spellStart"/>
            <w:r w:rsidRPr="00F75ADE">
              <w:t>runātprasmi</w:t>
            </w:r>
            <w:proofErr w:type="spellEnd"/>
            <w:r w:rsidRPr="00F75ADE">
              <w:t>, apgūstot jaunu leksiku un izmantojot iegūtās zināšanas runā.</w:t>
            </w:r>
          </w:p>
          <w:p w14:paraId="1090AECB" w14:textId="77777777" w:rsidR="008B7213" w:rsidRPr="008B7213" w:rsidRDefault="008B7213" w:rsidP="008B7213"/>
          <w:p w14:paraId="59702CEF" w14:textId="714FBDF3" w:rsidR="00BB3CCC" w:rsidRPr="0093308E" w:rsidRDefault="008B7213" w:rsidP="007534EA">
            <w:r w:rsidRPr="008B030A">
              <w:t xml:space="preserve">Kursa aprakstā piedāvātie obligātie informācijas avoti  studiju procesā izmantojami fragmentāri pēc </w:t>
            </w:r>
            <w:r w:rsidR="00F75ADE" w:rsidRPr="008B030A">
              <w:t>docētāja</w:t>
            </w:r>
            <w:r w:rsidRPr="008B030A">
              <w:t xml:space="preserve">  </w:t>
            </w:r>
            <w:r w:rsidR="00F75ADE" w:rsidRPr="008B030A">
              <w:t>norādījuma</w:t>
            </w:r>
            <w:r w:rsidRPr="008B030A">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19E90887" w14:textId="77777777" w:rsidR="00F75ADE" w:rsidRPr="00F75ADE" w:rsidRDefault="00F75ADE" w:rsidP="00F75ADE">
            <w:permStart w:id="44596525" w:edGrp="everyone"/>
            <w:r w:rsidRPr="007D3748">
              <w:t xml:space="preserve">Kursa struktūra: praktiskie darbi – </w:t>
            </w:r>
            <w:r w:rsidRPr="00F75ADE">
              <w:t xml:space="preserve">112 st. </w:t>
            </w:r>
          </w:p>
          <w:p w14:paraId="1BF8E548" w14:textId="77777777" w:rsidR="00F75ADE" w:rsidRDefault="00F75ADE" w:rsidP="00F75ADE"/>
          <w:p w14:paraId="3680C483" w14:textId="77777777" w:rsidR="00F75ADE" w:rsidRPr="00F75ADE" w:rsidRDefault="00F75ADE" w:rsidP="00F75ADE">
            <w:r w:rsidRPr="00B20F91">
              <w:t>1.</w:t>
            </w:r>
            <w:r w:rsidRPr="00F75ADE">
              <w:t xml:space="preserve"> Formāla un neformāla komunikācija: Sasveicināšanās. Iepazīstināšana ar sevi.</w:t>
            </w:r>
          </w:p>
          <w:p w14:paraId="04FFA8C4" w14:textId="77777777" w:rsidR="00F75ADE" w:rsidRPr="00F75ADE" w:rsidRDefault="00F75ADE" w:rsidP="00F75ADE">
            <w:r w:rsidRPr="00B20F91">
              <w:t>2.</w:t>
            </w:r>
            <w:r w:rsidRPr="00F75ADE">
              <w:t xml:space="preserve"> Ģimene. Bērni un vecāki.</w:t>
            </w:r>
          </w:p>
          <w:p w14:paraId="5EFA0C24" w14:textId="77777777" w:rsidR="00F75ADE" w:rsidRPr="00F75ADE" w:rsidRDefault="00F75ADE" w:rsidP="00F75ADE">
            <w:r w:rsidRPr="00B20F91">
              <w:t>3.</w:t>
            </w:r>
            <w:r w:rsidRPr="00F75ADE">
              <w:t xml:space="preserve"> Ģimene, radi, draugi.</w:t>
            </w:r>
          </w:p>
          <w:p w14:paraId="39B0AFF9" w14:textId="77777777" w:rsidR="00F75ADE" w:rsidRPr="00F75ADE" w:rsidRDefault="00F75ADE" w:rsidP="00F75ADE">
            <w:r>
              <w:t xml:space="preserve">4. Manas mājas: </w:t>
            </w:r>
            <w:r w:rsidRPr="00F75ADE">
              <w:t>Mēbeles, dzīvokļa iekārtojums.</w:t>
            </w:r>
          </w:p>
          <w:p w14:paraId="4A5BB6B4" w14:textId="77777777" w:rsidR="00F75ADE" w:rsidRPr="00F75ADE" w:rsidRDefault="00F75ADE" w:rsidP="00F75ADE">
            <w:r>
              <w:t>5</w:t>
            </w:r>
            <w:r w:rsidRPr="00F75ADE">
              <w:t>. Laiks un plāns.</w:t>
            </w:r>
          </w:p>
          <w:p w14:paraId="3B7CE9AA" w14:textId="77777777" w:rsidR="00F75ADE" w:rsidRPr="00F75ADE" w:rsidRDefault="00F75ADE" w:rsidP="00F75ADE">
            <w:r>
              <w:t>6</w:t>
            </w:r>
            <w:r w:rsidRPr="00F75ADE">
              <w:t>. Plānojot dienu.</w:t>
            </w:r>
          </w:p>
          <w:p w14:paraId="421CE32B" w14:textId="77777777" w:rsidR="00F75ADE" w:rsidRPr="00F75ADE" w:rsidRDefault="00F75ADE" w:rsidP="00F75ADE">
            <w:r>
              <w:t>7</w:t>
            </w:r>
            <w:r w:rsidRPr="00F75ADE">
              <w:t>. Darba diena.</w:t>
            </w:r>
          </w:p>
          <w:p w14:paraId="6943BC3D" w14:textId="77777777" w:rsidR="00F75ADE" w:rsidRPr="00F75ADE" w:rsidRDefault="00F75ADE" w:rsidP="00F75ADE">
            <w:r>
              <w:t>8</w:t>
            </w:r>
            <w:r w:rsidRPr="00F75ADE">
              <w:t xml:space="preserve">. Mana darbadiena. </w:t>
            </w:r>
          </w:p>
          <w:p w14:paraId="66996545" w14:textId="77777777" w:rsidR="00F75ADE" w:rsidRPr="00F75ADE" w:rsidRDefault="00F75ADE" w:rsidP="00F75ADE">
            <w:r>
              <w:t>9.</w:t>
            </w:r>
            <w:r w:rsidRPr="00F75ADE">
              <w:t>Plāni un izmaiņas.</w:t>
            </w:r>
          </w:p>
          <w:p w14:paraId="25CF0499" w14:textId="77777777" w:rsidR="00F75ADE" w:rsidRPr="00F75ADE" w:rsidRDefault="00F75ADE" w:rsidP="00F75ADE">
            <w:r>
              <w:t>10</w:t>
            </w:r>
            <w:r w:rsidRPr="00F75ADE">
              <w:t xml:space="preserve">. </w:t>
            </w:r>
            <w:proofErr w:type="spellStart"/>
            <w:r w:rsidRPr="00F75ADE">
              <w:t>Starppārbaudījums</w:t>
            </w:r>
            <w:proofErr w:type="spellEnd"/>
            <w:r w:rsidRPr="00F75ADE">
              <w:t xml:space="preserve"> (1.tests)</w:t>
            </w:r>
          </w:p>
          <w:p w14:paraId="11F03714" w14:textId="77777777" w:rsidR="00F75ADE" w:rsidRPr="00F75ADE" w:rsidRDefault="00F75ADE" w:rsidP="00F75ADE">
            <w:r>
              <w:t>11</w:t>
            </w:r>
            <w:r w:rsidRPr="00F75ADE">
              <w:t>. Brīvais laiks.</w:t>
            </w:r>
          </w:p>
          <w:p w14:paraId="477DB768" w14:textId="77777777" w:rsidR="00F75ADE" w:rsidRPr="00F75ADE" w:rsidRDefault="00F75ADE" w:rsidP="00F75ADE">
            <w:r>
              <w:t>12</w:t>
            </w:r>
            <w:r w:rsidRPr="00F75ADE">
              <w:t>. Nedēļas nogale.</w:t>
            </w:r>
          </w:p>
          <w:p w14:paraId="3CF1F303" w14:textId="77777777" w:rsidR="00F75ADE" w:rsidRPr="00F75ADE" w:rsidRDefault="00F75ADE" w:rsidP="00F75ADE">
            <w:r>
              <w:t>13</w:t>
            </w:r>
            <w:r w:rsidRPr="00F75ADE">
              <w:t xml:space="preserve">. Izklaide. </w:t>
            </w:r>
          </w:p>
          <w:p w14:paraId="290498F3" w14:textId="77777777" w:rsidR="00F75ADE" w:rsidRPr="00F75ADE" w:rsidRDefault="00F75ADE" w:rsidP="00F75ADE">
            <w:r>
              <w:t>14</w:t>
            </w:r>
            <w:r w:rsidRPr="00F75ADE">
              <w:t>. Laika apstākļi.</w:t>
            </w:r>
          </w:p>
          <w:p w14:paraId="306C7A78" w14:textId="77777777" w:rsidR="00F75ADE" w:rsidRPr="00F75ADE" w:rsidRDefault="00F75ADE" w:rsidP="00F75ADE">
            <w:r>
              <w:t>15</w:t>
            </w:r>
            <w:r w:rsidRPr="00F75ADE">
              <w:t>. Gadalaiki.</w:t>
            </w:r>
          </w:p>
          <w:p w14:paraId="4CA31F6A" w14:textId="77777777" w:rsidR="00F75ADE" w:rsidRPr="00F75ADE" w:rsidRDefault="00F75ADE" w:rsidP="00F75ADE">
            <w:r>
              <w:t>16</w:t>
            </w:r>
            <w:r w:rsidRPr="00F75ADE">
              <w:t>. Mans mīļākais gadalaiks.</w:t>
            </w:r>
          </w:p>
          <w:p w14:paraId="28F90CD6" w14:textId="77777777" w:rsidR="00F75ADE" w:rsidRPr="00F75ADE" w:rsidRDefault="00F75ADE" w:rsidP="00F75ADE">
            <w:r w:rsidRPr="00B20F91">
              <w:lastRenderedPageBreak/>
              <w:t>1</w:t>
            </w:r>
            <w:r w:rsidRPr="00F75ADE">
              <w:t xml:space="preserve">7. </w:t>
            </w:r>
            <w:proofErr w:type="spellStart"/>
            <w:r w:rsidRPr="00F75ADE">
              <w:t>Starppārbaudījums</w:t>
            </w:r>
            <w:proofErr w:type="spellEnd"/>
            <w:r w:rsidRPr="00F75ADE">
              <w:t xml:space="preserve"> (1. prezentācija par izvēlēto tēmu)</w:t>
            </w:r>
          </w:p>
          <w:p w14:paraId="756E33B9" w14:textId="77777777" w:rsidR="00F75ADE" w:rsidRPr="00F75ADE" w:rsidRDefault="00F75ADE" w:rsidP="00F75ADE">
            <w:r>
              <w:t>18.</w:t>
            </w:r>
            <w:r w:rsidRPr="00F75ADE">
              <w:t xml:space="preserve"> Iepirkšanās, veikali.</w:t>
            </w:r>
          </w:p>
          <w:p w14:paraId="1FC33313" w14:textId="77777777" w:rsidR="00F75ADE" w:rsidRPr="00F75ADE" w:rsidRDefault="00F75ADE" w:rsidP="00F75ADE">
            <w:r>
              <w:t>19</w:t>
            </w:r>
            <w:r w:rsidRPr="00F75ADE">
              <w:t>. Dažādi veikali.</w:t>
            </w:r>
          </w:p>
          <w:p w14:paraId="1E8B24EA" w14:textId="77777777" w:rsidR="00F75ADE" w:rsidRPr="00F75ADE" w:rsidRDefault="00F75ADE" w:rsidP="00F75ADE">
            <w:r>
              <w:t>20.</w:t>
            </w:r>
            <w:r w:rsidRPr="00F75ADE">
              <w:t xml:space="preserve"> Pārtikas preces.</w:t>
            </w:r>
          </w:p>
          <w:p w14:paraId="5B13E3A6" w14:textId="77777777" w:rsidR="00F75ADE" w:rsidRPr="00F75ADE" w:rsidRDefault="00F75ADE" w:rsidP="00F75ADE">
            <w:r>
              <w:t>21.</w:t>
            </w:r>
            <w:r w:rsidRPr="00F75ADE">
              <w:t xml:space="preserve"> Tirgus: Pārtikas iegāde.</w:t>
            </w:r>
          </w:p>
          <w:p w14:paraId="25112B73" w14:textId="77777777" w:rsidR="00F75ADE" w:rsidRPr="00F75ADE" w:rsidRDefault="00F75ADE" w:rsidP="00F75ADE">
            <w:r>
              <w:t>22.</w:t>
            </w:r>
            <w:r w:rsidRPr="00F75ADE">
              <w:t xml:space="preserve"> Ēdienreizes: ēdieni un dzērieni</w:t>
            </w:r>
          </w:p>
          <w:p w14:paraId="1EBCB3F2" w14:textId="77777777" w:rsidR="00F75ADE" w:rsidRPr="00F75ADE" w:rsidRDefault="00F75ADE" w:rsidP="00F75ADE">
            <w:r>
              <w:t>23.</w:t>
            </w:r>
            <w:r w:rsidRPr="00F75ADE">
              <w:t xml:space="preserve"> Ēdienu gatavošana.</w:t>
            </w:r>
          </w:p>
          <w:p w14:paraId="4850043C" w14:textId="77777777" w:rsidR="00F75ADE" w:rsidRPr="00F75ADE" w:rsidRDefault="00F75ADE" w:rsidP="00F75ADE">
            <w:r>
              <w:t>24</w:t>
            </w:r>
            <w:r w:rsidRPr="00F75ADE">
              <w:t>. Restorāni un kafejnīcas: Ko tu gribētu ēst?</w:t>
            </w:r>
          </w:p>
          <w:p w14:paraId="40BF49EA" w14:textId="77777777" w:rsidR="00F75ADE" w:rsidRPr="00F75ADE" w:rsidRDefault="00F75ADE" w:rsidP="00F75ADE">
            <w:r>
              <w:t>25</w:t>
            </w:r>
            <w:r w:rsidRPr="00F75ADE">
              <w:t>. Nacionālā virtuve.</w:t>
            </w:r>
          </w:p>
          <w:p w14:paraId="058360DD" w14:textId="77777777" w:rsidR="00F75ADE" w:rsidRPr="00F75ADE" w:rsidRDefault="00F75ADE" w:rsidP="00F75ADE">
            <w:r>
              <w:t>26</w:t>
            </w:r>
            <w:r w:rsidRPr="00F75ADE">
              <w:t xml:space="preserve">. </w:t>
            </w:r>
            <w:proofErr w:type="spellStart"/>
            <w:r w:rsidRPr="00F75ADE">
              <w:t>Starppārbaudījums</w:t>
            </w:r>
            <w:proofErr w:type="spellEnd"/>
            <w:r w:rsidRPr="00F75ADE">
              <w:t xml:space="preserve"> (2.tests)</w:t>
            </w:r>
          </w:p>
          <w:p w14:paraId="1C27C35F" w14:textId="77777777" w:rsidR="00F75ADE" w:rsidRPr="00F75ADE" w:rsidRDefault="00F75ADE" w:rsidP="00F75ADE">
            <w:r>
              <w:t>27.</w:t>
            </w:r>
            <w:r w:rsidRPr="00F75ADE">
              <w:t xml:space="preserve"> Cilvēks: Ķermenis un ārējais izskats.</w:t>
            </w:r>
          </w:p>
          <w:p w14:paraId="3C7ED91F" w14:textId="77777777" w:rsidR="00F75ADE" w:rsidRPr="00F75ADE" w:rsidRDefault="00F75ADE" w:rsidP="00F75ADE">
            <w:r>
              <w:t xml:space="preserve">28. </w:t>
            </w:r>
            <w:r w:rsidRPr="00F75ADE">
              <w:t>Apģērbs un mode.</w:t>
            </w:r>
          </w:p>
          <w:p w14:paraId="695C4A48" w14:textId="77777777" w:rsidR="00F75ADE" w:rsidRPr="00F75ADE" w:rsidRDefault="00F75ADE" w:rsidP="00F75ADE">
            <w:r>
              <w:t>29</w:t>
            </w:r>
            <w:r w:rsidRPr="00F75ADE">
              <w:t>. Apģērbu iegāde.</w:t>
            </w:r>
          </w:p>
          <w:p w14:paraId="149AAC10" w14:textId="77777777" w:rsidR="00F75ADE" w:rsidRPr="00F75ADE" w:rsidRDefault="00F75ADE" w:rsidP="00F75ADE">
            <w:r>
              <w:t>30</w:t>
            </w:r>
            <w:r w:rsidRPr="00F75ADE">
              <w:t>. Modes vēsture</w:t>
            </w:r>
          </w:p>
          <w:p w14:paraId="0CC7979D" w14:textId="77777777" w:rsidR="00F75ADE" w:rsidRPr="00F75ADE" w:rsidRDefault="00F75ADE" w:rsidP="00F75ADE">
            <w:r>
              <w:t>31</w:t>
            </w:r>
            <w:r w:rsidRPr="00F75ADE">
              <w:t>. Apģērbu stili.</w:t>
            </w:r>
          </w:p>
          <w:p w14:paraId="6010258B" w14:textId="77777777" w:rsidR="00F75ADE" w:rsidRPr="00F75ADE" w:rsidRDefault="00F75ADE" w:rsidP="00F75ADE">
            <w:r>
              <w:t>32</w:t>
            </w:r>
            <w:r w:rsidRPr="00F75ADE">
              <w:t>. Kā es izskatos? Vai man piestāv šis stils?</w:t>
            </w:r>
          </w:p>
          <w:p w14:paraId="667D3895" w14:textId="77777777" w:rsidR="00F75ADE" w:rsidRPr="00F75ADE" w:rsidRDefault="00F75ADE" w:rsidP="00F75ADE">
            <w:r>
              <w:t>33</w:t>
            </w:r>
            <w:r w:rsidRPr="00F75ADE">
              <w:t xml:space="preserve">. </w:t>
            </w:r>
            <w:proofErr w:type="spellStart"/>
            <w:r w:rsidRPr="00F75ADE">
              <w:t>Starppārbaudījums</w:t>
            </w:r>
            <w:proofErr w:type="spellEnd"/>
            <w:r w:rsidRPr="00F75ADE">
              <w:t xml:space="preserve"> (2. prezentācija par izvēlēto tēmu)</w:t>
            </w:r>
          </w:p>
          <w:p w14:paraId="6CF0AC54" w14:textId="77777777" w:rsidR="00F75ADE" w:rsidRPr="00F75ADE" w:rsidRDefault="00F75ADE" w:rsidP="00F75ADE">
            <w:r>
              <w:t>34</w:t>
            </w:r>
            <w:r w:rsidRPr="00F75ADE">
              <w:t>. Dažādi atvaļinājumu veidi.</w:t>
            </w:r>
          </w:p>
          <w:p w14:paraId="68100A8C" w14:textId="77777777" w:rsidR="00F75ADE" w:rsidRPr="00F75ADE" w:rsidRDefault="00F75ADE" w:rsidP="00F75ADE">
            <w:r>
              <w:t>35</w:t>
            </w:r>
            <w:r w:rsidRPr="00F75ADE">
              <w:t>. Ceļošana un brīvlaiks. Dodoties uz laukiem.</w:t>
            </w:r>
          </w:p>
          <w:p w14:paraId="4A719CC3" w14:textId="77777777" w:rsidR="00F75ADE" w:rsidRPr="00F75ADE" w:rsidRDefault="00F75ADE" w:rsidP="00F75ADE">
            <w:r>
              <w:t>36</w:t>
            </w:r>
            <w:r w:rsidRPr="00F75ADE">
              <w:t>. Kur atrodas stacija?</w:t>
            </w:r>
          </w:p>
          <w:p w14:paraId="0397C101" w14:textId="77777777" w:rsidR="00F75ADE" w:rsidRPr="00F75ADE" w:rsidRDefault="00F75ADE" w:rsidP="00F75ADE">
            <w:r>
              <w:t>37</w:t>
            </w:r>
            <w:r w:rsidRPr="00F75ADE">
              <w:t>. Transporta veidi.</w:t>
            </w:r>
          </w:p>
          <w:p w14:paraId="6FD406DF" w14:textId="77777777" w:rsidR="00F75ADE" w:rsidRPr="00F75ADE" w:rsidRDefault="00F75ADE" w:rsidP="00F75ADE">
            <w:r>
              <w:t>38</w:t>
            </w:r>
            <w:r w:rsidRPr="00F75ADE">
              <w:t>. Ceļošana ar vilcienu un autobusu.</w:t>
            </w:r>
          </w:p>
          <w:p w14:paraId="34188C1A" w14:textId="77777777" w:rsidR="00F75ADE" w:rsidRPr="00F75ADE" w:rsidRDefault="00F75ADE" w:rsidP="00F75ADE">
            <w:r>
              <w:t>39</w:t>
            </w:r>
            <w:r w:rsidRPr="00F75ADE">
              <w:t>. Ceļošana ar kuģi un lidmašīnu.</w:t>
            </w:r>
          </w:p>
          <w:p w14:paraId="2CC39B49" w14:textId="77777777" w:rsidR="00F75ADE" w:rsidRPr="00F75ADE" w:rsidRDefault="00F75ADE" w:rsidP="00F75ADE">
            <w:r>
              <w:t>40</w:t>
            </w:r>
            <w:r w:rsidRPr="00F75ADE">
              <w:t xml:space="preserve">. </w:t>
            </w:r>
            <w:proofErr w:type="spellStart"/>
            <w:r w:rsidRPr="00F75ADE">
              <w:t>Starppārbaudījums</w:t>
            </w:r>
            <w:proofErr w:type="spellEnd"/>
            <w:r w:rsidRPr="00F75ADE">
              <w:t xml:space="preserve"> (3.tests)</w:t>
            </w:r>
          </w:p>
          <w:p w14:paraId="67291130" w14:textId="77777777" w:rsidR="00F75ADE" w:rsidRPr="00F75ADE" w:rsidRDefault="00F75ADE" w:rsidP="00F75ADE">
            <w:r>
              <w:t>41</w:t>
            </w:r>
            <w:r w:rsidRPr="00F75ADE">
              <w:t>. Īpaša pieredze.</w:t>
            </w:r>
          </w:p>
          <w:p w14:paraId="2D855E31" w14:textId="77777777" w:rsidR="00F75ADE" w:rsidRPr="00F75ADE" w:rsidRDefault="00F75ADE" w:rsidP="00F75ADE">
            <w:r>
              <w:t>42</w:t>
            </w:r>
            <w:r w:rsidRPr="00F75ADE">
              <w:t>. Rakstura īpašības. Personību veidi.</w:t>
            </w:r>
          </w:p>
          <w:p w14:paraId="707B4C06" w14:textId="77777777" w:rsidR="00F75ADE" w:rsidRPr="00F75ADE" w:rsidRDefault="00F75ADE" w:rsidP="00F75ADE">
            <w:r>
              <w:t>43</w:t>
            </w:r>
            <w:r w:rsidRPr="00F75ADE">
              <w:t>. Zodiaks: rakstura īpašības.</w:t>
            </w:r>
          </w:p>
          <w:p w14:paraId="4520744C" w14:textId="77777777" w:rsidR="00F75ADE" w:rsidRPr="00F75ADE" w:rsidRDefault="00F75ADE" w:rsidP="00F75ADE">
            <w:r>
              <w:t>44</w:t>
            </w:r>
            <w:r w:rsidRPr="00F75ADE">
              <w:t xml:space="preserve"> Globālais ciemats</w:t>
            </w:r>
          </w:p>
          <w:p w14:paraId="091A53AA" w14:textId="77777777" w:rsidR="00F75ADE" w:rsidRPr="00F75ADE" w:rsidRDefault="00F75ADE" w:rsidP="00F75ADE">
            <w:r>
              <w:t>45</w:t>
            </w:r>
            <w:r w:rsidRPr="00F75ADE">
              <w:t>. Mēs dzīvojam pūlī.</w:t>
            </w:r>
          </w:p>
          <w:p w14:paraId="5208623F" w14:textId="77777777" w:rsidR="00F75ADE" w:rsidRPr="00F75ADE" w:rsidRDefault="00F75ADE" w:rsidP="00F75ADE">
            <w:r>
              <w:t>46</w:t>
            </w:r>
            <w:r w:rsidRPr="00F75ADE">
              <w:t>. Kā labi veidot sarunu?</w:t>
            </w:r>
          </w:p>
          <w:p w14:paraId="26ADDB49" w14:textId="77777777" w:rsidR="00F75ADE" w:rsidRPr="00F75ADE" w:rsidRDefault="00F75ADE" w:rsidP="00F75ADE">
            <w:r>
              <w:t>47</w:t>
            </w:r>
            <w:r w:rsidRPr="00F75ADE">
              <w:t>. Mūžīga mīla, mājas vienmēr.</w:t>
            </w:r>
          </w:p>
          <w:p w14:paraId="76C25589" w14:textId="77777777" w:rsidR="00F75ADE" w:rsidRPr="00F75ADE" w:rsidRDefault="00F75ADE" w:rsidP="00F75ADE">
            <w:r>
              <w:t>48</w:t>
            </w:r>
            <w:r w:rsidRPr="00F75ADE">
              <w:t>. Starptautiskas laulības.</w:t>
            </w:r>
          </w:p>
          <w:p w14:paraId="185856B1" w14:textId="77777777" w:rsidR="00F75ADE" w:rsidRPr="00F75ADE" w:rsidRDefault="00F75ADE" w:rsidP="00F75ADE">
            <w:r>
              <w:t>49</w:t>
            </w:r>
            <w:r w:rsidRPr="00F75ADE">
              <w:t xml:space="preserve">. </w:t>
            </w:r>
            <w:proofErr w:type="spellStart"/>
            <w:r w:rsidRPr="00F75ADE">
              <w:t>Starppārbaudījums</w:t>
            </w:r>
            <w:proofErr w:type="spellEnd"/>
            <w:r w:rsidRPr="00F75ADE">
              <w:t xml:space="preserve"> (3. prezentācija par izvēlēto tēmu)</w:t>
            </w:r>
          </w:p>
          <w:p w14:paraId="100289C3" w14:textId="77777777" w:rsidR="00F75ADE" w:rsidRPr="00F75ADE" w:rsidRDefault="00F75ADE" w:rsidP="00F75ADE">
            <w:r>
              <w:t>50</w:t>
            </w:r>
            <w:r w:rsidRPr="00F75ADE">
              <w:t>. Cik tas maksā?</w:t>
            </w:r>
          </w:p>
          <w:p w14:paraId="4C6BBFED" w14:textId="77777777" w:rsidR="00F75ADE" w:rsidRPr="00F75ADE" w:rsidRDefault="00F75ADE" w:rsidP="00F75ADE">
            <w:r>
              <w:t>51</w:t>
            </w:r>
            <w:r w:rsidRPr="00F75ADE">
              <w:t>. Visiem patīk labas lietas.</w:t>
            </w:r>
          </w:p>
          <w:p w14:paraId="5CAEC8E1" w14:textId="77777777" w:rsidR="00F75ADE" w:rsidRPr="00F75ADE" w:rsidRDefault="00F75ADE" w:rsidP="00F75ADE">
            <w:r>
              <w:t>52</w:t>
            </w:r>
            <w:r w:rsidRPr="00F75ADE">
              <w:t>. Kā labāk iztērēt naudu?</w:t>
            </w:r>
          </w:p>
          <w:p w14:paraId="385D3B27" w14:textId="77777777" w:rsidR="00F75ADE" w:rsidRPr="00F75ADE" w:rsidRDefault="00F75ADE" w:rsidP="00F75ADE">
            <w:r>
              <w:t>53</w:t>
            </w:r>
            <w:r w:rsidRPr="00F75ADE">
              <w:t>. Dažreiz dzīve ir triviāla</w:t>
            </w:r>
          </w:p>
          <w:p w14:paraId="6BB311B8" w14:textId="77777777" w:rsidR="00F75ADE" w:rsidRPr="00F75ADE" w:rsidRDefault="00F75ADE" w:rsidP="00F75ADE">
            <w:r>
              <w:t>54</w:t>
            </w:r>
            <w:r w:rsidRPr="00F75ADE">
              <w:t>. Padarīsim to vieglāku</w:t>
            </w:r>
          </w:p>
          <w:p w14:paraId="4FBBB5C8" w14:textId="77777777" w:rsidR="00F75ADE" w:rsidRPr="00F75ADE" w:rsidRDefault="00F75ADE" w:rsidP="00F75ADE">
            <w:r>
              <w:t>55</w:t>
            </w:r>
            <w:r w:rsidRPr="00F75ADE">
              <w:t xml:space="preserve"> Kas tev ir māksla?</w:t>
            </w:r>
          </w:p>
          <w:p w14:paraId="36353CC6" w14:textId="491C3983" w:rsidR="00525213" w:rsidRPr="0093308E" w:rsidRDefault="00F75ADE" w:rsidP="007534EA">
            <w:r>
              <w:t>56</w:t>
            </w:r>
            <w:r w:rsidRPr="00F75ADE">
              <w:t xml:space="preserve">. </w:t>
            </w:r>
            <w:proofErr w:type="spellStart"/>
            <w:r w:rsidRPr="00F75ADE">
              <w:t>Starppārbaudījums</w:t>
            </w:r>
            <w:proofErr w:type="spellEnd"/>
            <w:r w:rsidRPr="00F75ADE">
              <w:t xml:space="preserve"> (4.tests</w:t>
            </w:r>
            <w:r w:rsidR="004B2173">
              <w:t>)</w:t>
            </w:r>
            <w:r w:rsidR="00F24CB8">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1104F192" w14:textId="77777777" w:rsidR="00F75ADE" w:rsidRPr="00F75ADE" w:rsidRDefault="00F75ADE" w:rsidP="00F75ADE">
                <w:r w:rsidRPr="007D3748">
                  <w:t>Sekmīgas studiju kursa apguves rezultāta studējošie:</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F75ADE" w:rsidRPr="00851EFB" w14:paraId="6E256C34" w14:textId="77777777" w:rsidTr="00171BDC">
                  <w:tc>
                    <w:tcPr>
                      <w:tcW w:w="9351" w:type="dxa"/>
                    </w:tcPr>
                    <w:p w14:paraId="05B43A18" w14:textId="77777777" w:rsidR="00F75ADE" w:rsidRPr="00F75ADE" w:rsidRDefault="00F75ADE" w:rsidP="00F75ADE">
                      <w:r w:rsidRPr="00F75ADE">
                        <w:t>ZINĀŠANAS</w:t>
                      </w:r>
                    </w:p>
                  </w:tc>
                </w:tr>
                <w:tr w:rsidR="00F75ADE" w:rsidRPr="00851EFB" w14:paraId="1276985E" w14:textId="77777777" w:rsidTr="00171BDC">
                  <w:tc>
                    <w:tcPr>
                      <w:tcW w:w="9351" w:type="dxa"/>
                    </w:tcPr>
                    <w:p w14:paraId="2CB4FDA7" w14:textId="77777777" w:rsidR="00F75ADE" w:rsidRDefault="00F75ADE" w:rsidP="00F75ADE">
                      <w:r>
                        <w:t>1.</w:t>
                      </w:r>
                      <w:r w:rsidRPr="007D3748">
                        <w:t xml:space="preserve"> </w:t>
                      </w:r>
                      <w:r>
                        <w:t>a</w:t>
                      </w:r>
                      <w:r w:rsidRPr="007D3748">
                        <w:t>pgūst</w:t>
                      </w:r>
                      <w:r w:rsidRPr="00E773CA">
                        <w:t xml:space="preserve"> jaun</w:t>
                      </w:r>
                      <w:r>
                        <w:t>u</w:t>
                      </w:r>
                      <w:r w:rsidRPr="00E773CA">
                        <w:t xml:space="preserve"> leksik</w:t>
                      </w:r>
                      <w:r>
                        <w:t xml:space="preserve">u, kas </w:t>
                      </w:r>
                      <w:r w:rsidRPr="00E773CA">
                        <w:t xml:space="preserve">ir neatņemams komunikācijas </w:t>
                      </w:r>
                      <w:r>
                        <w:t>prasmju attīstīšanas komponents;</w:t>
                      </w:r>
                    </w:p>
                    <w:p w14:paraId="3673C5C3" w14:textId="77777777" w:rsidR="00F75ADE" w:rsidRPr="00F75ADE" w:rsidRDefault="00F75ADE" w:rsidP="00F75ADE">
                      <w:r>
                        <w:t xml:space="preserve">2. </w:t>
                      </w:r>
                      <w:r w:rsidRPr="00B52C59">
                        <w:t>apgūst ķīniešu raksta atkāpes lasīšanas metodi</w:t>
                      </w:r>
                      <w:r>
                        <w:t>;</w:t>
                      </w:r>
                    </w:p>
                  </w:tc>
                </w:tr>
                <w:tr w:rsidR="00F75ADE" w:rsidRPr="00851EFB" w14:paraId="651C1100" w14:textId="77777777" w:rsidTr="00171BDC">
                  <w:tc>
                    <w:tcPr>
                      <w:tcW w:w="9351" w:type="dxa"/>
                    </w:tcPr>
                    <w:p w14:paraId="6AC00F69" w14:textId="77777777" w:rsidR="00F75ADE" w:rsidRPr="00F75ADE" w:rsidRDefault="00F75ADE" w:rsidP="00F75ADE">
                      <w:pPr>
                        <w:rPr>
                          <w:highlight w:val="yellow"/>
                        </w:rPr>
                      </w:pPr>
                      <w:r w:rsidRPr="00F75ADE">
                        <w:t>PRASMES</w:t>
                      </w:r>
                    </w:p>
                  </w:tc>
                </w:tr>
                <w:tr w:rsidR="00F75ADE" w:rsidRPr="00851EFB" w14:paraId="4F57CE38" w14:textId="77777777" w:rsidTr="00171BDC">
                  <w:tc>
                    <w:tcPr>
                      <w:tcW w:w="9351" w:type="dxa"/>
                    </w:tcPr>
                    <w:p w14:paraId="43CE0CBA" w14:textId="012EAE5F" w:rsidR="00F75ADE" w:rsidRDefault="00F75ADE" w:rsidP="00F75ADE">
                      <w:r>
                        <w:t>3.</w:t>
                      </w:r>
                      <w:r w:rsidRPr="00B52C59">
                        <w:t xml:space="preserve"> </w:t>
                      </w:r>
                      <w:r w:rsidR="00263742">
                        <w:t>spēj lietot</w:t>
                      </w:r>
                      <w:r w:rsidRPr="00E773CA">
                        <w:t xml:space="preserve"> jaun</w:t>
                      </w:r>
                      <w:r w:rsidR="00263742">
                        <w:t>o</w:t>
                      </w:r>
                      <w:r w:rsidRPr="00E773CA">
                        <w:t xml:space="preserve"> leksik</w:t>
                      </w:r>
                      <w:r w:rsidR="00263742">
                        <w:t>u gan</w:t>
                      </w:r>
                      <w:r w:rsidRPr="00E773CA">
                        <w:t xml:space="preserve"> runā</w:t>
                      </w:r>
                      <w:r w:rsidR="00263742">
                        <w:t xml:space="preserve">, gan </w:t>
                      </w:r>
                      <w:r>
                        <w:t>rakstos</w:t>
                      </w:r>
                      <w:r w:rsidRPr="00E773CA">
                        <w:t>;</w:t>
                      </w:r>
                    </w:p>
                    <w:p w14:paraId="00C50F63" w14:textId="0689D041" w:rsidR="00F75ADE" w:rsidRDefault="00F75ADE" w:rsidP="00F75ADE">
                      <w:r>
                        <w:t>4.</w:t>
                      </w:r>
                      <w:r w:rsidRPr="00F75ADE">
                        <w:t xml:space="preserve"> </w:t>
                      </w:r>
                      <w:r>
                        <w:t xml:space="preserve">prot </w:t>
                      </w:r>
                      <w:r w:rsidRPr="00E773CA">
                        <w:t>uztur</w:t>
                      </w:r>
                      <w:r>
                        <w:t>ēt</w:t>
                      </w:r>
                      <w:r w:rsidRPr="00E773CA">
                        <w:t xml:space="preserve"> sarunu par noteiktu tēmu, izmantojot iegūtās zināšanas</w:t>
                      </w:r>
                      <w:r w:rsidRPr="00B52C59">
                        <w:t>;</w:t>
                      </w:r>
                    </w:p>
                    <w:p w14:paraId="22EBE909" w14:textId="77777777" w:rsidR="00F75ADE" w:rsidRPr="00F75ADE" w:rsidRDefault="00F75ADE" w:rsidP="00F75ADE">
                      <w:r>
                        <w:t>5.</w:t>
                      </w:r>
                      <w:r w:rsidRPr="005C484E">
                        <w:t>spēj sagatavot monologu par vienkāršam sarunvalodas tēmām</w:t>
                      </w:r>
                      <w:r>
                        <w:t>;</w:t>
                      </w:r>
                    </w:p>
                  </w:tc>
                </w:tr>
                <w:tr w:rsidR="00F75ADE" w:rsidRPr="00851EFB" w14:paraId="6AA88966" w14:textId="77777777" w:rsidTr="00171BDC">
                  <w:trPr>
                    <w:trHeight w:val="203"/>
                  </w:trPr>
                  <w:tc>
                    <w:tcPr>
                      <w:tcW w:w="9351" w:type="dxa"/>
                    </w:tcPr>
                    <w:p w14:paraId="768F186A" w14:textId="77777777" w:rsidR="00F75ADE" w:rsidRPr="00F75ADE" w:rsidRDefault="00F75ADE" w:rsidP="00F75ADE">
                      <w:pPr>
                        <w:rPr>
                          <w:highlight w:val="yellow"/>
                        </w:rPr>
                      </w:pPr>
                      <w:r w:rsidRPr="00F75ADE">
                        <w:lastRenderedPageBreak/>
                        <w:t>KOMPETENCE</w:t>
                      </w:r>
                    </w:p>
                  </w:tc>
                </w:tr>
                <w:tr w:rsidR="00F75ADE" w:rsidRPr="00851EFB" w14:paraId="50D7810C" w14:textId="77777777" w:rsidTr="00171BDC">
                  <w:tc>
                    <w:tcPr>
                      <w:tcW w:w="9351" w:type="dxa"/>
                    </w:tcPr>
                    <w:p w14:paraId="6DDF8984" w14:textId="77777777" w:rsidR="00F75ADE" w:rsidRDefault="00F75ADE" w:rsidP="00F75ADE">
                      <w:r>
                        <w:t>6.</w:t>
                      </w:r>
                      <w:r w:rsidRPr="005C484E">
                        <w:t xml:space="preserve"> </w:t>
                      </w:r>
                      <w:r w:rsidRPr="00E773CA">
                        <w:t xml:space="preserve">diskutē par studētajām tēmām, demonstrējot </w:t>
                      </w:r>
                      <w:proofErr w:type="spellStart"/>
                      <w:r w:rsidRPr="00E773CA">
                        <w:t>jaunapgūtās</w:t>
                      </w:r>
                      <w:proofErr w:type="spellEnd"/>
                      <w:r w:rsidRPr="00E773CA">
                        <w:t xml:space="preserve"> leksikas izmantošanu</w:t>
                      </w:r>
                      <w:r w:rsidRPr="007D3748">
                        <w:t>;</w:t>
                      </w:r>
                    </w:p>
                    <w:p w14:paraId="5EAC07A9" w14:textId="4D88C88B" w:rsidR="00F75ADE" w:rsidRDefault="00F75ADE" w:rsidP="00F75ADE">
                      <w:r>
                        <w:t>7. s</w:t>
                      </w:r>
                      <w:r w:rsidRPr="00B52C59">
                        <w:t>pēj atlasīt un analizēt tekstus, kuri satur nepieciešamo informāci</w:t>
                      </w:r>
                      <w:r>
                        <w:t>ju;</w:t>
                      </w:r>
                    </w:p>
                    <w:p w14:paraId="08AED708" w14:textId="77777777" w:rsidR="00F75ADE" w:rsidRDefault="00F75ADE" w:rsidP="00F75ADE">
                      <w:r>
                        <w:t xml:space="preserve">8. </w:t>
                      </w:r>
                      <w:r w:rsidRPr="00E773CA">
                        <w:t xml:space="preserve">spēj sagatavot individuālu mutisku prezentāciju par izvēlēto tēmu, demonstrējot prasmes atlasīt </w:t>
                      </w:r>
                      <w:r>
                        <w:t xml:space="preserve">un </w:t>
                      </w:r>
                      <w:r w:rsidRPr="00E773CA">
                        <w:t xml:space="preserve">izvērtēt nepieciešamo informāciju; </w:t>
                      </w:r>
                    </w:p>
                    <w:p w14:paraId="367C1251" w14:textId="3B5F88C9" w:rsidR="00F75ADE" w:rsidRPr="00F75ADE" w:rsidRDefault="00F75ADE" w:rsidP="00F75ADE">
                      <w:pPr>
                        <w:rPr>
                          <w:highlight w:val="yellow"/>
                        </w:rPr>
                      </w:pPr>
                      <w:r>
                        <w:t xml:space="preserve">9. </w:t>
                      </w:r>
                      <w:r w:rsidRPr="00E773CA">
                        <w:t xml:space="preserve">demonstrē publiskas uzstāšanās </w:t>
                      </w:r>
                      <w:proofErr w:type="spellStart"/>
                      <w:r w:rsidRPr="00E773CA">
                        <w:t>pamatprasmes</w:t>
                      </w:r>
                      <w:proofErr w:type="spellEnd"/>
                      <w:r w:rsidR="00263742">
                        <w:t>.</w:t>
                      </w:r>
                    </w:p>
                  </w:tc>
                </w:tr>
              </w:tbl>
              <w:p w14:paraId="0B6DE13B" w14:textId="7BA8AD15" w:rsidR="007D4849" w:rsidRDefault="00444A91"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lastRenderedPageBreak/>
              <w:t>Studējošo patstāvīgo darbu organizācijas un uzdevumu raksturojums</w:t>
            </w:r>
          </w:p>
        </w:tc>
      </w:tr>
      <w:tr w:rsidR="00E33F4D" w:rsidRPr="0093308E" w14:paraId="62F40C8D" w14:textId="77777777" w:rsidTr="00C33379">
        <w:tc>
          <w:tcPr>
            <w:tcW w:w="9039" w:type="dxa"/>
            <w:gridSpan w:val="2"/>
          </w:tcPr>
          <w:p w14:paraId="1681EE0A" w14:textId="77777777" w:rsidR="00F75ADE" w:rsidRPr="00F75ADE" w:rsidRDefault="00F75ADE" w:rsidP="00F75ADE">
            <w:permStart w:id="1836219002" w:edGrp="everyone"/>
            <w:r w:rsidRPr="00571524">
              <w:t>Patstāvīgais darbs:</w:t>
            </w:r>
            <w:r w:rsidRPr="00F75ADE">
              <w:t>168 st.</w:t>
            </w:r>
          </w:p>
          <w:p w14:paraId="1195C4C3" w14:textId="77777777" w:rsidR="00F75ADE" w:rsidRPr="00F75ADE" w:rsidRDefault="00F75ADE" w:rsidP="00F75ADE">
            <w:r w:rsidRPr="00571524">
              <w:t>- darbs ar jauno leksiku</w:t>
            </w:r>
            <w:r w:rsidRPr="00F75ADE">
              <w:t xml:space="preserve"> un mācību literatūras studēšana, kas saistīta ar studiju kursa laikā apgūtajām tēmām un gatavošanās praktiskajām nodarbībām  – 104 st.,</w:t>
            </w:r>
          </w:p>
          <w:p w14:paraId="39AA1920" w14:textId="77777777" w:rsidR="00F75ADE" w:rsidRPr="00F75ADE" w:rsidRDefault="00F75ADE" w:rsidP="00F75ADE">
            <w:r w:rsidRPr="00571524">
              <w:t>- trīs prezentāciju sagatavošana – 40 st</w:t>
            </w:r>
            <w:r w:rsidRPr="00F75ADE">
              <w:t>.,</w:t>
            </w:r>
          </w:p>
          <w:p w14:paraId="5054DECC" w14:textId="755F7AE9" w:rsidR="00E33F4D" w:rsidRPr="0093308E" w:rsidRDefault="00F75ADE" w:rsidP="007534EA">
            <w:r>
              <w:t>- patstāvīgā darba (prezentāciju) prezentēšana - 24 st.</w:t>
            </w:r>
            <w:r w:rsidR="008B7213" w:rsidRPr="008B7213">
              <w:rPr>
                <w:lang w:val="en-US" w:eastAsia="ru-RU"/>
              </w:rPr>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6910FDEB" w14:textId="77777777" w:rsidR="00F75ADE" w:rsidRPr="00F75ADE" w:rsidRDefault="00F75ADE" w:rsidP="00F75ADE">
            <w:permStart w:id="1677921679" w:edGrp="everyone"/>
            <w:r w:rsidRPr="00571524">
              <w:t xml:space="preserve">Studiju kursa gala vērtējums </w:t>
            </w:r>
            <w:r w:rsidRPr="00F75ADE">
              <w:t>veidojas, summējot:</w:t>
            </w:r>
          </w:p>
          <w:p w14:paraId="734BF01E" w14:textId="77777777" w:rsidR="00263742" w:rsidRDefault="00F75ADE" w:rsidP="00F75ADE">
            <w:r>
              <w:t>-</w:t>
            </w:r>
            <w:r w:rsidRPr="00F75ADE">
              <w:t>Regulāru nodarbību apmeklējumu un aktīvu dalību praktiskajās nodarbībās: 50%;</w:t>
            </w:r>
          </w:p>
          <w:p w14:paraId="4BEA1855" w14:textId="54F0415C" w:rsidR="00F75ADE" w:rsidRPr="00F75ADE" w:rsidRDefault="00F75ADE" w:rsidP="00F75ADE">
            <w:r w:rsidRPr="00F75ADE">
              <w:t xml:space="preserve">- </w:t>
            </w:r>
            <w:proofErr w:type="spellStart"/>
            <w:r w:rsidRPr="00F75ADE">
              <w:t>starppārbaudījumu</w:t>
            </w:r>
            <w:proofErr w:type="spellEnd"/>
            <w:r w:rsidRPr="00F75ADE">
              <w:t xml:space="preserve"> rezultātus: 35 %, proti, 3 prezentācijas 15%: (1.prezentācija - 5%, 2.prezentācija - 5%, 3.prezentācija - 5%,) un 4 testus 20%: (1.tests - 5%, 2.tests - 5%, 3.tests - 5%,4.tests - 5%);°</w:t>
            </w:r>
          </w:p>
          <w:p w14:paraId="6EB4474C" w14:textId="77777777" w:rsidR="00F75ADE" w:rsidRPr="00F75ADE" w:rsidRDefault="00F75ADE" w:rsidP="00F75ADE">
            <w:r>
              <w:t>-</w:t>
            </w:r>
            <w:r w:rsidRPr="00F75ADE">
              <w:t xml:space="preserve"> eksāmens semestra beigās: 15%.</w:t>
            </w:r>
          </w:p>
          <w:p w14:paraId="15202752" w14:textId="77777777" w:rsidR="00F75ADE" w:rsidRDefault="00F75ADE" w:rsidP="00F75ADE"/>
          <w:p w14:paraId="0D91403F" w14:textId="77777777" w:rsidR="00F75ADE" w:rsidRPr="00F75ADE" w:rsidRDefault="00F75ADE" w:rsidP="00F75ADE">
            <w:r>
              <w:t>Eksāmena</w:t>
            </w:r>
            <w:r w:rsidRPr="00F75ADE">
              <w:t xml:space="preserve"> vērtējums  var tikt saņemts, ja ir izpildīti visi minētie nosacījumi un studējošais ir piedalījies 50% nodarbībās, veicis 3 patstāvīgos mini-pētījumus (3 prezentācijas) un prezentējis tās grupā un ir ieguvis pozitīvus vērtējumus 4 testos.</w:t>
            </w:r>
          </w:p>
          <w:p w14:paraId="185A60FE" w14:textId="77777777" w:rsidR="00F75ADE" w:rsidRDefault="00F75ADE" w:rsidP="00F75ADE"/>
          <w:p w14:paraId="5E47BB46" w14:textId="77777777" w:rsidR="00F75ADE" w:rsidRPr="00F75ADE" w:rsidRDefault="00F75ADE" w:rsidP="00F75ADE">
            <w:r w:rsidRPr="00571524">
              <w:t xml:space="preserve">STARPPĀRBAUDĪJUMI: </w:t>
            </w:r>
          </w:p>
          <w:p w14:paraId="00E865D1" w14:textId="77777777" w:rsidR="00F75ADE" w:rsidRPr="00F75ADE" w:rsidRDefault="00F75ADE" w:rsidP="00F75ADE">
            <w:r w:rsidRPr="00571524">
              <w:t>(</w:t>
            </w:r>
            <w:proofErr w:type="spellStart"/>
            <w:r w:rsidRPr="00571524">
              <w:t>starpārbaudijuma</w:t>
            </w:r>
            <w:proofErr w:type="spellEnd"/>
            <w:r w:rsidRPr="00571524">
              <w:t xml:space="preserve"> uzdevumi tiek izstrādāti un vērtēti pēc docētāja noteiktajiem kritērijiem)</w:t>
            </w:r>
          </w:p>
          <w:p w14:paraId="6E96C04A" w14:textId="77777777" w:rsidR="00F75ADE" w:rsidRPr="00F75ADE" w:rsidRDefault="00F75ADE" w:rsidP="00F75ADE">
            <w:r w:rsidRPr="00452F1C">
              <w:t xml:space="preserve">1. </w:t>
            </w:r>
            <w:proofErr w:type="spellStart"/>
            <w:r w:rsidRPr="00452F1C">
              <w:t>Starppārbaudījums</w:t>
            </w:r>
            <w:proofErr w:type="spellEnd"/>
            <w:r w:rsidRPr="00452F1C">
              <w:t xml:space="preserve"> (1.tests)</w:t>
            </w:r>
            <w:r w:rsidRPr="00F75ADE">
              <w:t xml:space="preserve"> -5%</w:t>
            </w:r>
          </w:p>
          <w:p w14:paraId="285BCE06" w14:textId="77777777" w:rsidR="00F75ADE" w:rsidRPr="00F75ADE" w:rsidRDefault="00F75ADE" w:rsidP="00F75ADE">
            <w:r>
              <w:t>2.</w:t>
            </w:r>
            <w:r w:rsidRPr="00F75ADE">
              <w:t xml:space="preserve"> </w:t>
            </w:r>
            <w:proofErr w:type="spellStart"/>
            <w:r w:rsidRPr="00F75ADE">
              <w:t>Starppārbaudījums</w:t>
            </w:r>
            <w:proofErr w:type="spellEnd"/>
            <w:r w:rsidRPr="00F75ADE">
              <w:t xml:space="preserve"> (1. prezentācija par izvēlēto tēmu) - 5 %</w:t>
            </w:r>
          </w:p>
          <w:p w14:paraId="64FB73D9" w14:textId="77777777" w:rsidR="00F75ADE" w:rsidRPr="00F75ADE" w:rsidRDefault="00F75ADE" w:rsidP="00F75ADE">
            <w:r>
              <w:t>3</w:t>
            </w:r>
            <w:r w:rsidRPr="00F75ADE">
              <w:t xml:space="preserve">. </w:t>
            </w:r>
            <w:proofErr w:type="spellStart"/>
            <w:r w:rsidRPr="00F75ADE">
              <w:t>Starppārbaudījums</w:t>
            </w:r>
            <w:proofErr w:type="spellEnd"/>
            <w:r w:rsidRPr="00F75ADE">
              <w:t xml:space="preserve"> (2.tests) -5%</w:t>
            </w:r>
          </w:p>
          <w:p w14:paraId="1D984A77" w14:textId="77777777" w:rsidR="00F75ADE" w:rsidRPr="00F75ADE" w:rsidRDefault="00F75ADE" w:rsidP="00F75ADE">
            <w:r>
              <w:t>4</w:t>
            </w:r>
            <w:r w:rsidRPr="00F75ADE">
              <w:t xml:space="preserve">. </w:t>
            </w:r>
            <w:proofErr w:type="spellStart"/>
            <w:r w:rsidRPr="00F75ADE">
              <w:t>Starppārbaudījums</w:t>
            </w:r>
            <w:proofErr w:type="spellEnd"/>
            <w:r w:rsidRPr="00F75ADE">
              <w:t xml:space="preserve"> (2. prezentācija par izvēlēto tēmu) - 5 %</w:t>
            </w:r>
          </w:p>
          <w:p w14:paraId="766D69A7" w14:textId="77777777" w:rsidR="00F75ADE" w:rsidRPr="00F75ADE" w:rsidRDefault="00F75ADE" w:rsidP="00F75ADE">
            <w:r>
              <w:t>5</w:t>
            </w:r>
            <w:r w:rsidRPr="00F75ADE">
              <w:t xml:space="preserve">. </w:t>
            </w:r>
            <w:proofErr w:type="spellStart"/>
            <w:r w:rsidRPr="00F75ADE">
              <w:t>Starppārbaudījums</w:t>
            </w:r>
            <w:proofErr w:type="spellEnd"/>
            <w:r w:rsidRPr="00F75ADE">
              <w:t xml:space="preserve"> (3.tests) -5%</w:t>
            </w:r>
          </w:p>
          <w:p w14:paraId="5E7B353C" w14:textId="77777777" w:rsidR="00F75ADE" w:rsidRPr="00F75ADE" w:rsidRDefault="00F75ADE" w:rsidP="00F75ADE">
            <w:r>
              <w:t>6</w:t>
            </w:r>
            <w:r w:rsidRPr="00F75ADE">
              <w:t xml:space="preserve">. </w:t>
            </w:r>
            <w:proofErr w:type="spellStart"/>
            <w:r w:rsidRPr="00F75ADE">
              <w:t>Starppārbaudījums</w:t>
            </w:r>
            <w:proofErr w:type="spellEnd"/>
            <w:r w:rsidRPr="00F75ADE">
              <w:t xml:space="preserve"> (3. prezentācija par izvēlēto tēmu) - 5 %</w:t>
            </w:r>
          </w:p>
          <w:p w14:paraId="37B62B85" w14:textId="77777777" w:rsidR="00F75ADE" w:rsidRPr="00F75ADE" w:rsidRDefault="00F75ADE" w:rsidP="00F75ADE">
            <w:r>
              <w:t>7</w:t>
            </w:r>
            <w:r w:rsidRPr="00F75ADE">
              <w:t xml:space="preserve">. </w:t>
            </w:r>
            <w:proofErr w:type="spellStart"/>
            <w:r w:rsidRPr="00F75ADE">
              <w:t>Starppārbaudījums</w:t>
            </w:r>
            <w:proofErr w:type="spellEnd"/>
            <w:r w:rsidRPr="00F75ADE">
              <w:t xml:space="preserve"> (4.tests) -5%</w:t>
            </w:r>
          </w:p>
          <w:p w14:paraId="62B0564B" w14:textId="77777777" w:rsidR="00F75ADE" w:rsidRPr="00EC77AF" w:rsidRDefault="00F75ADE" w:rsidP="00F75ADE"/>
          <w:p w14:paraId="21EB784E" w14:textId="77777777" w:rsidR="00F75ADE" w:rsidRPr="00F75ADE" w:rsidRDefault="00F75ADE" w:rsidP="00F75ADE">
            <w:r>
              <w:t xml:space="preserve">NOSLĒGUMA PĀRBAUDĪJUMS </w:t>
            </w:r>
          </w:p>
          <w:p w14:paraId="617301E1" w14:textId="77777777" w:rsidR="00F75ADE" w:rsidRPr="00F75ADE" w:rsidRDefault="00F75ADE" w:rsidP="00F75ADE">
            <w:r>
              <w:t>Eksāmens</w:t>
            </w:r>
          </w:p>
          <w:p w14:paraId="141C01C3" w14:textId="77777777" w:rsidR="00F75ADE" w:rsidRDefault="00F75ADE" w:rsidP="00F75ADE"/>
          <w:p w14:paraId="117C5455" w14:textId="77777777" w:rsidR="00F75ADE" w:rsidRPr="00F75ADE" w:rsidRDefault="00F75ADE" w:rsidP="00F75ADE">
            <w:r w:rsidRPr="003F3E33">
              <w:t>STUDIJU REZULTĀTU VĒRTĒŠANAS KRITĒRIJI</w:t>
            </w:r>
          </w:p>
          <w:p w14:paraId="0CD8AF5D" w14:textId="69BC0716" w:rsidR="003F3E33" w:rsidRDefault="00F75ADE" w:rsidP="00F75ADE">
            <w:r>
              <w:t>Studiju kursa a</w:t>
            </w:r>
            <w:r w:rsidRPr="00F75ADE">
              <w:t>tzīme tiek aprēķināta kā vidējā svērtā atzīme par: regulāru nodarbību apmeklējumu un aktīvu darbu praktiskajās nodarbībās, patstāvīgo darbu izpildi (</w:t>
            </w:r>
            <w:proofErr w:type="spellStart"/>
            <w:r w:rsidRPr="00F75ADE">
              <w:t>starppārbaudījumu</w:t>
            </w:r>
            <w:proofErr w:type="spellEnd"/>
            <w:r w:rsidRPr="00F75ADE">
              <w:t xml:space="preserve"> rezultāti) un noslēguma pārbaudījumu semestra beigās.</w:t>
            </w:r>
          </w:p>
          <w:p w14:paraId="6EF20BD6" w14:textId="77777777" w:rsidR="00F75ADE" w:rsidRPr="003F3E33" w:rsidRDefault="00F75ADE" w:rsidP="003F3E33"/>
          <w:p w14:paraId="70B12B63" w14:textId="2A65FF7F" w:rsidR="003F3E33" w:rsidRPr="003F3E33" w:rsidRDefault="003F3E33" w:rsidP="003F3E33">
            <w:r w:rsidRPr="003F3E33">
              <w:t>Studiju kursa apguve tā noslēgumā tiek</w:t>
            </w:r>
            <w:r>
              <w:t> vērtēta 10 </w:t>
            </w:r>
            <w:proofErr w:type="spellStart"/>
            <w:r>
              <w:t>ballu</w:t>
            </w:r>
            <w:proofErr w:type="spellEnd"/>
            <w:r>
              <w:t xml:space="preserve"> skalā saskaņā </w:t>
            </w:r>
            <w:r w:rsidRPr="003F3E33">
              <w:t>ar Latvijas Republikas normatīvajiem aktiem un atbilstoši "Nolikumam</w:t>
            </w:r>
            <w:r w:rsidR="00F75ADE">
              <w:t xml:space="preserve"> </w:t>
            </w:r>
            <w:r w:rsidRPr="003F3E33">
              <w:t>par studijām Daugavpils Universitātē" (apstiprināts DU Senāta sēdē 17.12.2018., protokols Nr. 15),</w:t>
            </w:r>
            <w:r w:rsidRPr="003F3E33">
              <w:rPr>
                <w:rFonts w:eastAsia="Calibri"/>
              </w:rPr>
              <w:t xml:space="preserve"> </w:t>
            </w:r>
            <w:r w:rsidRPr="003F3E33">
              <w:lastRenderedPageBreak/>
              <w:t>vadoties pēc šādiem kritērijiem:iegūto zināšanu apjoms un kvalitāte, iegūtās prasmes un kompetences atbilstoši plānotajiem studiju rezultātiem.</w:t>
            </w:r>
          </w:p>
          <w:p w14:paraId="0B8B898C" w14:textId="77777777" w:rsidR="003F3E33" w:rsidRDefault="003F3E33" w:rsidP="003F3E33"/>
          <w:p w14:paraId="3FF9089C" w14:textId="77777777" w:rsidR="00F75ADE" w:rsidRPr="00F75ADE" w:rsidRDefault="00F75ADE" w:rsidP="00F75ADE">
            <w:r w:rsidRPr="00F75ADE">
              <w:t>STUDIJU REZULTĀTU VĒRTĒŠANA</w:t>
            </w:r>
          </w:p>
          <w:p w14:paraId="4FCC0EF4" w14:textId="77777777" w:rsidR="00F75ADE" w:rsidRPr="00F75ADE" w:rsidRDefault="00F75ADE" w:rsidP="00F75ADE"/>
          <w:tbl>
            <w:tblPr>
              <w:tblW w:w="8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7"/>
              <w:gridCol w:w="396"/>
              <w:gridCol w:w="469"/>
              <w:gridCol w:w="396"/>
              <w:gridCol w:w="401"/>
              <w:gridCol w:w="401"/>
              <w:gridCol w:w="401"/>
              <w:gridCol w:w="401"/>
              <w:gridCol w:w="420"/>
              <w:gridCol w:w="468"/>
            </w:tblGrid>
            <w:tr w:rsidR="00F75ADE" w:rsidRPr="00851EFB" w14:paraId="7FC39D56" w14:textId="77777777" w:rsidTr="00171BDC">
              <w:trPr>
                <w:trHeight w:val="517"/>
                <w:jc w:val="center"/>
              </w:trPr>
              <w:tc>
                <w:tcPr>
                  <w:tcW w:w="4247" w:type="dxa"/>
                  <w:vMerge w:val="restart"/>
                  <w:shd w:val="clear" w:color="auto" w:fill="auto"/>
                </w:tcPr>
                <w:p w14:paraId="62668F04" w14:textId="77777777" w:rsidR="00F75ADE" w:rsidRPr="00851EFB" w:rsidRDefault="00F75ADE" w:rsidP="00F75ADE"/>
                <w:p w14:paraId="13896745" w14:textId="77777777" w:rsidR="00F75ADE" w:rsidRPr="00851EFB" w:rsidRDefault="00F75ADE" w:rsidP="00F75ADE">
                  <w:r w:rsidRPr="00851EFB">
                    <w:t>Pārbaudījumu veidi</w:t>
                  </w:r>
                </w:p>
              </w:tc>
              <w:tc>
                <w:tcPr>
                  <w:tcW w:w="3753" w:type="dxa"/>
                  <w:gridSpan w:val="9"/>
                  <w:shd w:val="clear" w:color="auto" w:fill="auto"/>
                </w:tcPr>
                <w:p w14:paraId="194B7B3D" w14:textId="77777777" w:rsidR="00F75ADE" w:rsidRPr="00851EFB" w:rsidRDefault="00F75ADE" w:rsidP="00F75ADE">
                  <w:r w:rsidRPr="00851EFB">
                    <w:t>Studiju rezultāti *</w:t>
                  </w:r>
                </w:p>
              </w:tc>
            </w:tr>
            <w:tr w:rsidR="00F75ADE" w:rsidRPr="00851EFB" w14:paraId="5EC1FD97" w14:textId="77777777" w:rsidTr="00171BDC">
              <w:trPr>
                <w:trHeight w:val="70"/>
                <w:jc w:val="center"/>
              </w:trPr>
              <w:tc>
                <w:tcPr>
                  <w:tcW w:w="4247" w:type="dxa"/>
                  <w:vMerge/>
                  <w:shd w:val="clear" w:color="auto" w:fill="auto"/>
                </w:tcPr>
                <w:p w14:paraId="0E77E5B4" w14:textId="77777777" w:rsidR="00F75ADE" w:rsidRPr="00851EFB" w:rsidRDefault="00F75ADE" w:rsidP="00F75ADE"/>
              </w:tc>
              <w:tc>
                <w:tcPr>
                  <w:tcW w:w="396" w:type="dxa"/>
                  <w:shd w:val="clear" w:color="auto" w:fill="auto"/>
                </w:tcPr>
                <w:p w14:paraId="28B3EECD" w14:textId="77777777" w:rsidR="00F75ADE" w:rsidRPr="00851EFB" w:rsidRDefault="00F75ADE" w:rsidP="00F75ADE">
                  <w:r w:rsidRPr="00851EFB">
                    <w:t>1.</w:t>
                  </w:r>
                </w:p>
              </w:tc>
              <w:tc>
                <w:tcPr>
                  <w:tcW w:w="469" w:type="dxa"/>
                  <w:shd w:val="clear" w:color="auto" w:fill="auto"/>
                </w:tcPr>
                <w:p w14:paraId="19DD0218" w14:textId="77777777" w:rsidR="00F75ADE" w:rsidRPr="00851EFB" w:rsidRDefault="00F75ADE" w:rsidP="00F75ADE">
                  <w:r w:rsidRPr="00851EFB">
                    <w:t>2.</w:t>
                  </w:r>
                </w:p>
              </w:tc>
              <w:tc>
                <w:tcPr>
                  <w:tcW w:w="396" w:type="dxa"/>
                  <w:shd w:val="clear" w:color="auto" w:fill="auto"/>
                </w:tcPr>
                <w:p w14:paraId="4EA62178" w14:textId="77777777" w:rsidR="00F75ADE" w:rsidRPr="00851EFB" w:rsidRDefault="00F75ADE" w:rsidP="00F75ADE">
                  <w:r w:rsidRPr="00851EFB">
                    <w:t>3.</w:t>
                  </w:r>
                </w:p>
              </w:tc>
              <w:tc>
                <w:tcPr>
                  <w:tcW w:w="401" w:type="dxa"/>
                  <w:shd w:val="clear" w:color="auto" w:fill="auto"/>
                </w:tcPr>
                <w:p w14:paraId="565ECEC3" w14:textId="77777777" w:rsidR="00F75ADE" w:rsidRPr="00851EFB" w:rsidRDefault="00F75ADE" w:rsidP="00F75ADE">
                  <w:r w:rsidRPr="00851EFB">
                    <w:t>4.</w:t>
                  </w:r>
                </w:p>
              </w:tc>
              <w:tc>
                <w:tcPr>
                  <w:tcW w:w="401" w:type="dxa"/>
                  <w:shd w:val="clear" w:color="auto" w:fill="auto"/>
                </w:tcPr>
                <w:p w14:paraId="0E2EE456" w14:textId="77777777" w:rsidR="00F75ADE" w:rsidRPr="00851EFB" w:rsidRDefault="00F75ADE" w:rsidP="00F75ADE">
                  <w:r w:rsidRPr="00851EFB">
                    <w:t>5.</w:t>
                  </w:r>
                </w:p>
              </w:tc>
              <w:tc>
                <w:tcPr>
                  <w:tcW w:w="401" w:type="dxa"/>
                  <w:shd w:val="clear" w:color="auto" w:fill="auto"/>
                </w:tcPr>
                <w:p w14:paraId="37FA7462" w14:textId="77777777" w:rsidR="00F75ADE" w:rsidRPr="00851EFB" w:rsidRDefault="00F75ADE" w:rsidP="00F75ADE">
                  <w:r w:rsidRPr="00851EFB">
                    <w:t>6.</w:t>
                  </w:r>
                </w:p>
              </w:tc>
              <w:tc>
                <w:tcPr>
                  <w:tcW w:w="401" w:type="dxa"/>
                  <w:shd w:val="clear" w:color="auto" w:fill="auto"/>
                </w:tcPr>
                <w:p w14:paraId="1E4FB5D6" w14:textId="77777777" w:rsidR="00F75ADE" w:rsidRPr="00851EFB" w:rsidRDefault="00F75ADE" w:rsidP="00F75ADE">
                  <w:r w:rsidRPr="00851EFB">
                    <w:t>7.</w:t>
                  </w:r>
                </w:p>
              </w:tc>
              <w:tc>
                <w:tcPr>
                  <w:tcW w:w="420" w:type="dxa"/>
                  <w:shd w:val="clear" w:color="auto" w:fill="auto"/>
                </w:tcPr>
                <w:p w14:paraId="72FF8B3C" w14:textId="77777777" w:rsidR="00F75ADE" w:rsidRPr="00851EFB" w:rsidRDefault="00F75ADE" w:rsidP="00F75ADE">
                  <w:r w:rsidRPr="00851EFB">
                    <w:t>8.</w:t>
                  </w:r>
                </w:p>
              </w:tc>
              <w:tc>
                <w:tcPr>
                  <w:tcW w:w="468" w:type="dxa"/>
                  <w:shd w:val="clear" w:color="auto" w:fill="auto"/>
                </w:tcPr>
                <w:p w14:paraId="508D7B5A" w14:textId="77777777" w:rsidR="00F75ADE" w:rsidRPr="00851EFB" w:rsidRDefault="00F75ADE" w:rsidP="00F75ADE">
                  <w:r>
                    <w:t>9.</w:t>
                  </w:r>
                </w:p>
              </w:tc>
            </w:tr>
            <w:tr w:rsidR="00F75ADE" w:rsidRPr="00851EFB" w14:paraId="731A0F85" w14:textId="77777777" w:rsidTr="00171BDC">
              <w:trPr>
                <w:trHeight w:val="303"/>
                <w:jc w:val="center"/>
              </w:trPr>
              <w:tc>
                <w:tcPr>
                  <w:tcW w:w="4247" w:type="dxa"/>
                  <w:shd w:val="clear" w:color="auto" w:fill="auto"/>
                  <w:vAlign w:val="center"/>
                </w:tcPr>
                <w:p w14:paraId="532A7826" w14:textId="77777777" w:rsidR="00F75ADE" w:rsidRPr="00452F1C" w:rsidRDefault="00F75ADE" w:rsidP="00F75ADE">
                  <w:r w:rsidRPr="00452F1C">
                    <w:t xml:space="preserve">1. </w:t>
                  </w:r>
                  <w:proofErr w:type="spellStart"/>
                  <w:r w:rsidRPr="00452F1C">
                    <w:t>Starppārbaudījums</w:t>
                  </w:r>
                  <w:proofErr w:type="spellEnd"/>
                  <w:r w:rsidRPr="00452F1C">
                    <w:t xml:space="preserve"> (1.tests)</w:t>
                  </w:r>
                </w:p>
              </w:tc>
              <w:tc>
                <w:tcPr>
                  <w:tcW w:w="396" w:type="dxa"/>
                  <w:shd w:val="clear" w:color="auto" w:fill="auto"/>
                  <w:vAlign w:val="center"/>
                </w:tcPr>
                <w:p w14:paraId="1F503208" w14:textId="77777777" w:rsidR="00F75ADE" w:rsidRPr="00452F1C" w:rsidRDefault="00F75ADE" w:rsidP="00F75ADE">
                  <w:r w:rsidRPr="00452F1C">
                    <w:t>+</w:t>
                  </w:r>
                </w:p>
              </w:tc>
              <w:tc>
                <w:tcPr>
                  <w:tcW w:w="469" w:type="dxa"/>
                  <w:shd w:val="clear" w:color="auto" w:fill="auto"/>
                  <w:vAlign w:val="center"/>
                </w:tcPr>
                <w:p w14:paraId="629C29C8" w14:textId="77777777" w:rsidR="00F75ADE" w:rsidRPr="00452F1C" w:rsidRDefault="00F75ADE" w:rsidP="00F75ADE">
                  <w:r w:rsidRPr="00452F1C">
                    <w:t>+</w:t>
                  </w:r>
                </w:p>
              </w:tc>
              <w:tc>
                <w:tcPr>
                  <w:tcW w:w="396" w:type="dxa"/>
                  <w:shd w:val="clear" w:color="auto" w:fill="auto"/>
                  <w:vAlign w:val="center"/>
                </w:tcPr>
                <w:p w14:paraId="1BFBC56F" w14:textId="77777777" w:rsidR="00F75ADE" w:rsidRPr="00452F1C" w:rsidRDefault="00F75ADE" w:rsidP="00F75ADE">
                  <w:r w:rsidRPr="00452F1C">
                    <w:t>+</w:t>
                  </w:r>
                </w:p>
              </w:tc>
              <w:tc>
                <w:tcPr>
                  <w:tcW w:w="401" w:type="dxa"/>
                  <w:shd w:val="clear" w:color="auto" w:fill="auto"/>
                  <w:vAlign w:val="center"/>
                </w:tcPr>
                <w:p w14:paraId="24D1FCC2" w14:textId="77777777" w:rsidR="00F75ADE" w:rsidRPr="00452F1C" w:rsidRDefault="00F75ADE" w:rsidP="00F75ADE"/>
              </w:tc>
              <w:tc>
                <w:tcPr>
                  <w:tcW w:w="401" w:type="dxa"/>
                  <w:shd w:val="clear" w:color="auto" w:fill="auto"/>
                  <w:vAlign w:val="center"/>
                </w:tcPr>
                <w:p w14:paraId="26DA5241" w14:textId="77777777" w:rsidR="00F75ADE" w:rsidRPr="00452F1C" w:rsidRDefault="00F75ADE" w:rsidP="00F75ADE"/>
              </w:tc>
              <w:tc>
                <w:tcPr>
                  <w:tcW w:w="401" w:type="dxa"/>
                  <w:shd w:val="clear" w:color="auto" w:fill="auto"/>
                  <w:vAlign w:val="center"/>
                </w:tcPr>
                <w:p w14:paraId="20924ECC" w14:textId="77777777" w:rsidR="00F75ADE" w:rsidRPr="00452F1C" w:rsidRDefault="00F75ADE" w:rsidP="00F75ADE"/>
              </w:tc>
              <w:tc>
                <w:tcPr>
                  <w:tcW w:w="401" w:type="dxa"/>
                  <w:shd w:val="clear" w:color="auto" w:fill="auto"/>
                  <w:vAlign w:val="center"/>
                </w:tcPr>
                <w:p w14:paraId="27E5B104" w14:textId="77777777" w:rsidR="00F75ADE" w:rsidRPr="00452F1C" w:rsidRDefault="00F75ADE" w:rsidP="00F75ADE"/>
              </w:tc>
              <w:tc>
                <w:tcPr>
                  <w:tcW w:w="420" w:type="dxa"/>
                  <w:shd w:val="clear" w:color="auto" w:fill="auto"/>
                  <w:vAlign w:val="center"/>
                </w:tcPr>
                <w:p w14:paraId="31C4B62E" w14:textId="77777777" w:rsidR="00F75ADE" w:rsidRPr="00452F1C" w:rsidRDefault="00F75ADE" w:rsidP="00F75ADE"/>
              </w:tc>
              <w:tc>
                <w:tcPr>
                  <w:tcW w:w="468" w:type="dxa"/>
                  <w:shd w:val="clear" w:color="auto" w:fill="auto"/>
                  <w:vAlign w:val="center"/>
                </w:tcPr>
                <w:p w14:paraId="628DC060" w14:textId="77777777" w:rsidR="00F75ADE" w:rsidRPr="00452F1C" w:rsidRDefault="00F75ADE" w:rsidP="00F75ADE"/>
              </w:tc>
            </w:tr>
            <w:tr w:rsidR="00F75ADE" w:rsidRPr="00851EFB" w14:paraId="3D9E8637" w14:textId="77777777" w:rsidTr="00171BDC">
              <w:trPr>
                <w:trHeight w:val="416"/>
                <w:jc w:val="center"/>
              </w:trPr>
              <w:tc>
                <w:tcPr>
                  <w:tcW w:w="4247" w:type="dxa"/>
                  <w:shd w:val="clear" w:color="auto" w:fill="auto"/>
                  <w:vAlign w:val="center"/>
                </w:tcPr>
                <w:p w14:paraId="49D249B1" w14:textId="77777777" w:rsidR="00F75ADE" w:rsidRPr="00E773CA" w:rsidRDefault="00F75ADE" w:rsidP="00F75ADE">
                  <w:r w:rsidRPr="00E773CA">
                    <w:t xml:space="preserve">2. </w:t>
                  </w:r>
                  <w:proofErr w:type="spellStart"/>
                  <w:r w:rsidRPr="00E773CA">
                    <w:t>Starppārbaudījums</w:t>
                  </w:r>
                  <w:proofErr w:type="spellEnd"/>
                  <w:r w:rsidRPr="00E773CA">
                    <w:t xml:space="preserve"> (1. prezentācija par izvēlēto tēmu)</w:t>
                  </w:r>
                </w:p>
              </w:tc>
              <w:tc>
                <w:tcPr>
                  <w:tcW w:w="396" w:type="dxa"/>
                  <w:shd w:val="clear" w:color="auto" w:fill="auto"/>
                  <w:vAlign w:val="center"/>
                </w:tcPr>
                <w:p w14:paraId="2361E631" w14:textId="77777777" w:rsidR="00F75ADE" w:rsidRPr="00E773CA" w:rsidRDefault="00F75ADE" w:rsidP="00F75ADE"/>
              </w:tc>
              <w:tc>
                <w:tcPr>
                  <w:tcW w:w="469" w:type="dxa"/>
                  <w:shd w:val="clear" w:color="auto" w:fill="auto"/>
                  <w:vAlign w:val="center"/>
                </w:tcPr>
                <w:p w14:paraId="7DC8A5F0" w14:textId="77777777" w:rsidR="00F75ADE" w:rsidRPr="00E773CA" w:rsidRDefault="00F75ADE" w:rsidP="00F75ADE"/>
              </w:tc>
              <w:tc>
                <w:tcPr>
                  <w:tcW w:w="396" w:type="dxa"/>
                  <w:shd w:val="clear" w:color="auto" w:fill="auto"/>
                  <w:vAlign w:val="center"/>
                </w:tcPr>
                <w:p w14:paraId="1592D49D" w14:textId="77777777" w:rsidR="00F75ADE" w:rsidRPr="00E773CA" w:rsidRDefault="00F75ADE" w:rsidP="00F75ADE"/>
              </w:tc>
              <w:tc>
                <w:tcPr>
                  <w:tcW w:w="401" w:type="dxa"/>
                  <w:shd w:val="clear" w:color="auto" w:fill="auto"/>
                  <w:vAlign w:val="center"/>
                </w:tcPr>
                <w:p w14:paraId="3CF33838" w14:textId="77777777" w:rsidR="00F75ADE" w:rsidRPr="00E773CA" w:rsidRDefault="00F75ADE" w:rsidP="00F75ADE">
                  <w:r w:rsidRPr="00E773CA">
                    <w:t>+</w:t>
                  </w:r>
                </w:p>
              </w:tc>
              <w:tc>
                <w:tcPr>
                  <w:tcW w:w="401" w:type="dxa"/>
                  <w:shd w:val="clear" w:color="auto" w:fill="auto"/>
                  <w:vAlign w:val="center"/>
                </w:tcPr>
                <w:p w14:paraId="59C08420" w14:textId="77777777" w:rsidR="00F75ADE" w:rsidRPr="00E773CA" w:rsidRDefault="00F75ADE" w:rsidP="00F75ADE">
                  <w:r w:rsidRPr="00E773CA">
                    <w:t>+</w:t>
                  </w:r>
                </w:p>
              </w:tc>
              <w:tc>
                <w:tcPr>
                  <w:tcW w:w="401" w:type="dxa"/>
                  <w:shd w:val="clear" w:color="auto" w:fill="auto"/>
                  <w:vAlign w:val="center"/>
                </w:tcPr>
                <w:p w14:paraId="499999EA" w14:textId="77777777" w:rsidR="00F75ADE" w:rsidRPr="00E773CA" w:rsidRDefault="00F75ADE" w:rsidP="00F75ADE">
                  <w:r w:rsidRPr="00E773CA">
                    <w:t>+</w:t>
                  </w:r>
                </w:p>
              </w:tc>
              <w:tc>
                <w:tcPr>
                  <w:tcW w:w="401" w:type="dxa"/>
                  <w:shd w:val="clear" w:color="auto" w:fill="auto"/>
                  <w:vAlign w:val="center"/>
                </w:tcPr>
                <w:p w14:paraId="24B27B21" w14:textId="77777777" w:rsidR="00F75ADE" w:rsidRPr="00E773CA" w:rsidRDefault="00F75ADE" w:rsidP="00F75ADE">
                  <w:r w:rsidRPr="00E773CA">
                    <w:t>+</w:t>
                  </w:r>
                </w:p>
              </w:tc>
              <w:tc>
                <w:tcPr>
                  <w:tcW w:w="420" w:type="dxa"/>
                  <w:shd w:val="clear" w:color="auto" w:fill="auto"/>
                  <w:vAlign w:val="center"/>
                </w:tcPr>
                <w:p w14:paraId="6E2A61A6" w14:textId="77777777" w:rsidR="00F75ADE" w:rsidRPr="00E773CA" w:rsidRDefault="00F75ADE" w:rsidP="00F75ADE">
                  <w:r w:rsidRPr="00E773CA">
                    <w:t>+</w:t>
                  </w:r>
                </w:p>
              </w:tc>
              <w:tc>
                <w:tcPr>
                  <w:tcW w:w="468" w:type="dxa"/>
                  <w:shd w:val="clear" w:color="auto" w:fill="auto"/>
                  <w:vAlign w:val="center"/>
                </w:tcPr>
                <w:p w14:paraId="6AF11424" w14:textId="77777777" w:rsidR="00F75ADE" w:rsidRPr="00E773CA" w:rsidRDefault="00F75ADE" w:rsidP="00F75ADE">
                  <w:r w:rsidRPr="00E773CA">
                    <w:t>+</w:t>
                  </w:r>
                </w:p>
              </w:tc>
            </w:tr>
            <w:tr w:rsidR="00F75ADE" w:rsidRPr="00851EFB" w14:paraId="5B4B5792" w14:textId="77777777" w:rsidTr="00171BDC">
              <w:trPr>
                <w:trHeight w:val="411"/>
                <w:jc w:val="center"/>
              </w:trPr>
              <w:tc>
                <w:tcPr>
                  <w:tcW w:w="4247" w:type="dxa"/>
                  <w:shd w:val="clear" w:color="auto" w:fill="auto"/>
                  <w:vAlign w:val="center"/>
                </w:tcPr>
                <w:p w14:paraId="058FBD6E" w14:textId="77777777" w:rsidR="00F75ADE" w:rsidRPr="00E773CA" w:rsidRDefault="00F75ADE" w:rsidP="00F75ADE">
                  <w:r w:rsidRPr="00E773CA">
                    <w:t xml:space="preserve">3. </w:t>
                  </w:r>
                  <w:proofErr w:type="spellStart"/>
                  <w:r w:rsidRPr="00E773CA">
                    <w:t>Starppārbaudījums</w:t>
                  </w:r>
                  <w:proofErr w:type="spellEnd"/>
                  <w:r w:rsidRPr="00E773CA">
                    <w:t xml:space="preserve"> (2.tests)</w:t>
                  </w:r>
                </w:p>
              </w:tc>
              <w:tc>
                <w:tcPr>
                  <w:tcW w:w="396" w:type="dxa"/>
                  <w:shd w:val="clear" w:color="auto" w:fill="auto"/>
                  <w:vAlign w:val="center"/>
                </w:tcPr>
                <w:p w14:paraId="7662E971" w14:textId="77777777" w:rsidR="00F75ADE" w:rsidRPr="00E773CA" w:rsidRDefault="00F75ADE" w:rsidP="00F75ADE">
                  <w:r w:rsidRPr="00E773CA">
                    <w:t>+</w:t>
                  </w:r>
                </w:p>
              </w:tc>
              <w:tc>
                <w:tcPr>
                  <w:tcW w:w="469" w:type="dxa"/>
                  <w:shd w:val="clear" w:color="auto" w:fill="auto"/>
                  <w:vAlign w:val="center"/>
                </w:tcPr>
                <w:p w14:paraId="4BA29501" w14:textId="77777777" w:rsidR="00F75ADE" w:rsidRPr="00E773CA" w:rsidRDefault="00F75ADE" w:rsidP="00F75ADE">
                  <w:r w:rsidRPr="00E773CA">
                    <w:t>+</w:t>
                  </w:r>
                </w:p>
              </w:tc>
              <w:tc>
                <w:tcPr>
                  <w:tcW w:w="396" w:type="dxa"/>
                  <w:shd w:val="clear" w:color="auto" w:fill="auto"/>
                  <w:vAlign w:val="center"/>
                </w:tcPr>
                <w:p w14:paraId="373B1211" w14:textId="77777777" w:rsidR="00F75ADE" w:rsidRPr="00E773CA" w:rsidRDefault="00F75ADE" w:rsidP="00F75ADE">
                  <w:r w:rsidRPr="00E773CA">
                    <w:t>+</w:t>
                  </w:r>
                </w:p>
              </w:tc>
              <w:tc>
                <w:tcPr>
                  <w:tcW w:w="401" w:type="dxa"/>
                  <w:shd w:val="clear" w:color="auto" w:fill="auto"/>
                  <w:vAlign w:val="center"/>
                </w:tcPr>
                <w:p w14:paraId="7030F3AF" w14:textId="77777777" w:rsidR="00F75ADE" w:rsidRPr="00E773CA" w:rsidRDefault="00F75ADE" w:rsidP="00F75ADE"/>
              </w:tc>
              <w:tc>
                <w:tcPr>
                  <w:tcW w:w="401" w:type="dxa"/>
                  <w:shd w:val="clear" w:color="auto" w:fill="auto"/>
                  <w:vAlign w:val="center"/>
                </w:tcPr>
                <w:p w14:paraId="210174CA" w14:textId="77777777" w:rsidR="00F75ADE" w:rsidRPr="00E773CA" w:rsidRDefault="00F75ADE" w:rsidP="00F75ADE"/>
              </w:tc>
              <w:tc>
                <w:tcPr>
                  <w:tcW w:w="401" w:type="dxa"/>
                  <w:shd w:val="clear" w:color="auto" w:fill="auto"/>
                  <w:vAlign w:val="center"/>
                </w:tcPr>
                <w:p w14:paraId="4FEA38BB" w14:textId="77777777" w:rsidR="00F75ADE" w:rsidRPr="00E773CA" w:rsidRDefault="00F75ADE" w:rsidP="00F75ADE"/>
              </w:tc>
              <w:tc>
                <w:tcPr>
                  <w:tcW w:w="401" w:type="dxa"/>
                  <w:shd w:val="clear" w:color="auto" w:fill="auto"/>
                  <w:vAlign w:val="center"/>
                </w:tcPr>
                <w:p w14:paraId="678F457B" w14:textId="77777777" w:rsidR="00F75ADE" w:rsidRPr="00E773CA" w:rsidRDefault="00F75ADE" w:rsidP="00F75ADE"/>
              </w:tc>
              <w:tc>
                <w:tcPr>
                  <w:tcW w:w="420" w:type="dxa"/>
                  <w:shd w:val="clear" w:color="auto" w:fill="auto"/>
                  <w:vAlign w:val="center"/>
                </w:tcPr>
                <w:p w14:paraId="7E6980EE" w14:textId="77777777" w:rsidR="00F75ADE" w:rsidRPr="00E773CA" w:rsidRDefault="00F75ADE" w:rsidP="00F75ADE"/>
              </w:tc>
              <w:tc>
                <w:tcPr>
                  <w:tcW w:w="468" w:type="dxa"/>
                  <w:shd w:val="clear" w:color="auto" w:fill="auto"/>
                  <w:vAlign w:val="center"/>
                </w:tcPr>
                <w:p w14:paraId="30843754" w14:textId="77777777" w:rsidR="00F75ADE" w:rsidRPr="00E773CA" w:rsidRDefault="00F75ADE" w:rsidP="00F75ADE"/>
              </w:tc>
            </w:tr>
            <w:tr w:rsidR="00F75ADE" w:rsidRPr="00851EFB" w14:paraId="4ECB527D" w14:textId="77777777" w:rsidTr="00171BDC">
              <w:trPr>
                <w:trHeight w:val="411"/>
                <w:jc w:val="center"/>
              </w:trPr>
              <w:tc>
                <w:tcPr>
                  <w:tcW w:w="4247" w:type="dxa"/>
                  <w:shd w:val="clear" w:color="auto" w:fill="auto"/>
                  <w:vAlign w:val="center"/>
                </w:tcPr>
                <w:p w14:paraId="746B75DF" w14:textId="77777777" w:rsidR="00F75ADE" w:rsidRPr="00E773CA" w:rsidRDefault="00F75ADE" w:rsidP="00F75ADE">
                  <w:r w:rsidRPr="00E773CA">
                    <w:t xml:space="preserve">4. </w:t>
                  </w:r>
                  <w:proofErr w:type="spellStart"/>
                  <w:r w:rsidRPr="00E773CA">
                    <w:t>Starppārbaudījums</w:t>
                  </w:r>
                  <w:proofErr w:type="spellEnd"/>
                  <w:r w:rsidRPr="00E773CA">
                    <w:t xml:space="preserve"> (2. prezentācija par izvēlēto tēmu)</w:t>
                  </w:r>
                </w:p>
              </w:tc>
              <w:tc>
                <w:tcPr>
                  <w:tcW w:w="396" w:type="dxa"/>
                  <w:shd w:val="clear" w:color="auto" w:fill="auto"/>
                  <w:vAlign w:val="center"/>
                </w:tcPr>
                <w:p w14:paraId="5995D330" w14:textId="77777777" w:rsidR="00F75ADE" w:rsidRPr="00E773CA" w:rsidRDefault="00F75ADE" w:rsidP="00F75ADE"/>
              </w:tc>
              <w:tc>
                <w:tcPr>
                  <w:tcW w:w="469" w:type="dxa"/>
                  <w:shd w:val="clear" w:color="auto" w:fill="auto"/>
                  <w:vAlign w:val="center"/>
                </w:tcPr>
                <w:p w14:paraId="63D3B6EC" w14:textId="77777777" w:rsidR="00F75ADE" w:rsidRPr="00E773CA" w:rsidRDefault="00F75ADE" w:rsidP="00F75ADE"/>
              </w:tc>
              <w:tc>
                <w:tcPr>
                  <w:tcW w:w="396" w:type="dxa"/>
                  <w:shd w:val="clear" w:color="auto" w:fill="auto"/>
                  <w:vAlign w:val="center"/>
                </w:tcPr>
                <w:p w14:paraId="4C1D5772" w14:textId="77777777" w:rsidR="00F75ADE" w:rsidRPr="00E773CA" w:rsidRDefault="00F75ADE" w:rsidP="00F75ADE"/>
              </w:tc>
              <w:tc>
                <w:tcPr>
                  <w:tcW w:w="401" w:type="dxa"/>
                  <w:shd w:val="clear" w:color="auto" w:fill="auto"/>
                  <w:vAlign w:val="center"/>
                </w:tcPr>
                <w:p w14:paraId="1CB096D8" w14:textId="77777777" w:rsidR="00F75ADE" w:rsidRPr="00E773CA" w:rsidRDefault="00F75ADE" w:rsidP="00F75ADE">
                  <w:r w:rsidRPr="00E773CA">
                    <w:t>+</w:t>
                  </w:r>
                </w:p>
              </w:tc>
              <w:tc>
                <w:tcPr>
                  <w:tcW w:w="401" w:type="dxa"/>
                  <w:shd w:val="clear" w:color="auto" w:fill="auto"/>
                  <w:vAlign w:val="center"/>
                </w:tcPr>
                <w:p w14:paraId="3D979B8F" w14:textId="77777777" w:rsidR="00F75ADE" w:rsidRPr="00E773CA" w:rsidRDefault="00F75ADE" w:rsidP="00F75ADE">
                  <w:r w:rsidRPr="00E773CA">
                    <w:t>+</w:t>
                  </w:r>
                </w:p>
              </w:tc>
              <w:tc>
                <w:tcPr>
                  <w:tcW w:w="401" w:type="dxa"/>
                  <w:shd w:val="clear" w:color="auto" w:fill="auto"/>
                  <w:vAlign w:val="center"/>
                </w:tcPr>
                <w:p w14:paraId="7C379489" w14:textId="77777777" w:rsidR="00F75ADE" w:rsidRPr="00E773CA" w:rsidRDefault="00F75ADE" w:rsidP="00F75ADE">
                  <w:r w:rsidRPr="00E773CA">
                    <w:t>+</w:t>
                  </w:r>
                </w:p>
              </w:tc>
              <w:tc>
                <w:tcPr>
                  <w:tcW w:w="401" w:type="dxa"/>
                  <w:shd w:val="clear" w:color="auto" w:fill="auto"/>
                  <w:vAlign w:val="center"/>
                </w:tcPr>
                <w:p w14:paraId="7B4A58EE" w14:textId="77777777" w:rsidR="00F75ADE" w:rsidRPr="00E773CA" w:rsidRDefault="00F75ADE" w:rsidP="00F75ADE">
                  <w:r w:rsidRPr="00E773CA">
                    <w:t>+</w:t>
                  </w:r>
                </w:p>
              </w:tc>
              <w:tc>
                <w:tcPr>
                  <w:tcW w:w="420" w:type="dxa"/>
                  <w:shd w:val="clear" w:color="auto" w:fill="auto"/>
                  <w:vAlign w:val="center"/>
                </w:tcPr>
                <w:p w14:paraId="6E42AAC1" w14:textId="77777777" w:rsidR="00F75ADE" w:rsidRPr="00E773CA" w:rsidRDefault="00F75ADE" w:rsidP="00F75ADE">
                  <w:r w:rsidRPr="00E773CA">
                    <w:t>+</w:t>
                  </w:r>
                </w:p>
              </w:tc>
              <w:tc>
                <w:tcPr>
                  <w:tcW w:w="468" w:type="dxa"/>
                  <w:shd w:val="clear" w:color="auto" w:fill="auto"/>
                  <w:vAlign w:val="center"/>
                </w:tcPr>
                <w:p w14:paraId="0E9D978A" w14:textId="77777777" w:rsidR="00F75ADE" w:rsidRPr="00E773CA" w:rsidRDefault="00F75ADE" w:rsidP="00F75ADE">
                  <w:r w:rsidRPr="00E773CA">
                    <w:t>+</w:t>
                  </w:r>
                </w:p>
              </w:tc>
            </w:tr>
            <w:tr w:rsidR="00F75ADE" w:rsidRPr="00851EFB" w14:paraId="04630210" w14:textId="77777777" w:rsidTr="00171BDC">
              <w:trPr>
                <w:trHeight w:val="411"/>
                <w:jc w:val="center"/>
              </w:trPr>
              <w:tc>
                <w:tcPr>
                  <w:tcW w:w="4247" w:type="dxa"/>
                  <w:shd w:val="clear" w:color="auto" w:fill="auto"/>
                  <w:vAlign w:val="center"/>
                </w:tcPr>
                <w:p w14:paraId="69285894" w14:textId="77777777" w:rsidR="00F75ADE" w:rsidRPr="00E773CA" w:rsidRDefault="00F75ADE" w:rsidP="00F75ADE">
                  <w:r w:rsidRPr="00E773CA">
                    <w:t xml:space="preserve">5. </w:t>
                  </w:r>
                  <w:proofErr w:type="spellStart"/>
                  <w:r w:rsidRPr="00E773CA">
                    <w:t>Starppārbaudījums</w:t>
                  </w:r>
                  <w:proofErr w:type="spellEnd"/>
                  <w:r w:rsidRPr="00E773CA">
                    <w:t xml:space="preserve"> (3.tests)</w:t>
                  </w:r>
                </w:p>
              </w:tc>
              <w:tc>
                <w:tcPr>
                  <w:tcW w:w="396" w:type="dxa"/>
                  <w:shd w:val="clear" w:color="auto" w:fill="auto"/>
                  <w:vAlign w:val="center"/>
                </w:tcPr>
                <w:p w14:paraId="4BDB176E" w14:textId="77777777" w:rsidR="00F75ADE" w:rsidRPr="00E773CA" w:rsidRDefault="00F75ADE" w:rsidP="00F75ADE">
                  <w:r w:rsidRPr="00E773CA">
                    <w:t>+</w:t>
                  </w:r>
                </w:p>
              </w:tc>
              <w:tc>
                <w:tcPr>
                  <w:tcW w:w="469" w:type="dxa"/>
                  <w:shd w:val="clear" w:color="auto" w:fill="auto"/>
                  <w:vAlign w:val="center"/>
                </w:tcPr>
                <w:p w14:paraId="2F1EC5DB" w14:textId="77777777" w:rsidR="00F75ADE" w:rsidRPr="00E773CA" w:rsidRDefault="00F75ADE" w:rsidP="00F75ADE">
                  <w:r w:rsidRPr="00E773CA">
                    <w:t>+</w:t>
                  </w:r>
                </w:p>
              </w:tc>
              <w:tc>
                <w:tcPr>
                  <w:tcW w:w="396" w:type="dxa"/>
                  <w:shd w:val="clear" w:color="auto" w:fill="auto"/>
                  <w:vAlign w:val="center"/>
                </w:tcPr>
                <w:p w14:paraId="4A9935CE" w14:textId="77777777" w:rsidR="00F75ADE" w:rsidRPr="00E773CA" w:rsidRDefault="00F75ADE" w:rsidP="00F75ADE">
                  <w:r w:rsidRPr="00E773CA">
                    <w:t>+</w:t>
                  </w:r>
                </w:p>
              </w:tc>
              <w:tc>
                <w:tcPr>
                  <w:tcW w:w="401" w:type="dxa"/>
                  <w:shd w:val="clear" w:color="auto" w:fill="auto"/>
                  <w:vAlign w:val="center"/>
                </w:tcPr>
                <w:p w14:paraId="72B1F21B" w14:textId="77777777" w:rsidR="00F75ADE" w:rsidRPr="00E773CA" w:rsidRDefault="00F75ADE" w:rsidP="00F75ADE"/>
              </w:tc>
              <w:tc>
                <w:tcPr>
                  <w:tcW w:w="401" w:type="dxa"/>
                  <w:shd w:val="clear" w:color="auto" w:fill="auto"/>
                  <w:vAlign w:val="center"/>
                </w:tcPr>
                <w:p w14:paraId="2FA1E095" w14:textId="77777777" w:rsidR="00F75ADE" w:rsidRPr="00E773CA" w:rsidRDefault="00F75ADE" w:rsidP="00F75ADE"/>
              </w:tc>
              <w:tc>
                <w:tcPr>
                  <w:tcW w:w="401" w:type="dxa"/>
                  <w:shd w:val="clear" w:color="auto" w:fill="auto"/>
                  <w:vAlign w:val="center"/>
                </w:tcPr>
                <w:p w14:paraId="703187D2" w14:textId="77777777" w:rsidR="00F75ADE" w:rsidRPr="00E773CA" w:rsidRDefault="00F75ADE" w:rsidP="00F75ADE"/>
              </w:tc>
              <w:tc>
                <w:tcPr>
                  <w:tcW w:w="401" w:type="dxa"/>
                  <w:shd w:val="clear" w:color="auto" w:fill="auto"/>
                  <w:vAlign w:val="center"/>
                </w:tcPr>
                <w:p w14:paraId="37347F5F" w14:textId="77777777" w:rsidR="00F75ADE" w:rsidRPr="00E773CA" w:rsidRDefault="00F75ADE" w:rsidP="00F75ADE"/>
              </w:tc>
              <w:tc>
                <w:tcPr>
                  <w:tcW w:w="420" w:type="dxa"/>
                  <w:shd w:val="clear" w:color="auto" w:fill="auto"/>
                  <w:vAlign w:val="center"/>
                </w:tcPr>
                <w:p w14:paraId="7407318E" w14:textId="77777777" w:rsidR="00F75ADE" w:rsidRPr="00E773CA" w:rsidRDefault="00F75ADE" w:rsidP="00F75ADE"/>
              </w:tc>
              <w:tc>
                <w:tcPr>
                  <w:tcW w:w="468" w:type="dxa"/>
                  <w:shd w:val="clear" w:color="auto" w:fill="auto"/>
                  <w:vAlign w:val="center"/>
                </w:tcPr>
                <w:p w14:paraId="530510D1" w14:textId="77777777" w:rsidR="00F75ADE" w:rsidRPr="00E773CA" w:rsidRDefault="00F75ADE" w:rsidP="00F75ADE"/>
              </w:tc>
            </w:tr>
            <w:tr w:rsidR="00F75ADE" w:rsidRPr="00851EFB" w14:paraId="7A84B724" w14:textId="77777777" w:rsidTr="00171BDC">
              <w:trPr>
                <w:trHeight w:val="411"/>
                <w:jc w:val="center"/>
              </w:trPr>
              <w:tc>
                <w:tcPr>
                  <w:tcW w:w="4247" w:type="dxa"/>
                  <w:shd w:val="clear" w:color="auto" w:fill="auto"/>
                  <w:vAlign w:val="center"/>
                </w:tcPr>
                <w:p w14:paraId="6552D502" w14:textId="77777777" w:rsidR="00F75ADE" w:rsidRPr="00E773CA" w:rsidRDefault="00F75ADE" w:rsidP="00F75ADE">
                  <w:r w:rsidRPr="00E773CA">
                    <w:t xml:space="preserve">6. </w:t>
                  </w:r>
                  <w:proofErr w:type="spellStart"/>
                  <w:r w:rsidRPr="00E773CA">
                    <w:t>Starppārbaudījums</w:t>
                  </w:r>
                  <w:proofErr w:type="spellEnd"/>
                  <w:r w:rsidRPr="00E773CA">
                    <w:t xml:space="preserve"> (3. prezentācija par izvēlēto tēmu)</w:t>
                  </w:r>
                </w:p>
              </w:tc>
              <w:tc>
                <w:tcPr>
                  <w:tcW w:w="396" w:type="dxa"/>
                  <w:shd w:val="clear" w:color="auto" w:fill="auto"/>
                  <w:vAlign w:val="center"/>
                </w:tcPr>
                <w:p w14:paraId="35C2AC95" w14:textId="77777777" w:rsidR="00F75ADE" w:rsidRPr="00E773CA" w:rsidRDefault="00F75ADE" w:rsidP="00F75ADE"/>
              </w:tc>
              <w:tc>
                <w:tcPr>
                  <w:tcW w:w="469" w:type="dxa"/>
                  <w:shd w:val="clear" w:color="auto" w:fill="auto"/>
                  <w:vAlign w:val="center"/>
                </w:tcPr>
                <w:p w14:paraId="08639777" w14:textId="77777777" w:rsidR="00F75ADE" w:rsidRPr="00E773CA" w:rsidRDefault="00F75ADE" w:rsidP="00F75ADE"/>
              </w:tc>
              <w:tc>
                <w:tcPr>
                  <w:tcW w:w="396" w:type="dxa"/>
                  <w:shd w:val="clear" w:color="auto" w:fill="auto"/>
                  <w:vAlign w:val="center"/>
                </w:tcPr>
                <w:p w14:paraId="6FB660B5" w14:textId="77777777" w:rsidR="00F75ADE" w:rsidRPr="00E773CA" w:rsidRDefault="00F75ADE" w:rsidP="00F75ADE"/>
              </w:tc>
              <w:tc>
                <w:tcPr>
                  <w:tcW w:w="401" w:type="dxa"/>
                  <w:shd w:val="clear" w:color="auto" w:fill="auto"/>
                  <w:vAlign w:val="center"/>
                </w:tcPr>
                <w:p w14:paraId="42A8ED99" w14:textId="77777777" w:rsidR="00F75ADE" w:rsidRPr="00E773CA" w:rsidRDefault="00F75ADE" w:rsidP="00F75ADE">
                  <w:r w:rsidRPr="00E773CA">
                    <w:t>+</w:t>
                  </w:r>
                </w:p>
              </w:tc>
              <w:tc>
                <w:tcPr>
                  <w:tcW w:w="401" w:type="dxa"/>
                  <w:shd w:val="clear" w:color="auto" w:fill="auto"/>
                  <w:vAlign w:val="center"/>
                </w:tcPr>
                <w:p w14:paraId="65AFEB82" w14:textId="77777777" w:rsidR="00F75ADE" w:rsidRPr="00E773CA" w:rsidRDefault="00F75ADE" w:rsidP="00F75ADE">
                  <w:r w:rsidRPr="00E773CA">
                    <w:t>+</w:t>
                  </w:r>
                </w:p>
              </w:tc>
              <w:tc>
                <w:tcPr>
                  <w:tcW w:w="401" w:type="dxa"/>
                  <w:shd w:val="clear" w:color="auto" w:fill="auto"/>
                  <w:vAlign w:val="center"/>
                </w:tcPr>
                <w:p w14:paraId="28EACDC5" w14:textId="77777777" w:rsidR="00F75ADE" w:rsidRPr="00E773CA" w:rsidRDefault="00F75ADE" w:rsidP="00F75ADE">
                  <w:r w:rsidRPr="00E773CA">
                    <w:t>+</w:t>
                  </w:r>
                </w:p>
              </w:tc>
              <w:tc>
                <w:tcPr>
                  <w:tcW w:w="401" w:type="dxa"/>
                  <w:shd w:val="clear" w:color="auto" w:fill="auto"/>
                  <w:vAlign w:val="center"/>
                </w:tcPr>
                <w:p w14:paraId="52E4B57D" w14:textId="77777777" w:rsidR="00F75ADE" w:rsidRPr="00E773CA" w:rsidRDefault="00F75ADE" w:rsidP="00F75ADE">
                  <w:r w:rsidRPr="00E773CA">
                    <w:t>+</w:t>
                  </w:r>
                </w:p>
              </w:tc>
              <w:tc>
                <w:tcPr>
                  <w:tcW w:w="420" w:type="dxa"/>
                  <w:shd w:val="clear" w:color="auto" w:fill="auto"/>
                  <w:vAlign w:val="center"/>
                </w:tcPr>
                <w:p w14:paraId="2B135BB8" w14:textId="77777777" w:rsidR="00F75ADE" w:rsidRPr="00E773CA" w:rsidRDefault="00F75ADE" w:rsidP="00F75ADE">
                  <w:r w:rsidRPr="00E773CA">
                    <w:t>+</w:t>
                  </w:r>
                </w:p>
              </w:tc>
              <w:tc>
                <w:tcPr>
                  <w:tcW w:w="468" w:type="dxa"/>
                  <w:shd w:val="clear" w:color="auto" w:fill="auto"/>
                  <w:vAlign w:val="center"/>
                </w:tcPr>
                <w:p w14:paraId="20B27D7C" w14:textId="77777777" w:rsidR="00F75ADE" w:rsidRPr="00E773CA" w:rsidRDefault="00F75ADE" w:rsidP="00F75ADE">
                  <w:r w:rsidRPr="00E773CA">
                    <w:t>+</w:t>
                  </w:r>
                </w:p>
              </w:tc>
            </w:tr>
            <w:tr w:rsidR="00F75ADE" w:rsidRPr="00851EFB" w14:paraId="3229700D" w14:textId="77777777" w:rsidTr="00171BDC">
              <w:trPr>
                <w:trHeight w:val="411"/>
                <w:jc w:val="center"/>
              </w:trPr>
              <w:tc>
                <w:tcPr>
                  <w:tcW w:w="4247" w:type="dxa"/>
                  <w:shd w:val="clear" w:color="auto" w:fill="auto"/>
                  <w:vAlign w:val="center"/>
                </w:tcPr>
                <w:p w14:paraId="5072C9A7" w14:textId="77777777" w:rsidR="00F75ADE" w:rsidRPr="00E773CA" w:rsidRDefault="00F75ADE" w:rsidP="00F75ADE">
                  <w:r w:rsidRPr="00E773CA">
                    <w:t xml:space="preserve">7. </w:t>
                  </w:r>
                  <w:proofErr w:type="spellStart"/>
                  <w:r w:rsidRPr="00E773CA">
                    <w:t>Starppārbaudījums</w:t>
                  </w:r>
                  <w:proofErr w:type="spellEnd"/>
                  <w:r w:rsidRPr="00E773CA">
                    <w:t xml:space="preserve"> (4.tests) </w:t>
                  </w:r>
                </w:p>
              </w:tc>
              <w:tc>
                <w:tcPr>
                  <w:tcW w:w="396" w:type="dxa"/>
                  <w:shd w:val="clear" w:color="auto" w:fill="auto"/>
                  <w:vAlign w:val="center"/>
                </w:tcPr>
                <w:p w14:paraId="5EAEE2F5" w14:textId="77777777" w:rsidR="00F75ADE" w:rsidRPr="00E773CA" w:rsidRDefault="00F75ADE" w:rsidP="00F75ADE">
                  <w:r w:rsidRPr="00E773CA">
                    <w:t>+</w:t>
                  </w:r>
                </w:p>
              </w:tc>
              <w:tc>
                <w:tcPr>
                  <w:tcW w:w="469" w:type="dxa"/>
                  <w:shd w:val="clear" w:color="auto" w:fill="auto"/>
                  <w:vAlign w:val="center"/>
                </w:tcPr>
                <w:p w14:paraId="7645C24B" w14:textId="77777777" w:rsidR="00F75ADE" w:rsidRPr="00E773CA" w:rsidRDefault="00F75ADE" w:rsidP="00F75ADE">
                  <w:r w:rsidRPr="00E773CA">
                    <w:t>+</w:t>
                  </w:r>
                </w:p>
              </w:tc>
              <w:tc>
                <w:tcPr>
                  <w:tcW w:w="396" w:type="dxa"/>
                  <w:shd w:val="clear" w:color="auto" w:fill="auto"/>
                  <w:vAlign w:val="center"/>
                </w:tcPr>
                <w:p w14:paraId="6D3BA9A9" w14:textId="77777777" w:rsidR="00F75ADE" w:rsidRPr="00E773CA" w:rsidRDefault="00F75ADE" w:rsidP="00F75ADE">
                  <w:r w:rsidRPr="00E773CA">
                    <w:t>+</w:t>
                  </w:r>
                </w:p>
              </w:tc>
              <w:tc>
                <w:tcPr>
                  <w:tcW w:w="401" w:type="dxa"/>
                  <w:shd w:val="clear" w:color="auto" w:fill="auto"/>
                  <w:vAlign w:val="center"/>
                </w:tcPr>
                <w:p w14:paraId="24E8A052" w14:textId="77777777" w:rsidR="00F75ADE" w:rsidRPr="00E773CA" w:rsidRDefault="00F75ADE" w:rsidP="00F75ADE"/>
              </w:tc>
              <w:tc>
                <w:tcPr>
                  <w:tcW w:w="401" w:type="dxa"/>
                  <w:shd w:val="clear" w:color="auto" w:fill="auto"/>
                  <w:vAlign w:val="center"/>
                </w:tcPr>
                <w:p w14:paraId="0B5B413C" w14:textId="77777777" w:rsidR="00F75ADE" w:rsidRPr="00E773CA" w:rsidRDefault="00F75ADE" w:rsidP="00F75ADE"/>
              </w:tc>
              <w:tc>
                <w:tcPr>
                  <w:tcW w:w="401" w:type="dxa"/>
                  <w:shd w:val="clear" w:color="auto" w:fill="auto"/>
                  <w:vAlign w:val="center"/>
                </w:tcPr>
                <w:p w14:paraId="46E24D4C" w14:textId="77777777" w:rsidR="00F75ADE" w:rsidRPr="00E773CA" w:rsidRDefault="00F75ADE" w:rsidP="00F75ADE"/>
              </w:tc>
              <w:tc>
                <w:tcPr>
                  <w:tcW w:w="401" w:type="dxa"/>
                  <w:shd w:val="clear" w:color="auto" w:fill="auto"/>
                  <w:vAlign w:val="center"/>
                </w:tcPr>
                <w:p w14:paraId="72BC46C8" w14:textId="77777777" w:rsidR="00F75ADE" w:rsidRPr="00E773CA" w:rsidRDefault="00F75ADE" w:rsidP="00F75ADE"/>
              </w:tc>
              <w:tc>
                <w:tcPr>
                  <w:tcW w:w="420" w:type="dxa"/>
                  <w:shd w:val="clear" w:color="auto" w:fill="auto"/>
                  <w:vAlign w:val="center"/>
                </w:tcPr>
                <w:p w14:paraId="3BF44F42" w14:textId="77777777" w:rsidR="00F75ADE" w:rsidRPr="00E773CA" w:rsidRDefault="00F75ADE" w:rsidP="00F75ADE"/>
              </w:tc>
              <w:tc>
                <w:tcPr>
                  <w:tcW w:w="468" w:type="dxa"/>
                  <w:shd w:val="clear" w:color="auto" w:fill="auto"/>
                  <w:vAlign w:val="center"/>
                </w:tcPr>
                <w:p w14:paraId="26916055" w14:textId="77777777" w:rsidR="00F75ADE" w:rsidRPr="00E773CA" w:rsidRDefault="00F75ADE" w:rsidP="00F75ADE"/>
              </w:tc>
            </w:tr>
            <w:tr w:rsidR="00F75ADE" w:rsidRPr="00851EFB" w14:paraId="2B5272A4" w14:textId="77777777" w:rsidTr="00171BDC">
              <w:trPr>
                <w:trHeight w:val="411"/>
                <w:jc w:val="center"/>
              </w:trPr>
              <w:tc>
                <w:tcPr>
                  <w:tcW w:w="4247" w:type="dxa"/>
                  <w:shd w:val="clear" w:color="auto" w:fill="auto"/>
                  <w:vAlign w:val="center"/>
                </w:tcPr>
                <w:p w14:paraId="7ABC6E06" w14:textId="77777777" w:rsidR="00F75ADE" w:rsidRPr="00E773CA" w:rsidRDefault="00F75ADE" w:rsidP="00F75ADE">
                  <w:r>
                    <w:t>Eksāmens semestra beigās</w:t>
                  </w:r>
                </w:p>
              </w:tc>
              <w:tc>
                <w:tcPr>
                  <w:tcW w:w="396" w:type="dxa"/>
                  <w:shd w:val="clear" w:color="auto" w:fill="auto"/>
                  <w:vAlign w:val="center"/>
                </w:tcPr>
                <w:p w14:paraId="29D5CB13" w14:textId="77777777" w:rsidR="00F75ADE" w:rsidRPr="00E773CA" w:rsidRDefault="00F75ADE" w:rsidP="00F75ADE"/>
              </w:tc>
              <w:tc>
                <w:tcPr>
                  <w:tcW w:w="469" w:type="dxa"/>
                  <w:shd w:val="clear" w:color="auto" w:fill="auto"/>
                  <w:vAlign w:val="center"/>
                </w:tcPr>
                <w:p w14:paraId="09DC6B27" w14:textId="77777777" w:rsidR="00F75ADE" w:rsidRPr="00E773CA" w:rsidRDefault="00F75ADE" w:rsidP="00F75ADE"/>
              </w:tc>
              <w:tc>
                <w:tcPr>
                  <w:tcW w:w="396" w:type="dxa"/>
                  <w:shd w:val="clear" w:color="auto" w:fill="auto"/>
                  <w:vAlign w:val="center"/>
                </w:tcPr>
                <w:p w14:paraId="68076313" w14:textId="77777777" w:rsidR="00F75ADE" w:rsidRPr="00E773CA" w:rsidRDefault="00F75ADE" w:rsidP="00F75ADE">
                  <w:r>
                    <w:t>+</w:t>
                  </w:r>
                </w:p>
              </w:tc>
              <w:tc>
                <w:tcPr>
                  <w:tcW w:w="401" w:type="dxa"/>
                  <w:shd w:val="clear" w:color="auto" w:fill="auto"/>
                  <w:vAlign w:val="center"/>
                </w:tcPr>
                <w:p w14:paraId="7E70BAAC" w14:textId="77777777" w:rsidR="00F75ADE" w:rsidRPr="00E773CA" w:rsidRDefault="00F75ADE" w:rsidP="00F75ADE">
                  <w:r>
                    <w:t>+</w:t>
                  </w:r>
                </w:p>
              </w:tc>
              <w:tc>
                <w:tcPr>
                  <w:tcW w:w="401" w:type="dxa"/>
                  <w:shd w:val="clear" w:color="auto" w:fill="auto"/>
                  <w:vAlign w:val="center"/>
                </w:tcPr>
                <w:p w14:paraId="45B65278" w14:textId="051D6A5A" w:rsidR="00F75ADE" w:rsidRPr="00E773CA" w:rsidRDefault="004B2173" w:rsidP="00F75ADE">
                  <w:r>
                    <w:t>+</w:t>
                  </w:r>
                  <w:bookmarkStart w:id="0" w:name="_GoBack"/>
                  <w:bookmarkEnd w:id="0"/>
                </w:p>
              </w:tc>
              <w:tc>
                <w:tcPr>
                  <w:tcW w:w="401" w:type="dxa"/>
                  <w:shd w:val="clear" w:color="auto" w:fill="auto"/>
                  <w:vAlign w:val="center"/>
                </w:tcPr>
                <w:p w14:paraId="7E869457" w14:textId="77777777" w:rsidR="00F75ADE" w:rsidRPr="00E773CA" w:rsidRDefault="00F75ADE" w:rsidP="00F75ADE">
                  <w:r>
                    <w:t>+</w:t>
                  </w:r>
                </w:p>
              </w:tc>
              <w:tc>
                <w:tcPr>
                  <w:tcW w:w="401" w:type="dxa"/>
                  <w:shd w:val="clear" w:color="auto" w:fill="auto"/>
                  <w:vAlign w:val="center"/>
                </w:tcPr>
                <w:p w14:paraId="0BF5CA24" w14:textId="77777777" w:rsidR="00F75ADE" w:rsidRPr="00E773CA" w:rsidRDefault="00F75ADE" w:rsidP="00F75ADE"/>
              </w:tc>
              <w:tc>
                <w:tcPr>
                  <w:tcW w:w="420" w:type="dxa"/>
                  <w:shd w:val="clear" w:color="auto" w:fill="auto"/>
                  <w:vAlign w:val="center"/>
                </w:tcPr>
                <w:p w14:paraId="6F58765B" w14:textId="77777777" w:rsidR="00F75ADE" w:rsidRPr="00E773CA" w:rsidRDefault="00F75ADE" w:rsidP="00F75ADE"/>
              </w:tc>
              <w:tc>
                <w:tcPr>
                  <w:tcW w:w="468" w:type="dxa"/>
                  <w:shd w:val="clear" w:color="auto" w:fill="auto"/>
                  <w:vAlign w:val="center"/>
                </w:tcPr>
                <w:p w14:paraId="2FC17280" w14:textId="77777777" w:rsidR="00F75ADE" w:rsidRPr="00E773CA" w:rsidRDefault="00F75ADE" w:rsidP="00F75ADE"/>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119700E1" w14:textId="654748E8" w:rsidR="00525213" w:rsidRPr="0093308E" w:rsidRDefault="00F75ADE" w:rsidP="007534EA">
            <w:permStart w:id="370084287" w:edGrp="everyone"/>
            <w:r w:rsidRPr="00F47B6F">
              <w:t>Formāla un neformāla komunikācija: Sasveicināšanās. Iepazīstināšana ar sevi.</w:t>
            </w:r>
            <w:r w:rsidRPr="00F75ADE">
              <w:t xml:space="preserve"> Ģimene. Bērni un vecāki. Ģimene, radi, draugi. Manas mājas: Mēbeles, dzīvokļa iekārtojums. Laiks un plāns. Plānojot dienu. Darba diena. Mana darbadiena. Plāni un izmaiņas. Brīvais laiks. Nedēļas nogale. Izklaide. Laika apstākļi. Gadalaiki. Mans mīļākais gadalaiks. Iepirkšanās, veikali. Dažādi veikali. Pārtikas preces. Tirgus: Pārtikas iegāde. Ēdienreizes: ēdieni un dzērieni. Ēdienu gatavošana. Restorāni un kafejnīcas: Ko tu gribētu ēst? Nacionālā virtuve. Cilvēks: Ķermenis un ārējais izskats. Apģērbs un mode. Apģērbu iegāde. Modes vēsture. Apģērbu stili. Kā es izskatos? Vai man piestāv šis stils? Dažādi atvaļinājumu veidi. Ceļošana un brīvlaiks. Dodoties uz laukiem. Kur atrodas stacija? Transporta veidi. Ceļošana ar vilcienu un autobusu. Ceļošana ar kuģi un lidmašīnu. Īpaša pieredze. Rakstura īpašības. Personību veidi. Zodiaks: rakstura īpašības. Globālais ciemats. Mēs dzīvojam pūlī. Kā labi veidot sarunu? Mūžīga mīla, mājas vienmēr. Starptautiskas laulības. Cik tas maksā? Visiem patīk labas lietas. Kā labāk iztērēt naudu? Dažreiz dzīve ir triviāla. Padarīsim to vieglāku. Kas tev ir māksla?</w:t>
            </w:r>
            <w:permEnd w:id="370084287"/>
          </w:p>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t>Obligāti izmantojamie informācijas avoti</w:t>
            </w:r>
          </w:p>
        </w:tc>
      </w:tr>
      <w:tr w:rsidR="00E13AEA" w:rsidRPr="0093308E" w14:paraId="25F3A6D5" w14:textId="77777777" w:rsidTr="00C33379">
        <w:tc>
          <w:tcPr>
            <w:tcW w:w="9039" w:type="dxa"/>
            <w:gridSpan w:val="2"/>
          </w:tcPr>
          <w:p w14:paraId="352E67E0" w14:textId="77777777" w:rsidR="00F75ADE" w:rsidRDefault="00F75ADE" w:rsidP="00F75ADE">
            <w:permStart w:id="580019727" w:edGrp="everyone"/>
            <w:r w:rsidRPr="005C484E">
              <w:t xml:space="preserve">1.HSK Standard </w:t>
            </w:r>
            <w:proofErr w:type="spellStart"/>
            <w:r w:rsidRPr="005C484E">
              <w:t>Course</w:t>
            </w:r>
            <w:proofErr w:type="spellEnd"/>
            <w:r w:rsidRPr="005C484E">
              <w:t xml:space="preserve"> 1.Beijing </w:t>
            </w:r>
            <w:proofErr w:type="spellStart"/>
            <w:r w:rsidRPr="005C484E">
              <w:t>Language</w:t>
            </w:r>
            <w:proofErr w:type="spellEnd"/>
            <w:r w:rsidRPr="005C484E">
              <w:t xml:space="preserve"> </w:t>
            </w:r>
            <w:proofErr w:type="spellStart"/>
            <w:r w:rsidRPr="005C484E">
              <w:t>and</w:t>
            </w:r>
            <w:proofErr w:type="spellEnd"/>
            <w:r w:rsidRPr="005C484E">
              <w:t xml:space="preserve"> </w:t>
            </w:r>
            <w:proofErr w:type="spellStart"/>
            <w:r w:rsidRPr="005C484E">
              <w:t>Culture</w:t>
            </w:r>
            <w:proofErr w:type="spellEnd"/>
            <w:r w:rsidRPr="005C484E">
              <w:t xml:space="preserve"> </w:t>
            </w:r>
            <w:proofErr w:type="spellStart"/>
            <w:r w:rsidRPr="005C484E">
              <w:t>University</w:t>
            </w:r>
            <w:proofErr w:type="spellEnd"/>
            <w:r w:rsidRPr="005C484E">
              <w:t xml:space="preserve"> </w:t>
            </w:r>
            <w:proofErr w:type="spellStart"/>
            <w:r w:rsidRPr="005C484E">
              <w:t>Press</w:t>
            </w:r>
            <w:proofErr w:type="spellEnd"/>
            <w:r w:rsidRPr="005C484E">
              <w:t>, BLCUP, 2012.</w:t>
            </w:r>
          </w:p>
          <w:p w14:paraId="2EC798D8" w14:textId="71DADB6D" w:rsidR="00F75ADE" w:rsidRDefault="00F75ADE" w:rsidP="00F75ADE">
            <w:r w:rsidRPr="005C484E">
              <w:t xml:space="preserve">2. </w:t>
            </w:r>
            <w:proofErr w:type="spellStart"/>
            <w:r w:rsidRPr="005C484E">
              <w:t>Elementary</w:t>
            </w:r>
            <w:proofErr w:type="spellEnd"/>
            <w:r w:rsidRPr="005C484E">
              <w:t xml:space="preserve"> </w:t>
            </w:r>
            <w:proofErr w:type="spellStart"/>
            <w:r w:rsidRPr="005C484E">
              <w:t>Chinese</w:t>
            </w:r>
            <w:proofErr w:type="spellEnd"/>
            <w:r w:rsidRPr="005C484E">
              <w:t xml:space="preserve"> </w:t>
            </w:r>
            <w:proofErr w:type="spellStart"/>
            <w:r w:rsidRPr="005C484E">
              <w:t>Reading</w:t>
            </w:r>
            <w:proofErr w:type="spellEnd"/>
            <w:r w:rsidRPr="005C484E">
              <w:t xml:space="preserve"> </w:t>
            </w:r>
            <w:proofErr w:type="spellStart"/>
            <w:r w:rsidRPr="005C484E">
              <w:t>Course</w:t>
            </w:r>
            <w:proofErr w:type="spellEnd"/>
            <w:r w:rsidRPr="005C484E">
              <w:t xml:space="preserve">, </w:t>
            </w:r>
            <w:proofErr w:type="spellStart"/>
            <w:r w:rsidRPr="005C484E">
              <w:t>Beijing</w:t>
            </w:r>
            <w:proofErr w:type="spellEnd"/>
            <w:r w:rsidRPr="005C484E">
              <w:t xml:space="preserve"> </w:t>
            </w:r>
            <w:proofErr w:type="spellStart"/>
            <w:r w:rsidRPr="005C484E">
              <w:t>Language</w:t>
            </w:r>
            <w:proofErr w:type="spellEnd"/>
            <w:r w:rsidRPr="005C484E">
              <w:t xml:space="preserve"> </w:t>
            </w:r>
            <w:proofErr w:type="spellStart"/>
            <w:r w:rsidRPr="005C484E">
              <w:t>and</w:t>
            </w:r>
            <w:proofErr w:type="spellEnd"/>
            <w:r w:rsidRPr="005C484E">
              <w:t xml:space="preserve"> </w:t>
            </w:r>
            <w:proofErr w:type="spellStart"/>
            <w:r w:rsidRPr="005C484E">
              <w:t>Culture</w:t>
            </w:r>
            <w:proofErr w:type="spellEnd"/>
            <w:r w:rsidRPr="005C484E">
              <w:t xml:space="preserve"> </w:t>
            </w:r>
            <w:proofErr w:type="spellStart"/>
            <w:r w:rsidRPr="005C484E">
              <w:t>University</w:t>
            </w:r>
            <w:proofErr w:type="spellEnd"/>
            <w:r w:rsidRPr="005C484E">
              <w:t xml:space="preserve"> </w:t>
            </w:r>
            <w:proofErr w:type="spellStart"/>
            <w:r w:rsidRPr="005C484E">
              <w:t>Press</w:t>
            </w:r>
            <w:proofErr w:type="spellEnd"/>
            <w:r w:rsidRPr="005C484E">
              <w:t>, BLCUP, 2011.</w:t>
            </w:r>
          </w:p>
          <w:p w14:paraId="1C1CD5E9" w14:textId="1946FB9A" w:rsidR="00F75ADE" w:rsidRPr="00F75ADE" w:rsidRDefault="00F75ADE" w:rsidP="00F75ADE">
            <w:r>
              <w:t>3.</w:t>
            </w:r>
            <w:r w:rsidRPr="005C484E">
              <w:t xml:space="preserve"> </w:t>
            </w:r>
            <w:proofErr w:type="spellStart"/>
            <w:r w:rsidRPr="005C484E">
              <w:t>Contemporary</w:t>
            </w:r>
            <w:proofErr w:type="spellEnd"/>
            <w:r w:rsidRPr="005C484E">
              <w:t xml:space="preserve"> </w:t>
            </w:r>
            <w:proofErr w:type="spellStart"/>
            <w:r w:rsidRPr="005C484E">
              <w:t>Chinese</w:t>
            </w:r>
            <w:proofErr w:type="spellEnd"/>
            <w:r w:rsidRPr="005C484E">
              <w:t>, 2008.</w:t>
            </w:r>
          </w:p>
          <w:p w14:paraId="21B0EFC3" w14:textId="77777777" w:rsidR="00F75ADE" w:rsidRDefault="00F75ADE" w:rsidP="007534EA">
            <w:r>
              <w:t>4.</w:t>
            </w:r>
            <w:r w:rsidRPr="005C484E">
              <w:t xml:space="preserve">Great </w:t>
            </w:r>
            <w:proofErr w:type="spellStart"/>
            <w:r w:rsidRPr="005C484E">
              <w:t>Wall</w:t>
            </w:r>
            <w:proofErr w:type="spellEnd"/>
            <w:r w:rsidRPr="005C484E">
              <w:t xml:space="preserve"> </w:t>
            </w:r>
            <w:proofErr w:type="spellStart"/>
            <w:r w:rsidRPr="005C484E">
              <w:t>Chinese</w:t>
            </w:r>
            <w:proofErr w:type="spellEnd"/>
            <w:r w:rsidRPr="005C484E">
              <w:t xml:space="preserve">: Essentials </w:t>
            </w:r>
            <w:proofErr w:type="spellStart"/>
            <w:r w:rsidRPr="005C484E">
              <w:t>in</w:t>
            </w:r>
            <w:proofErr w:type="spellEnd"/>
            <w:r w:rsidRPr="005C484E">
              <w:t xml:space="preserve"> </w:t>
            </w:r>
            <w:proofErr w:type="spellStart"/>
            <w:r w:rsidRPr="005C484E">
              <w:t>Communication</w:t>
            </w:r>
            <w:proofErr w:type="spellEnd"/>
            <w:r>
              <w:t xml:space="preserve">. </w:t>
            </w:r>
            <w:proofErr w:type="spellStart"/>
            <w:r>
              <w:t>The</w:t>
            </w:r>
            <w:proofErr w:type="spellEnd"/>
            <w:r>
              <w:t xml:space="preserve"> Commercial </w:t>
            </w:r>
            <w:proofErr w:type="spellStart"/>
            <w:r>
              <w:t>Press</w:t>
            </w:r>
            <w:proofErr w:type="spellEnd"/>
            <w:r>
              <w:t>, 2006.</w:t>
            </w:r>
          </w:p>
          <w:p w14:paraId="579C65A1" w14:textId="450B1816" w:rsidR="00525213" w:rsidRPr="0093308E" w:rsidRDefault="00F75ADE" w:rsidP="007534EA">
            <w:r>
              <w:t>5</w:t>
            </w:r>
            <w:r w:rsidRPr="00F75ADE">
              <w:t xml:space="preserve">. </w:t>
            </w:r>
            <w:proofErr w:type="spellStart"/>
            <w:r w:rsidRPr="00F75ADE">
              <w:t>Learn</w:t>
            </w:r>
            <w:proofErr w:type="spellEnd"/>
            <w:r w:rsidRPr="00F75ADE">
              <w:t xml:space="preserve"> </w:t>
            </w:r>
            <w:proofErr w:type="spellStart"/>
            <w:r w:rsidRPr="00F75ADE">
              <w:t>Chinese</w:t>
            </w:r>
            <w:proofErr w:type="spellEnd"/>
            <w:r w:rsidRPr="00F75ADE">
              <w:t xml:space="preserve"> </w:t>
            </w:r>
            <w:proofErr w:type="spellStart"/>
            <w:r w:rsidRPr="00F75ADE">
              <w:t>with</w:t>
            </w:r>
            <w:proofErr w:type="spellEnd"/>
            <w:r w:rsidRPr="00F75ADE">
              <w:t xml:space="preserve"> </w:t>
            </w:r>
            <w:proofErr w:type="spellStart"/>
            <w:r w:rsidRPr="00F75ADE">
              <w:t>me</w:t>
            </w:r>
            <w:proofErr w:type="spellEnd"/>
            <w:r w:rsidRPr="00F75ADE">
              <w:t xml:space="preserve"> </w:t>
            </w:r>
            <w:proofErr w:type="spellStart"/>
            <w:r w:rsidRPr="00F75ADE">
              <w:t>Beijing</w:t>
            </w:r>
            <w:proofErr w:type="spellEnd"/>
            <w:r w:rsidRPr="00F75ADE">
              <w:t xml:space="preserve"> </w:t>
            </w:r>
            <w:proofErr w:type="spellStart"/>
            <w:r w:rsidRPr="00F75ADE">
              <w:t>Language</w:t>
            </w:r>
            <w:proofErr w:type="spellEnd"/>
            <w:r w:rsidRPr="00F75ADE">
              <w:t xml:space="preserve"> </w:t>
            </w:r>
            <w:proofErr w:type="spellStart"/>
            <w:r w:rsidRPr="00F75ADE">
              <w:t>and</w:t>
            </w:r>
            <w:proofErr w:type="spellEnd"/>
            <w:r w:rsidRPr="00F75ADE">
              <w:t xml:space="preserve"> </w:t>
            </w:r>
            <w:proofErr w:type="spellStart"/>
            <w:r w:rsidRPr="00F75ADE">
              <w:t>Culture</w:t>
            </w:r>
            <w:proofErr w:type="spellEnd"/>
            <w:r w:rsidRPr="00F75ADE">
              <w:t xml:space="preserve"> </w:t>
            </w:r>
            <w:proofErr w:type="spellStart"/>
            <w:r w:rsidRPr="00F75ADE">
              <w:t>University</w:t>
            </w:r>
            <w:proofErr w:type="spellEnd"/>
            <w:r w:rsidRPr="00F75ADE">
              <w:t xml:space="preserve"> Press,BLCUP.2006.</w:t>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236C318B" w14:textId="6678A27C" w:rsidR="00263742" w:rsidRDefault="00240D9B" w:rsidP="00F75ADE">
            <w:permStart w:id="1596548908" w:edGrp="everyone"/>
            <w:r>
              <w:t xml:space="preserve"> </w:t>
            </w:r>
            <w:r w:rsidR="00F75ADE" w:rsidRPr="005C484E">
              <w:t>1.</w:t>
            </w:r>
            <w:r w:rsidR="00263742">
              <w:t xml:space="preserve"> </w:t>
            </w:r>
            <w:proofErr w:type="spellStart"/>
            <w:r w:rsidR="00263742" w:rsidRPr="005C484E">
              <w:t>Methods</w:t>
            </w:r>
            <w:proofErr w:type="spellEnd"/>
            <w:r w:rsidR="00263742" w:rsidRPr="005C484E">
              <w:t xml:space="preserve"> </w:t>
            </w:r>
            <w:proofErr w:type="spellStart"/>
            <w:r w:rsidR="00263742" w:rsidRPr="005C484E">
              <w:t>and</w:t>
            </w:r>
            <w:proofErr w:type="spellEnd"/>
            <w:r w:rsidR="00263742" w:rsidRPr="005C484E">
              <w:t xml:space="preserve"> </w:t>
            </w:r>
            <w:proofErr w:type="spellStart"/>
            <w:r w:rsidR="00263742" w:rsidRPr="005C484E">
              <w:t>techniques</w:t>
            </w:r>
            <w:proofErr w:type="spellEnd"/>
            <w:r w:rsidR="00263742" w:rsidRPr="005C484E">
              <w:t xml:space="preserve"> </w:t>
            </w:r>
            <w:proofErr w:type="spellStart"/>
            <w:r w:rsidR="00263742" w:rsidRPr="005C484E">
              <w:t>for</w:t>
            </w:r>
            <w:proofErr w:type="spellEnd"/>
            <w:r w:rsidR="00263742" w:rsidRPr="005C484E">
              <w:t xml:space="preserve"> </w:t>
            </w:r>
            <w:proofErr w:type="spellStart"/>
            <w:r w:rsidR="00263742" w:rsidRPr="005C484E">
              <w:t>teaching</w:t>
            </w:r>
            <w:proofErr w:type="spellEnd"/>
            <w:r w:rsidR="00263742" w:rsidRPr="005C484E">
              <w:t xml:space="preserve"> a </w:t>
            </w:r>
            <w:proofErr w:type="spellStart"/>
            <w:r w:rsidR="00263742" w:rsidRPr="005C484E">
              <w:t>comprehensive</w:t>
            </w:r>
            <w:proofErr w:type="spellEnd"/>
            <w:r w:rsidR="00263742" w:rsidRPr="005C484E">
              <w:t xml:space="preserve"> </w:t>
            </w:r>
            <w:proofErr w:type="spellStart"/>
            <w:r w:rsidR="00263742" w:rsidRPr="005C484E">
              <w:t>course.Beijing</w:t>
            </w:r>
            <w:proofErr w:type="spellEnd"/>
            <w:r w:rsidR="00263742" w:rsidRPr="005C484E">
              <w:t xml:space="preserve"> </w:t>
            </w:r>
            <w:proofErr w:type="spellStart"/>
            <w:r w:rsidR="00263742" w:rsidRPr="005C484E">
              <w:t>Language</w:t>
            </w:r>
            <w:proofErr w:type="spellEnd"/>
            <w:r w:rsidR="00263742" w:rsidRPr="005C484E">
              <w:t xml:space="preserve"> </w:t>
            </w:r>
            <w:proofErr w:type="spellStart"/>
            <w:r w:rsidR="00263742" w:rsidRPr="005C484E">
              <w:t>and</w:t>
            </w:r>
            <w:proofErr w:type="spellEnd"/>
            <w:r w:rsidR="00263742" w:rsidRPr="005C484E">
              <w:t xml:space="preserve"> </w:t>
            </w:r>
            <w:proofErr w:type="spellStart"/>
            <w:r w:rsidR="00263742" w:rsidRPr="005C484E">
              <w:t>Culture</w:t>
            </w:r>
            <w:proofErr w:type="spellEnd"/>
            <w:r w:rsidR="00263742" w:rsidRPr="005C484E">
              <w:t xml:space="preserve"> </w:t>
            </w:r>
            <w:proofErr w:type="spellStart"/>
            <w:r w:rsidR="00263742" w:rsidRPr="005C484E">
              <w:t>University</w:t>
            </w:r>
            <w:proofErr w:type="spellEnd"/>
            <w:r w:rsidR="00263742" w:rsidRPr="00263742">
              <w:t xml:space="preserve"> </w:t>
            </w:r>
            <w:proofErr w:type="spellStart"/>
            <w:r w:rsidR="00263742" w:rsidRPr="00263742">
              <w:t>Press</w:t>
            </w:r>
            <w:proofErr w:type="spellEnd"/>
            <w:r w:rsidR="00263742" w:rsidRPr="00263742">
              <w:t>, BLCUP, 2014.</w:t>
            </w:r>
          </w:p>
          <w:p w14:paraId="1673D78C" w14:textId="47F2E0CF" w:rsidR="00F75ADE" w:rsidRDefault="00263742" w:rsidP="00F75ADE">
            <w:r>
              <w:t>2.</w:t>
            </w:r>
            <w:r w:rsidR="00F75ADE" w:rsidRPr="005C484E">
              <w:t xml:space="preserve">Learn </w:t>
            </w:r>
            <w:proofErr w:type="spellStart"/>
            <w:r w:rsidR="00F75ADE" w:rsidRPr="005C484E">
              <w:t>Chinese</w:t>
            </w:r>
            <w:proofErr w:type="spellEnd"/>
            <w:r w:rsidR="00F75ADE" w:rsidRPr="005C484E">
              <w:t xml:space="preserve"> </w:t>
            </w:r>
            <w:proofErr w:type="spellStart"/>
            <w:r w:rsidR="00F75ADE" w:rsidRPr="005C484E">
              <w:t>with</w:t>
            </w:r>
            <w:proofErr w:type="spellEnd"/>
            <w:r w:rsidR="00F75ADE" w:rsidRPr="005C484E">
              <w:t xml:space="preserve"> </w:t>
            </w:r>
            <w:proofErr w:type="spellStart"/>
            <w:r w:rsidR="00F75ADE" w:rsidRPr="005C484E">
              <w:t>me</w:t>
            </w:r>
            <w:proofErr w:type="spellEnd"/>
            <w:r w:rsidR="00F75ADE" w:rsidRPr="005C484E">
              <w:t xml:space="preserve">. </w:t>
            </w:r>
            <w:proofErr w:type="spellStart"/>
            <w:r w:rsidR="00F75ADE" w:rsidRPr="005C484E">
              <w:t>Beijing</w:t>
            </w:r>
            <w:proofErr w:type="spellEnd"/>
            <w:r w:rsidR="00F75ADE" w:rsidRPr="005C484E">
              <w:t xml:space="preserve"> </w:t>
            </w:r>
            <w:proofErr w:type="spellStart"/>
            <w:r w:rsidR="00F75ADE" w:rsidRPr="005C484E">
              <w:t>Language</w:t>
            </w:r>
            <w:proofErr w:type="spellEnd"/>
            <w:r w:rsidR="00F75ADE" w:rsidRPr="005C484E">
              <w:t xml:space="preserve"> </w:t>
            </w:r>
            <w:proofErr w:type="spellStart"/>
            <w:r w:rsidR="00F75ADE" w:rsidRPr="005C484E">
              <w:t>and</w:t>
            </w:r>
            <w:proofErr w:type="spellEnd"/>
            <w:r w:rsidR="00F75ADE" w:rsidRPr="005C484E">
              <w:t xml:space="preserve"> </w:t>
            </w:r>
            <w:proofErr w:type="spellStart"/>
            <w:r w:rsidR="00F75ADE" w:rsidRPr="005C484E">
              <w:t>Culture</w:t>
            </w:r>
            <w:proofErr w:type="spellEnd"/>
            <w:r w:rsidR="00F75ADE" w:rsidRPr="005C484E">
              <w:t xml:space="preserve"> </w:t>
            </w:r>
            <w:proofErr w:type="spellStart"/>
            <w:r w:rsidR="00F75ADE" w:rsidRPr="005C484E">
              <w:t>University</w:t>
            </w:r>
            <w:proofErr w:type="spellEnd"/>
            <w:r w:rsidR="00F75ADE" w:rsidRPr="005C484E">
              <w:t xml:space="preserve"> </w:t>
            </w:r>
            <w:proofErr w:type="spellStart"/>
            <w:r w:rsidR="00F75ADE" w:rsidRPr="005C484E">
              <w:t>Press</w:t>
            </w:r>
            <w:proofErr w:type="spellEnd"/>
            <w:r w:rsidR="00F75ADE" w:rsidRPr="005C484E">
              <w:t>, BLCUP, 2007.</w:t>
            </w:r>
          </w:p>
          <w:p w14:paraId="5F683EAE" w14:textId="48E02DAD" w:rsidR="00F75ADE" w:rsidRPr="00F75ADE" w:rsidRDefault="00263742" w:rsidP="00F75ADE">
            <w:r>
              <w:t>3</w:t>
            </w:r>
            <w:r w:rsidR="00F75ADE" w:rsidRPr="005C484E">
              <w:t xml:space="preserve">.Chinese </w:t>
            </w:r>
            <w:proofErr w:type="spellStart"/>
            <w:r w:rsidR="00F75ADE" w:rsidRPr="005C484E">
              <w:t>Paradise.The</w:t>
            </w:r>
            <w:proofErr w:type="spellEnd"/>
            <w:r w:rsidR="00F75ADE" w:rsidRPr="005C484E">
              <w:t xml:space="preserve"> Commercial </w:t>
            </w:r>
            <w:proofErr w:type="spellStart"/>
            <w:r w:rsidR="00F75ADE" w:rsidRPr="005C484E">
              <w:t>Press</w:t>
            </w:r>
            <w:proofErr w:type="spellEnd"/>
            <w:r w:rsidR="00F75ADE" w:rsidRPr="005C484E">
              <w:t>, 2002.</w:t>
            </w:r>
          </w:p>
          <w:permEnd w:id="1596548908"/>
          <w:p w14:paraId="52226813" w14:textId="716A5874" w:rsidR="00525213" w:rsidRPr="0093308E" w:rsidRDefault="00525213" w:rsidP="007534EA"/>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lastRenderedPageBreak/>
              <w:t>Periodika un citi informācijas avoti</w:t>
            </w:r>
          </w:p>
        </w:tc>
      </w:tr>
      <w:tr w:rsidR="00E13AEA" w:rsidRPr="0093308E" w14:paraId="6B468861" w14:textId="77777777" w:rsidTr="00C33379">
        <w:tc>
          <w:tcPr>
            <w:tcW w:w="9039" w:type="dxa"/>
            <w:gridSpan w:val="2"/>
          </w:tcPr>
          <w:p w14:paraId="03099025" w14:textId="77777777" w:rsidR="00F75ADE" w:rsidRDefault="00F75ADE" w:rsidP="00F75ADE">
            <w:permStart w:id="2104519286" w:edGrp="everyone"/>
            <w:r w:rsidRPr="00910B3B">
              <w:t xml:space="preserve">1. http://xh.5156edu.com (Online </w:t>
            </w:r>
            <w:proofErr w:type="spellStart"/>
            <w:r w:rsidRPr="00910B3B">
              <w:t>Xinhua</w:t>
            </w:r>
            <w:proofErr w:type="spellEnd"/>
            <w:r w:rsidRPr="00910B3B">
              <w:t xml:space="preserve"> </w:t>
            </w:r>
            <w:proofErr w:type="spellStart"/>
            <w:r w:rsidRPr="00910B3B">
              <w:t>Dictionary</w:t>
            </w:r>
            <w:proofErr w:type="spellEnd"/>
            <w:r w:rsidRPr="00910B3B">
              <w:t>)</w:t>
            </w:r>
          </w:p>
          <w:p w14:paraId="02BEDDD5" w14:textId="2AD5862E" w:rsidR="00F75ADE" w:rsidRPr="00F75ADE" w:rsidRDefault="00F75ADE" w:rsidP="00F75ADE">
            <w:r w:rsidRPr="00910B3B">
              <w:t xml:space="preserve">2. </w:t>
            </w:r>
            <w:proofErr w:type="spellStart"/>
            <w:r w:rsidRPr="00910B3B">
              <w:t>Modern</w:t>
            </w:r>
            <w:proofErr w:type="spellEnd"/>
            <w:r w:rsidRPr="00910B3B">
              <w:t xml:space="preserve"> </w:t>
            </w:r>
            <w:proofErr w:type="spellStart"/>
            <w:r w:rsidRPr="00910B3B">
              <w:t>Chinese</w:t>
            </w:r>
            <w:proofErr w:type="spellEnd"/>
            <w:r w:rsidRPr="00910B3B">
              <w:t xml:space="preserve"> </w:t>
            </w:r>
            <w:proofErr w:type="spellStart"/>
            <w:r w:rsidRPr="00910B3B">
              <w:t>Dictionary</w:t>
            </w:r>
            <w:proofErr w:type="spellEnd"/>
            <w:r w:rsidRPr="00910B3B">
              <w:t xml:space="preserve"> (7th </w:t>
            </w:r>
            <w:proofErr w:type="spellStart"/>
            <w:r w:rsidRPr="00910B3B">
              <w:t>Edition</w:t>
            </w:r>
            <w:proofErr w:type="spellEnd"/>
            <w:r w:rsidRPr="00910B3B">
              <w:t xml:space="preserve">),Commercial </w:t>
            </w:r>
            <w:proofErr w:type="spellStart"/>
            <w:r w:rsidRPr="00910B3B">
              <w:t>Press</w:t>
            </w:r>
            <w:proofErr w:type="spellEnd"/>
            <w:r w:rsidRPr="00910B3B">
              <w:t xml:space="preserve">; 7th </w:t>
            </w:r>
            <w:proofErr w:type="spellStart"/>
            <w:r w:rsidRPr="00910B3B">
              <w:t>edition</w:t>
            </w:r>
            <w:proofErr w:type="spellEnd"/>
          </w:p>
          <w:p w14:paraId="6F50DD23" w14:textId="77777777" w:rsidR="00F75ADE" w:rsidRPr="00F75ADE" w:rsidRDefault="00F75ADE" w:rsidP="00F75ADE">
            <w:r>
              <w:t>3</w:t>
            </w:r>
            <w:r w:rsidRPr="00F75ADE">
              <w:t xml:space="preserve">.Graded </w:t>
            </w:r>
            <w:proofErr w:type="spellStart"/>
            <w:r w:rsidRPr="00F75ADE">
              <w:t>Chinese</w:t>
            </w:r>
            <w:proofErr w:type="spellEnd"/>
            <w:r w:rsidRPr="00F75ADE">
              <w:t xml:space="preserve"> </w:t>
            </w:r>
            <w:proofErr w:type="spellStart"/>
            <w:r w:rsidRPr="00F75ADE">
              <w:t>Reader</w:t>
            </w:r>
            <w:proofErr w:type="spellEnd"/>
            <w:r w:rsidRPr="00F75ADE">
              <w:t xml:space="preserve"> 500/1000/1500/2000/3000/5000 </w:t>
            </w:r>
            <w:proofErr w:type="spellStart"/>
            <w:r w:rsidRPr="00F75ADE">
              <w:t>Words</w:t>
            </w:r>
            <w:proofErr w:type="spellEnd"/>
            <w:r w:rsidRPr="00F75ADE">
              <w:t xml:space="preserve">, </w:t>
            </w:r>
            <w:proofErr w:type="spellStart"/>
            <w:r w:rsidRPr="00F75ADE">
              <w:t>Chinese</w:t>
            </w:r>
            <w:proofErr w:type="spellEnd"/>
            <w:r w:rsidRPr="00F75ADE">
              <w:t xml:space="preserve"> </w:t>
            </w:r>
            <w:proofErr w:type="spellStart"/>
            <w:r w:rsidRPr="00F75ADE">
              <w:t>language</w:t>
            </w:r>
            <w:proofErr w:type="spellEnd"/>
            <w:r w:rsidRPr="00F75ADE">
              <w:t xml:space="preserve"> </w:t>
            </w:r>
            <w:proofErr w:type="spellStart"/>
            <w:r w:rsidRPr="00F75ADE">
              <w:t>teaching</w:t>
            </w:r>
            <w:proofErr w:type="spellEnd"/>
            <w:r w:rsidRPr="00F75ADE">
              <w:t xml:space="preserve"> </w:t>
            </w:r>
            <w:proofErr w:type="spellStart"/>
            <w:r w:rsidRPr="00F75ADE">
              <w:t>press</w:t>
            </w:r>
            <w:proofErr w:type="spellEnd"/>
            <w:r w:rsidRPr="00F75ADE">
              <w:t xml:space="preserve">; first </w:t>
            </w:r>
            <w:proofErr w:type="spellStart"/>
            <w:r w:rsidRPr="00F75ADE">
              <w:t>edition</w:t>
            </w:r>
            <w:proofErr w:type="spellEnd"/>
            <w:r w:rsidRPr="00F75ADE">
              <w:t xml:space="preserve"> (</w:t>
            </w:r>
            <w:proofErr w:type="spellStart"/>
            <w:r w:rsidRPr="00F75ADE">
              <w:t>January</w:t>
            </w:r>
            <w:proofErr w:type="spellEnd"/>
            <w:r w:rsidRPr="00F75ADE">
              <w:t xml:space="preserve"> 1, 2014)</w:t>
            </w:r>
          </w:p>
          <w:permEnd w:id="2104519286"/>
          <w:p w14:paraId="2F1F9FE9" w14:textId="2B4CD5B1" w:rsidR="00525213" w:rsidRPr="0093308E" w:rsidRDefault="00525213" w:rsidP="007534EA"/>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38F9F688" w:rsidR="00525213" w:rsidRPr="0093308E" w:rsidRDefault="00827C96" w:rsidP="007534EA">
            <w:permStart w:id="1906538136" w:edGrp="everyone"/>
            <w:r>
              <w:t xml:space="preserve"> </w:t>
            </w:r>
            <w:r w:rsidR="00F75ADE" w:rsidRPr="00F75ADE">
              <w:t>Studiju kurss tiek docēts un apgūts ķīniešu un angļu valodā.</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EF6383" w14:textId="77777777" w:rsidR="00444A91" w:rsidRDefault="00444A91" w:rsidP="007534EA">
      <w:r>
        <w:separator/>
      </w:r>
    </w:p>
  </w:endnote>
  <w:endnote w:type="continuationSeparator" w:id="0">
    <w:p w14:paraId="47236D07" w14:textId="77777777" w:rsidR="00444A91" w:rsidRDefault="00444A91"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Tahoma">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09309"/>
      <w:docPartObj>
        <w:docPartGallery w:val="Page Numbers (Bottom of Page)"/>
        <w:docPartUnique/>
      </w:docPartObj>
    </w:sdtPr>
    <w:sdtEndPr>
      <w:rPr>
        <w:noProof/>
      </w:rPr>
    </w:sdtEndPr>
    <w:sdtContent>
      <w:p w14:paraId="4F6D5CE2" w14:textId="7F3FDB17" w:rsidR="00525213" w:rsidRDefault="00525213" w:rsidP="007534EA">
        <w:pPr>
          <w:pStyle w:val="Footer"/>
        </w:pPr>
        <w:r>
          <w:fldChar w:fldCharType="begin"/>
        </w:r>
        <w:r>
          <w:instrText xml:space="preserve"> PAGE   \* MERGEFORMAT </w:instrText>
        </w:r>
        <w:r>
          <w:fldChar w:fldCharType="separate"/>
        </w:r>
        <w:r w:rsidR="004B2173">
          <w:rPr>
            <w:noProof/>
          </w:rPr>
          <w:t>5</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BC06A7" w14:textId="77777777" w:rsidR="00444A91" w:rsidRDefault="00444A91" w:rsidP="007534EA">
      <w:r>
        <w:separator/>
      </w:r>
    </w:p>
  </w:footnote>
  <w:footnote w:type="continuationSeparator" w:id="0">
    <w:p w14:paraId="0C45AD82" w14:textId="77777777" w:rsidR="00444A91" w:rsidRDefault="00444A91" w:rsidP="007534E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9467B"/>
    <w:rsid w:val="001B5F63"/>
    <w:rsid w:val="001C40BD"/>
    <w:rsid w:val="001C5466"/>
    <w:rsid w:val="001D68F3"/>
    <w:rsid w:val="001E010A"/>
    <w:rsid w:val="001E37E7"/>
    <w:rsid w:val="001F53B5"/>
    <w:rsid w:val="00211AC3"/>
    <w:rsid w:val="00212071"/>
    <w:rsid w:val="002177C1"/>
    <w:rsid w:val="00232205"/>
    <w:rsid w:val="00240D9B"/>
    <w:rsid w:val="00257890"/>
    <w:rsid w:val="00263742"/>
    <w:rsid w:val="002831C0"/>
    <w:rsid w:val="002C1B85"/>
    <w:rsid w:val="002C1EA4"/>
    <w:rsid w:val="002D26FA"/>
    <w:rsid w:val="002E1D5A"/>
    <w:rsid w:val="002E5F8E"/>
    <w:rsid w:val="00300185"/>
    <w:rsid w:val="00303975"/>
    <w:rsid w:val="003242B3"/>
    <w:rsid w:val="00337CF9"/>
    <w:rsid w:val="003629CF"/>
    <w:rsid w:val="003826FF"/>
    <w:rsid w:val="00384975"/>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4A91"/>
    <w:rsid w:val="00446FAA"/>
    <w:rsid w:val="004520EF"/>
    <w:rsid w:val="004537CD"/>
    <w:rsid w:val="004633B3"/>
    <w:rsid w:val="00482FC2"/>
    <w:rsid w:val="0049086B"/>
    <w:rsid w:val="00496691"/>
    <w:rsid w:val="004A560D"/>
    <w:rsid w:val="004A57E0"/>
    <w:rsid w:val="004B2173"/>
    <w:rsid w:val="004B4E32"/>
    <w:rsid w:val="004B5043"/>
    <w:rsid w:val="004D22E2"/>
    <w:rsid w:val="004D356E"/>
    <w:rsid w:val="00515EA9"/>
    <w:rsid w:val="005226EC"/>
    <w:rsid w:val="00522D4B"/>
    <w:rsid w:val="00525213"/>
    <w:rsid w:val="0052677A"/>
    <w:rsid w:val="00533C29"/>
    <w:rsid w:val="00543742"/>
    <w:rsid w:val="00544B54"/>
    <w:rsid w:val="00552314"/>
    <w:rsid w:val="005634FA"/>
    <w:rsid w:val="00566BA6"/>
    <w:rsid w:val="00576867"/>
    <w:rsid w:val="0059171A"/>
    <w:rsid w:val="00595916"/>
    <w:rsid w:val="005C6853"/>
    <w:rsid w:val="005E5E8A"/>
    <w:rsid w:val="00606976"/>
    <w:rsid w:val="00612759"/>
    <w:rsid w:val="00632863"/>
    <w:rsid w:val="00655E76"/>
    <w:rsid w:val="00656B02"/>
    <w:rsid w:val="00660967"/>
    <w:rsid w:val="00667018"/>
    <w:rsid w:val="0069338F"/>
    <w:rsid w:val="00697EEE"/>
    <w:rsid w:val="006C0C68"/>
    <w:rsid w:val="006C517B"/>
    <w:rsid w:val="006E1AA5"/>
    <w:rsid w:val="006E312D"/>
    <w:rsid w:val="007018EF"/>
    <w:rsid w:val="0072031C"/>
    <w:rsid w:val="00724ECA"/>
    <w:rsid w:val="00732EA4"/>
    <w:rsid w:val="00732F99"/>
    <w:rsid w:val="0073718F"/>
    <w:rsid w:val="00752671"/>
    <w:rsid w:val="007534EA"/>
    <w:rsid w:val="0076689C"/>
    <w:rsid w:val="00773562"/>
    <w:rsid w:val="0078238C"/>
    <w:rsid w:val="007901C7"/>
    <w:rsid w:val="007B1FB4"/>
    <w:rsid w:val="007D4849"/>
    <w:rsid w:val="007D690A"/>
    <w:rsid w:val="007D6F15"/>
    <w:rsid w:val="007F2A5B"/>
    <w:rsid w:val="00815FAB"/>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DC9"/>
    <w:rsid w:val="00916D56"/>
    <w:rsid w:val="0093308E"/>
    <w:rsid w:val="009613C9"/>
    <w:rsid w:val="00966D4F"/>
    <w:rsid w:val="00977BBE"/>
    <w:rsid w:val="00977E76"/>
    <w:rsid w:val="00982C4A"/>
    <w:rsid w:val="009904CC"/>
    <w:rsid w:val="009A7DE8"/>
    <w:rsid w:val="009B0DA7"/>
    <w:rsid w:val="009B6AF5"/>
    <w:rsid w:val="009D350C"/>
    <w:rsid w:val="00A00CBC"/>
    <w:rsid w:val="00A120DE"/>
    <w:rsid w:val="00A1665A"/>
    <w:rsid w:val="00A30254"/>
    <w:rsid w:val="00A6366E"/>
    <w:rsid w:val="00A77980"/>
    <w:rsid w:val="00A8127C"/>
    <w:rsid w:val="00AA0800"/>
    <w:rsid w:val="00AA5194"/>
    <w:rsid w:val="00AD4584"/>
    <w:rsid w:val="00B139F9"/>
    <w:rsid w:val="00B13A71"/>
    <w:rsid w:val="00B36DCD"/>
    <w:rsid w:val="00B53309"/>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2381A"/>
    <w:rsid w:val="00C26F3E"/>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240F"/>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16F0"/>
    <w:rsid w:val="00EE24FC"/>
    <w:rsid w:val="00EE6661"/>
    <w:rsid w:val="00F06EFB"/>
    <w:rsid w:val="00F115CB"/>
    <w:rsid w:val="00F24CB8"/>
    <w:rsid w:val="00F2581C"/>
    <w:rsid w:val="00F3263F"/>
    <w:rsid w:val="00F432B9"/>
    <w:rsid w:val="00F445F1"/>
    <w:rsid w:val="00F54D27"/>
    <w:rsid w:val="00F75719"/>
    <w:rsid w:val="00F75ADE"/>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Tahoma">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charset w:val="00"/>
    <w:family w:val="roman"/>
    <w:pitch w:val="variable"/>
    <w:sig w:usb0="E00002FF" w:usb1="400004FF" w:usb2="00000000" w:usb3="00000000" w:csb0="0000019F" w:csb1="00000000"/>
  </w:font>
  <w:font w:name="Calibri Light">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1A559D"/>
    <w:rsid w:val="00221A22"/>
    <w:rsid w:val="00251532"/>
    <w:rsid w:val="002D3F45"/>
    <w:rsid w:val="00301385"/>
    <w:rsid w:val="003761D2"/>
    <w:rsid w:val="003E7201"/>
    <w:rsid w:val="003F25CC"/>
    <w:rsid w:val="0045298F"/>
    <w:rsid w:val="004D04D9"/>
    <w:rsid w:val="004D7778"/>
    <w:rsid w:val="004F1284"/>
    <w:rsid w:val="004F49AE"/>
    <w:rsid w:val="0050447D"/>
    <w:rsid w:val="005414C4"/>
    <w:rsid w:val="0055073D"/>
    <w:rsid w:val="00556B0D"/>
    <w:rsid w:val="005B6211"/>
    <w:rsid w:val="00656F4D"/>
    <w:rsid w:val="006B7FD6"/>
    <w:rsid w:val="006E240D"/>
    <w:rsid w:val="00791A44"/>
    <w:rsid w:val="007D173C"/>
    <w:rsid w:val="008440A1"/>
    <w:rsid w:val="00866491"/>
    <w:rsid w:val="008C0028"/>
    <w:rsid w:val="008D4407"/>
    <w:rsid w:val="00963956"/>
    <w:rsid w:val="00A33476"/>
    <w:rsid w:val="00A802D5"/>
    <w:rsid w:val="00A95349"/>
    <w:rsid w:val="00AD54F6"/>
    <w:rsid w:val="00AE25C7"/>
    <w:rsid w:val="00B4587E"/>
    <w:rsid w:val="00B47D5A"/>
    <w:rsid w:val="00B74947"/>
    <w:rsid w:val="00BE448D"/>
    <w:rsid w:val="00C109AD"/>
    <w:rsid w:val="00C35A11"/>
    <w:rsid w:val="00C47012"/>
    <w:rsid w:val="00C958E9"/>
    <w:rsid w:val="00CC6130"/>
    <w:rsid w:val="00CE24B1"/>
    <w:rsid w:val="00D0292E"/>
    <w:rsid w:val="00D561BB"/>
    <w:rsid w:val="00D81693"/>
    <w:rsid w:val="00DC05CE"/>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CE391-CFFF-4B3B-BABA-7B784DB48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1266</Words>
  <Characters>7219</Characters>
  <Application>Microsoft Office Word</Application>
  <DocSecurity>8</DocSecurity>
  <Lines>60</Lines>
  <Paragraphs>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Admin</cp:lastModifiedBy>
  <cp:revision>5</cp:revision>
  <cp:lastPrinted>2018-11-16T11:31:00Z</cp:lastPrinted>
  <dcterms:created xsi:type="dcterms:W3CDTF">2022-07-01T12:25:00Z</dcterms:created>
  <dcterms:modified xsi:type="dcterms:W3CDTF">2022-07-04T11:40:00Z</dcterms:modified>
</cp:coreProperties>
</file>