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er"/>
        <w:spacing/>
        <w:jc w:val="center"/>
        <w:rPr>
          <w:b/>
          <w:sz w:val="28"/>
        </w:rPr>
      </w:pPr>
      <w:r>
        <w:rPr>
          <w:b/>
          <w:sz w:val="28"/>
        </w:rPr>
        <w:t>DAUGAVPILS UNIVERSITĀTES</w:t>
      </w:r>
    </w:p>
    <w:p>
      <w:pPr>
        <w:spacing/>
        <w:jc w:val="center"/>
        <w:rPr>
          <w:b/>
          <w:sz w:val="28"/>
          <w:lang w:val="de-de"/>
        </w:rPr>
      </w:pPr>
      <w:r>
        <w:rPr>
          <w:b/>
          <w:sz w:val="28"/>
        </w:rPr>
        <w:t>STUDIJU KURSA APRAKSTS</w:t>
      </w:r>
      <w:r>
        <w:rPr>
          <w:b/>
          <w:sz w:val="28"/>
          <w:lang w:val="de-de"/>
        </w:rPr>
      </w:r>
    </w:p>
    <w:p>
      <w:r/>
    </w:p>
    <w:tbl>
      <w:tblPr>
        <w:jc w:val="left"/>
        <w:tblInd w:w="-128" w:type="dxa"/>
        <w:tblW w:w="9039" w:type="dxa"/>
      </w:tblPr>
      <w:tblGrid>
        <w:gridCol w:w="4565"/>
        <w:gridCol w:w="4474"/>
      </w:tblGrid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/>
          </w:p>
          <w:p>
            <w:pPr>
              <w:pStyle w:val="Nosaukumi"/>
            </w:pPr>
            <w:r>
              <w:t>Studiju kursa nosaukums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spacing/>
              <w:jc w:val="both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Ilgtspējīgas attīstības stratēģijas realizēšana sabiedrībā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Studiju kursa kods (DUIS)</w:t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VadZD017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Zinātnes nozare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rPr>
                <w:b/>
              </w:rPr>
            </w:pPr>
            <w:r>
              <w:rPr>
                <w:rFonts w:eastAsia="Times New Roman"/>
              </w:rPr>
              <w:t>Vadībzinātne</w:t>
            </w:r>
            <w:r>
              <w:rPr>
                <w:b/>
              </w:rPr>
            </w:r>
          </w:p>
        </w:tc>
      </w:tr>
      <w:tr>
        <w:trPr>
          <w:trHeight w:val="0" w:hRule="auto"/>
        </w:trPr>
        <w:tc>
          <w:tcPr>
            <w:tcW w:w="4565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Kursa līmenis</w:t>
            </w:r>
          </w:p>
        </w:tc>
        <w:tc>
          <w:tcPr>
            <w:tcW w:w="4474" w:type="dxa"/>
            <w:shd w:val="solid" w:color="FFFFFF" tmshd="6553856, 16777215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7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  <w:rPr>
                <w:u w:color="auto" w:val="single"/>
              </w:rPr>
            </w:pPr>
            <w:r>
              <w:t>Kredītpunkti</w:t>
            </w:r>
            <w:r>
              <w:rPr>
                <w:u w:color="auto" w:val="single"/>
              </w:rPr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3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  <w:rPr>
                <w:u w:color="auto" w:val="single"/>
              </w:rPr>
            </w:pPr>
            <w:r>
              <w:t>ECTS kredītpunkti</w:t>
            </w:r>
            <w:r>
              <w:rPr>
                <w:u w:color="auto" w:val="single"/>
              </w:rPr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4,5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Kopējais kontaktstundu skaits</w:t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48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2"/>
            </w:pPr>
            <w:r>
              <w:t>Lekciju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16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2"/>
            </w:pPr>
            <w:r>
              <w:t>Semināru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32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2"/>
            </w:pPr>
            <w:r>
              <w:t>Praktisko darbu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2"/>
            </w:pPr>
            <w:r>
              <w:t>Laboratorijas darbu stundu skaits</w:t>
            </w:r>
          </w:p>
        </w:tc>
        <w:tc>
          <w:tcPr>
            <w:tcW w:w="447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-</w:t>
            </w:r>
          </w:p>
        </w:tc>
      </w:tr>
      <w:tr>
        <w:trPr>
          <w:trHeight w:val="0" w:hRule="auto"/>
        </w:trPr>
        <w:tc>
          <w:tcPr>
            <w:tcW w:w="456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2"/>
            </w:pPr>
            <w:r>
              <w:t>Studējošā patstāvīgā darba stundu skaits</w:t>
            </w:r>
          </w:p>
        </w:tc>
        <w:tc>
          <w:tcPr>
            <w:tcW w:w="4474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72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/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Kursa izstrādātājs(-i)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r>
              <w:t>PhD, profesore Dzintra Iliško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Priekšzināšanas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Nav nepieciešamas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 xml:space="preserve">Studiju kursa anotācija 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Studiju kursa mērķis: attīstīt studējošo kompete</w:t>
            </w:r>
            <w:r/>
            <w:bookmarkStart w:id="0" w:name="_GoBack"/>
            <w:bookmarkEnd w:id="0"/>
            <w:r/>
            <w:r>
              <w:rPr>
                <w:rFonts w:ascii="Times New Roman" w:hAnsi="Times New Roman"/>
                <w:sz w:val="24"/>
              </w:rPr>
              <w:t xml:space="preserve">nci </w:t>
            </w:r>
            <w:r>
              <w:rPr>
                <w:rFonts w:ascii="Times New Roman" w:hAnsi="Times New Roman"/>
                <w:sz w:val="24"/>
              </w:rPr>
              <w:t xml:space="preserve">neilgtspējīguma identificēšanā sabiedrībā, kā arī stratēģiju izstrādē sabiedrības projekta/jautājuma risinājumam, izvērtējot daudzveidīgas vadības perspektīvas un sociālo partneru iesaisti. 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Studiju kursa uzdevumi: </w:t>
            </w:r>
          </w:p>
          <w:p>
            <w:pPr>
              <w:pStyle w:val="Parasts1"/>
              <w:numPr>
                <w:ilvl w:val="0"/>
                <w:numId w:val="124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Izvērtēt studējošo kompetenci ilgtspējīgu pārmaiņu veicināšanā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. 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</w:p>
          <w:p>
            <w:pPr>
              <w:pStyle w:val="Parasts1"/>
              <w:numPr>
                <w:ilvl w:val="0"/>
                <w:numId w:val="124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Veicināt studējošo radošo potenciālu un profesionālo komptenci, profesionālo vērtību, pašrefleksijas un atgriezeniskās saites vitālu nepieciešamību sabiedrības procesu pārvaldībā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</w:p>
          <w:p>
            <w:pPr>
              <w:pStyle w:val="Parasts1"/>
              <w:numPr>
                <w:ilvl w:val="0"/>
                <w:numId w:val="124"/>
              </w:numPr>
              <w:ind w:left="360" w:hanging="360"/>
              <w:spacing w:after="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Attīstīt studējošo kompetenci </w:t>
            </w:r>
            <w:r>
              <w:rPr>
                <w:rFonts w:ascii="Times New Roman" w:hAnsi="Times New Roman"/>
                <w:sz w:val="24"/>
              </w:rPr>
              <w:t>diskutēt un zinātniski argumentēti risināt sabiedrības sociālas problēmas, izmantojot kritiskās domāšanas tehnikas un stratēģijas, kā arī risinot nākotnē iespējamās potenciālās situācijas ilgtspējīgas stratēģijas īstenošanā sabiedrībā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. 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Studiju kursa kalendārais plāns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rPr>
                <w:rFonts w:eastAsia="Times New Roman"/>
              </w:rPr>
            </w:pPr>
            <w:r>
              <w:t xml:space="preserve">Kursa struktūra: lekcijas (L) – 16 st., semināri (S) – 32 st., </w:t>
            </w:r>
            <w:r>
              <w:rPr>
                <w:rFonts w:eastAsia="Times New Roman"/>
              </w:rPr>
              <w:t>studējošo patstāvīgais darbs (Pd) – 72 st.</w:t>
            </w:r>
            <w:r>
              <w:rPr>
                <w:rFonts w:eastAsia="Times New Roman"/>
              </w:rPr>
            </w:r>
          </w:p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Ilgtspējības jēdziens. Mūsdienu krīzes (ekoloģiskā, sociālā, demogrāfiskā, globālā ekonomiskā, civilizācijas, cilvēka garīguma) un to cēloņi. (L2, S4)</w:t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Ilgtspējīgas attīstības idejas rašanās un jēdziena satura attīstība laika gaitā. Raksturīgākās pieejas un konteksti ilgtspējīgas attīstības skaidrošanā. (L2, S4, Pd10)</w:t>
            </w:r>
          </w:p>
          <w:p>
            <w:pPr>
              <w:numPr>
                <w:ilvl w:val="0"/>
                <w:numId w:val="58"/>
              </w:numPr>
              <w:ind w:left="397" w:hanging="397"/>
              <w:spacing/>
              <w:jc w:val="both"/>
              <w:widowControl w:val="0"/>
              <w:rPr>
                <w:bCs w:val="0"/>
                <w:iCs w:val="0"/>
                <w:szCs w:val="22"/>
              </w:rPr>
            </w:pPr>
            <w:r>
              <w:rPr>
                <w:rFonts w:eastAsia="Times New Roman"/>
                <w:bCs w:val="0"/>
                <w:iCs w:val="0"/>
                <w:lang w:val="en-gb"/>
              </w:rPr>
              <w:t xml:space="preserve">Ilgtspējīga attīstība: izaicinājumi, sasniegumi un aktualitāte sabiedrībā. </w:t>
            </w:r>
            <w:r>
              <w:rPr>
                <w:bCs w:val="0"/>
                <w:iCs w:val="0"/>
                <w:szCs w:val="22"/>
              </w:rPr>
              <w:t>Ilgtspējīgas attīstības konceptuālais pamats un aktualitāte sabiedrības ilgtspējīgas attīstības veicināšanā. (L2, S4, Pd10)</w:t>
            </w:r>
            <w:r>
              <w:rPr>
                <w:bCs w:val="0"/>
                <w:iCs w:val="0"/>
                <w:szCs w:val="22"/>
              </w:rPr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Ilgtspējīgas attīstības stratēģija līdz 2030.gadam, Latvijas un starptautiskā normatīvā bāze. (L2, S2, Pd10)</w:t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Ilgtspējīgas attīstības mērķi un apakšmērķi, to aktualitāte pasaules, valsts un kopienas un sabiedrības attīstībā. (L2, S4, Pd10)</w:t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Vadītāja ilgtspējības kompetences. (L2, S4, Pd10)</w:t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Nevalstisko organizāciju iespējas sabiedrības jautājumu ilgtspējīgam risinājumam. (S4)</w:t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Ilgtspējīgas attīstības problēmas risinājumu izvēles kritēriji un konkrētu darbības stratēģiju izvēle ilgtspējīgas attīstības mērķa sasniegšanai. (L2, S4)</w:t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Sabiedrības un sociālo partneru līdzdalības aktivizēšanas mehānismi ilgtspējīgas stratēģijas īstenošanā nacionālajā un reģionālajā līmenī. (S2, Pd10)</w:t>
            </w:r>
          </w:p>
          <w:p>
            <w:pPr>
              <w:pStyle w:val="ListParagraph"/>
              <w:numPr>
                <w:ilvl w:val="0"/>
                <w:numId w:val="58"/>
              </w:numPr>
              <w:ind w:left="397" w:hanging="397"/>
              <w:spacing/>
              <w:jc w:val="both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Sistēmpieeja ilgtspējīgas stratēģijas īstenošanā organizācijas līmenī. (L2, S2, Pd12)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Studiju rezultāti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Zināšanas</w:t>
            </w:r>
          </w:p>
          <w:p>
            <w:pPr>
              <w:numPr>
                <w:ilvl w:val="0"/>
                <w:numId w:val="156"/>
              </w:numPr>
              <w:ind w:left="397" w:hanging="397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Izprot neilgtspējīguma aspektus sabiedrības attīstībā.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Apzinās ilgtspējīgas attīstības konceptuālo pamatu un aktualitāti sabiedrības ilgtspējīgai attīstībai.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Pārzina ilgtspējīgas attīstības mērķus un to aktualitāti pasaules, valsts un kopienas attīstībā.</w:t>
            </w:r>
          </w:p>
          <w:p>
            <w:pPr>
              <w:pStyle w:val="ListParagraph"/>
              <w:ind w:left="357" w:hanging="357"/>
              <w:spacing/>
              <w:jc w:val="both"/>
            </w:pPr>
            <w:r/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Prasmes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 xml:space="preserve">Izvērtē savu sociālu kompetenci veiksmīgam ilgtspējīgam problēmjautājumu risinājumam sabiedrībā. 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Demonstrē problēmu risināšanas instrumentus ilgtspējīgas stratēģijas īstenošanā sabiedrības/organzācijas problēmjautājuma risinājumam, iesaistot sociālos partnrus.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Izvērtē savu lomu ilgtspējīgu problēmjautājumu risināšanai.</w:t>
            </w:r>
          </w:p>
          <w:p>
            <w:pPr>
              <w:pStyle w:val="Parasts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Parasts1"/>
              <w:ind w:left="357" w:hanging="357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Kompetence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Spēj modelēt problēmsituācijas ilgtspējīgu sabiedrības pārmaiņu kontekstā, saskatot un analītiski aprakstot sabiedrības sociālas problēmas un to iespējamos zinātniski pamatotus risinājumus sociālo partneru iesaistē.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Spēj diskutēt un zinātniski argumentēti risināt sabiedrības sociālas problēmas, izmantojot kritiskās domāšanas tehnikas un stratēģijas.</w:t>
            </w:r>
          </w:p>
          <w:p>
            <w:pPr>
              <w:numPr>
                <w:ilvl w:val="0"/>
                <w:numId w:val="156"/>
              </w:numPr>
              <w:ind w:left="397" w:hanging="397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Spēj risināt nākotnē iespējamās potenciālās situācijas ilgtspējīgas stratēģijas īstenošanā sabiedrībā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Studējošo patstāvīgo darbu organizācijas un uzdevumu raksturojums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ListParagraph"/>
              <w:ind w:left="0"/>
              <w:spacing/>
              <w:jc w:val="both"/>
            </w:pPr>
            <w:r>
              <w:t xml:space="preserve">Studējošie patstāvīgā darba ietvaros </w:t>
            </w:r>
            <w:r>
              <w:rPr>
                <w:rFonts w:eastAsia="Calibri"/>
                <w:color w:val="auto"/>
                <w:szCs w:val="22"/>
              </w:rPr>
              <w:t>risinā sabiedrības sociālas problēmas, izmantojot kritiskās domāšanas tehnikas un stratēģijas, kā arī nākotnē iespējamās potenciālās situācijas ilgtspējīgas stratēģijas īstenošanā sabiedrībā</w:t>
            </w:r>
            <w:r>
              <w:t>. 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Prasības kredītpunktu iegūšanai</w:t>
            </w:r>
          </w:p>
        </w:tc>
      </w:tr>
      <w:tr>
        <w:trPr>
          <w:trHeight w:val="5645" w:hRule="atLeast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 xml:space="preserve">Starppārbaudījumi: </w:t>
            </w:r>
          </w:p>
          <w:p>
            <w:pPr>
              <w:numPr>
                <w:ilvl w:val="0"/>
                <w:numId w:val="149"/>
              </w:numPr>
              <w:ind w:left="360" w:hanging="360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Aktīva līdzdalība seminārnodarbībās – 40 %.</w:t>
            </w:r>
          </w:p>
          <w:p>
            <w:pPr>
              <w:numPr>
                <w:ilvl w:val="0"/>
                <w:numId w:val="149"/>
              </w:numPr>
              <w:ind w:left="360" w:hanging="360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Individuālais patstāvīgais darbs  – 20 %.</w:t>
            </w:r>
          </w:p>
          <w:p>
            <w:pPr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 xml:space="preserve">Noslēguma pārbaudījums: </w:t>
            </w:r>
            <w:r>
              <w:rPr>
                <w:bCs w:val="0"/>
                <w:iCs w:val="0"/>
              </w:rPr>
              <w:t>diferencētā ieskaite</w:t>
            </w:r>
            <w:r>
              <w:rPr>
                <w:bCs w:val="0"/>
                <w:iCs w:val="0"/>
                <w:szCs w:val="22"/>
              </w:rPr>
              <w:t xml:space="preserve"> Sociālo partneru sadarbības modelēšana viena sabiedrības problēmjautājuma risinājumam ilgstpējīgu pārmaiņu  veicināšanai – 40 %.</w:t>
            </w:r>
          </w:p>
          <w:p>
            <w:pPr>
              <w:pStyle w:val="ListParagraph"/>
              <w:ind w:left="360" w:hanging="360"/>
              <w:spacing/>
              <w:jc w:val="both"/>
            </w:pPr>
            <w:r/>
          </w:p>
          <w:p>
            <w:pPr>
              <w:ind w:left="360" w:hanging="360"/>
              <w:rPr>
                <w:bCs w:val="0"/>
              </w:rPr>
            </w:pPr>
            <w:r>
              <w:rPr>
                <w:bCs w:val="0"/>
              </w:rPr>
              <w:t>STUDIJU REZULTĀTU VĒRTĒŠANAS KRITĒRIJI</w:t>
            </w:r>
          </w:p>
          <w:p>
            <w:pPr>
              <w:spacing/>
              <w:jc w:val="both"/>
            </w:pPr>
            <w:r>
              <w:t xml:space="preserve">Studiju kursa apguve tā noslēgumā tiek vērtēta 10 ballu skalā saskaņā ar Latvijas Republikas  normatīvajiem aktiem un atbilstoši </w:t>
            </w:r>
            <w:r>
              <w:rPr>
                <w:bCs w:val="0"/>
              </w:rPr>
              <w:t>”</w:t>
            </w:r>
            <w:r>
              <w:t>Nolikumam par studijām Daugavpils Universitātē</w:t>
            </w:r>
            <w:r>
              <w:rPr>
                <w:bCs w:val="0"/>
              </w:rPr>
              <w:t>”</w:t>
            </w:r>
            <w:r>
              <w:t xml:space="preserve"> (apstiprināts DU Senāta sēdē 17.12.2018.,  protokols Nr. 15), vadoties pēc šādiem kritērijiem: iegūto zināšanu apjoms un kvalitāte, iegūtās prasmes un kompetence atbilstoši plānotajiem studiju rezultātiem. </w:t>
            </w:r>
          </w:p>
          <w:p>
            <w:r/>
          </w:p>
          <w:p>
            <w:pPr>
              <w:rPr>
                <w:bCs w:val="0"/>
              </w:rPr>
            </w:pPr>
            <w:r>
              <w:rPr>
                <w:bCs w:val="0"/>
              </w:rPr>
              <w:t>STUDIJU REZULTĀTU VĒRTĒŠANA</w:t>
            </w:r>
          </w:p>
          <w:tbl>
            <w:tblPr>
              <w:jc w:val="center"/>
              <w:tblInd w:w="0" w:type="dxa"/>
              <w:tblW w:w="7283" w:type="dxa"/>
            </w:tblPr>
            <w:tblGrid>
              <w:gridCol w:w="2629"/>
              <w:gridCol w:w="510"/>
              <w:gridCol w:w="539"/>
              <w:gridCol w:w="539"/>
              <w:gridCol w:w="539"/>
              <w:gridCol w:w="539"/>
              <w:gridCol w:w="528"/>
              <w:gridCol w:w="520"/>
              <w:gridCol w:w="487"/>
              <w:gridCol w:w="453"/>
            </w:tblGrid>
            <w:tr>
              <w:trPr>
                <w:trHeight w:val="0" w:hRule="auto"/>
              </w:trPr>
              <w:tc>
                <w:tcPr>
                  <w:tcW w:w="2629" w:type="dxa"/>
                  <w:vMerge w:val="restart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Pārbaudījumu veidi</w:t>
                  </w:r>
                </w:p>
              </w:tc>
              <w:tc>
                <w:tcPr>
                  <w:tcW w:w="4654" w:type="dxa"/>
                  <w:gridSpan w:val="9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Studiju rezultāti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vMerge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/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4.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5.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6.</w:t>
                  </w:r>
                </w:p>
              </w:tc>
              <w:tc>
                <w:tcPr>
                  <w:tcW w:w="52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7.</w:t>
                  </w:r>
                </w:p>
              </w:tc>
              <w:tc>
                <w:tcPr>
                  <w:tcW w:w="487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8.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9.</w:t>
                  </w:r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>
                    <w:t>1.starppārbaudījums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2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487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453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>
                    <w:t>2.starppārbaudījums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2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487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/>
                </w:p>
              </w:tc>
            </w:tr>
            <w:tr>
              <w:trPr>
                <w:trHeight w:val="0" w:hRule="auto"/>
              </w:trPr>
              <w:tc>
                <w:tcPr>
                  <w:tcW w:w="26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rPr>
                      <w:bCs w:val="0"/>
                      <w:iCs w:val="0"/>
                    </w:rPr>
                  </w:pPr>
                  <w:r>
                    <w:t>3.</w:t>
                  </w:r>
                  <w:r>
                    <w:rPr>
                      <w:bCs w:val="0"/>
                      <w:iCs w:val="0"/>
                    </w:rPr>
                    <w:t>diferencētā ieskaite</w:t>
                  </w:r>
                </w:p>
              </w:tc>
              <w:tc>
                <w:tcPr>
                  <w:tcW w:w="510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39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28" w:type="dxa"/>
                  <w:vAlign w:val="cente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520" w:type="dxa"/>
                  <w:vAlign w:val="center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r/>
                </w:p>
              </w:tc>
              <w:tc>
                <w:tcPr>
                  <w:tcW w:w="487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  <w:tcBorders>
                    <w:top w:val="single" w:sz="4" w:space="0" w:color="000000" tmln="10, 20, 20, 0"/>
                    <w:left w:val="single" w:sz="4" w:space="0" w:color="000000" tmln="10, 20, 20, 0"/>
                    <w:bottom w:val="single" w:sz="4" w:space="0" w:color="000000" tmln="10, 20, 20, 0"/>
                    <w:right w:val="single" w:sz="4" w:space="0" w:color="000000" tmln="10, 20, 20, 0"/>
                    <w:tl2br w:val="nil" w:sz="0" w:space="0" w:color="000000" tmln="20, 20, 20, 0"/>
                    <w:tr2bl w:val="nil" w:sz="0" w:space="0" w:color="000000" tmln="20, 20, 20, 0"/>
                  </w:tcBorders>
                  <w:tmTcPr id="1582980064" protected="0"/>
                </w:tcPr>
                <w:p>
                  <w:pPr>
                    <w:spacing/>
                    <w:jc w:val="center"/>
                  </w:pPr>
                  <w:r>
                    <w:t>+</w:t>
                  </w:r>
                </w:p>
              </w:tc>
            </w:tr>
          </w:tbl>
          <w:p>
            <w:r/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Kursa saturs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Ilgtspējības jēdziens. Mūsdienu krīzes (ekoloģiskā, sociālā, demogrāfiskā, globālā ekonomiskā, civilizācijas, cilvēka garīguma) un to cēloņi. (L2, S4)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Ilgtspējīgas attīstības idejas rašanās un jēdziena satura attīstība laika gaitā. Raksturīgākās pieejas un konteksti ilgtspējīgas attīstības skaidrošanā. (L2, S4, Pd10)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rFonts w:eastAsia="Times New Roman"/>
                <w:bCs w:val="0"/>
                <w:iCs w:val="0"/>
                <w:lang w:val="en-gb"/>
              </w:rPr>
              <w:t xml:space="preserve">Ilgtspējīga attīstība: izaicinājumi, sasniegumi un aktualitāte sabiedrībā. </w:t>
            </w:r>
            <w:r>
              <w:rPr>
                <w:bCs w:val="0"/>
                <w:iCs w:val="0"/>
                <w:szCs w:val="22"/>
              </w:rPr>
              <w:t>Ilgtspējīgas attīstības konceptuālais pamats un aktualitāte sabiedrības ilgtspējīgas attīstības veicināšanā. (L2, S4, Pd10)</w:t>
            </w:r>
            <w:r>
              <w:rPr>
                <w:bCs w:val="0"/>
                <w:iCs w:val="0"/>
                <w:szCs w:val="22"/>
              </w:rPr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Ilgtspējīgas attīstības stratēģija līdz 2030.gadam, Latvijas un starptautiskā normatīvā bāze. (L2, S2, Pd10)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Ilgtspējīgas attīstības mērķi un apakšmērķi, to aktualitāte pasaules, valsts un kopienas un sabiedrības attīstībā. (L2, S4, Pd10)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Vadītāja ilgtspējības kompetences. (L2, S4, Pd10)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Nevalstisko organizāciju iespējas sabiedrības jautājumu ilgtspējīgam risinājumam. (S4)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Ilgtspējīgas attīstības problēmas risinājumu izvēles kritēriji un konkrētu darbības stratēģiju izvēle ilgtspējīgas attīstības mērķa sasniegšanai. (L2, S4)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Sabiedrības un sociālo partneru līdzdalības aktivizēšanas mehānismi ilgtspējīgas stratēģijas īstenošanā nacionālajā un reģionālajā līmenī. (S2, Pd10)</w:t>
            </w:r>
          </w:p>
          <w:p>
            <w:pPr>
              <w:numPr>
                <w:ilvl w:val="0"/>
                <w:numId w:val="64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Sistēmpieeja ilgtspējīgas stratēģijas īstenošanā organizācijas līmenī. (L2, S2, Pd12)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Obligāti izmantojamie informācijas avoti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ListParagraph"/>
              <w:numPr>
                <w:ilvl w:val="0"/>
                <w:numId w:val="34"/>
              </w:numPr>
              <w:ind w:left="397" w:hanging="397"/>
              <w:spacing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LAPAS. (2017). Ilgtspējīgas attīstības mērķi: es, kopiena, valsts un pasaule. </w:t>
            </w:r>
            <w:hyperlink r:id="rId8" w:history="1">
              <w:r>
                <w:rPr>
                  <w:rStyle w:val="Hyperlink"/>
                  <w:rFonts w:eastAsia="Calibri"/>
                  <w:color w:val="000000"/>
                  <w:szCs w:val="22"/>
                </w:rPr>
                <w:t>http://lapas.lv/w</w:t>
              </w:r>
              <w:r>
                <w:rPr>
                  <w:rStyle w:val="Hyperlink"/>
                  <w:rFonts w:eastAsia="Calibri"/>
                  <w:color w:val="000000"/>
                  <w:szCs w:val="22"/>
                </w:rPr>
                <w:t>p-content/uploads/2018/01/Metodiskais-materi%C4%81ls_IAM.pdf</w:t>
              </w:r>
            </w:hyperlink>
          </w:p>
          <w:p>
            <w:pPr>
              <w:pStyle w:val="ListParagraph"/>
              <w:numPr>
                <w:ilvl w:val="0"/>
                <w:numId w:val="34"/>
              </w:numPr>
              <w:ind w:left="397" w:hanging="397"/>
              <w:spacing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Latvijas ilgtspējīgas attīstības stratēģija līdz 2030. gadam (Latvija 2030). </w:t>
            </w:r>
            <w:hyperlink r:id="rId9" w:history="1">
              <w:r>
                <w:rPr>
                  <w:rStyle w:val="Hyperlink"/>
                  <w:rFonts w:eastAsia="Calibri"/>
                  <w:color w:val="000000"/>
                  <w:szCs w:val="22"/>
                </w:rPr>
                <w:t>https://www.pkc.gov.lv/sites/defau</w:t>
              </w:r>
              <w:r>
                <w:rPr>
                  <w:rStyle w:val="Hyperlink"/>
                  <w:rFonts w:eastAsia="Calibri"/>
                  <w:color w:val="000000"/>
                  <w:szCs w:val="22"/>
                </w:rPr>
                <w:t>lt/files/inline-files/Latvija_2030_6.pdf</w:t>
              </w:r>
            </w:hyperlink>
          </w:p>
          <w:p>
            <w:pPr>
              <w:pStyle w:val="ListParagraph"/>
              <w:numPr>
                <w:ilvl w:val="0"/>
                <w:numId w:val="34"/>
              </w:numPr>
              <w:ind w:left="397" w:hanging="397"/>
              <w:spacing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Latvijas Nacionālais attīstības plāns 2014.-2020. gadam (NAP2020). Pārresoru koordinācijas centrs. </w:t>
            </w:r>
            <w:hyperlink r:id="rId10" w:history="1">
              <w:r>
                <w:rPr>
                  <w:rStyle w:val="Hyperlink"/>
                  <w:rFonts w:eastAsia="Calibri"/>
                  <w:color w:val="000000"/>
                  <w:szCs w:val="22"/>
                </w:rPr>
                <w:t>https://www.pkc.gov.lv/sites/default/files/inline-files/20121220_NAP2020%20apstiprinats%20Saeima_0.pdf</w:t>
              </w:r>
            </w:hyperlink>
          </w:p>
          <w:p>
            <w:pPr>
              <w:pStyle w:val="ListParagraph"/>
              <w:numPr>
                <w:ilvl w:val="0"/>
                <w:numId w:val="34"/>
              </w:numPr>
              <w:ind w:left="397" w:hanging="397"/>
              <w:spacing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Politikas veidošanas rokagrāmata. Pārresoru Koordinācijas centrs. </w:t>
            </w:r>
            <w:hyperlink r:id="rId11" w:history="1">
              <w:r>
                <w:rPr>
                  <w:rStyle w:val="Hyperlink"/>
                  <w:rFonts w:eastAsia="Calibri"/>
                  <w:color w:val="000000"/>
                  <w:szCs w:val="22"/>
                </w:rPr>
                <w:t>ht</w:t>
              </w:r>
              <w:r>
                <w:rPr>
                  <w:rStyle w:val="Hyperlink"/>
                  <w:rFonts w:eastAsia="Calibri"/>
                  <w:color w:val="000000"/>
                  <w:szCs w:val="22"/>
                </w:rPr>
                <w:t>tps://issuu.com/elina.kruzkopa/docs/pkc_rokasgramata_090316_web</w:t>
              </w:r>
            </w:hyperlink>
          </w:p>
          <w:p>
            <w:pPr>
              <w:pStyle w:val="ListParagraph"/>
              <w:numPr>
                <w:ilvl w:val="0"/>
                <w:numId w:val="34"/>
              </w:numPr>
              <w:ind w:left="397" w:hanging="397"/>
              <w:spacing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Fullan, M. (2005). Leadership &amp; Sustainability: System Thinkers in Action. Thousands Oak, CA: Corwin Press.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Papildus informācijas avoti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ListParagraph"/>
              <w:numPr>
                <w:ilvl w:val="0"/>
                <w:numId w:val="84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lang w:val="en-us"/>
              </w:rPr>
            </w:pPr>
            <w:r>
              <w:rPr>
                <w:lang w:val="en-us"/>
              </w:rPr>
              <w:t>Birkinshaw, J. &amp; Mol, M. (2006). How management innovation happens. Sloan Management Review, 33(4), 81-88.</w:t>
            </w:r>
          </w:p>
          <w:p>
            <w:pPr>
              <w:pStyle w:val="ListParagraph"/>
              <w:numPr>
                <w:ilvl w:val="0"/>
                <w:numId w:val="84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Buffett, H. W. &amp; Eimicke, W. B. (2018). Social value investing: A management framework for effective partnerships. NY: Columbia University.</w:t>
            </w:r>
          </w:p>
          <w:p>
            <w:pPr>
              <w:pStyle w:val="ListParagraph"/>
              <w:numPr>
                <w:ilvl w:val="0"/>
                <w:numId w:val="84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Buffett, H. W., &amp; Eimicke, W. B. (2018). Social value investing: A management framework for effective partnerships. NY: Columbia University.</w:t>
            </w:r>
          </w:p>
          <w:p>
            <w:pPr>
              <w:pStyle w:val="ListParagraph"/>
              <w:numPr>
                <w:ilvl w:val="0"/>
                <w:numId w:val="84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eastAsia="Calibri"/>
                <w:color w:val="auto"/>
                <w:szCs w:val="22"/>
              </w:rPr>
            </w:pPr>
            <w:r>
              <w:rPr>
                <w:rFonts w:eastAsia="Calibri"/>
                <w:color w:val="auto"/>
                <w:szCs w:val="22"/>
              </w:rPr>
              <w:t>Sithole, B. (2002). Where the power lies. Multiple stakeholder politics over natural resources. A participatory methods guide. Indonesia: Center of International Forestry Research.</w:t>
            </w:r>
          </w:p>
          <w:p>
            <w:pPr>
              <w:pStyle w:val="ListParagraph"/>
              <w:numPr>
                <w:ilvl w:val="0"/>
                <w:numId w:val="84"/>
              </w:numPr>
              <w:ind w:left="397" w:hanging="397"/>
              <w:spacing/>
              <w:jc w:val="both"/>
              <w:pBdr>
                <w:top w:val="nil" w:sz="0" w:space="3" w:color="000000" tmln="20, 20, 20, 0"/>
                <w:left w:val="nil" w:sz="0" w:space="3" w:color="000000" tmln="20, 20, 20, 0"/>
                <w:bottom w:val="nil" w:sz="0" w:space="3" w:color="000000" tmln="20, 20, 20, 0"/>
                <w:right w:val="nil" w:sz="0" w:space="3" w:color="000000" tmln="20, 20, 20, 0"/>
                <w:between w:val="nil" w:sz="0" w:space="0" w:color="000000" tmln="20, 20, 20, 0"/>
              </w:pBdr>
              <w:shd w:val="solid" w:color="FFFFFF" tmshd="6553856, 16777215, 16777215"/>
              <w:rPr>
                <w:rFonts w:eastAsia="Calibri"/>
                <w:color w:val="auto"/>
                <w:szCs w:val="22"/>
                <w:u w:color="auto" w:val="single"/>
              </w:rPr>
            </w:pPr>
            <w:r>
              <w:rPr>
                <w:rFonts w:eastAsia="Calibri"/>
                <w:color w:val="auto"/>
                <w:szCs w:val="22"/>
              </w:rPr>
              <w:t xml:space="preserve">Willard, M. (2006). Creating an Effective Plan for Your Sustainability Effort. </w:t>
            </w:r>
            <w:r>
              <w:rPr>
                <w:rFonts w:eastAsia="Calibri"/>
                <w:color w:val="auto"/>
                <w:szCs w:val="22"/>
                <w:u w:color="auto" w:val="single"/>
              </w:rPr>
              <w:t>http://www.greenbiz.com/blog/2006/11/28/creating-effective-plan-your-sustainability-efforts  http://www.sustainableschools.nsw.edu.au/Default.aspx?tabid=571</w:t>
            </w:r>
            <w:r>
              <w:rPr>
                <w:rFonts w:eastAsia="Calibri"/>
                <w:color w:val="auto"/>
                <w:szCs w:val="22"/>
                <w:u w:color="auto" w:val="single"/>
              </w:rPr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  <w:rPr>
                <w:i w:val="0"/>
              </w:rPr>
            </w:pPr>
            <w:r>
              <w:rPr>
                <w:i w:val="0"/>
              </w:rPr>
              <w:t>Periodika un citi informācijas avoti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numPr>
                <w:ilvl w:val="0"/>
                <w:numId w:val="131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szCs w:val="22"/>
              </w:rPr>
            </w:pPr>
            <w:r>
              <w:rPr>
                <w:bCs w:val="0"/>
                <w:iCs w:val="0"/>
                <w:color w:val="000000"/>
                <w:szCs w:val="22"/>
              </w:rPr>
              <w:t xml:space="preserve">Latvijas ilgtspējīgas attīstības stratēģija līdz 2030. gadam (Latvija 2030) </w:t>
            </w:r>
            <w:hyperlink r:id="rId12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</w:rPr>
                <w:t>https://www.pkc.gov.lv/sites/default/files/inline-files/Latvija_2030_6.pdf</w:t>
              </w:r>
            </w:hyperlink>
          </w:p>
          <w:p>
            <w:pPr>
              <w:numPr>
                <w:ilvl w:val="0"/>
                <w:numId w:val="131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szCs w:val="22"/>
              </w:rPr>
            </w:pPr>
            <w:r>
              <w:rPr>
                <w:bCs w:val="0"/>
                <w:iCs w:val="0"/>
                <w:color w:val="000000"/>
                <w:szCs w:val="22"/>
              </w:rPr>
              <w:t xml:space="preserve">Latvijas Nacionālais attīstības plāns 2014.-2020. gadam (NAP2020). Pārresoru koordinācijas centrs. </w:t>
            </w:r>
            <w:hyperlink r:id="rId13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</w:rPr>
                <w:t>https://www.pkc.gov.lv/sites/default/files/inline-files/20121220_NAP2020%20apstiprinats%20Saeima_0.pdf</w:t>
              </w:r>
            </w:hyperlink>
          </w:p>
          <w:p>
            <w:pPr>
              <w:numPr>
                <w:ilvl w:val="0"/>
                <w:numId w:val="131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szCs w:val="22"/>
              </w:rPr>
            </w:pPr>
            <w:r>
              <w:rPr>
                <w:bCs w:val="0"/>
                <w:iCs w:val="0"/>
                <w:color w:val="000000"/>
                <w:szCs w:val="22"/>
              </w:rPr>
              <w:t xml:space="preserve">Ozola Z. (2010). Latvijas darba devēju konfederācija. Sociālā partnerība Latvijas reģionos: piemēri, analīze un attīstība. </w:t>
            </w:r>
            <w:hyperlink r:id="rId14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</w:rPr>
                <w:t>http://www.sif.gov.lv/nodevumi/nodevumi/3</w:t>
              </w:r>
              <w:r>
                <w:rPr>
                  <w:rStyle w:val="Hyperlink"/>
                  <w:bCs w:val="0"/>
                  <w:iCs w:val="0"/>
                  <w:color w:val="000000"/>
                  <w:szCs w:val="22"/>
                </w:rPr>
                <w:t>419/Sociala_partneriba_Latvija.pdf</w:t>
              </w:r>
            </w:hyperlink>
          </w:p>
          <w:p>
            <w:pPr>
              <w:numPr>
                <w:ilvl w:val="0"/>
                <w:numId w:val="131"/>
              </w:numPr>
              <w:ind w:left="360" w:hanging="360"/>
              <w:spacing/>
              <w:jc w:val="both"/>
              <w:rPr>
                <w:bCs w:val="0"/>
                <w:iCs w:val="0"/>
                <w:color w:val="000000"/>
                <w:szCs w:val="22"/>
              </w:rPr>
            </w:pPr>
            <w:r>
              <w:rPr>
                <w:bCs w:val="0"/>
                <w:iCs w:val="0"/>
                <w:color w:val="000000"/>
                <w:szCs w:val="22"/>
              </w:rPr>
              <w:t xml:space="preserve">Politikas veidošanas rokagrāmata. Pārresoru Koordinācijas centrs. </w:t>
            </w:r>
            <w:hyperlink r:id="rId15" w:history="1">
              <w:r>
                <w:rPr>
                  <w:rStyle w:val="Hyperlink"/>
                  <w:bCs w:val="0"/>
                  <w:iCs w:val="0"/>
                  <w:color w:val="000000"/>
                  <w:szCs w:val="22"/>
                </w:rPr>
                <w:t>https://issuu.com/elina.kruzkopa/docs/pkc_rokasgramata_090316_web</w:t>
              </w:r>
            </w:hyperlink>
          </w:p>
          <w:p>
            <w:pPr>
              <w:numPr>
                <w:ilvl w:val="0"/>
                <w:numId w:val="131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Filho, L. (2000). Dealing with misconceptions on the concept of sustainability. International Journal of Sustainability in Higher Education, 1(1), 9-19.</w:t>
            </w:r>
          </w:p>
          <w:p>
            <w:pPr>
              <w:numPr>
                <w:ilvl w:val="0"/>
                <w:numId w:val="131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</w:rPr>
            </w:pPr>
            <w:r>
              <w:rPr>
                <w:bCs w:val="0"/>
                <w:iCs w:val="0"/>
                <w:szCs w:val="22"/>
              </w:rPr>
              <w:t>Firth, R. &amp; Smith, M. (Eds.). (2017). Education for Sustainable Development: What was achieved in the DESD. NY: Routledge.</w:t>
            </w:r>
          </w:p>
          <w:p>
            <w:pPr>
              <w:numPr>
                <w:ilvl w:val="0"/>
                <w:numId w:val="131"/>
              </w:numPr>
              <w:ind w:left="360" w:hanging="360"/>
              <w:spacing/>
              <w:jc w:val="both"/>
              <w:rPr>
                <w:bCs w:val="0"/>
                <w:iCs w:val="0"/>
                <w:szCs w:val="22"/>
                <w:u w:color="auto" w:val="single"/>
              </w:rPr>
            </w:pPr>
            <w:r>
              <w:rPr>
                <w:bCs w:val="0"/>
                <w:iCs w:val="0"/>
                <w:szCs w:val="22"/>
              </w:rPr>
              <w:t xml:space="preserve">Ling, C. et al. (2009). A Template for Integrated Community Sustainability Planning. Environmental Management, 44, 228-242. </w:t>
            </w:r>
            <w:r>
              <w:rPr>
                <w:bCs w:val="0"/>
                <w:iCs w:val="0"/>
                <w:szCs w:val="22"/>
                <w:u w:color="auto" w:val="single"/>
              </w:rPr>
              <w:t>http://www.growourregion.ca/images/file/Sustainability_planning/fulltext.pdf</w:t>
            </w:r>
            <w:r>
              <w:rPr>
                <w:bCs w:val="0"/>
                <w:iCs w:val="0"/>
                <w:szCs w:val="22"/>
                <w:u w:color="auto" w:val="single"/>
              </w:rPr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pStyle w:val="Nosaukumi"/>
            </w:pPr>
            <w:r>
              <w:t>Piezīmes</w:t>
            </w:r>
          </w:p>
        </w:tc>
      </w:tr>
      <w:tr>
        <w:trPr>
          <w:trHeight w:val="0" w:hRule="auto"/>
        </w:trPr>
        <w:tc>
          <w:tcPr>
            <w:tcW w:w="90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82980064" protected="0"/>
          </w:tcPr>
          <w:p>
            <w:pPr>
              <w:spacing/>
              <w:jc w:val="both"/>
            </w:pPr>
            <w:r>
              <w:t>Kurss tiek docēts latviešu un angļu valodā.</w:t>
            </w:r>
          </w:p>
        </w:tc>
      </w:tr>
    </w:tbl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16"/>
      <w:footerReference w:type="default" r:id="rId17"/>
      <w:type w:val="nextPage"/>
      <w:pgSz w:h="16838" w:w="11906"/>
      <w:pgMar w:left="1800" w:top="1135" w:right="1416" w:bottom="1440" w:header="708" w:footer="708"/>
      <w:paperSrc w:first="0" w:other="0"/>
      <w:tmGutter w:val="3"/>
      <w:mirrorMargins w:val="0"/>
      <w:tmSection w:h="-2">
        <w:tmHeader w:id="0" w:h="0" w:left="1800" w:right="1416" w:top="0" w:bottom="0" edge="708" text="0">
          <w:shd w:val="none"/>
        </w:tmHeader>
        <w:tmFooter w:id="0" w:h="0" w:left="1800" w:right="1416" w:top="0" w:bottom="0" edge="708" text="0">
          <w:shd w:val="none"/>
        </w:tmFooter>
      </w:tmSection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ba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ba"/>
    <w:family w:val="swiss"/>
    <w:pitch w:val="default"/>
  </w:font>
  <w:font w:name="Verdana">
    <w:panose1 w:val="020B0604030504040204"/>
    <w:charset w:val="ba"/>
    <w:family w:val="swiss"/>
    <w:pitch w:val="default"/>
  </w:font>
  <w:font w:name="Tahoma">
    <w:panose1 w:val="020B0604030504040204"/>
    <w:charset w:val="ba"/>
    <w:family w:val="swiss"/>
    <w:pitch w:val="default"/>
  </w:font>
  <w:font w:name="DejaVu Sans">
    <w:panose1 w:val="020B0600070205080204"/>
    <w:charset w:val="80"/>
    <w:family w:val="auto"/>
    <w:pitch w:val="default"/>
  </w:font>
  <w:font w:name="Lohit Hindi">
    <w:panose1 w:val="020B0600070205080204"/>
    <w:charset w:val="80"/>
    <w:family w:val="auto"/>
    <w:pitch w:val="default"/>
  </w:font>
  <w:font w:name="TimesNewRomanPSMT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  <w:r>
      <w:fldChar w:fldCharType="begin"/>
      <w:instrText xml:space="preserve"> PAGE \* Arabic </w:instrText>
      <w:fldChar w:fldCharType="separate"/>
      <w:t>3</w:t>
      <w:fldChar w:fldCharType="end"/>
    </w:r>
  </w:p>
  <w:p>
    <w:pPr>
      <w:pStyle w:val="Footer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  <w:r/>
  </w:p>
  <w:p>
    <w:pPr>
      <w:pStyle w:val="Header"/>
    </w:pPr>
    <w:r/>
  </w:p>
  <w:p>
    <w:pPr>
      <w:pStyle w:val="Header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Numbered list 54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">
    <w:multiLevelType w:val="singleLevel"/>
    <w:name w:val="Bullet 75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3">
    <w:multiLevelType w:val="hybridMultilevel"/>
    <w:name w:val="Numbered list 3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b w:val="0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color w:val="auto"/>
        </w:rPr>
      </w:rPr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">
    <w:multiLevelType w:val="hybridMultilevel"/>
    <w:name w:val="Numbered list 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">
    <w:multiLevelType w:val="singleLevel"/>
    <w:name w:val="Bullet 101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6">
    <w:multiLevelType w:val="singleLevel"/>
    <w:name w:val="Bullet 12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7">
    <w:multiLevelType w:val="singleLevel"/>
    <w:name w:val="Bullet 5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8">
    <w:multiLevelType w:val="hybridMultilevel"/>
    <w:name w:val="Numbered list 30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9">
    <w:multiLevelType w:val="singleLevel"/>
    <w:name w:val="Bullet 7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0">
    <w:multiLevelType w:val="singleLevel"/>
    <w:name w:val="Bullet 10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1">
    <w:multiLevelType w:val="singleLevel"/>
    <w:name w:val="Bullet 13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2">
    <w:multiLevelType w:val="singleLevel"/>
    <w:name w:val="Bullet 9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3">
    <w:multiLevelType w:val="singleLevel"/>
    <w:name w:val="Bullet 11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4">
    <w:multiLevelType w:val="singleLevel"/>
    <w:name w:val="Bullet 94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5">
    <w:multiLevelType w:val="singleLevel"/>
    <w:name w:val="Bullet 6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6">
    <w:multiLevelType w:val="singleLevel"/>
    <w:name w:val="Bullet 5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7">
    <w:multiLevelType w:val="hybridMultilevel"/>
    <w:name w:val="Numbered list 3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8">
    <w:multiLevelType w:val="singleLevel"/>
    <w:name w:val="Bullet 139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9">
    <w:multiLevelType w:val="singleLevel"/>
    <w:name w:val="Bullet 5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20">
    <w:multiLevelType w:val="singleLevel"/>
    <w:name w:val="Bullet 10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1">
    <w:multiLevelType w:val="singleLevel"/>
    <w:name w:val="Bullet 9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2">
    <w:multiLevelType w:val="hybridMultilevel"/>
    <w:name w:val="Numbered list 5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3">
    <w:multiLevelType w:val="singleLevel"/>
    <w:name w:val="Bullet 8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4">
    <w:multiLevelType w:val="singleLevel"/>
    <w:name w:val="Bullet 6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25">
    <w:multiLevelType w:val="hybridMultilevel"/>
    <w:name w:val="Numbered list 40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6">
    <w:multiLevelType w:val="singleLevel"/>
    <w:name w:val="Bullet 13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7">
    <w:multiLevelType w:val="hybridMultilevel"/>
    <w:name w:val="Numbered list 28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eastAsia="Calibri" w:cs="Verdana"/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8">
    <w:multiLevelType w:val="singleLevel"/>
    <w:name w:val="Bullet 6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29">
    <w:multiLevelType w:val="singleLevel"/>
    <w:name w:val="Bullet 16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30">
    <w:multiLevelType w:val="singleLevel"/>
    <w:name w:val="Bullet 93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31">
    <w:multiLevelType w:val="singleLevel"/>
    <w:name w:val="Bullet 14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32">
    <w:multiLevelType w:val="hybridMultilevel"/>
    <w:name w:val="Numbered list 33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33">
    <w:multiLevelType w:val="singleLevel"/>
    <w:name w:val="Bullet 8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34">
    <w:multiLevelType w:val="hybridMultilevel"/>
    <w:name w:val="Numbered list 1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5">
    <w:multiLevelType w:val="hybridMultilevel"/>
    <w:name w:val="Numbered list 37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6">
    <w:multiLevelType w:val="singleLevel"/>
    <w:name w:val="Bullet 6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37">
    <w:multiLevelType w:val="hybridMultilevel"/>
    <w:name w:val="Numbered list 1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8">
    <w:multiLevelType w:val="singleLevel"/>
    <w:name w:val="Bullet 12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39">
    <w:multiLevelType w:val="hybridMultilevel"/>
    <w:name w:val="Numbered list 2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40">
    <w:multiLevelType w:val="singleLevel"/>
    <w:name w:val="Bullet 9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41">
    <w:multiLevelType w:val="singleLevel"/>
    <w:name w:val="Bullet 8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42">
    <w:multiLevelType w:val="hybridMultilevel"/>
    <w:name w:val="Numbered list 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43">
    <w:multiLevelType w:val="singleLevel"/>
    <w:name w:val="Bullet 11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44">
    <w:multiLevelType w:val="singleLevel"/>
    <w:name w:val="Bullet 8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45">
    <w:multiLevelType w:val="singleLevel"/>
    <w:name w:val="Bullet 13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46">
    <w:multiLevelType w:val="singleLevel"/>
    <w:name w:val="Bullet 100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47">
    <w:multiLevelType w:val="singleLevel"/>
    <w:name w:val="Bullet 5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48">
    <w:multiLevelType w:val="hybridMultilevel"/>
    <w:name w:val="Numbered list 1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9">
    <w:multiLevelType w:val="singleLevel"/>
    <w:name w:val="Bullet 81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50">
    <w:multiLevelType w:val="singleLevel"/>
    <w:name w:val="Bullet 10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51">
    <w:multiLevelType w:val="singleLevel"/>
    <w:name w:val="Bullet 15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52">
    <w:multiLevelType w:val="singleLevel"/>
    <w:name w:val="Bullet 15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53">
    <w:multiLevelType w:val="singleLevel"/>
    <w:name w:val="Bullet 80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54">
    <w:multiLevelType w:val="singleLevel"/>
    <w:name w:val="Bullet 6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55">
    <w:multiLevelType w:val="singleLevel"/>
    <w:name w:val="Bullet 132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56">
    <w:multiLevelType w:val="singleLevel"/>
    <w:name w:val="Bullet 9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57">
    <w:multiLevelType w:val="singleLevel"/>
    <w:name w:val="Bullet 13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58">
    <w:multiLevelType w:val="hybridMultilevel"/>
    <w:name w:val="Numbered list 2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59">
    <w:multiLevelType w:val="singleLevel"/>
    <w:name w:val="Bullet 13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0">
    <w:multiLevelType w:val="hybridMultilevel"/>
    <w:name w:val="Numbered list 18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61">
    <w:multiLevelType w:val="singleLevel"/>
    <w:name w:val="Bullet 14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62">
    <w:multiLevelType w:val="hybridMultilevel"/>
    <w:name w:val="Numbered list 2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63">
    <w:multiLevelType w:val="singleLevel"/>
    <w:name w:val="Bullet 6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64">
    <w:multiLevelType w:val="singleLevel"/>
    <w:name w:val="Bullet 166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65">
    <w:multiLevelType w:val="singleLevel"/>
    <w:name w:val="Bullet 16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6">
    <w:multiLevelType w:val="singleLevel"/>
    <w:name w:val="Bullet 15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67">
    <w:multiLevelType w:val="singleLevel"/>
    <w:name w:val="Bullet 16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68">
    <w:multiLevelType w:val="singleLevel"/>
    <w:name w:val="Bullet 6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69">
    <w:multiLevelType w:val="singleLevel"/>
    <w:name w:val="Bullet 9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0">
    <w:multiLevelType w:val="singleLevel"/>
    <w:name w:val="Bullet 86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71">
    <w:multiLevelType w:val="singleLevel"/>
    <w:name w:val="Bullet 151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72">
    <w:multiLevelType w:val="singleLevel"/>
    <w:name w:val="Bullet 7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73">
    <w:multiLevelType w:val="hybridMultilevel"/>
    <w:name w:val="Numbered list 16"/>
    <w:lvl w:ilvl="0">
      <w:numFmt w:val="bullet"/>
      <w:suff w:val="tab"/>
      <w:lvlText w:val="•"/>
      <w:lvlJc w:val="left"/>
      <w:pPr>
        <w:ind w:left="360" w:hanging="0"/>
      </w:pPr>
      <w:rPr>
        <w:rPr>
          <w:rFonts w:ascii="Arial" w:hAnsi="Arial"/>
        </w:rPr>
      </w:rPr>
    </w:lvl>
    <w:lvl w:ilvl="1">
      <w:numFmt w:val="bullet"/>
      <w:suff w:val="tab"/>
      <w:lvlText w:val="•"/>
      <w:lvlJc w:val="left"/>
      <w:pPr>
        <w:ind w:left="1080" w:hanging="0"/>
      </w:pPr>
      <w:rPr>
        <w:rPr>
          <w:rFonts w:ascii="Arial" w:hAnsi="Arial"/>
        </w:rPr>
      </w:rPr>
    </w:lvl>
    <w:lvl w:ilvl="2">
      <w:numFmt w:val="bullet"/>
      <w:suff w:val="tab"/>
      <w:lvlText w:val="•"/>
      <w:lvlJc w:val="left"/>
      <w:pPr>
        <w:ind w:left="1800" w:hanging="0"/>
      </w:pPr>
      <w:rPr>
        <w:rPr>
          <w:rFonts w:ascii="Arial" w:hAnsi="Arial"/>
        </w:rPr>
      </w:rPr>
    </w:lvl>
    <w:lvl w:ilvl="3">
      <w:numFmt w:val="bullet"/>
      <w:suff w:val="tab"/>
      <w:lvlText w:val="•"/>
      <w:lvlJc w:val="left"/>
      <w:pPr>
        <w:ind w:left="2520" w:hanging="0"/>
      </w:pPr>
      <w:rPr>
        <w:rPr>
          <w:rFonts w:ascii="Arial" w:hAnsi="Arial"/>
        </w:rPr>
      </w:rPr>
    </w:lvl>
    <w:lvl w:ilvl="4">
      <w:numFmt w:val="bullet"/>
      <w:suff w:val="tab"/>
      <w:lvlText w:val="•"/>
      <w:lvlJc w:val="left"/>
      <w:pPr>
        <w:ind w:left="3240" w:hanging="0"/>
      </w:pPr>
      <w:rPr>
        <w:rPr>
          <w:rFonts w:ascii="Arial" w:hAnsi="Arial"/>
        </w:rPr>
      </w:rPr>
    </w:lvl>
    <w:lvl w:ilvl="5">
      <w:numFmt w:val="bullet"/>
      <w:suff w:val="tab"/>
      <w:lvlText w:val="•"/>
      <w:lvlJc w:val="left"/>
      <w:pPr>
        <w:ind w:left="3960" w:hanging="0"/>
      </w:pPr>
      <w:rPr>
        <w:rPr>
          <w:rFonts w:ascii="Arial" w:hAnsi="Arial"/>
        </w:rPr>
      </w:rPr>
    </w:lvl>
    <w:lvl w:ilvl="6">
      <w:numFmt w:val="bullet"/>
      <w:suff w:val="tab"/>
      <w:lvlText w:val="•"/>
      <w:lvlJc w:val="left"/>
      <w:pPr>
        <w:ind w:left="4680" w:hanging="0"/>
      </w:pPr>
      <w:rPr>
        <w:rPr>
          <w:rFonts w:ascii="Arial" w:hAnsi="Arial"/>
        </w:rPr>
      </w:rPr>
    </w:lvl>
    <w:lvl w:ilvl="7">
      <w:numFmt w:val="bullet"/>
      <w:suff w:val="tab"/>
      <w:lvlText w:val="•"/>
      <w:lvlJc w:val="left"/>
      <w:pPr>
        <w:ind w:left="5400" w:hanging="0"/>
      </w:pPr>
      <w:rPr>
        <w:rPr>
          <w:rFonts w:ascii="Arial" w:hAnsi="Arial"/>
        </w:rPr>
      </w:rPr>
    </w:lvl>
    <w:lvl w:ilvl="8">
      <w:numFmt w:val="bullet"/>
      <w:suff w:val="tab"/>
      <w:lvlText w:val="•"/>
      <w:lvlJc w:val="left"/>
      <w:pPr>
        <w:ind w:left="6120" w:hanging="0"/>
      </w:pPr>
      <w:rPr>
        <w:rPr>
          <w:rFonts w:ascii="Arial" w:hAnsi="Arial"/>
        </w:rPr>
      </w:rPr>
    </w:lvl>
  </w:abstractNum>
  <w:abstractNum w:abstractNumId="74">
    <w:multiLevelType w:val="singleLevel"/>
    <w:name w:val="Bullet 5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75">
    <w:multiLevelType w:val="singleLevel"/>
    <w:name w:val="Bullet 5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76">
    <w:multiLevelType w:val="singleLevel"/>
    <w:name w:val="Bullet 10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77">
    <w:multiLevelType w:val="singleLevel"/>
    <w:name w:val="Bullet 15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8">
    <w:multiLevelType w:val="hybridMultilevel"/>
    <w:name w:val="Numbered list 5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79">
    <w:multiLevelType w:val="singleLevel"/>
    <w:name w:val="Bullet 11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80">
    <w:multiLevelType w:val="hybridMultilevel"/>
    <w:name w:val="Numbered list 50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81">
    <w:multiLevelType w:val="singleLevel"/>
    <w:name w:val="Bullet 14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82">
    <w:multiLevelType w:val="singleLevel"/>
    <w:name w:val="Bullet 15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83">
    <w:multiLevelType w:val="singleLevel"/>
    <w:name w:val="Bullet 138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84">
    <w:multiLevelType w:val="hybridMultilevel"/>
    <w:name w:val="Numbered list 35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85">
    <w:multiLevelType w:val="singleLevel"/>
    <w:name w:val="Bullet 14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86">
    <w:multiLevelType w:val="singleLevel"/>
    <w:name w:val="Bullet 8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87">
    <w:multiLevelType w:val="singleLevel"/>
    <w:name w:val="Bullet 164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88">
    <w:multiLevelType w:val="singleLevel"/>
    <w:name w:val="Bullet 11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89">
    <w:multiLevelType w:val="singleLevel"/>
    <w:name w:val="Bullet 7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90">
    <w:multiLevelType w:val="singleLevel"/>
    <w:name w:val="Bullet 15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91">
    <w:multiLevelType w:val="hybridMultilevel"/>
    <w:name w:val="Numbered list 10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color w:val="auto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2">
    <w:multiLevelType w:val="singleLevel"/>
    <w:name w:val="Bullet 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93">
    <w:multiLevelType w:val="singleLevel"/>
    <w:name w:val="Bullet 146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94">
    <w:multiLevelType w:val="hybridMultilevel"/>
    <w:name w:val="Numbered list 3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95">
    <w:multiLevelType w:val="hybridMultilevel"/>
    <w:name w:val="Numbered list 15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96">
    <w:multiLevelType w:val="singleLevel"/>
    <w:name w:val="Bullet 12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97">
    <w:multiLevelType w:val="singleLevel"/>
    <w:name w:val="Bullet 121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98">
    <w:multiLevelType w:val="singleLevel"/>
    <w:name w:val="Bullet 10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99">
    <w:multiLevelType w:val="singleLevel"/>
    <w:name w:val="Bullet 1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00">
    <w:multiLevelType w:val="singleLevel"/>
    <w:name w:val="Bullet 112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01">
    <w:multiLevelType w:val="singleLevel"/>
    <w:name w:val="Bullet 15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02">
    <w:multiLevelType w:val="singleLevel"/>
    <w:name w:val="Bullet 8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03">
    <w:multiLevelType w:val="singleLevel"/>
    <w:name w:val="Bullet 98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04">
    <w:multiLevelType w:val="singleLevel"/>
    <w:name w:val="Bullet 102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05">
    <w:multiLevelType w:val="hybridMultilevel"/>
    <w:name w:val="Numbered list 5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06">
    <w:multiLevelType w:val="singleLevel"/>
    <w:name w:val="Bullet 14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07">
    <w:multiLevelType w:val="hybridMultilevel"/>
    <w:name w:val="Numbered list 6"/>
    <w:lvl w:ilvl="0">
      <w:numFmt w:val="bullet"/>
      <w:suff w:val="tab"/>
      <w:lvlText w:val=""/>
      <w:lvlJc w:val="left"/>
      <w:pPr>
        <w:ind w:left="72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08">
    <w:multiLevelType w:val="singleLevel"/>
    <w:name w:val="Bullet 117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09">
    <w:multiLevelType w:val="singleLevel"/>
    <w:name w:val="Bullet 6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10">
    <w:multiLevelType w:val="hybridMultilevel"/>
    <w:name w:val="Numbered list 2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1">
    <w:multiLevelType w:val="singleLevel"/>
    <w:name w:val="Bullet 5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2">
    <w:multiLevelType w:val="hybridMultilevel"/>
    <w:name w:val="Numbered list 21"/>
    <w:lvl w:ilvl="0">
      <w:numFmt w:val="bullet"/>
      <w:suff w:val="tab"/>
      <w:lvlText w:val="-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13">
    <w:multiLevelType w:val="singleLevel"/>
    <w:name w:val="Bullet 7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14">
    <w:multiLevelType w:val="singleLevel"/>
    <w:name w:val="Bullet 122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15">
    <w:multiLevelType w:val="hybridMultilevel"/>
    <w:name w:val="Numbered list 4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16">
    <w:multiLevelType w:val="singleLevel"/>
    <w:name w:val="Bullet 11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7">
    <w:multiLevelType w:val="singleLevel"/>
    <w:name w:val="Bullet 140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18">
    <w:multiLevelType w:val="singleLevel"/>
    <w:name w:val="Bullet 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19">
    <w:multiLevelType w:val="singleLevel"/>
    <w:name w:val="Bullet 163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20">
    <w:multiLevelType w:val="hybridMultilevel"/>
    <w:name w:val="Numbered list 49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21">
    <w:multiLevelType w:val="singleLevel"/>
    <w:name w:val="Bullet 14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22">
    <w:multiLevelType w:val="hybridMultilevel"/>
    <w:name w:val="Numbered list 31"/>
    <w:lvl w:ilvl="0">
      <w:numFmt w:val="bullet"/>
      <w:suff w:val="tab"/>
      <w:lvlText w:val="-"/>
      <w:lvlJc w:val="left"/>
      <w:pPr>
        <w:ind w:left="720" w:hanging="0"/>
      </w:pPr>
      <w:rPr>
        <w:rPr>
          <w:rFonts w:ascii="Times New Roman" w:hAnsi="Times New Roman" w:eastAsia="Times New Roman" w:cs="Times New Roman"/>
        </w:rPr>
      </w:rPr>
    </w:lvl>
    <w:lvl w:ilvl="1">
      <w:numFmt w:val="bullet"/>
      <w:suff w:val="tab"/>
      <w:lvlText w:val="o"/>
      <w:lvlJc w:val="left"/>
      <w:pPr>
        <w:ind w:left="144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16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88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60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32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04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76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480" w:hanging="0"/>
      </w:pPr>
      <w:rPr>
        <w:rPr>
          <w:rFonts w:ascii="Wingdings" w:hAnsi="Wingdings" w:eastAsia="Wingdings" w:cs="Wingdings"/>
        </w:rPr>
      </w:rPr>
    </w:lvl>
  </w:abstractNum>
  <w:abstractNum w:abstractNumId="123">
    <w:multiLevelType w:val="singleLevel"/>
    <w:name w:val="Bullet 113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24">
    <w:multiLevelType w:val="singleLevel"/>
    <w:name w:val="Bullet 48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125">
    <w:multiLevelType w:val="hybridMultilevel"/>
    <w:name w:val="Numbered list 5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26">
    <w:multiLevelType w:val="hybridMultilevel"/>
    <w:name w:val="Numbered list 48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1800" w:hanging="0"/>
      </w:pPr>
      <w:rPr/>
    </w:lvl>
    <w:lvl w:ilvl="2">
      <w:start w:val="1"/>
      <w:numFmt w:val="decimal"/>
      <w:suff w:val="tab"/>
      <w:lvlText w:val="%3."/>
      <w:lvlJc w:val="left"/>
      <w:pPr>
        <w:ind w:left="2520" w:hanging="0"/>
      </w:pPr>
      <w:rPr/>
    </w:lvl>
    <w:lvl w:ilvl="3">
      <w:numFmt w:val="bullet"/>
      <w:suff w:val="tab"/>
      <w:lvlText w:val=""/>
      <w:lvlJc w:val="left"/>
      <w:pPr>
        <w:ind w:left="324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960" w:hanging="0"/>
      </w:pPr>
      <w:rPr/>
    </w:lvl>
    <w:lvl w:ilvl="5">
      <w:start w:val="1"/>
      <w:numFmt w:val="decimal"/>
      <w:suff w:val="tab"/>
      <w:lvlText w:val="%6."/>
      <w:lvlJc w:val="left"/>
      <w:pPr>
        <w:ind w:left="4680" w:hanging="0"/>
      </w:pPr>
      <w:rPr/>
    </w:lvl>
    <w:lvl w:ilvl="6">
      <w:start w:val="1"/>
      <w:numFmt w:val="decimal"/>
      <w:suff w:val="tab"/>
      <w:lvlText w:val="%7."/>
      <w:lvlJc w:val="left"/>
      <w:pPr>
        <w:ind w:left="5400" w:hanging="0"/>
      </w:pPr>
      <w:rPr/>
    </w:lvl>
    <w:lvl w:ilvl="7">
      <w:start w:val="1"/>
      <w:numFmt w:val="decimal"/>
      <w:suff w:val="tab"/>
      <w:lvlText w:val="%8."/>
      <w:lvlJc w:val="left"/>
      <w:pPr>
        <w:ind w:left="6120" w:hanging="0"/>
      </w:pPr>
      <w:rPr/>
    </w:lvl>
    <w:lvl w:ilvl="8">
      <w:start w:val="1"/>
      <w:numFmt w:val="decimal"/>
      <w:suff w:val="tab"/>
      <w:lvlText w:val="%9."/>
      <w:lvlJc w:val="left"/>
      <w:pPr>
        <w:ind w:left="6840" w:hanging="0"/>
      </w:pPr>
      <w:rPr/>
    </w:lvl>
  </w:abstractNum>
  <w:abstractNum w:abstractNumId="127">
    <w:multiLevelType w:val="singleLevel"/>
    <w:name w:val="Bullet 12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28">
    <w:multiLevelType w:val="hybridMultilevel"/>
    <w:name w:val="Numbered list 41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29">
    <w:multiLevelType w:val="hybridMultilevel"/>
    <w:name w:val="Numbered list 14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2136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856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576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4296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5016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736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456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7176" w:hanging="0"/>
      </w:pPr>
      <w:rPr>
        <w:rPr>
          <w:rFonts w:ascii="Wingdings" w:hAnsi="Wingdings" w:eastAsia="Wingdings" w:cs="Wingdings"/>
        </w:rPr>
      </w:rPr>
    </w:lvl>
  </w:abstractNum>
  <w:abstractNum w:abstractNumId="130">
    <w:multiLevelType w:val="hybridMultilevel"/>
    <w:name w:val="Numbered list 8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1">
    <w:multiLevelType w:val="singleLevel"/>
    <w:name w:val="Bullet 167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132">
    <w:multiLevelType w:val="singleLevel"/>
    <w:name w:val="Bullet 63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33">
    <w:multiLevelType w:val="singleLevel"/>
    <w:name w:val="Bullet 9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34">
    <w:multiLevelType w:val="hybridMultilevel"/>
    <w:name w:val="Numbered list 1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5">
    <w:multiLevelType w:val="hybridMultilevel"/>
    <w:name w:val="Numbered list 1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6">
    <w:multiLevelType w:val="hybridMultilevel"/>
    <w:name w:val="Numbered list 45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37">
    <w:multiLevelType w:val="singleLevel"/>
    <w:name w:val="Bullet 126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38">
    <w:multiLevelType w:val="singleLevel"/>
    <w:name w:val="Bullet 14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39">
    <w:multiLevelType w:val="hybridMultilevel"/>
    <w:name w:val="Numbered list 46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40">
    <w:multiLevelType w:val="hybridMultilevel"/>
    <w:name w:val="Numbered list 47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41">
    <w:multiLevelType w:val="hybridMultilevel"/>
    <w:name w:val="Numbered list 26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42">
    <w:multiLevelType w:val="singleLevel"/>
    <w:name w:val="Bullet 155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43">
    <w:multiLevelType w:val="singleLevel"/>
    <w:name w:val="Bullet 141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44">
    <w:multiLevelType w:val="hybridMultilevel"/>
    <w:name w:val="Numbered list 1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decimal"/>
      <w:suff w:val="tab"/>
      <w:lvlText w:val="%2."/>
      <w:lvlJc w:val="left"/>
      <w:pPr>
        <w:ind w:left="1080" w:hanging="0"/>
      </w:pPr>
      <w:rPr/>
    </w:lvl>
    <w:lvl w:ilvl="2">
      <w:start w:val="1"/>
      <w:numFmt w:val="decimal"/>
      <w:suff w:val="tab"/>
      <w:lvlText w:val="%3."/>
      <w:lvlJc w:val="left"/>
      <w:pPr>
        <w:ind w:left="1800" w:hanging="0"/>
      </w:pPr>
      <w:rPr/>
    </w:lvl>
    <w:lvl w:ilvl="3">
      <w:numFmt w:val="bullet"/>
      <w:suff w:val="tab"/>
      <w:lvlText w:val=""/>
      <w:lvlJc w:val="left"/>
      <w:pPr>
        <w:ind w:left="2520" w:hanging="0"/>
      </w:pPr>
      <w:rPr>
        <w:rPr>
          <w:rFonts w:ascii="Wingdings" w:hAnsi="Wingdings"/>
        </w:rPr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/>
    </w:lvl>
    <w:lvl w:ilvl="5">
      <w:start w:val="1"/>
      <w:numFmt w:val="decimal"/>
      <w:suff w:val="tab"/>
      <w:lvlText w:val="%6."/>
      <w:lvlJc w:val="left"/>
      <w:pPr>
        <w:ind w:left="396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decimal"/>
      <w:suff w:val="tab"/>
      <w:lvlText w:val="%8."/>
      <w:lvlJc w:val="left"/>
      <w:pPr>
        <w:ind w:left="5400" w:hanging="0"/>
      </w:pPr>
      <w:rPr/>
    </w:lvl>
    <w:lvl w:ilvl="8">
      <w:start w:val="1"/>
      <w:numFmt w:val="decimal"/>
      <w:suff w:val="tab"/>
      <w:lvlText w:val="%9."/>
      <w:lvlJc w:val="left"/>
      <w:pPr>
        <w:ind w:left="6120" w:hanging="0"/>
      </w:pPr>
      <w:rPr/>
    </w:lvl>
  </w:abstractNum>
  <w:abstractNum w:abstractNumId="145">
    <w:multiLevelType w:val="singleLevel"/>
    <w:name w:val="Bullet 5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46">
    <w:multiLevelType w:val="singleLevel"/>
    <w:name w:val="Bullet 84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47">
    <w:multiLevelType w:val="hybridMultilevel"/>
    <w:name w:val="Numbered list 7"/>
    <w:lvl w:ilvl="0">
      <w:numFmt w:val="bullet"/>
      <w:suff w:val="tab"/>
      <w:lvlText w:val=""/>
      <w:lvlJc w:val="left"/>
      <w:pPr>
        <w:ind w:left="1416" w:hanging="0"/>
      </w:pPr>
      <w:rPr>
        <w:rPr>
          <w:rFonts w:ascii="Symbol" w:hAnsi="Symbol"/>
        </w:rPr>
      </w:rPr>
    </w:lvl>
    <w:lvl w:ilvl="1">
      <w:start w:val="1"/>
      <w:numFmt w:val="decimal"/>
      <w:suff w:val="tab"/>
      <w:lvlText w:val="%2."/>
      <w:lvlJc w:val="left"/>
      <w:pPr>
        <w:ind w:left="2136" w:hanging="0"/>
      </w:pPr>
      <w:rPr/>
    </w:lvl>
    <w:lvl w:ilvl="2">
      <w:start w:val="1"/>
      <w:numFmt w:val="decimal"/>
      <w:suff w:val="tab"/>
      <w:lvlText w:val="%3."/>
      <w:lvlJc w:val="left"/>
      <w:pPr>
        <w:ind w:left="2856" w:hanging="0"/>
      </w:pPr>
      <w:rPr/>
    </w:lvl>
    <w:lvl w:ilvl="3">
      <w:start w:val="1"/>
      <w:numFmt w:val="decimal"/>
      <w:suff w:val="tab"/>
      <w:lvlText w:val="%4."/>
      <w:lvlJc w:val="left"/>
      <w:pPr>
        <w:ind w:left="3576" w:hanging="0"/>
      </w:pPr>
      <w:rPr/>
    </w:lvl>
    <w:lvl w:ilvl="4">
      <w:start w:val="1"/>
      <w:numFmt w:val="decimal"/>
      <w:suff w:val="tab"/>
      <w:lvlText w:val="%5."/>
      <w:lvlJc w:val="left"/>
      <w:pPr>
        <w:ind w:left="4296" w:hanging="0"/>
      </w:pPr>
      <w:rPr/>
    </w:lvl>
    <w:lvl w:ilvl="5">
      <w:start w:val="1"/>
      <w:numFmt w:val="decimal"/>
      <w:suff w:val="tab"/>
      <w:lvlText w:val="%6."/>
      <w:lvlJc w:val="left"/>
      <w:pPr>
        <w:ind w:left="5016" w:hanging="0"/>
      </w:pPr>
      <w:rPr/>
    </w:lvl>
    <w:lvl w:ilvl="6">
      <w:start w:val="1"/>
      <w:numFmt w:val="decimal"/>
      <w:suff w:val="tab"/>
      <w:lvlText w:val="%7."/>
      <w:lvlJc w:val="left"/>
      <w:pPr>
        <w:ind w:left="5736" w:hanging="0"/>
      </w:pPr>
      <w:rPr/>
    </w:lvl>
    <w:lvl w:ilvl="7">
      <w:start w:val="1"/>
      <w:numFmt w:val="decimal"/>
      <w:suff w:val="tab"/>
      <w:lvlText w:val="%8."/>
      <w:lvlJc w:val="left"/>
      <w:pPr>
        <w:ind w:left="6456" w:hanging="0"/>
      </w:pPr>
      <w:rPr/>
    </w:lvl>
    <w:lvl w:ilvl="8">
      <w:start w:val="1"/>
      <w:numFmt w:val="decimal"/>
      <w:suff w:val="tab"/>
      <w:lvlText w:val="%9."/>
      <w:lvlJc w:val="left"/>
      <w:pPr>
        <w:ind w:left="7176" w:hanging="0"/>
      </w:pPr>
      <w:rPr/>
    </w:lvl>
  </w:abstractNum>
  <w:abstractNum w:abstractNumId="148">
    <w:multiLevelType w:val="singleLevel"/>
    <w:name w:val="Bullet 7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49">
    <w:multiLevelType w:val="singleLevel"/>
    <w:name w:val="Bullet 165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150">
    <w:multiLevelType w:val="hybridMultilevel"/>
    <w:name w:val="Numbered list 2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1">
    <w:multiLevelType w:val="singleLevel"/>
    <w:name w:val="Bullet 119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52">
    <w:multiLevelType w:val="hybridMultilevel"/>
    <w:name w:val="Numbered list 44"/>
    <w:lvl w:ilvl="0">
      <w:start w:val="1"/>
      <w:numFmt w:val="decimal"/>
      <w:suff w:val="tab"/>
      <w:lvlText w:val="%1)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3">
    <w:multiLevelType w:val="hybridMultilevel"/>
    <w:name w:val="Numbered list 32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4">
    <w:multiLevelType w:val="hybridMultilevel"/>
    <w:name w:val="Numbered list 42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155">
    <w:multiLevelType w:val="hybridMultilevel"/>
    <w:name w:val="Numbered list 34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6">
    <w:multiLevelType w:val="hybridMultilevel"/>
    <w:name w:val="Numbered list 27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57">
    <w:multiLevelType w:val="singleLevel"/>
    <w:name w:val="Bullet 120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58">
    <w:multiLevelType w:val="hybridMultilevel"/>
    <w:name w:val="Numbered list 29"/>
    <w:lvl w:ilvl="0">
      <w:numFmt w:val="bullet"/>
      <w:suff w:val="tab"/>
      <w:lvlText w:val=""/>
      <w:lvlJc w:val="left"/>
      <w:pPr>
        <w:ind w:left="1080" w:hanging="0"/>
      </w:pPr>
      <w:rPr>
        <w:rPr>
          <w:rFonts w:ascii="Symbol" w:hAnsi="Symbol"/>
        </w:rPr>
      </w:rPr>
    </w:lvl>
    <w:lvl w:ilvl="1">
      <w:numFmt w:val="bullet"/>
      <w:suff w:val="tab"/>
      <w:lvlText w:val="o"/>
      <w:lvlJc w:val="left"/>
      <w:pPr>
        <w:ind w:left="1800" w:hanging="0"/>
      </w:pPr>
      <w:rPr>
        <w:rPr>
          <w:rFonts w:ascii="Courier New" w:hAnsi="Courier New" w:cs="Courier New"/>
        </w:rPr>
      </w:rPr>
    </w:lvl>
    <w:lvl w:ilvl="2">
      <w:numFmt w:val="bullet"/>
      <w:suff w:val="tab"/>
      <w:lvlText w:val=""/>
      <w:lvlJc w:val="left"/>
      <w:pPr>
        <w:ind w:left="252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324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960" w:hanging="0"/>
      </w:pPr>
      <w:rPr>
        <w:rPr>
          <w:rFonts w:ascii="Courier New" w:hAnsi="Courier New" w:cs="Courier New"/>
        </w:rPr>
      </w:rPr>
    </w:lvl>
    <w:lvl w:ilvl="5">
      <w:numFmt w:val="bullet"/>
      <w:suff w:val="tab"/>
      <w:lvlText w:val=""/>
      <w:lvlJc w:val="left"/>
      <w:pPr>
        <w:ind w:left="468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540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6120" w:hanging="0"/>
      </w:pPr>
      <w:rPr>
        <w:rPr>
          <w:rFonts w:ascii="Courier New" w:hAnsi="Courier New" w:cs="Courier New"/>
        </w:rPr>
      </w:rPr>
    </w:lvl>
    <w:lvl w:ilvl="8">
      <w:numFmt w:val="bullet"/>
      <w:suff w:val="tab"/>
      <w:lvlText w:val=""/>
      <w:lvlJc w:val="left"/>
      <w:pPr>
        <w:ind w:left="6840" w:hanging="0"/>
      </w:pPr>
      <w:rPr>
        <w:rPr>
          <w:rFonts w:ascii="Wingdings" w:hAnsi="Wingdings" w:eastAsia="Wingdings" w:cs="Wingdings"/>
        </w:rPr>
      </w:rPr>
    </w:lvl>
  </w:abstractNum>
  <w:abstractNum w:abstractNumId="159">
    <w:multiLevelType w:val="hybridMultilevel"/>
    <w:name w:val="Numbered list 20"/>
    <w:lvl w:ilvl="0">
      <w:numFmt w:val="bullet"/>
      <w:suff w:val="tab"/>
      <w:lvlText w:val=""/>
      <w:lvlJc w:val="left"/>
      <w:pPr>
        <w:ind w:left="360" w:hanging="0"/>
      </w:pPr>
      <w:rPr>
        <w:rPr>
          <w:rFonts w:ascii="Wingdings" w:hAnsi="Wingdings"/>
        </w:rPr>
      </w:rPr>
    </w:lvl>
    <w:lvl w:ilvl="1">
      <w:numFmt w:val="bullet"/>
      <w:suff w:val="tab"/>
      <w:lvlText w:val=""/>
      <w:lvlJc w:val="left"/>
      <w:pPr>
        <w:ind w:left="1080" w:hanging="0"/>
      </w:pPr>
      <w:rPr>
        <w:rPr>
          <w:rFonts w:ascii="Wingdings" w:hAnsi="Wingdings"/>
        </w:rPr>
      </w:rPr>
    </w:lvl>
    <w:lvl w:ilvl="2">
      <w:numFmt w:val="bullet"/>
      <w:suff w:val="tab"/>
      <w:lvlText w:val=""/>
      <w:lvlJc w:val="left"/>
      <w:pPr>
        <w:ind w:left="1800" w:hanging="0"/>
      </w:pPr>
      <w:rPr>
        <w:rPr>
          <w:rFonts w:ascii="Wingdings" w:hAnsi="Wingdings"/>
        </w:rPr>
      </w:rPr>
    </w:lvl>
    <w:lvl w:ilvl="3">
      <w:numFmt w:val="bullet"/>
      <w:suff w:val="tab"/>
      <w:lvlText w:val=""/>
      <w:lvlJc w:val="left"/>
      <w:pPr>
        <w:ind w:left="2520" w:hanging="0"/>
      </w:pPr>
      <w:rPr>
        <w:rPr>
          <w:rFonts w:ascii="Wingdings" w:hAnsi="Wingdings"/>
        </w:rPr>
      </w:rPr>
    </w:lvl>
    <w:lvl w:ilvl="4">
      <w:numFmt w:val="bullet"/>
      <w:suff w:val="tab"/>
      <w:lvlText w:val=""/>
      <w:lvlJc w:val="left"/>
      <w:pPr>
        <w:ind w:left="3240" w:hanging="0"/>
      </w:pPr>
      <w:rPr>
        <w:rPr>
          <w:rFonts w:ascii="Wingdings" w:hAnsi="Wingdings"/>
        </w:rPr>
      </w:rPr>
    </w:lvl>
    <w:lvl w:ilvl="5">
      <w:numFmt w:val="bullet"/>
      <w:suff w:val="tab"/>
      <w:lvlText w:val=""/>
      <w:lvlJc w:val="left"/>
      <w:pPr>
        <w:ind w:left="3960" w:hanging="0"/>
      </w:pPr>
      <w:rPr>
        <w:rPr>
          <w:rFonts w:ascii="Wingdings" w:hAnsi="Wingdings"/>
        </w:rPr>
      </w:rPr>
    </w:lvl>
    <w:lvl w:ilvl="6">
      <w:numFmt w:val="bullet"/>
      <w:suff w:val="tab"/>
      <w:lvlText w:val=""/>
      <w:lvlJc w:val="left"/>
      <w:pPr>
        <w:ind w:left="4680" w:hanging="0"/>
      </w:pPr>
      <w:rPr>
        <w:rPr>
          <w:rFonts w:ascii="Wingdings" w:hAnsi="Wingdings"/>
        </w:rPr>
      </w:rPr>
    </w:lvl>
    <w:lvl w:ilvl="7">
      <w:numFmt w:val="bullet"/>
      <w:suff w:val="tab"/>
      <w:lvlText w:val=""/>
      <w:lvlJc w:val="left"/>
      <w:pPr>
        <w:ind w:left="5400" w:hanging="0"/>
      </w:pPr>
      <w:rPr>
        <w:rPr>
          <w:rFonts w:ascii="Wingdings" w:hAnsi="Wingdings"/>
        </w:rPr>
      </w:rPr>
    </w:lvl>
    <w:lvl w:ilvl="8">
      <w:numFmt w:val="bullet"/>
      <w:suff w:val="tab"/>
      <w:lvlText w:val=""/>
      <w:lvlJc w:val="left"/>
      <w:pPr>
        <w:ind w:left="6120" w:hanging="0"/>
      </w:pPr>
      <w:rPr>
        <w:rPr>
          <w:rFonts w:ascii="Wingdings" w:hAnsi="Wingdings"/>
        </w:rPr>
      </w:rPr>
    </w:lvl>
  </w:abstractNum>
  <w:abstractNum w:abstractNumId="160">
    <w:multiLevelType w:val="singleLevel"/>
    <w:name w:val="Bullet 74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61">
    <w:multiLevelType w:val="singleLevel"/>
    <w:name w:val="Bullet 13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62">
    <w:multiLevelType w:val="singleLevel"/>
    <w:name w:val="Bullet 7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3">
    <w:multiLevelType w:val="singleLevel"/>
    <w:name w:val="Bullet 12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64">
    <w:multiLevelType w:val="singleLevel"/>
    <w:name w:val="Bullet 15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65">
    <w:multiLevelType w:val="hybridMultilevel"/>
    <w:name w:val="Numbered list 4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ascii="Times New Roman" w:hAnsi="Times New Roman" w:eastAsia="Calibri" w:cs="Times New Roman"/>
        </w:rPr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166">
    <w:multiLevelType w:val="singleLevel"/>
    <w:name w:val="Bullet 131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67">
    <w:multiLevelType w:val="singleLevel"/>
    <w:name w:val="Bullet 69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168">
    <w:multiLevelType w:val="singleLevel"/>
    <w:name w:val="Bullet 104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69">
    <w:multiLevelType w:val="singleLevel"/>
    <w:name w:val="Bullet 168"/>
    <w:lvl w:ilvl="0">
      <w:start w:val="1"/>
      <w:numFmt w:val="lowerRoman"/>
      <w:suff w:val="tab"/>
      <w:lvlText w:val="%1"/>
      <w:lvlJc w:val="left"/>
      <w:pPr>
        <w:ind w:left="0" w:hanging="0"/>
      </w:pPr>
      <w:rPr/>
    </w:lvl>
  </w:abstractNum>
  <w:abstractNum w:abstractNumId="170">
    <w:multiLevelType w:val="singleLevel"/>
    <w:name w:val="Bullet 169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b w:val="0"/>
        </w:rPr>
      </w:rPr>
    </w:lvl>
  </w:abstractNum>
  <w:abstractNum w:abstractNumId="171">
    <w:multiLevelType w:val="singleLevel"/>
    <w:name w:val="Bullet 170"/>
    <w:lvl w:ilvl="0">
      <w:start w:val="1"/>
      <w:numFmt w:val="lowerLetter"/>
      <w:suff w:val="tab"/>
      <w:lvlText w:val="%1"/>
      <w:lvlJc w:val="left"/>
      <w:pPr>
        <w:ind w:left="0" w:hanging="0"/>
      </w:pPr>
      <w:rPr/>
    </w:lvl>
  </w:abstractNum>
  <w:abstractNum w:abstractNumId="172">
    <w:multiLevelType w:val="singleLevel"/>
    <w:name w:val="Bullet 171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color w:val="auto"/>
        </w:rPr>
      </w:rPr>
    </w:lvl>
  </w:abstractNum>
  <w:abstractNum w:abstractNumId="173">
    <w:multiLevelType w:val="singleLevel"/>
    <w:name w:val="Bullet 17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74">
    <w:multiLevelType w:val="singleLevel"/>
    <w:name w:val="Bullet 173"/>
    <w:lvl w:ilvl="0">
      <w:numFmt w:val="bullet"/>
      <w:suff w:val="tab"/>
      <w:lvlText w:val="•"/>
      <w:lvlJc w:val="left"/>
      <w:pPr>
        <w:ind w:left="0" w:hanging="0"/>
      </w:pPr>
      <w:rPr>
        <w:rPr>
          <w:rFonts w:ascii="Arial" w:hAnsi="Arial"/>
        </w:rPr>
      </w:rPr>
    </w:lvl>
  </w:abstractNum>
  <w:abstractNum w:abstractNumId="175">
    <w:multiLevelType w:val="singleLevel"/>
    <w:name w:val="Bullet 174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76">
    <w:multiLevelType w:val="singleLevel"/>
    <w:name w:val="Bullet 17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77">
    <w:multiLevelType w:val="singleLevel"/>
    <w:name w:val="Bullet 17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 w:cs="Courier New"/>
        </w:rPr>
      </w:rPr>
    </w:lvl>
  </w:abstractNum>
  <w:abstractNum w:abstractNumId="178">
    <w:multiLevelType w:val="singleLevel"/>
    <w:name w:val="Bullet 17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79">
    <w:multiLevelType w:val="singleLevel"/>
    <w:name w:val="Bullet 17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80">
    <w:multiLevelType w:val="singleLevel"/>
    <w:name w:val="Bullet 179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81">
    <w:multiLevelType w:val="singleLevel"/>
    <w:name w:val="Bullet 180"/>
    <w:lvl w:ilvl="0">
      <w:numFmt w:val="bullet"/>
      <w:suff w:val="tab"/>
      <w:lvlText w:val="-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82">
    <w:multiLevelType w:val="singleLevel"/>
    <w:name w:val="Bullet 181"/>
    <w:lvl w:ilvl="0">
      <w:numFmt w:val="bullet"/>
      <w:suff w:val="tab"/>
      <w:lvlText w:val="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83">
    <w:multiLevelType w:val="singleLevel"/>
    <w:name w:val="Bullet 182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184">
    <w:multiLevelType w:val="singleLevel"/>
    <w:name w:val="Bullet 183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eastAsia="Calibri" w:cs="Verdana"/>
          <w:color w:val="auto"/>
        </w:rPr>
      </w:rPr>
    </w:lvl>
  </w:abstractNum>
  <w:abstractNum w:abstractNumId="185">
    <w:multiLevelType w:val="singleLevel"/>
    <w:name w:val="Bullet 184"/>
    <w:lvl w:ilvl="0">
      <w:numFmt w:val="bullet"/>
      <w:suff w:val="tab"/>
      <w:lvlText w:val=""/>
      <w:lvlJc w:val="left"/>
      <w:pPr>
        <w:ind w:left="0" w:hanging="0"/>
      </w:pPr>
      <w:rPr>
        <w:rPr>
          <w:rFonts w:ascii="Wingdings" w:hAnsi="Wingdings"/>
        </w:rPr>
      </w:rPr>
    </w:lvl>
  </w:abstractNum>
  <w:abstractNum w:abstractNumId="186">
    <w:multiLevelType w:val="singleLevel"/>
    <w:name w:val="Bullet 185"/>
    <w:lvl w:ilvl="0">
      <w:start w:val="1"/>
      <w:numFmt w:val="decimal"/>
      <w:suff w:val="tab"/>
      <w:lvlText w:val="%1"/>
      <w:lvlJc w:val="left"/>
      <w:pPr>
        <w:ind w:left="0" w:hanging="0"/>
      </w:pPr>
      <w:rPr>
        <w:rPr>
          <w:rFonts w:cs="Times New Roman"/>
        </w:rPr>
      </w:rPr>
    </w:lvl>
  </w:abstractNum>
  <w:abstractNum w:abstractNumId="187">
    <w:multiLevelType w:val="singleLevel"/>
    <w:name w:val="Bullet 187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88">
    <w:multiLevelType w:val="singleLevel"/>
    <w:name w:val="Bullet 188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89">
    <w:multiLevelType w:val="singleLevel"/>
    <w:name w:val="Bullet 189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</w:rPr>
      </w:rPr>
    </w:lvl>
  </w:abstractNum>
  <w:abstractNum w:abstractNumId="190">
    <w:multiLevelType w:val="singleLevel"/>
    <w:name w:val="Bullet 190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91">
    <w:multiLevelType w:val="singleLevel"/>
    <w:name w:val="Bullet 19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color w:val="auto"/>
        </w:rPr>
      </w:rPr>
    </w:lvl>
  </w:abstractNum>
  <w:abstractNum w:abstractNumId="192">
    <w:multiLevelType w:val="singleLevel"/>
    <w:name w:val="Bullet 19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93">
    <w:multiLevelType w:val="singleLevel"/>
    <w:name w:val="Bullet 193"/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Pr>
          <w:rFonts w:ascii="Arial" w:hAnsi="Arial"/>
        </w:rPr>
      </w:rPr>
    </w:lvl>
  </w:abstractNum>
  <w:abstractNum w:abstractNumId="194">
    <w:multiLevelType w:val="singleLevel"/>
    <w:name w:val="Bullet 194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195">
    <w:multiLevelType w:val="singleLevel"/>
    <w:name w:val="Bullet 195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 w:cs="Courier New"/>
        </w:rPr>
      </w:rPr>
    </w:lvl>
  </w:abstractNum>
  <w:abstractNum w:abstractNumId="196">
    <w:multiLevelType w:val="singleLevel"/>
    <w:name w:val="Bullet 196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97">
    <w:multiLevelType w:val="singleLevel"/>
    <w:name w:val="Bullet 197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98">
    <w:multiLevelType w:val="singleLevel"/>
    <w:name w:val="Bullet 198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</w:rPr>
      </w:rPr>
    </w:lvl>
  </w:abstractNum>
  <w:abstractNum w:abstractNumId="199">
    <w:multiLevelType w:val="singleLevel"/>
    <w:name w:val="Bullet 199"/>
    <w:lvl w:ilvl="0">
      <w:numFmt w:val="bullet"/>
      <w:lvlText w:val="-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00">
    <w:multiLevelType w:val="singleLevel"/>
    <w:name w:val="Bullet 200"/>
    <w:lvl w:ilvl="0">
      <w:numFmt w:val="bullet"/>
      <w:lvlText w:val="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01">
    <w:multiLevelType w:val="singleLevel"/>
    <w:name w:val="Bullet 20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Calibri" w:cs="Times New Roman"/>
        </w:rPr>
      </w:rPr>
    </w:lvl>
  </w:abstractNum>
  <w:abstractNum w:abstractNumId="202">
    <w:multiLevelType w:val="singleLevel"/>
    <w:name w:val="Bullet 20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eastAsia="Calibri" w:cs="Verdana"/>
          <w:color w:val="auto"/>
        </w:rPr>
      </w:rPr>
    </w:lvl>
  </w:abstractNum>
  <w:abstractNum w:abstractNumId="203">
    <w:multiLevelType w:val="singleLevel"/>
    <w:name w:val="Bullet 203"/>
    <w:lvl w:ilvl="0">
      <w:numFmt w:val="bullet"/>
      <w:lvlText w:val=""/>
      <w:lvlJc w:val="left"/>
      <w:pPr>
        <w:tabs>
          <w:tab w:val="num" w:pos="0"/>
        </w:tabs>
        <w:ind w:left="0" w:hanging="0"/>
      </w:pPr>
      <w:rPr>
        <w:rPr>
          <w:rFonts w:ascii="Wingdings" w:hAnsi="Wingdings"/>
        </w:rPr>
      </w:rPr>
    </w:lvl>
  </w:abstractNum>
  <w:abstractNum w:abstractNumId="204">
    <w:multiLevelType w:val="singleLevel"/>
    <w:name w:val="Bullet 204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182"/>
  </w:num>
  <w:num w:numId="183">
    <w:abstractNumId w:val="183"/>
  </w:num>
  <w:num w:numId="184">
    <w:abstractNumId w:val="184"/>
  </w:num>
  <w:num w:numId="185">
    <w:abstractNumId w:val="185"/>
  </w:num>
  <w:num w:numId="186">
    <w:abstractNumId w:val="186"/>
  </w:num>
  <w:num w:numId="187">
    <w:abstractNumId w:val="187"/>
  </w:num>
  <w:num w:numId="188">
    <w:abstractNumId w:val="188"/>
  </w:num>
  <w:num w:numId="189">
    <w:abstractNumId w:val="189"/>
  </w:num>
  <w:num w:numId="190">
    <w:abstractNumId w:val="190"/>
  </w:num>
  <w:num w:numId="191">
    <w:abstractNumId w:val="191"/>
  </w:num>
  <w:num w:numId="192">
    <w:abstractNumId w:val="192"/>
  </w:num>
  <w:num w:numId="193">
    <w:abstractNumId w:val="193"/>
  </w:num>
  <w:num w:numId="194">
    <w:abstractNumId w:val="194"/>
  </w:num>
  <w:num w:numId="195">
    <w:abstractNumId w:val="195"/>
  </w:num>
  <w:num w:numId="196">
    <w:abstractNumId w:val="196"/>
  </w:num>
  <w:num w:numId="197">
    <w:abstractNumId w:val="197"/>
  </w:num>
  <w:num w:numId="198">
    <w:abstractNumId w:val="198"/>
  </w:num>
  <w:num w:numId="199">
    <w:abstractNumId w:val="199"/>
  </w:num>
  <w:num w:numId="200">
    <w:abstractNumId w:val="200"/>
  </w:num>
  <w:num w:numId="201">
    <w:abstractNumId w:val="201"/>
  </w:num>
  <w:num w:numId="202">
    <w:abstractNumId w:val="202"/>
  </w:num>
  <w:num w:numId="203">
    <w:abstractNumId w:val="203"/>
  </w:num>
  <w:num w:numId="204">
    <w:abstractNumId w:val="204"/>
  </w:num>
  <w:num w:numId="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3073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2"/>
    <w:tmLastPosSelect w:val="0"/>
    <w:tmLastPosFrameIdx w:val="71"/>
    <w:tmLastPosCaret>
      <w:tmLastPosPgfIdx w:val="0"/>
      <w:tmLastPosIdx w:val="22"/>
    </w:tmLastPosCaret>
    <w:tmLastPosAnchor>
      <w:tmLastPosPgfIdx w:val="0"/>
      <w:tmLastPosIdx w:val="0"/>
    </w:tmLastPosAnchor>
    <w:tmLastPosTblRect w:left="0" w:top="0" w:right="0" w:bottom="0"/>
  </w:tmLastPos>
  <w:tmAppRevision w:date="1582980064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Calibri" w:cs="Times New Roman"/>
        <w:bCs/>
        <w:iCs/>
        <w:sz w:val="24"/>
        <w:szCs w:val="24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 w:line="276" w:lineRule="auto"/>
      <w:keepNext/>
      <w:outlineLvl w:val="0"/>
    </w:pPr>
    <w:rPr>
      <w:rFonts w:ascii="Arial" w:hAnsi="Arial" w:cs="Arial"/>
      <w:b/>
      <w:iCs w:val="0"/>
      <w:kern w:val="1"/>
      <w:sz w:val="32"/>
      <w:szCs w:val="32"/>
      <w:lang w:val="cs-cz"/>
    </w:rPr>
  </w:style>
  <w:style w:type="paragraph" w:styleId="Header">
    <w:name w:val="Head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Footer">
    <w:name w:val="Footer"/>
    <w:qFormat/>
    <w:basedOn w:val="Normal"/>
    <w:pPr>
      <w:tabs>
        <w:tab w:val="center" w:pos="4153" w:leader="none"/>
        <w:tab w:val="right" w:pos="8306" w:leader="none"/>
      </w:tabs>
    </w:pPr>
  </w:style>
  <w:style w:type="paragraph" w:styleId="Nosaukumi" w:customStyle="1">
    <w:name w:val="Nosaukumi"/>
    <w:qFormat/>
    <w:basedOn w:val="Normal"/>
    <w:rPr>
      <w:b/>
      <w:bCs w:val="0"/>
      <w:i/>
      <w:iCs w:val="0"/>
    </w:rPr>
  </w:style>
  <w:style w:type="paragraph" w:styleId="Nosaukumi2" w:customStyle="1">
    <w:name w:val="Nosaukumi2"/>
    <w:qFormat/>
    <w:basedOn w:val="Normal"/>
    <w:rPr>
      <w:i/>
      <w:iCs w:val="0"/>
    </w:rPr>
  </w:style>
  <w:style w:type="paragraph" w:styleId="ListParagraph">
    <w:name w:val="List Paragraph"/>
    <w:qFormat/>
    <w:basedOn w:val="Normal"/>
    <w:pPr>
      <w:ind w:left="720"/>
      <w:contextualSpacing/>
    </w:pPr>
    <w:rPr>
      <w:rFonts w:eastAsia="Times New Roman"/>
      <w:bCs w:val="0"/>
      <w:iCs w:val="0"/>
      <w:color w:val="000000"/>
    </w:rPr>
  </w:style>
  <w:style w:type="paragraph" w:styleId="BalloonText">
    <w:name w:val="Balloon Text"/>
    <w:qFormat/>
    <w:basedOn w:val="Normal"/>
    <w:rPr>
      <w:rFonts w:ascii="Tahoma" w:hAnsi="Tahoma" w:cs="Tahoma"/>
      <w:sz w:val="16"/>
      <w:szCs w:val="16"/>
    </w:rPr>
  </w:style>
  <w:style w:type="paragraph" w:styleId="Parasts1" w:customStyle="1">
    <w:name w:val="Parasts1"/>
    <w:qFormat/>
    <w:pPr>
      <w:spacing w:after="160" w:line="257" w:lineRule="auto"/>
      <w:suppressAutoHyphens/>
      <w:hyphenationLines w:val="0"/>
    </w:pPr>
    <w:rPr>
      <w:rFonts w:ascii="Calibri" w:hAnsi="Calibri"/>
      <w:bCs w:val="0"/>
      <w:iCs w:val="0"/>
      <w:sz w:val="22"/>
      <w:szCs w:val="22"/>
    </w:rPr>
  </w:style>
  <w:style w:type="paragraph" w:styleId="BodyText">
    <w:name w:val="Body Text"/>
    <w:qFormat/>
    <w:basedOn w:val="Normal"/>
    <w:pPr>
      <w:ind w:firstLine="284"/>
      <w:spacing w:line="360" w:lineRule="auto"/>
      <w:jc w:val="both"/>
    </w:pPr>
    <w:rPr>
      <w:rFonts w:eastAsia="Times New Roman"/>
      <w:bCs w:val="0"/>
      <w:iCs w:val="0"/>
      <w:sz w:val="28"/>
      <w:szCs w:val="20"/>
    </w:rPr>
  </w:style>
  <w:style w:type="paragraph" w:styleId="Normal(Web)">
    <w:name w:val="Normal (Web)"/>
    <w:qFormat/>
    <w:basedOn w:val="Normal"/>
    <w:pPr>
      <w:spacing w:before="100" w:after="100" w:beforeAutospacing="1" w:afterAutospacing="1"/>
    </w:pPr>
    <w:rPr>
      <w:rFonts w:eastAsia="Times New Roman"/>
      <w:bCs w:val="0"/>
      <w:iCs w:val="0"/>
      <w:lang w:val="ru-ru"/>
    </w:rPr>
  </w:style>
  <w:style w:type="paragraph" w:styleId="Pamattekstaatkpe3" w:customStyle="1">
    <w:name w:val="Pamatteksta atkāpe 3"/>
    <w:qFormat/>
    <w:basedOn w:val="Normal"/>
    <w:pPr>
      <w:ind w:left="283"/>
      <w:spacing w:after="120"/>
      <w:suppressAutoHyphens/>
      <w:hyphenationLines w:val="0"/>
      <w:widowControl w:val="0"/>
    </w:pPr>
    <w:rPr>
      <w:rFonts w:eastAsia="DejaVu Sans" w:cs="Lohit Hindi"/>
      <w:bCs w:val="0"/>
      <w:iCs w:val="0"/>
      <w:kern w:val="1"/>
      <w:sz w:val="16"/>
      <w:szCs w:val="16"/>
      <w:lang w:bidi="hi-in"/>
    </w:rPr>
  </w:style>
  <w:style w:type="paragraph" w:styleId="Rakstz.Rakstz.2CharCharCharCharCharChar" w:customStyle="1">
    <w:name w:val="Rakstz. Rakstz.2 Char Char Char Char Char Char"/>
    <w:qFormat/>
    <w:basedOn w:val="Normal"/>
    <w:rPr>
      <w:rFonts w:eastAsia="Times New Roman"/>
      <w:b/>
      <w:iCs w:val="0"/>
      <w:lang w:val="pl-pl"/>
    </w:rPr>
  </w:style>
  <w:style w:type="character" w:styleId="DefaultParagraphFont" w:default="1">
    <w:name w:val="Default Paragraph Font"/>
  </w:style>
  <w:style w:type="character" w:styleId="HeaderChar" w:customStyle="1">
    <w:name w:val="Head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FooterChar" w:customStyle="1">
    <w:name w:val="Footer Char"/>
    <w:basedOn w:val="DefaultParagraphFont"/>
    <w:rPr>
      <w:rFonts w:ascii="Times New Roman" w:hAnsi="Times New Roman" w:cs="Times New Roman"/>
      <w:bCs w:val="0"/>
      <w:iCs w:val="0"/>
      <w:sz w:val="24"/>
      <w:szCs w:val="24"/>
      <w:lang w:val="lv-lv"/>
    </w:rPr>
  </w:style>
  <w:style w:type="character" w:styleId="PlaceholderText">
    <w:name w:val="Placeholder Text"/>
    <w:basedOn w:val="DefaultParagraphFont"/>
    <w:rPr>
      <w:color w:val="808080"/>
    </w:rPr>
  </w:style>
  <w:style w:type="character" w:styleId="ListParagraphChar" w:customStyle="1">
    <w:name w:val="List Paragraph Char"/>
    <w:basedOn w:val="DefaultParagraphFont"/>
    <w:rPr>
      <w:rFonts w:ascii="Times New Roman" w:hAnsi="Times New Roman" w:eastAsia="Times New Roman" w:cs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BalloonTextChar" w:customStyle="1">
    <w:name w:val="Balloon Text Char"/>
    <w:basedOn w:val="DefaultParagraphFont"/>
    <w:rPr>
      <w:rFonts w:ascii="Tahoma" w:hAnsi="Tahoma" w:cs="Tahoma"/>
      <w:bCs w:val="0"/>
      <w:iCs w:val="0"/>
      <w:sz w:val="16"/>
      <w:szCs w:val="16"/>
      <w:lang w:val="lv-lv"/>
    </w:rPr>
  </w:style>
  <w:style w:type="character" w:styleId="BodyTextChar" w:customStyle="1">
    <w:name w:val="Body Text Char"/>
    <w:basedOn w:val="DefaultParagraphFont"/>
    <w:rPr>
      <w:rFonts w:ascii="Times New Roman" w:hAnsi="Times New Roman" w:eastAsia="Times New Roman" w:cs="Times New Roman"/>
      <w:sz w:val="28"/>
      <w:szCs w:val="20"/>
      <w:lang w:val="lv-lv"/>
    </w:rPr>
  </w:style>
  <w:style w:type="character" w:styleId="Heading1Char" w:customStyle="1">
    <w:name w:val="Heading 1 Char"/>
    <w:basedOn w:val="DefaultParagraphFont"/>
    <w:rPr>
      <w:rFonts w:ascii="Arial" w:hAnsi="Arial" w:eastAsia="Calibri" w:cs="Arial"/>
      <w:b/>
      <w:bCs w:val="0"/>
      <w:kern w:val="1"/>
      <w:sz w:val="32"/>
      <w:szCs w:val="32"/>
      <w:lang w:val="cs-cz"/>
    </w:rPr>
  </w:style>
  <w:style w:type="character" w:styleId="serial_title" w:customStyle="1">
    <w:name w:val="serial_title"/>
    <w:basedOn w:val="DefaultParagraphFont"/>
  </w:style>
  <w:style w:type="character" w:styleId="Emphasis">
    <w:name w:val="Emphasis"/>
    <w:basedOn w:val="DefaultParagraphFont"/>
    <w:rPr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lapas.lv/wp-content/uploads/2018/01/Metodiskais-materi&#257;ls_IAM.pdf" TargetMode="External"/><Relationship Id="rId9" Type="http://schemas.openxmlformats.org/officeDocument/2006/relationships/hyperlink" Target="https://www.pkc.gov.lv/sites/default/files/inline-files/Latvija_2030_6.pdf" TargetMode="External"/><Relationship Id="rId10" Type="http://schemas.openxmlformats.org/officeDocument/2006/relationships/hyperlink" Target="https://www.pkc.gov.lv/sites/default/files/inline-files/20121220_NAP2020%20apstiprinats%20Saeima_0.pdf" TargetMode="External"/><Relationship Id="rId11" Type="http://schemas.openxmlformats.org/officeDocument/2006/relationships/hyperlink" Target="https://issuu.com/elina.kruzkopa/docs/pkc_rokasgramata_090316_web" TargetMode="External"/><Relationship Id="rId12" Type="http://schemas.openxmlformats.org/officeDocument/2006/relationships/hyperlink" Target="https://www.pkc.gov.lv/sites/default/files/inline-files/Latvija_2030_6.pdf" TargetMode="External"/><Relationship Id="rId13" Type="http://schemas.openxmlformats.org/officeDocument/2006/relationships/hyperlink" Target="https://www.pkc.gov.lv/sites/default/files/inline-files/20121220_NAP2020%20apstiprinats%20Saeima_0.pdf" TargetMode="External"/><Relationship Id="rId14" Type="http://schemas.openxmlformats.org/officeDocument/2006/relationships/hyperlink" Target="http://www.sif.gov.lv/nodevumi/nodevumi/3419/Sociala_partneriba_Latvija.pdf" TargetMode="External"/><Relationship Id="rId15" Type="http://schemas.openxmlformats.org/officeDocument/2006/relationships/hyperlink" Target="https://issuu.com/elina.kruzkopa/docs/pkc_rokasgramata_090316_web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Calibri"/>
        <a:cs typeface="Arial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/>
  <cp:revision>17</cp:revision>
  <cp:lastPrinted>2019-12-15T12:51:00Z</cp:lastPrinted>
  <dcterms:created xsi:type="dcterms:W3CDTF">2019-12-15T16:44:00Z</dcterms:created>
  <dcterms:modified xsi:type="dcterms:W3CDTF">2020-02-29T14:41:04Z</dcterms:modified>
</cp:coreProperties>
</file>