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258" w:rsidRDefault="001E3258"/>
    <w:p w:rsidR="00037C31" w:rsidRDefault="00037C31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037C31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</w:r>
            <w:r w:rsidRPr="000E4B28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31" w:rsidRPr="000E4B28" w:rsidRDefault="00037C31" w:rsidP="00CE7E3A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0E4B28">
              <w:rPr>
                <w:rFonts w:eastAsiaTheme="minorHAnsi"/>
                <w:b/>
                <w:i/>
              </w:rPr>
              <w:t>Akadēmiskā dziedāšana</w:t>
            </w:r>
          </w:p>
        </w:tc>
      </w:tr>
      <w:tr w:rsidR="00037C31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31" w:rsidRPr="000E4B28" w:rsidRDefault="00037C31" w:rsidP="00CE7E3A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>
              <w:rPr>
                <w:rFonts w:eastAsiaTheme="minorHAnsi"/>
                <w:lang w:eastAsia="lv-LV"/>
              </w:rPr>
              <w:t>MākZE001</w:t>
            </w:r>
          </w:p>
        </w:tc>
      </w:tr>
      <w:tr w:rsidR="00037C31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489792460"/>
            <w:placeholder>
              <w:docPart w:val="00F6391FF50A4D98941493F0EE36593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37C31" w:rsidRPr="000E4B28" w:rsidRDefault="00037C31" w:rsidP="00CE7E3A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037C31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t>4. līmenis</w:t>
            </w:r>
          </w:p>
        </w:tc>
      </w:tr>
      <w:tr w:rsidR="00037C31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31" w:rsidRPr="000E4B28" w:rsidRDefault="00037C31" w:rsidP="00CE7E3A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>2</w:t>
            </w:r>
          </w:p>
        </w:tc>
      </w:tr>
      <w:tr w:rsidR="00037C31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  <w:u w:val="single"/>
              </w:rPr>
            </w:pPr>
            <w:r w:rsidRPr="000E4B28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</w:rPr>
            </w:pPr>
            <w:r w:rsidRPr="000E4B28">
              <w:rPr>
                <w:rFonts w:eastAsiaTheme="minorHAnsi"/>
              </w:rPr>
              <w:t>3</w:t>
            </w:r>
          </w:p>
        </w:tc>
      </w:tr>
      <w:tr w:rsidR="00037C31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31" w:rsidRPr="000E4B28" w:rsidRDefault="00037C31" w:rsidP="00CE7E3A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037C31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</w:rPr>
              <w:t xml:space="preserve"> -</w:t>
            </w:r>
          </w:p>
        </w:tc>
      </w:tr>
      <w:tr w:rsidR="00037C31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037C31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037C31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i/>
              </w:rPr>
            </w:pPr>
            <w:r w:rsidRPr="000E4B28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</w:rPr>
            </w:pPr>
            <w:r w:rsidRPr="000E4B28">
              <w:rPr>
                <w:rFonts w:eastAsiaTheme="minorHAnsi"/>
                <w:b/>
              </w:rPr>
              <w:t>-</w:t>
            </w:r>
          </w:p>
        </w:tc>
      </w:tr>
      <w:tr w:rsidR="00037C31" w:rsidRPr="000E4B28" w:rsidTr="00CE7E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i/>
                <w:lang w:eastAsia="lv-LV"/>
              </w:rPr>
            </w:pPr>
            <w:r w:rsidRPr="000E4B28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31" w:rsidRPr="000E4B28" w:rsidRDefault="00037C31" w:rsidP="00CE7E3A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0E4B28">
              <w:rPr>
                <w:rFonts w:eastAsiaTheme="minorHAnsi"/>
                <w:lang w:eastAsia="lv-LV"/>
              </w:rPr>
              <w:t xml:space="preserve"> 80</w:t>
            </w: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31" w:rsidRPr="000E4B28" w:rsidRDefault="00037C31" w:rsidP="00CE7E3A">
            <w:pPr>
              <w:autoSpaceDE/>
              <w:adjustRightInd/>
              <w:jc w:val="both"/>
              <w:rPr>
                <w:rFonts w:eastAsiaTheme="minorHAnsi"/>
                <w:i/>
                <w:lang w:eastAsia="lv-LV"/>
              </w:rPr>
            </w:pP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037C31" w:rsidRPr="000E4B28" w:rsidTr="00CE7E3A">
        <w:sdt>
          <w:sdtPr>
            <w:rPr>
              <w:rFonts w:eastAsiaTheme="minorHAnsi"/>
            </w:rPr>
            <w:id w:val="-1927883298"/>
            <w:placeholder>
              <w:docPart w:val="E2A0029EFB4C496EA4E9CE4C2B008A65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37C31" w:rsidRPr="000E4B28" w:rsidRDefault="00037C31" w:rsidP="00CE7E3A">
                <w:pPr>
                  <w:rPr>
                    <w:bCs w:val="0"/>
                    <w:iCs w:val="0"/>
                  </w:rPr>
                </w:pPr>
                <w:r w:rsidRPr="000E4B28">
                  <w:t xml:space="preserve"> </w:t>
                </w:r>
                <w:proofErr w:type="spellStart"/>
                <w:r w:rsidRPr="000E4B28">
                  <w:t>Mag</w:t>
                </w:r>
                <w:proofErr w:type="spellEnd"/>
                <w:r w:rsidRPr="000E4B28">
                  <w:t xml:space="preserve">. Art., asoc. prof. Ilona </w:t>
                </w:r>
                <w:proofErr w:type="spellStart"/>
                <w:r w:rsidRPr="000E4B28">
                  <w:t>Bagele</w:t>
                </w:r>
                <w:proofErr w:type="spellEnd"/>
                <w:r w:rsidRPr="000E4B28">
                  <w:t>, Mūzikas katedra, DU</w:t>
                </w:r>
              </w:p>
              <w:p w:rsidR="00037C31" w:rsidRPr="000E4B28" w:rsidRDefault="00037C31" w:rsidP="00CE7E3A">
                <w:r w:rsidRPr="000E4B28">
                  <w:t xml:space="preserve">Dr.paed., asociētais profesors Edgars </w:t>
                </w:r>
                <w:proofErr w:type="spellStart"/>
                <w:r w:rsidRPr="000E4B28">
                  <w:t>Znutiņš</w:t>
                </w:r>
                <w:proofErr w:type="spellEnd"/>
                <w:r w:rsidRPr="000E4B28">
                  <w:t xml:space="preserve">, Mūzikas katedra, DU </w:t>
                </w:r>
              </w:p>
            </w:tc>
          </w:sdtContent>
        </w:sdt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31" w:rsidRPr="000E4B28" w:rsidRDefault="00037C31" w:rsidP="00CE7E3A">
            <w:pPr>
              <w:rPr>
                <w:bCs w:val="0"/>
                <w:iCs w:val="0"/>
              </w:rPr>
            </w:pPr>
            <w:r w:rsidRPr="000E4B28">
              <w:t xml:space="preserve"> Mg. art., asoc. prof. Ilona </w:t>
            </w:r>
            <w:proofErr w:type="spellStart"/>
            <w:r w:rsidRPr="000E4B28">
              <w:t>Bagele</w:t>
            </w:r>
            <w:proofErr w:type="spellEnd"/>
            <w:r w:rsidRPr="000E4B28">
              <w:t>, Mūzikas katedra, DU</w:t>
            </w:r>
          </w:p>
          <w:p w:rsidR="00037C31" w:rsidRPr="000E4B28" w:rsidRDefault="00037C31" w:rsidP="00CE7E3A">
            <w:proofErr w:type="spellStart"/>
            <w:r w:rsidRPr="000E4B28">
              <w:t>Mg.art</w:t>
            </w:r>
            <w:proofErr w:type="spellEnd"/>
            <w:r w:rsidRPr="000E4B28">
              <w:t xml:space="preserve">., </w:t>
            </w:r>
            <w:proofErr w:type="spellStart"/>
            <w:r w:rsidRPr="000E4B28">
              <w:t>vieslektore</w:t>
            </w:r>
            <w:proofErr w:type="spellEnd"/>
            <w:r w:rsidRPr="000E4B28">
              <w:t xml:space="preserve"> Jeļena </w:t>
            </w:r>
            <w:proofErr w:type="spellStart"/>
            <w:r w:rsidRPr="000E4B28">
              <w:t>Borele</w:t>
            </w:r>
            <w:proofErr w:type="spellEnd"/>
            <w:r w:rsidRPr="000E4B28">
              <w:t>, Mūzikas katedra, DU</w:t>
            </w: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</w:rPr>
            </w:pPr>
            <w:r w:rsidRPr="000E4B28">
              <w:t>Apgūtas akadēmiskās dziedāšanas prasmes profesionālās augstākās izglītības programmas noslēguma prasību līmenī.</w:t>
            </w: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037C31" w:rsidRPr="000E4B28" w:rsidTr="00CE7E3A">
        <w:sdt>
          <w:sdtPr>
            <w:rPr>
              <w:rFonts w:eastAsiaTheme="minorHAnsi"/>
            </w:rPr>
            <w:id w:val="192193781"/>
            <w:placeholder>
              <w:docPart w:val="B92316C4EB544F988A9578B6C031FC61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37C31" w:rsidRPr="000E4B28" w:rsidRDefault="00037C31" w:rsidP="00CE7E3A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</w:t>
                </w:r>
                <w:r w:rsidRPr="000E4B28">
                  <w:t xml:space="preserve">Valsts pārbaudījums profesionālā bakalaura studiju programmas </w:t>
                </w:r>
                <w:r w:rsidRPr="000E4B28">
                  <w:rPr>
                    <w:i/>
                  </w:rPr>
                  <w:t>Mūzika</w:t>
                </w:r>
                <w:r w:rsidRPr="000E4B28">
                  <w:t xml:space="preserve"> specializācijas moduļa „</w:t>
                </w:r>
                <w:r w:rsidRPr="000E4B28">
                  <w:rPr>
                    <w:i/>
                  </w:rPr>
                  <w:t>Akadēmiskā dziedāšana</w:t>
                </w:r>
                <w:r w:rsidRPr="000E4B28">
                  <w:t>” studiju kursā “</w:t>
                </w:r>
                <w:r w:rsidRPr="000E4B28">
                  <w:rPr>
                    <w:i/>
                  </w:rPr>
                  <w:t>Akadēmiskā dziedāšana</w:t>
                </w:r>
                <w:r w:rsidRPr="000E4B28">
                  <w:t>”</w:t>
                </w:r>
              </w:p>
            </w:tc>
          </w:sdtContent>
        </w:sdt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037C31" w:rsidRPr="000E4B28" w:rsidTr="00CE7E3A">
        <w:sdt>
          <w:sdtPr>
            <w:rPr>
              <w:rFonts w:eastAsiaTheme="minorHAnsi"/>
            </w:rPr>
            <w:id w:val="-1321720706"/>
            <w:placeholder>
              <w:docPart w:val="E5E7E66DAFF944D3B7FEE728AE5B33AE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37C31" w:rsidRPr="000E4B28" w:rsidRDefault="00037C31" w:rsidP="00CE7E3A">
                <w:pPr>
                  <w:rPr>
                    <w:rFonts w:eastAsiaTheme="minorHAnsi"/>
                  </w:rPr>
                </w:pPr>
                <w:r w:rsidRPr="000E4B28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037C31" w:rsidRPr="000E4B28" w:rsidTr="00CE7E3A">
        <w:sdt>
          <w:sdtPr>
            <w:rPr>
              <w:rFonts w:eastAsiaTheme="minorHAnsi"/>
            </w:rPr>
            <w:id w:val="829336079"/>
            <w:placeholder>
              <w:docPart w:val="135A094794724687BE7A17745C930C2B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37C31" w:rsidRPr="000E4B28" w:rsidRDefault="00037C31" w:rsidP="00CE7E3A">
                <w:r w:rsidRPr="000E4B28">
                  <w:rPr>
                    <w:rFonts w:eastAsiaTheme="minorHAnsi"/>
                  </w:rPr>
                  <w:t xml:space="preserve"> </w:t>
                </w:r>
                <w:r w:rsidRPr="000E4B28">
                  <w:t xml:space="preserve">Zināšanas </w:t>
                </w:r>
                <w:r w:rsidRPr="000E4B28">
                  <w:br/>
                  <w:t xml:space="preserve">- demonstrē zināšanas par balss aparāta uzbūvi un </w:t>
                </w:r>
                <w:proofErr w:type="spellStart"/>
                <w:r w:rsidRPr="000E4B28">
                  <w:t>skaņveides</w:t>
                </w:r>
                <w:proofErr w:type="spellEnd"/>
                <w:r w:rsidRPr="000E4B28">
                  <w:t xml:space="preserve"> mehānismiem; </w:t>
                </w:r>
                <w:r w:rsidRPr="000E4B28">
                  <w:br/>
                  <w:t xml:space="preserve">- demonstrē zināšanas par vokālās tehnikas elementiem, to izmantošanu dažādu stilu un žanru skaņdarbu atskaņošanā; </w:t>
                </w:r>
                <w:r w:rsidRPr="000E4B28">
                  <w:br/>
                  <w:t xml:space="preserve">- Formulē galvenos partitūras analīzes aspektus; </w:t>
                </w:r>
                <w:r w:rsidRPr="000E4B28">
                  <w:br/>
                  <w:t xml:space="preserve">- Raksturo būtiskākās iestudējamā skaņdarba stila un laikmeta iezīmes. </w:t>
                </w:r>
              </w:p>
              <w:p w:rsidR="00037C31" w:rsidRPr="000E4B28" w:rsidRDefault="00037C31" w:rsidP="00CE7E3A">
                <w:r w:rsidRPr="000E4B28">
                  <w:t xml:space="preserve">Prasmes </w:t>
                </w:r>
                <w:r w:rsidRPr="000E4B28">
                  <w:br/>
                  <w:t xml:space="preserve">- dziedāt dažādu laikmetu un stilu manierē; </w:t>
                </w:r>
                <w:r w:rsidRPr="000E4B28">
                  <w:br/>
                  <w:t xml:space="preserve">- variēt izpildījuma manieri, nianses; </w:t>
                </w:r>
                <w:r w:rsidRPr="000E4B28">
                  <w:br/>
                  <w:t xml:space="preserve">- analizēt vokālās grūtības un atrast to pārvarēšanas iespējas; </w:t>
                </w:r>
                <w:r w:rsidRPr="000E4B28">
                  <w:br/>
                  <w:t xml:space="preserve">- analizēt vokālā skaņdarba izpildījumu; </w:t>
                </w:r>
                <w:r w:rsidRPr="000E4B28">
                  <w:br/>
                  <w:t>- veikt repertuāra atlasi atbilstoši vokālajām iemaņām un muzikālajām spējām</w:t>
                </w:r>
                <w:proofErr w:type="gramStart"/>
                <w:r w:rsidRPr="000E4B28">
                  <w:t xml:space="preserve"> ;</w:t>
                </w:r>
                <w:proofErr w:type="gramEnd"/>
              </w:p>
              <w:p w:rsidR="00037C31" w:rsidRPr="000E4B28" w:rsidRDefault="00037C31" w:rsidP="00CE7E3A">
                <w:pPr>
                  <w:autoSpaceDE/>
                  <w:adjustRightInd/>
                  <w:rPr>
                    <w:rFonts w:eastAsiaTheme="minorHAnsi"/>
                  </w:rPr>
                </w:pPr>
                <w:r w:rsidRPr="000E4B28">
                  <w:t xml:space="preserve">- Veic skaņdarba māksliniecisko analīzi; </w:t>
                </w:r>
                <w:r w:rsidRPr="000E4B28">
                  <w:br/>
                  <w:t xml:space="preserve">Kompetence </w:t>
                </w:r>
                <w:r w:rsidRPr="000E4B28">
                  <w:br/>
                  <w:t xml:space="preserve">- veido koncertprogrammas atbilstoši izvirzītajam mērķim, mērķauditorijai, muzikālo un vokālo spēju līmenim; </w:t>
                </w:r>
                <w:r w:rsidRPr="000E4B28">
                  <w:br/>
                  <w:t xml:space="preserve">- veido skaņdarba māksliniecisko izpildījumu adekvāti komponista iecerei; </w:t>
                </w:r>
                <w:r w:rsidRPr="000E4B28">
                  <w:br/>
                  <w:t xml:space="preserve">- raksturo dikcijas, artikulācijas un </w:t>
                </w:r>
                <w:proofErr w:type="spellStart"/>
                <w:r w:rsidRPr="000E4B28">
                  <w:t>ortoepijas</w:t>
                </w:r>
                <w:proofErr w:type="spellEnd"/>
                <w:r w:rsidRPr="000E4B28">
                  <w:t xml:space="preserve"> pamatnostādnes.</w:t>
                </w:r>
              </w:p>
            </w:tc>
          </w:sdtContent>
        </w:sdt>
      </w:tr>
      <w:tr w:rsidR="00037C31" w:rsidRPr="000E4B28" w:rsidTr="00CE7E3A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Studējošo patstāvīgo darbu organizācijas un uzdevumu raksturojums</w:t>
            </w: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bCs w:val="0"/>
                <w:iCs w:val="0"/>
              </w:rPr>
            </w:pPr>
            <w:r w:rsidRPr="000E4B28">
              <w:lastRenderedPageBreak/>
              <w:t>Patstāvīgie individuālie uzdevumi:</w:t>
            </w:r>
          </w:p>
          <w:p w:rsidR="00037C31" w:rsidRPr="000E4B28" w:rsidRDefault="00037C31" w:rsidP="00CE7E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:rsidR="00037C31" w:rsidRPr="000E4B28" w:rsidRDefault="00037C31" w:rsidP="00CE7E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:rsidR="00037C31" w:rsidRPr="000E4B28" w:rsidRDefault="00037C31" w:rsidP="00CE7E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4B28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037C31" w:rsidRPr="000E4B28" w:rsidTr="00CE7E3A">
        <w:sdt>
          <w:sdtPr>
            <w:rPr>
              <w:rFonts w:eastAsiaTheme="minorHAnsi"/>
            </w:rPr>
            <w:id w:val="1688785068"/>
            <w:placeholder>
              <w:docPart w:val="129DC57243134D29BF76FE392DB2BD5D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37C31" w:rsidRPr="000E4B28" w:rsidRDefault="00037C31" w:rsidP="00CE7E3A">
                <w:pPr>
                  <w:jc w:val="both"/>
                </w:pPr>
                <w:r w:rsidRPr="000E4B28">
                  <w:rPr>
                    <w:rFonts w:eastAsiaTheme="minorHAnsi"/>
                  </w:rPr>
                  <w:t xml:space="preserve"> Nodziedāt</w:t>
                </w:r>
                <w:r w:rsidRPr="000E4B28">
                  <w:t xml:space="preserve"> no galvas valsts pārbaudījuma programmu</w:t>
                </w:r>
              </w:p>
            </w:tc>
          </w:sdtContent>
        </w:sdt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0E4B28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31" w:rsidRPr="000E4B28" w:rsidRDefault="00037C31" w:rsidP="00CE7E3A">
            <w:r w:rsidRPr="000E4B28">
              <w:rPr>
                <w:rFonts w:eastAsiaTheme="minorHAnsi"/>
              </w:rPr>
              <w:t xml:space="preserve"> </w:t>
            </w:r>
            <w:r w:rsidRPr="000E4B28">
              <w:t>Valsts pārbaudījuma programma:</w:t>
            </w:r>
          </w:p>
          <w:p w:rsidR="00037C31" w:rsidRPr="000E4B28" w:rsidRDefault="00037C31" w:rsidP="00CE7E3A">
            <w:pPr>
              <w:numPr>
                <w:ilvl w:val="0"/>
                <w:numId w:val="1"/>
              </w:numPr>
              <w:autoSpaceDE/>
              <w:autoSpaceDN/>
              <w:adjustRightInd/>
              <w:ind w:left="720"/>
              <w:contextualSpacing/>
            </w:pPr>
            <w:proofErr w:type="spellStart"/>
            <w:r w:rsidRPr="000E4B28">
              <w:t>Vecklasiķu</w:t>
            </w:r>
            <w:proofErr w:type="spellEnd"/>
            <w:r w:rsidRPr="000E4B28">
              <w:t xml:space="preserve"> ārija,</w:t>
            </w:r>
          </w:p>
          <w:p w:rsidR="00037C31" w:rsidRPr="000E4B28" w:rsidRDefault="00037C31" w:rsidP="00CE7E3A">
            <w:pPr>
              <w:numPr>
                <w:ilvl w:val="0"/>
                <w:numId w:val="1"/>
              </w:numPr>
              <w:autoSpaceDE/>
              <w:autoSpaceDN/>
              <w:adjustRightInd/>
              <w:ind w:left="720"/>
              <w:contextualSpacing/>
            </w:pPr>
            <w:r w:rsidRPr="000E4B28">
              <w:t>Vīnes klasiķu ārija,</w:t>
            </w:r>
          </w:p>
          <w:p w:rsidR="00037C31" w:rsidRPr="000E4B28" w:rsidRDefault="00037C31" w:rsidP="00CE7E3A">
            <w:pPr>
              <w:numPr>
                <w:ilvl w:val="0"/>
                <w:numId w:val="1"/>
              </w:numPr>
              <w:autoSpaceDE/>
              <w:autoSpaceDN/>
              <w:adjustRightInd/>
              <w:ind w:left="720"/>
              <w:contextualSpacing/>
            </w:pPr>
            <w:r w:rsidRPr="000E4B28">
              <w:t>Romantiķu ārija,</w:t>
            </w:r>
          </w:p>
          <w:p w:rsidR="00037C31" w:rsidRPr="000E4B28" w:rsidRDefault="00037C31" w:rsidP="00CE7E3A">
            <w:pPr>
              <w:numPr>
                <w:ilvl w:val="0"/>
                <w:numId w:val="1"/>
              </w:numPr>
              <w:autoSpaceDE/>
              <w:autoSpaceDN/>
              <w:adjustRightInd/>
              <w:ind w:left="720"/>
              <w:contextualSpacing/>
            </w:pPr>
            <w:r w:rsidRPr="000E4B28">
              <w:t>Ārzemju komponista solodziesma vai romance,</w:t>
            </w:r>
          </w:p>
          <w:p w:rsidR="00037C31" w:rsidRPr="000E4B28" w:rsidRDefault="00037C31" w:rsidP="00CE7E3A">
            <w:pPr>
              <w:numPr>
                <w:ilvl w:val="0"/>
                <w:numId w:val="1"/>
              </w:numPr>
              <w:autoSpaceDE/>
              <w:autoSpaceDN/>
              <w:adjustRightInd/>
              <w:ind w:left="720"/>
              <w:contextualSpacing/>
            </w:pPr>
            <w:r w:rsidRPr="000E4B28">
              <w:t>latviešu komponista solodziesma</w:t>
            </w: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037C31" w:rsidRPr="000E4B28" w:rsidTr="00CE7E3A">
        <w:sdt>
          <w:sdtPr>
            <w:rPr>
              <w:rFonts w:eastAsiaTheme="minorHAnsi"/>
            </w:rPr>
            <w:id w:val="-804541761"/>
            <w:placeholder>
              <w:docPart w:val="8AE5F294F2D74240B01DC431F391C670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37C31" w:rsidRPr="000E4B28" w:rsidRDefault="00037C31" w:rsidP="00CE7E3A">
                <w:proofErr w:type="spellStart"/>
                <w:r w:rsidRPr="000E4B28">
                  <w:t>Amon</w:t>
                </w:r>
                <w:proofErr w:type="spellEnd"/>
                <w:r w:rsidRPr="000E4B28">
                  <w:t>, I. (2004). </w:t>
                </w:r>
                <w:proofErr w:type="spellStart"/>
                <w:r w:rsidRPr="000E4B28">
                  <w:rPr>
                    <w:i/>
                  </w:rPr>
                  <w:t>Die</w:t>
                </w:r>
                <w:proofErr w:type="spellEnd"/>
                <w:r w:rsidRPr="000E4B28">
                  <w:rPr>
                    <w:i/>
                  </w:rPr>
                  <w:t xml:space="preserve"> </w:t>
                </w:r>
                <w:proofErr w:type="spellStart"/>
                <w:r w:rsidRPr="000E4B28">
                  <w:rPr>
                    <w:i/>
                  </w:rPr>
                  <w:t>Macht</w:t>
                </w:r>
                <w:proofErr w:type="spellEnd"/>
                <w:r w:rsidRPr="000E4B28">
                  <w:rPr>
                    <w:i/>
                  </w:rPr>
                  <w:t xml:space="preserve"> der </w:t>
                </w:r>
                <w:proofErr w:type="spellStart"/>
                <w:r w:rsidRPr="000E4B28">
                  <w:rPr>
                    <w:i/>
                  </w:rPr>
                  <w:t>Stimme</w:t>
                </w:r>
                <w:proofErr w:type="spellEnd"/>
                <w:r w:rsidRPr="000E4B28">
                  <w:t xml:space="preserve">. </w:t>
                </w:r>
                <w:proofErr w:type="spellStart"/>
                <w:r w:rsidRPr="000E4B28">
                  <w:t>Frankfurt</w:t>
                </w:r>
                <w:proofErr w:type="spellEnd"/>
                <w:r w:rsidRPr="000E4B28">
                  <w:t xml:space="preserve">: </w:t>
                </w:r>
                <w:proofErr w:type="spellStart"/>
                <w:r w:rsidRPr="000E4B28">
                  <w:t>Redline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Wirtschaft</w:t>
                </w:r>
                <w:proofErr w:type="spellEnd"/>
              </w:p>
              <w:p w:rsidR="00037C31" w:rsidRPr="000E4B28" w:rsidRDefault="00037C31" w:rsidP="00CE7E3A">
                <w:proofErr w:type="spellStart"/>
                <w:r w:rsidRPr="000E4B28">
                  <w:t>Reid</w:t>
                </w:r>
                <w:proofErr w:type="spellEnd"/>
                <w:r w:rsidRPr="000E4B28">
                  <w:t xml:space="preserve">, </w:t>
                </w:r>
                <w:proofErr w:type="spellStart"/>
                <w:r w:rsidRPr="000E4B28">
                  <w:t>Cornelius</w:t>
                </w:r>
                <w:proofErr w:type="spellEnd"/>
                <w:r w:rsidRPr="000E4B28">
                  <w:t>, L. (2003).  </w:t>
                </w:r>
                <w:proofErr w:type="spellStart"/>
                <w:r w:rsidRPr="000E4B28">
                  <w:rPr>
                    <w:i/>
                  </w:rPr>
                  <w:t>Funktionale</w:t>
                </w:r>
                <w:proofErr w:type="spellEnd"/>
                <w:r w:rsidRPr="000E4B28">
                  <w:rPr>
                    <w:i/>
                  </w:rPr>
                  <w:t xml:space="preserve"> </w:t>
                </w:r>
                <w:proofErr w:type="spellStart"/>
                <w:r w:rsidRPr="000E4B28">
                  <w:rPr>
                    <w:i/>
                  </w:rPr>
                  <w:t>Stimmentwicklung</w:t>
                </w:r>
                <w:proofErr w:type="spellEnd"/>
                <w:r w:rsidRPr="000E4B28">
                  <w:rPr>
                    <w:i/>
                  </w:rPr>
                  <w:t xml:space="preserve">. </w:t>
                </w:r>
                <w:proofErr w:type="spellStart"/>
                <w:r w:rsidRPr="000E4B28">
                  <w:t>Mainz</w:t>
                </w:r>
                <w:proofErr w:type="spellEnd"/>
                <w:r w:rsidRPr="000E4B28">
                  <w:t xml:space="preserve">: </w:t>
                </w:r>
                <w:proofErr w:type="spellStart"/>
                <w:r w:rsidRPr="000E4B28">
                  <w:t>Schott</w:t>
                </w:r>
                <w:proofErr w:type="spellEnd"/>
                <w:r w:rsidRPr="000E4B28">
                  <w:t xml:space="preserve">, </w:t>
                </w:r>
                <w:proofErr w:type="spellStart"/>
                <w:r w:rsidRPr="000E4B28">
                  <w:t>Musik</w:t>
                </w:r>
                <w:proofErr w:type="spellEnd"/>
                <w:r w:rsidRPr="000E4B28">
                  <w:t xml:space="preserve"> </w:t>
                </w:r>
                <w:proofErr w:type="spellStart"/>
                <w:r w:rsidRPr="000E4B28">
                  <w:t>International</w:t>
                </w:r>
                <w:proofErr w:type="spellEnd"/>
              </w:p>
              <w:p w:rsidR="00037C31" w:rsidRPr="000E4B28" w:rsidRDefault="00037C31" w:rsidP="00CE7E3A">
                <w:pPr>
                  <w:rPr>
                    <w:lang w:val="en-US"/>
                  </w:rPr>
                </w:pPr>
                <w:r w:rsidRPr="000E4B28">
                  <w:rPr>
                    <w:i/>
                    <w:lang w:val="en-US"/>
                  </w:rPr>
                  <w:t>The New Grove dictionary of opera</w:t>
                </w:r>
                <w:r w:rsidRPr="000E4B28">
                  <w:rPr>
                    <w:lang w:val="en-US"/>
                  </w:rPr>
                  <w:t xml:space="preserve"> / edited by Stanley Sadie. Vol. </w:t>
                </w:r>
                <w:proofErr w:type="gramStart"/>
                <w:r w:rsidRPr="000E4B28">
                  <w:rPr>
                    <w:lang w:val="en-US"/>
                  </w:rPr>
                  <w:t>1.,</w:t>
                </w:r>
                <w:proofErr w:type="gramEnd"/>
                <w:r w:rsidRPr="000E4B28">
                  <w:rPr>
                    <w:lang w:val="en-US"/>
                  </w:rPr>
                  <w:t xml:space="preserve"> 2., 3.A-D. - New </w:t>
                </w:r>
                <w:proofErr w:type="gramStart"/>
                <w:r w:rsidRPr="000E4B28">
                  <w:rPr>
                    <w:lang w:val="en-US"/>
                  </w:rPr>
                  <w:t>York :</w:t>
                </w:r>
                <w:proofErr w:type="gramEnd"/>
                <w:r w:rsidRPr="000E4B28">
                  <w:rPr>
                    <w:lang w:val="en-US"/>
                  </w:rPr>
                  <w:t xml:space="preserve"> Oxford University Press, 1997. </w:t>
                </w:r>
              </w:p>
              <w:p w:rsidR="00037C31" w:rsidRPr="000E4B28" w:rsidRDefault="00037C31" w:rsidP="00CE7E3A">
                <w:pPr>
                  <w:rPr>
                    <w:lang w:val="en-US"/>
                  </w:rPr>
                </w:pPr>
                <w:r w:rsidRPr="000E4B28">
                  <w:t xml:space="preserve">Zvirgzdiņa, E. (1986). </w:t>
                </w:r>
                <w:hyperlink r:id="rId6" w:history="1">
                  <w:r w:rsidRPr="000E4B28">
                    <w:rPr>
                      <w:rStyle w:val="Hyperlink"/>
                      <w:i/>
                    </w:rPr>
                    <w:t>Par vokālo mākslu</w:t>
                  </w:r>
                </w:hyperlink>
                <w:r w:rsidRPr="000E4B28">
                  <w:rPr>
                    <w:i/>
                  </w:rPr>
                  <w:t xml:space="preserve">. </w:t>
                </w:r>
                <w:r w:rsidRPr="000E4B28">
                  <w:t>Rīga:</w:t>
                </w:r>
                <w:proofErr w:type="gramStart"/>
                <w:r w:rsidRPr="000E4B28">
                  <w:rPr>
                    <w:i/>
                  </w:rPr>
                  <w:t xml:space="preserve"> </w:t>
                </w:r>
                <w:r w:rsidRPr="000E4B28">
                  <w:t xml:space="preserve"> </w:t>
                </w:r>
                <w:proofErr w:type="gramEnd"/>
                <w:r w:rsidRPr="000E4B28">
                  <w:t>Zvaigzne</w:t>
                </w:r>
              </w:p>
            </w:tc>
          </w:sdtContent>
        </w:sdt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jc w:val="both"/>
              <w:rPr>
                <w:rFonts w:eastAsia="Times New Roman"/>
                <w:lang w:eastAsia="lv-LV"/>
              </w:rPr>
            </w:pPr>
            <w:r w:rsidRPr="000E4B28">
              <w:rPr>
                <w:rFonts w:eastAsiaTheme="minorHAnsi"/>
              </w:rPr>
              <w:t xml:space="preserve"> </w:t>
            </w:r>
            <w:r w:rsidRPr="000E4B28">
              <w:rPr>
                <w:rFonts w:eastAsia="Times New Roman"/>
                <w:lang w:eastAsia="lv-LV"/>
              </w:rPr>
              <w:t xml:space="preserve">Rozītis, J. (1929). </w:t>
            </w:r>
            <w:hyperlink r:id="rId7" w:history="1">
              <w:r w:rsidRPr="000E4B28">
                <w:rPr>
                  <w:rStyle w:val="Hyperlink"/>
                  <w:rFonts w:eastAsia="Times New Roman"/>
                  <w:i/>
                  <w:lang w:eastAsia="lv-LV"/>
                </w:rPr>
                <w:t>Dziedāšanas mācības metodika</w:t>
              </w:r>
            </w:hyperlink>
            <w:r w:rsidRPr="000E4B28">
              <w:rPr>
                <w:rFonts w:eastAsia="Times New Roman"/>
                <w:lang w:eastAsia="lv-LV"/>
              </w:rPr>
              <w:t>. Rīga: Valters un Rapa</w:t>
            </w: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r w:rsidRPr="000E4B28">
              <w:rPr>
                <w:rFonts w:eastAsiaTheme="minorHAnsi"/>
              </w:rPr>
              <w:t xml:space="preserve"> </w:t>
            </w:r>
            <w:r w:rsidRPr="000E4B28">
              <w:t>Mūzikas akadēmijas raksti (JVLMA izdevums, no 2004)</w:t>
            </w: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rPr>
                <w:rFonts w:eastAsiaTheme="minorHAnsi"/>
                <w:b/>
                <w:i/>
              </w:rPr>
            </w:pPr>
            <w:r w:rsidRPr="000E4B28">
              <w:rPr>
                <w:rFonts w:eastAsiaTheme="minorHAnsi"/>
                <w:b/>
                <w:i/>
              </w:rPr>
              <w:t>Piezīmes</w:t>
            </w:r>
          </w:p>
        </w:tc>
      </w:tr>
      <w:tr w:rsidR="00037C31" w:rsidRPr="000E4B28" w:rsidTr="00CE7E3A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31" w:rsidRPr="000E4B28" w:rsidRDefault="00037C31" w:rsidP="00CE7E3A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E4B28">
              <w:rPr>
                <w:rFonts w:eastAsiaTheme="minorHAnsi"/>
                <w:lang w:val="en-GB"/>
              </w:rPr>
              <w:t>Profesionālā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bakalaura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studiju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lang w:val="en-GB"/>
              </w:rPr>
              <w:t>programmas</w:t>
            </w:r>
            <w:proofErr w:type="spellEnd"/>
            <w:r w:rsidRPr="000E4B28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0E4B28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0E4B28">
              <w:rPr>
                <w:rFonts w:eastAsiaTheme="minorHAnsi"/>
                <w:i/>
                <w:lang w:val="en-GB"/>
              </w:rPr>
              <w:t xml:space="preserve"> </w:t>
            </w:r>
            <w:r w:rsidRPr="000E4B28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0E4B28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:rsidR="00037C31" w:rsidRDefault="00037C31">
      <w:bookmarkStart w:id="0" w:name="_GoBack"/>
      <w:bookmarkEnd w:id="0"/>
    </w:p>
    <w:sectPr w:rsidR="00037C31" w:rsidSect="00037C31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C31"/>
    <w:rsid w:val="00037C31"/>
    <w:rsid w:val="001E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C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7C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037C31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37C31"/>
  </w:style>
  <w:style w:type="character" w:styleId="Hyperlink">
    <w:name w:val="Hyperlink"/>
    <w:uiPriority w:val="99"/>
    <w:unhideWhenUsed/>
    <w:rsid w:val="00037C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C31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C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7C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qFormat/>
    <w:rsid w:val="00037C31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37C31"/>
  </w:style>
  <w:style w:type="character" w:styleId="Hyperlink">
    <w:name w:val="Hyperlink"/>
    <w:uiPriority w:val="99"/>
    <w:unhideWhenUsed/>
    <w:rsid w:val="00037C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C31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iblio.du.lv/Alise/lv/book.aspx?id=43899&amp;ident=10399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.du.lv/Alise/lv/book.aspx?id=8473&amp;ident=970256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0F6391FF50A4D98941493F0EE365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6327A-0FFD-4AF1-8FCA-EDDA02E36B16}"/>
      </w:docPartPr>
      <w:docPartBody>
        <w:p w:rsidR="00000000" w:rsidRDefault="00077643" w:rsidP="00077643">
          <w:pPr>
            <w:pStyle w:val="00F6391FF50A4D98941493F0EE365931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2A0029EFB4C496EA4E9CE4C2B008A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A57BB2-FB27-4A94-B1FE-EFAA163BDE2E}"/>
      </w:docPartPr>
      <w:docPartBody>
        <w:p w:rsidR="00000000" w:rsidRDefault="00077643" w:rsidP="00077643">
          <w:pPr>
            <w:pStyle w:val="E2A0029EFB4C496EA4E9CE4C2B008A6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2316C4EB544F988A9578B6C031F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9DE82-C35C-440C-B3E2-48FC7EF9B3FE}"/>
      </w:docPartPr>
      <w:docPartBody>
        <w:p w:rsidR="00000000" w:rsidRDefault="00077643" w:rsidP="00077643">
          <w:pPr>
            <w:pStyle w:val="B92316C4EB544F988A9578B6C031FC61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7E66DAFF944D3B7FEE728AE5B3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5FF87-998E-4E8F-9B88-03A6B2AC4CF7}"/>
      </w:docPartPr>
      <w:docPartBody>
        <w:p w:rsidR="00000000" w:rsidRDefault="00077643" w:rsidP="00077643">
          <w:pPr>
            <w:pStyle w:val="E5E7E66DAFF944D3B7FEE728AE5B33A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5A094794724687BE7A17745C930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D0460-80FF-4C10-A467-9D0F2CCF6DD4}"/>
      </w:docPartPr>
      <w:docPartBody>
        <w:p w:rsidR="00000000" w:rsidRDefault="00077643" w:rsidP="00077643">
          <w:pPr>
            <w:pStyle w:val="135A094794724687BE7A17745C930C2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9DC57243134D29BF76FE392DB2B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D1943-D7FD-4E50-B6F9-9E1F1EF5AC15}"/>
      </w:docPartPr>
      <w:docPartBody>
        <w:p w:rsidR="00000000" w:rsidRDefault="00077643" w:rsidP="00077643">
          <w:pPr>
            <w:pStyle w:val="129DC57243134D29BF76FE392DB2BD5D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8AE5F294F2D74240B01DC431F391C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796A1-8796-4A18-9F74-A72EAD0B706F}"/>
      </w:docPartPr>
      <w:docPartBody>
        <w:p w:rsidR="00000000" w:rsidRDefault="00077643" w:rsidP="00077643">
          <w:pPr>
            <w:pStyle w:val="8AE5F294F2D74240B01DC431F391C670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43"/>
    <w:rsid w:val="00077643"/>
    <w:rsid w:val="00FC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7643"/>
  </w:style>
  <w:style w:type="paragraph" w:customStyle="1" w:styleId="00F6391FF50A4D98941493F0EE365931">
    <w:name w:val="00F6391FF50A4D98941493F0EE365931"/>
    <w:rsid w:val="00077643"/>
  </w:style>
  <w:style w:type="paragraph" w:customStyle="1" w:styleId="E2A0029EFB4C496EA4E9CE4C2B008A65">
    <w:name w:val="E2A0029EFB4C496EA4E9CE4C2B008A65"/>
    <w:rsid w:val="00077643"/>
  </w:style>
  <w:style w:type="paragraph" w:customStyle="1" w:styleId="B92316C4EB544F988A9578B6C031FC61">
    <w:name w:val="B92316C4EB544F988A9578B6C031FC61"/>
    <w:rsid w:val="00077643"/>
  </w:style>
  <w:style w:type="paragraph" w:customStyle="1" w:styleId="E5E7E66DAFF944D3B7FEE728AE5B33AE">
    <w:name w:val="E5E7E66DAFF944D3B7FEE728AE5B33AE"/>
    <w:rsid w:val="00077643"/>
  </w:style>
  <w:style w:type="paragraph" w:customStyle="1" w:styleId="135A094794724687BE7A17745C930C2B">
    <w:name w:val="135A094794724687BE7A17745C930C2B"/>
    <w:rsid w:val="00077643"/>
  </w:style>
  <w:style w:type="paragraph" w:customStyle="1" w:styleId="129DC57243134D29BF76FE392DB2BD5D">
    <w:name w:val="129DC57243134D29BF76FE392DB2BD5D"/>
    <w:rsid w:val="00077643"/>
  </w:style>
  <w:style w:type="paragraph" w:customStyle="1" w:styleId="8AE5F294F2D74240B01DC431F391C670">
    <w:name w:val="8AE5F294F2D74240B01DC431F391C670"/>
    <w:rsid w:val="000776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7643"/>
  </w:style>
  <w:style w:type="paragraph" w:customStyle="1" w:styleId="00F6391FF50A4D98941493F0EE365931">
    <w:name w:val="00F6391FF50A4D98941493F0EE365931"/>
    <w:rsid w:val="00077643"/>
  </w:style>
  <w:style w:type="paragraph" w:customStyle="1" w:styleId="E2A0029EFB4C496EA4E9CE4C2B008A65">
    <w:name w:val="E2A0029EFB4C496EA4E9CE4C2B008A65"/>
    <w:rsid w:val="00077643"/>
  </w:style>
  <w:style w:type="paragraph" w:customStyle="1" w:styleId="B92316C4EB544F988A9578B6C031FC61">
    <w:name w:val="B92316C4EB544F988A9578B6C031FC61"/>
    <w:rsid w:val="00077643"/>
  </w:style>
  <w:style w:type="paragraph" w:customStyle="1" w:styleId="E5E7E66DAFF944D3B7FEE728AE5B33AE">
    <w:name w:val="E5E7E66DAFF944D3B7FEE728AE5B33AE"/>
    <w:rsid w:val="00077643"/>
  </w:style>
  <w:style w:type="paragraph" w:customStyle="1" w:styleId="135A094794724687BE7A17745C930C2B">
    <w:name w:val="135A094794724687BE7A17745C930C2B"/>
    <w:rsid w:val="00077643"/>
  </w:style>
  <w:style w:type="paragraph" w:customStyle="1" w:styleId="129DC57243134D29BF76FE392DB2BD5D">
    <w:name w:val="129DC57243134D29BF76FE392DB2BD5D"/>
    <w:rsid w:val="00077643"/>
  </w:style>
  <w:style w:type="paragraph" w:customStyle="1" w:styleId="8AE5F294F2D74240B01DC431F391C670">
    <w:name w:val="8AE5F294F2D74240B01DC431F391C670"/>
    <w:rsid w:val="000776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2176</Words>
  <Characters>1241</Characters>
  <Application>Microsoft Office Word</Application>
  <DocSecurity>0</DocSecurity>
  <Lines>10</Lines>
  <Paragraphs>6</Paragraphs>
  <ScaleCrop>false</ScaleCrop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2023-07-13T07:03:00Z</dcterms:created>
  <dcterms:modified xsi:type="dcterms:W3CDTF">2023-07-13T07:04:00Z</dcterms:modified>
</cp:coreProperties>
</file>