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6273"/>
      </w:tblGrid>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bCs/>
                <w:iCs/>
                <w:sz w:val="22"/>
                <w:szCs w:val="22"/>
                <w:lang w:val="en-GB"/>
              </w:rPr>
            </w:pPr>
            <w:bookmarkStart w:id="0" w:name="_Toc40081093"/>
            <w:bookmarkStart w:id="1" w:name="_Toc37062331"/>
            <w:r>
              <w:rPr>
                <w:rFonts w:eastAsia="Calibri"/>
                <w:b/>
                <w:sz w:val="22"/>
                <w:szCs w:val="22"/>
              </w:rPr>
              <w:br w:type="page"/>
            </w:r>
            <w:r>
              <w:rPr>
                <w:rFonts w:eastAsia="Calibri"/>
                <w:b/>
                <w:sz w:val="22"/>
                <w:szCs w:val="22"/>
              </w:rPr>
              <w:br w:type="page"/>
            </w:r>
            <w:r>
              <w:rPr>
                <w:rFonts w:eastAsia="Calibri"/>
                <w:b/>
                <w:sz w:val="22"/>
                <w:szCs w:val="22"/>
              </w:rPr>
              <w:br w:type="page"/>
            </w:r>
            <w:r>
              <w:rPr>
                <w:rFonts w:eastAsia="Calibri"/>
                <w:b/>
                <w:sz w:val="22"/>
                <w:szCs w:val="22"/>
              </w:rPr>
              <w:br w:type="page"/>
            </w:r>
            <w:r>
              <w:rPr>
                <w:rFonts w:eastAsia="Calibri"/>
                <w:b/>
                <w:bCs/>
                <w:iCs/>
                <w:sz w:val="22"/>
                <w:szCs w:val="22"/>
              </w:rPr>
              <w:t>Studiju kursa nosaukums</w:t>
            </w:r>
          </w:p>
        </w:tc>
        <w:tc>
          <w:tcPr>
            <w:tcW w:w="6273" w:type="dxa"/>
            <w:tcBorders>
              <w:top w:val="single" w:sz="4" w:space="0" w:color="auto"/>
              <w:left w:val="single" w:sz="4" w:space="0" w:color="auto"/>
              <w:bottom w:val="single" w:sz="4" w:space="0" w:color="auto"/>
              <w:right w:val="single" w:sz="4" w:space="0" w:color="auto"/>
            </w:tcBorders>
            <w:vAlign w:val="center"/>
            <w:hideMark/>
          </w:tcPr>
          <w:p w:rsidR="00997A12" w:rsidRDefault="00E31358" w:rsidP="000552BC">
            <w:pPr>
              <w:rPr>
                <w:rFonts w:eastAsia="Calibri"/>
                <w:b/>
                <w:sz w:val="22"/>
                <w:szCs w:val="22"/>
                <w:lang w:val="en-GB" w:eastAsia="lv-LV"/>
              </w:rPr>
            </w:pPr>
            <w:r>
              <w:rPr>
                <w:rFonts w:eastAsia="Calibri"/>
                <w:b/>
                <w:sz w:val="22"/>
                <w:szCs w:val="22"/>
              </w:rPr>
              <w:t>Zinātnisk</w:t>
            </w:r>
            <w:r w:rsidR="000552BC">
              <w:rPr>
                <w:rFonts w:eastAsia="Calibri"/>
                <w:b/>
                <w:sz w:val="22"/>
                <w:szCs w:val="22"/>
              </w:rPr>
              <w:t>ā</w:t>
            </w:r>
            <w:r>
              <w:rPr>
                <w:rFonts w:eastAsia="Calibri"/>
                <w:b/>
                <w:sz w:val="22"/>
                <w:szCs w:val="22"/>
              </w:rPr>
              <w:t xml:space="preserve"> </w:t>
            </w:r>
            <w:r w:rsidR="000552BC">
              <w:rPr>
                <w:rFonts w:eastAsia="Calibri"/>
                <w:b/>
                <w:sz w:val="22"/>
                <w:szCs w:val="22"/>
              </w:rPr>
              <w:t>darba pamati</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bCs/>
                <w:iCs/>
                <w:sz w:val="22"/>
                <w:szCs w:val="22"/>
                <w:lang w:val="en-GB"/>
              </w:rPr>
            </w:pPr>
            <w:r>
              <w:rPr>
                <w:rFonts w:eastAsia="Calibri"/>
                <w:b/>
                <w:bCs/>
                <w:iCs/>
                <w:sz w:val="22"/>
                <w:szCs w:val="22"/>
              </w:rPr>
              <w:t>Studiju kursa kods (DUIS)</w:t>
            </w:r>
          </w:p>
        </w:tc>
        <w:tc>
          <w:tcPr>
            <w:tcW w:w="6273" w:type="dxa"/>
            <w:tcBorders>
              <w:top w:val="single" w:sz="4" w:space="0" w:color="auto"/>
              <w:left w:val="single" w:sz="4" w:space="0" w:color="auto"/>
              <w:bottom w:val="single" w:sz="4" w:space="0" w:color="auto"/>
              <w:right w:val="single" w:sz="4" w:space="0" w:color="auto"/>
            </w:tcBorders>
            <w:vAlign w:val="center"/>
          </w:tcPr>
          <w:p w:rsidR="00997A12" w:rsidRDefault="000552BC">
            <w:pPr>
              <w:rPr>
                <w:rFonts w:eastAsia="Calibri"/>
                <w:sz w:val="22"/>
                <w:szCs w:val="22"/>
                <w:lang w:val="en-GB" w:eastAsia="lv-LV"/>
              </w:rPr>
            </w:pPr>
            <w:r>
              <w:rPr>
                <w:rFonts w:eastAsia="Calibri"/>
                <w:sz w:val="22"/>
                <w:szCs w:val="22"/>
                <w:lang w:val="en-GB" w:eastAsia="lv-LV"/>
              </w:rPr>
              <w:t>MākZ</w:t>
            </w:r>
            <w:r w:rsidR="006F57EE">
              <w:rPr>
                <w:rFonts w:eastAsia="Calibri"/>
                <w:sz w:val="22"/>
                <w:szCs w:val="22"/>
                <w:lang w:val="en-GB" w:eastAsia="lv-LV"/>
              </w:rPr>
              <w:t>1618</w:t>
            </w:r>
            <w:bookmarkStart w:id="2" w:name="_GoBack"/>
            <w:bookmarkEnd w:id="2"/>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bCs/>
                <w:iCs/>
                <w:color w:val="FF0000"/>
                <w:sz w:val="22"/>
                <w:szCs w:val="22"/>
                <w:lang w:val="en-GB"/>
              </w:rPr>
            </w:pPr>
            <w:r>
              <w:rPr>
                <w:rFonts w:eastAsia="Calibri"/>
                <w:b/>
                <w:bCs/>
                <w:iCs/>
                <w:sz w:val="22"/>
                <w:szCs w:val="22"/>
              </w:rPr>
              <w:t>Zinātnes nozare</w:t>
            </w:r>
          </w:p>
        </w:tc>
        <w:tc>
          <w:tcPr>
            <w:tcW w:w="6273" w:type="dxa"/>
            <w:tcBorders>
              <w:top w:val="single" w:sz="4" w:space="0" w:color="auto"/>
              <w:left w:val="single" w:sz="4" w:space="0" w:color="auto"/>
              <w:bottom w:val="single" w:sz="4" w:space="0" w:color="auto"/>
              <w:right w:val="single" w:sz="4" w:space="0" w:color="auto"/>
            </w:tcBorders>
            <w:hideMark/>
          </w:tcPr>
          <w:p w:rsidR="00997A12" w:rsidRDefault="00997A12">
            <w:pPr>
              <w:rPr>
                <w:rFonts w:eastAsia="Calibri"/>
                <w:b/>
                <w:sz w:val="22"/>
                <w:szCs w:val="22"/>
                <w:lang w:val="en-GB"/>
              </w:rPr>
            </w:pPr>
            <w:r>
              <w:rPr>
                <w:rFonts w:eastAsia="Calibri"/>
                <w:b/>
                <w:sz w:val="22"/>
                <w:szCs w:val="22"/>
              </w:rPr>
              <w:t>Mākslas zinātne</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bCs/>
                <w:iCs/>
                <w:sz w:val="22"/>
                <w:szCs w:val="22"/>
                <w:lang w:val="en-GB"/>
              </w:rPr>
            </w:pPr>
            <w:r>
              <w:rPr>
                <w:rFonts w:eastAsia="Calibri"/>
                <w:b/>
                <w:bCs/>
                <w:iCs/>
                <w:sz w:val="22"/>
                <w:szCs w:val="22"/>
              </w:rPr>
              <w:t>Kursa līmenis</w:t>
            </w:r>
          </w:p>
        </w:tc>
        <w:tc>
          <w:tcPr>
            <w:tcW w:w="6273" w:type="dxa"/>
            <w:tcBorders>
              <w:top w:val="single" w:sz="4" w:space="0" w:color="auto"/>
              <w:left w:val="single" w:sz="4" w:space="0" w:color="auto"/>
              <w:bottom w:val="single" w:sz="4" w:space="0" w:color="auto"/>
              <w:right w:val="single" w:sz="4" w:space="0" w:color="auto"/>
            </w:tcBorders>
            <w:hideMark/>
          </w:tcPr>
          <w:p w:rsidR="00997A12" w:rsidRDefault="00997A12">
            <w:pPr>
              <w:rPr>
                <w:rFonts w:eastAsia="Calibri"/>
                <w:sz w:val="22"/>
                <w:szCs w:val="22"/>
                <w:lang w:val="en-GB" w:eastAsia="lv-LV"/>
              </w:rPr>
            </w:pPr>
            <w:r>
              <w:rPr>
                <w:rFonts w:eastAsia="Calibri"/>
                <w:sz w:val="22"/>
                <w:szCs w:val="22"/>
              </w:rPr>
              <w:t>1.-4. līmenis</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bCs/>
                <w:iCs/>
                <w:sz w:val="22"/>
                <w:szCs w:val="22"/>
                <w:u w:val="single"/>
                <w:lang w:val="en-GB"/>
              </w:rPr>
            </w:pPr>
            <w:r>
              <w:rPr>
                <w:rFonts w:eastAsia="Calibri"/>
                <w:b/>
                <w:bCs/>
                <w:iCs/>
                <w:sz w:val="22"/>
                <w:szCs w:val="22"/>
              </w:rPr>
              <w:t>Kredītpunkti</w:t>
            </w:r>
          </w:p>
        </w:tc>
        <w:tc>
          <w:tcPr>
            <w:tcW w:w="6273" w:type="dxa"/>
            <w:tcBorders>
              <w:top w:val="single" w:sz="4" w:space="0" w:color="auto"/>
              <w:left w:val="single" w:sz="4" w:space="0" w:color="auto"/>
              <w:bottom w:val="single" w:sz="4" w:space="0" w:color="auto"/>
              <w:right w:val="single" w:sz="4" w:space="0" w:color="auto"/>
            </w:tcBorders>
            <w:vAlign w:val="center"/>
            <w:hideMark/>
          </w:tcPr>
          <w:p w:rsidR="00997A12" w:rsidRDefault="000552BC">
            <w:pPr>
              <w:rPr>
                <w:rFonts w:eastAsia="Calibri"/>
                <w:sz w:val="22"/>
                <w:szCs w:val="22"/>
                <w:lang w:val="en-GB" w:eastAsia="lv-LV"/>
              </w:rPr>
            </w:pPr>
            <w:r>
              <w:rPr>
                <w:rFonts w:eastAsia="Calibri"/>
                <w:sz w:val="22"/>
                <w:szCs w:val="22"/>
              </w:rPr>
              <w:t>2</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bCs/>
                <w:iCs/>
                <w:sz w:val="22"/>
                <w:szCs w:val="22"/>
                <w:u w:val="single"/>
                <w:lang w:val="en-GB"/>
              </w:rPr>
            </w:pPr>
            <w:r>
              <w:rPr>
                <w:rFonts w:eastAsia="Calibri"/>
                <w:b/>
                <w:bCs/>
                <w:iCs/>
                <w:sz w:val="22"/>
                <w:szCs w:val="22"/>
              </w:rPr>
              <w:t>ECTS kredītpunkti</w:t>
            </w:r>
          </w:p>
        </w:tc>
        <w:tc>
          <w:tcPr>
            <w:tcW w:w="6273" w:type="dxa"/>
            <w:tcBorders>
              <w:top w:val="single" w:sz="4" w:space="0" w:color="auto"/>
              <w:left w:val="single" w:sz="4" w:space="0" w:color="auto"/>
              <w:bottom w:val="single" w:sz="4" w:space="0" w:color="auto"/>
              <w:right w:val="single" w:sz="4" w:space="0" w:color="auto"/>
            </w:tcBorders>
            <w:hideMark/>
          </w:tcPr>
          <w:p w:rsidR="00997A12" w:rsidRDefault="000552BC">
            <w:pPr>
              <w:rPr>
                <w:rFonts w:eastAsia="Calibri"/>
                <w:sz w:val="22"/>
                <w:szCs w:val="22"/>
                <w:lang w:val="en-GB"/>
              </w:rPr>
            </w:pPr>
            <w:r>
              <w:rPr>
                <w:rFonts w:eastAsia="Calibri"/>
                <w:sz w:val="22"/>
                <w:szCs w:val="22"/>
              </w:rPr>
              <w:t>3</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bCs/>
                <w:iCs/>
                <w:sz w:val="22"/>
                <w:szCs w:val="22"/>
                <w:lang w:val="en-GB"/>
              </w:rPr>
            </w:pPr>
            <w:r>
              <w:rPr>
                <w:rFonts w:eastAsia="Calibri"/>
                <w:b/>
                <w:bCs/>
                <w:iCs/>
                <w:sz w:val="22"/>
                <w:szCs w:val="22"/>
              </w:rPr>
              <w:t>Kopējais kontaktstundu skaits</w:t>
            </w:r>
          </w:p>
        </w:tc>
        <w:tc>
          <w:tcPr>
            <w:tcW w:w="6273" w:type="dxa"/>
            <w:tcBorders>
              <w:top w:val="single" w:sz="4" w:space="0" w:color="auto"/>
              <w:left w:val="single" w:sz="4" w:space="0" w:color="auto"/>
              <w:bottom w:val="single" w:sz="4" w:space="0" w:color="auto"/>
              <w:right w:val="single" w:sz="4" w:space="0" w:color="auto"/>
            </w:tcBorders>
            <w:vAlign w:val="center"/>
            <w:hideMark/>
          </w:tcPr>
          <w:p w:rsidR="00997A12" w:rsidRDefault="000552BC">
            <w:pPr>
              <w:rPr>
                <w:rFonts w:eastAsia="Calibri"/>
                <w:sz w:val="22"/>
                <w:szCs w:val="22"/>
                <w:lang w:val="en-GB" w:eastAsia="lv-LV"/>
              </w:rPr>
            </w:pPr>
            <w:r>
              <w:rPr>
                <w:rFonts w:eastAsia="Calibri"/>
                <w:sz w:val="22"/>
                <w:szCs w:val="22"/>
              </w:rPr>
              <w:t>32</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iCs/>
                <w:sz w:val="22"/>
                <w:szCs w:val="22"/>
                <w:lang w:val="en-GB"/>
              </w:rPr>
            </w:pPr>
            <w:r>
              <w:rPr>
                <w:rFonts w:eastAsia="Calibri"/>
                <w:b/>
                <w:iCs/>
                <w:sz w:val="22"/>
                <w:szCs w:val="22"/>
              </w:rPr>
              <w:t>Lekciju stundu skaits</w:t>
            </w:r>
          </w:p>
        </w:tc>
        <w:tc>
          <w:tcPr>
            <w:tcW w:w="6273" w:type="dxa"/>
            <w:tcBorders>
              <w:top w:val="single" w:sz="4" w:space="0" w:color="auto"/>
              <w:left w:val="single" w:sz="4" w:space="0" w:color="auto"/>
              <w:bottom w:val="single" w:sz="4" w:space="0" w:color="auto"/>
              <w:right w:val="single" w:sz="4" w:space="0" w:color="auto"/>
            </w:tcBorders>
            <w:hideMark/>
          </w:tcPr>
          <w:p w:rsidR="00997A12" w:rsidRDefault="000552BC" w:rsidP="0024768B">
            <w:pPr>
              <w:rPr>
                <w:rFonts w:eastAsia="Calibri"/>
                <w:sz w:val="22"/>
                <w:szCs w:val="22"/>
                <w:lang w:val="en-GB"/>
              </w:rPr>
            </w:pPr>
            <w:r>
              <w:rPr>
                <w:rFonts w:eastAsia="Calibri"/>
                <w:sz w:val="22"/>
                <w:szCs w:val="22"/>
              </w:rPr>
              <w:t>2</w:t>
            </w:r>
            <w:r w:rsidR="0024768B">
              <w:rPr>
                <w:rFonts w:eastAsia="Calibri"/>
                <w:sz w:val="22"/>
                <w:szCs w:val="22"/>
              </w:rPr>
              <w:t>2</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iCs/>
                <w:sz w:val="22"/>
                <w:szCs w:val="22"/>
                <w:lang w:val="en-GB"/>
              </w:rPr>
            </w:pPr>
            <w:r>
              <w:rPr>
                <w:rFonts w:eastAsia="Calibri"/>
                <w:b/>
                <w:iCs/>
                <w:sz w:val="22"/>
                <w:szCs w:val="22"/>
              </w:rPr>
              <w:t>Semināru stundu skaits</w:t>
            </w:r>
          </w:p>
        </w:tc>
        <w:tc>
          <w:tcPr>
            <w:tcW w:w="6273" w:type="dxa"/>
            <w:tcBorders>
              <w:top w:val="single" w:sz="4" w:space="0" w:color="auto"/>
              <w:left w:val="single" w:sz="4" w:space="0" w:color="auto"/>
              <w:bottom w:val="single" w:sz="4" w:space="0" w:color="auto"/>
              <w:right w:val="single" w:sz="4" w:space="0" w:color="auto"/>
            </w:tcBorders>
            <w:hideMark/>
          </w:tcPr>
          <w:p w:rsidR="00997A12" w:rsidRDefault="0024768B">
            <w:pPr>
              <w:rPr>
                <w:rFonts w:eastAsia="Calibri"/>
                <w:sz w:val="22"/>
                <w:szCs w:val="22"/>
                <w:lang w:val="en-GB"/>
              </w:rPr>
            </w:pPr>
            <w:r>
              <w:rPr>
                <w:rFonts w:eastAsia="Calibri"/>
                <w:sz w:val="22"/>
                <w:szCs w:val="22"/>
              </w:rPr>
              <w:t>10</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iCs/>
                <w:sz w:val="22"/>
                <w:szCs w:val="22"/>
                <w:lang w:val="en-GB"/>
              </w:rPr>
            </w:pPr>
            <w:r>
              <w:rPr>
                <w:rFonts w:eastAsia="Calibri"/>
                <w:b/>
                <w:iCs/>
                <w:sz w:val="22"/>
                <w:szCs w:val="22"/>
              </w:rPr>
              <w:t>Praktisko darbu stundu skaits</w:t>
            </w:r>
          </w:p>
        </w:tc>
        <w:tc>
          <w:tcPr>
            <w:tcW w:w="6273" w:type="dxa"/>
            <w:tcBorders>
              <w:top w:val="single" w:sz="4" w:space="0" w:color="auto"/>
              <w:left w:val="single" w:sz="4" w:space="0" w:color="auto"/>
              <w:bottom w:val="single" w:sz="4" w:space="0" w:color="auto"/>
              <w:right w:val="single" w:sz="4" w:space="0" w:color="auto"/>
            </w:tcBorders>
            <w:hideMark/>
          </w:tcPr>
          <w:p w:rsidR="00997A12" w:rsidRDefault="00997A12">
            <w:pPr>
              <w:rPr>
                <w:rFonts w:eastAsia="Calibri"/>
                <w:sz w:val="22"/>
                <w:szCs w:val="22"/>
                <w:lang w:val="en-GB"/>
              </w:rPr>
            </w:pPr>
            <w:r>
              <w:rPr>
                <w:rFonts w:eastAsia="Calibri"/>
                <w:sz w:val="22"/>
                <w:szCs w:val="22"/>
              </w:rPr>
              <w:t>-</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iCs/>
                <w:sz w:val="22"/>
                <w:szCs w:val="22"/>
                <w:lang w:val="en-GB"/>
              </w:rPr>
            </w:pPr>
            <w:r>
              <w:rPr>
                <w:rFonts w:eastAsia="Calibri"/>
                <w:b/>
                <w:iCs/>
                <w:sz w:val="22"/>
                <w:szCs w:val="22"/>
              </w:rPr>
              <w:t>Individuālo darbu stundu skaits</w:t>
            </w:r>
          </w:p>
        </w:tc>
        <w:tc>
          <w:tcPr>
            <w:tcW w:w="6273" w:type="dxa"/>
            <w:tcBorders>
              <w:top w:val="single" w:sz="4" w:space="0" w:color="auto"/>
              <w:left w:val="single" w:sz="4" w:space="0" w:color="auto"/>
              <w:bottom w:val="single" w:sz="4" w:space="0" w:color="auto"/>
              <w:right w:val="single" w:sz="4" w:space="0" w:color="auto"/>
            </w:tcBorders>
            <w:hideMark/>
          </w:tcPr>
          <w:p w:rsidR="00997A12" w:rsidRDefault="000552BC">
            <w:pPr>
              <w:rPr>
                <w:rFonts w:eastAsia="Calibri"/>
                <w:sz w:val="22"/>
                <w:szCs w:val="22"/>
                <w:lang w:val="en-GB"/>
              </w:rPr>
            </w:pPr>
            <w:r>
              <w:rPr>
                <w:rFonts w:eastAsia="Calibri"/>
                <w:sz w:val="22"/>
                <w:szCs w:val="22"/>
              </w:rPr>
              <w:t>-</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ind w:right="-108"/>
              <w:rPr>
                <w:rFonts w:eastAsia="Calibri"/>
                <w:b/>
                <w:sz w:val="22"/>
                <w:szCs w:val="22"/>
                <w:lang w:val="en-GB" w:eastAsia="lv-LV"/>
              </w:rPr>
            </w:pPr>
            <w:r>
              <w:rPr>
                <w:rFonts w:eastAsia="Calibri"/>
                <w:b/>
                <w:sz w:val="22"/>
                <w:szCs w:val="22"/>
                <w:lang w:eastAsia="lv-LV"/>
              </w:rPr>
              <w:t>Studenta patstāvīgā darba stundu skaits</w:t>
            </w:r>
          </w:p>
        </w:tc>
        <w:tc>
          <w:tcPr>
            <w:tcW w:w="6273" w:type="dxa"/>
            <w:tcBorders>
              <w:top w:val="single" w:sz="4" w:space="0" w:color="auto"/>
              <w:left w:val="single" w:sz="4" w:space="0" w:color="auto"/>
              <w:bottom w:val="single" w:sz="4" w:space="0" w:color="auto"/>
              <w:right w:val="single" w:sz="4" w:space="0" w:color="auto"/>
            </w:tcBorders>
            <w:vAlign w:val="center"/>
            <w:hideMark/>
          </w:tcPr>
          <w:p w:rsidR="00997A12" w:rsidRDefault="000552BC">
            <w:pPr>
              <w:rPr>
                <w:rFonts w:eastAsia="Calibri"/>
                <w:sz w:val="22"/>
                <w:szCs w:val="22"/>
                <w:lang w:val="en-GB" w:eastAsia="lv-LV"/>
              </w:rPr>
            </w:pPr>
            <w:r>
              <w:rPr>
                <w:rFonts w:eastAsia="Calibri"/>
                <w:sz w:val="22"/>
                <w:szCs w:val="22"/>
                <w:lang w:eastAsia="lv-LV"/>
              </w:rPr>
              <w:t>48</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bCs/>
                <w:iCs/>
                <w:sz w:val="22"/>
                <w:szCs w:val="22"/>
                <w:lang w:val="en-GB"/>
              </w:rPr>
            </w:pPr>
            <w:r>
              <w:rPr>
                <w:rFonts w:eastAsia="Calibri"/>
                <w:b/>
                <w:bCs/>
                <w:iCs/>
                <w:sz w:val="22"/>
                <w:szCs w:val="22"/>
              </w:rPr>
              <w:t>Kursa izstrādātājs(-i)</w:t>
            </w:r>
          </w:p>
        </w:tc>
        <w:tc>
          <w:tcPr>
            <w:tcW w:w="6273" w:type="dxa"/>
            <w:tcBorders>
              <w:top w:val="single" w:sz="4" w:space="0" w:color="auto"/>
              <w:left w:val="single" w:sz="4" w:space="0" w:color="auto"/>
              <w:bottom w:val="single" w:sz="4" w:space="0" w:color="auto"/>
              <w:right w:val="single" w:sz="4" w:space="0" w:color="auto"/>
            </w:tcBorders>
            <w:hideMark/>
          </w:tcPr>
          <w:p w:rsidR="00997A12" w:rsidRDefault="00997A12">
            <w:pPr>
              <w:rPr>
                <w:rFonts w:eastAsia="Calibri"/>
                <w:sz w:val="22"/>
                <w:szCs w:val="22"/>
                <w:lang w:val="en-GB"/>
              </w:rPr>
            </w:pPr>
            <w:r>
              <w:rPr>
                <w:rFonts w:eastAsia="Calibri"/>
                <w:sz w:val="22"/>
                <w:szCs w:val="22"/>
              </w:rPr>
              <w:t xml:space="preserve">Dr. art., prof. Ēvalds </w:t>
            </w:r>
            <w:proofErr w:type="spellStart"/>
            <w:r>
              <w:rPr>
                <w:rFonts w:eastAsia="Calibri"/>
                <w:sz w:val="22"/>
                <w:szCs w:val="22"/>
              </w:rPr>
              <w:t>Daugulis</w:t>
            </w:r>
            <w:proofErr w:type="spellEnd"/>
            <w:r>
              <w:rPr>
                <w:rFonts w:eastAsia="Calibri"/>
                <w:sz w:val="22"/>
                <w:szCs w:val="22"/>
              </w:rPr>
              <w:t>, Mūzikas katedra, DU</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autoSpaceDE w:val="0"/>
              <w:autoSpaceDN w:val="0"/>
              <w:adjustRightInd w:val="0"/>
              <w:rPr>
                <w:rFonts w:eastAsia="Calibri"/>
                <w:b/>
                <w:bCs/>
                <w:iCs/>
                <w:sz w:val="22"/>
                <w:szCs w:val="22"/>
                <w:lang w:val="en-GB"/>
              </w:rPr>
            </w:pPr>
            <w:r>
              <w:rPr>
                <w:rFonts w:eastAsia="Calibri"/>
                <w:b/>
                <w:sz w:val="22"/>
                <w:szCs w:val="22"/>
              </w:rPr>
              <w:t>Kursa docētājs(-i)</w:t>
            </w:r>
          </w:p>
        </w:tc>
        <w:tc>
          <w:tcPr>
            <w:tcW w:w="6273" w:type="dxa"/>
            <w:tcBorders>
              <w:top w:val="single" w:sz="4" w:space="0" w:color="auto"/>
              <w:left w:val="single" w:sz="4" w:space="0" w:color="auto"/>
              <w:bottom w:val="single" w:sz="4" w:space="0" w:color="auto"/>
              <w:right w:val="single" w:sz="4" w:space="0" w:color="auto"/>
            </w:tcBorders>
            <w:hideMark/>
          </w:tcPr>
          <w:p w:rsidR="00997A12" w:rsidRDefault="00997A12">
            <w:pPr>
              <w:rPr>
                <w:rFonts w:eastAsia="Calibri"/>
                <w:sz w:val="22"/>
                <w:szCs w:val="22"/>
                <w:lang w:val="en-GB"/>
              </w:rPr>
            </w:pPr>
            <w:r>
              <w:rPr>
                <w:rFonts w:eastAsia="Calibri"/>
                <w:sz w:val="22"/>
                <w:szCs w:val="22"/>
              </w:rPr>
              <w:t xml:space="preserve">Dr. art., prof. Ēvalds </w:t>
            </w:r>
            <w:proofErr w:type="spellStart"/>
            <w:r>
              <w:rPr>
                <w:rFonts w:eastAsia="Calibri"/>
                <w:sz w:val="22"/>
                <w:szCs w:val="22"/>
              </w:rPr>
              <w:t>Daugulis</w:t>
            </w:r>
            <w:proofErr w:type="spellEnd"/>
            <w:r>
              <w:rPr>
                <w:rFonts w:eastAsia="Calibri"/>
                <w:sz w:val="22"/>
                <w:szCs w:val="22"/>
              </w:rPr>
              <w:t>, Mūzikas katedra, DU</w:t>
            </w:r>
          </w:p>
        </w:tc>
      </w:tr>
      <w:tr w:rsidR="00997A12" w:rsidTr="003068BE">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rPr>
                <w:rFonts w:eastAsia="Calibri"/>
                <w:b/>
                <w:sz w:val="22"/>
                <w:szCs w:val="22"/>
                <w:lang w:val="en-GB"/>
              </w:rPr>
            </w:pPr>
            <w:r>
              <w:rPr>
                <w:rFonts w:eastAsia="Calibri"/>
                <w:b/>
                <w:bCs/>
                <w:iCs/>
                <w:sz w:val="22"/>
                <w:szCs w:val="22"/>
              </w:rPr>
              <w:t>Priekšzināšanas</w:t>
            </w:r>
          </w:p>
        </w:tc>
        <w:tc>
          <w:tcPr>
            <w:tcW w:w="6273" w:type="dxa"/>
            <w:tcBorders>
              <w:top w:val="single" w:sz="4" w:space="0" w:color="auto"/>
              <w:left w:val="single" w:sz="4" w:space="0" w:color="auto"/>
              <w:bottom w:val="single" w:sz="4" w:space="0" w:color="auto"/>
              <w:right w:val="single" w:sz="4" w:space="0" w:color="auto"/>
            </w:tcBorders>
            <w:hideMark/>
          </w:tcPr>
          <w:p w:rsidR="00997A12" w:rsidRPr="00F90CC5" w:rsidRDefault="00997A12" w:rsidP="00433322">
            <w:pPr>
              <w:autoSpaceDE w:val="0"/>
              <w:autoSpaceDN w:val="0"/>
              <w:adjustRightInd w:val="0"/>
              <w:jc w:val="both"/>
              <w:rPr>
                <w:rFonts w:eastAsia="Calibri"/>
                <w:color w:val="FF0000"/>
                <w:sz w:val="22"/>
                <w:szCs w:val="22"/>
              </w:rPr>
            </w:pPr>
            <w:r w:rsidRPr="0060360A">
              <w:rPr>
                <w:rFonts w:eastAsia="Calibri"/>
                <w:spacing w:val="6"/>
                <w:sz w:val="22"/>
                <w:szCs w:val="22"/>
              </w:rPr>
              <w:t>Apgūtas zināšanas mūzikas teorijā/v</w:t>
            </w:r>
            <w:r w:rsidR="00433322">
              <w:rPr>
                <w:rFonts w:eastAsia="Calibri"/>
                <w:spacing w:val="6"/>
                <w:sz w:val="22"/>
                <w:szCs w:val="22"/>
              </w:rPr>
              <w:t>ē</w:t>
            </w:r>
            <w:r w:rsidRPr="0060360A">
              <w:rPr>
                <w:rFonts w:eastAsia="Calibri"/>
                <w:spacing w:val="6"/>
                <w:sz w:val="22"/>
                <w:szCs w:val="22"/>
              </w:rPr>
              <w:t xml:space="preserve">sturē </w:t>
            </w:r>
            <w:r w:rsidRPr="0060360A">
              <w:rPr>
                <w:rFonts w:eastAsia="Calibri"/>
                <w:sz w:val="22"/>
                <w:szCs w:val="22"/>
              </w:rPr>
              <w:t>mūzikas profesionālās vidējās izglītības programmas noslēguma prasību līmenī.</w:t>
            </w:r>
          </w:p>
        </w:tc>
      </w:tr>
      <w:tr w:rsidR="00997A12" w:rsidTr="00A1201D">
        <w:trPr>
          <w:trHeight w:val="794"/>
        </w:trPr>
        <w:tc>
          <w:tcPr>
            <w:tcW w:w="2517" w:type="dxa"/>
            <w:tcBorders>
              <w:top w:val="single" w:sz="4" w:space="0" w:color="auto"/>
              <w:left w:val="single" w:sz="4" w:space="0" w:color="auto"/>
              <w:bottom w:val="single" w:sz="4" w:space="0" w:color="auto"/>
              <w:right w:val="single" w:sz="4" w:space="0" w:color="auto"/>
            </w:tcBorders>
            <w:hideMark/>
          </w:tcPr>
          <w:p w:rsidR="00997A12" w:rsidRDefault="00997A12">
            <w:pPr>
              <w:rPr>
                <w:rFonts w:eastAsia="Calibri"/>
                <w:b/>
                <w:bCs/>
                <w:iCs/>
                <w:sz w:val="22"/>
                <w:szCs w:val="22"/>
                <w:lang w:val="en-GB"/>
              </w:rPr>
            </w:pPr>
            <w:r>
              <w:rPr>
                <w:rFonts w:eastAsia="Calibri"/>
                <w:b/>
                <w:bCs/>
                <w:iCs/>
                <w:sz w:val="22"/>
                <w:szCs w:val="22"/>
              </w:rPr>
              <w:t xml:space="preserve">Studiju kursa anotācija </w:t>
            </w:r>
          </w:p>
        </w:tc>
        <w:tc>
          <w:tcPr>
            <w:tcW w:w="6273" w:type="dxa"/>
            <w:tcBorders>
              <w:top w:val="single" w:sz="4" w:space="0" w:color="auto"/>
              <w:left w:val="single" w:sz="4" w:space="0" w:color="auto"/>
              <w:bottom w:val="single" w:sz="4" w:space="0" w:color="auto"/>
              <w:right w:val="single" w:sz="4" w:space="0" w:color="auto"/>
            </w:tcBorders>
            <w:hideMark/>
          </w:tcPr>
          <w:p w:rsidR="00B6337E" w:rsidRDefault="003068BE" w:rsidP="00A1201D">
            <w:pPr>
              <w:jc w:val="both"/>
              <w:rPr>
                <w:sz w:val="22"/>
                <w:szCs w:val="22"/>
                <w:lang w:eastAsia="lv-LV"/>
              </w:rPr>
            </w:pPr>
            <w:r w:rsidRPr="00A1201D">
              <w:rPr>
                <w:sz w:val="22"/>
                <w:szCs w:val="22"/>
              </w:rPr>
              <w:t xml:space="preserve">Studiju </w:t>
            </w:r>
            <w:r w:rsidR="000552BC" w:rsidRPr="00A1201D">
              <w:rPr>
                <w:sz w:val="22"/>
                <w:szCs w:val="22"/>
              </w:rPr>
              <w:t xml:space="preserve">kursa </w:t>
            </w:r>
            <w:r w:rsidR="000552BC" w:rsidRPr="00A1201D">
              <w:rPr>
                <w:rFonts w:eastAsia="Calibri"/>
                <w:i/>
                <w:sz w:val="22"/>
                <w:szCs w:val="22"/>
              </w:rPr>
              <w:t>Zinātniskā darba pamati</w:t>
            </w:r>
            <w:r w:rsidR="000552BC" w:rsidRPr="00A1201D">
              <w:rPr>
                <w:sz w:val="22"/>
                <w:szCs w:val="22"/>
              </w:rPr>
              <w:t xml:space="preserve"> </w:t>
            </w:r>
            <w:r w:rsidRPr="00A1201D">
              <w:rPr>
                <w:sz w:val="22"/>
                <w:szCs w:val="22"/>
              </w:rPr>
              <w:t xml:space="preserve">mērķis ir </w:t>
            </w:r>
            <w:r w:rsidR="00A1201D" w:rsidRPr="00A1201D">
              <w:rPr>
                <w:sz w:val="22"/>
                <w:szCs w:val="22"/>
              </w:rPr>
              <w:t>v</w:t>
            </w:r>
            <w:r w:rsidR="00A1201D" w:rsidRPr="00A1201D">
              <w:rPr>
                <w:sz w:val="22"/>
                <w:szCs w:val="22"/>
                <w:lang w:eastAsia="lv-LV"/>
              </w:rPr>
              <w:t xml:space="preserve">eidot priekšstatu par pētnieciskā darba veikšanu </w:t>
            </w:r>
            <w:r w:rsidR="00A1201D">
              <w:rPr>
                <w:sz w:val="22"/>
                <w:szCs w:val="22"/>
                <w:lang w:eastAsia="lv-LV"/>
              </w:rPr>
              <w:t>mūzikas</w:t>
            </w:r>
            <w:r w:rsidR="00A1201D" w:rsidRPr="00A1201D">
              <w:rPr>
                <w:sz w:val="22"/>
                <w:szCs w:val="22"/>
                <w:lang w:eastAsia="lv-LV"/>
              </w:rPr>
              <w:t xml:space="preserve"> zinātnē un sekmēt studentu patstāvīgu pētnieciskā darba izstrādi.</w:t>
            </w:r>
          </w:p>
          <w:p w:rsidR="00B4730D" w:rsidRPr="004B2E7D" w:rsidRDefault="004B2E7D" w:rsidP="004B2E7D">
            <w:pPr>
              <w:jc w:val="both"/>
            </w:pPr>
            <w:r w:rsidRPr="004B2E7D">
              <w:rPr>
                <w:bCs/>
                <w:sz w:val="22"/>
                <w:szCs w:val="22"/>
              </w:rPr>
              <w:t>Kursa u</w:t>
            </w:r>
            <w:r w:rsidR="009B1058" w:rsidRPr="004B2E7D">
              <w:rPr>
                <w:bCs/>
                <w:sz w:val="22"/>
                <w:szCs w:val="22"/>
              </w:rPr>
              <w:t>zdevumi:</w:t>
            </w:r>
            <w:r w:rsidR="00B4730D" w:rsidRPr="004B2E7D">
              <w:rPr>
                <w:sz w:val="22"/>
                <w:szCs w:val="22"/>
              </w:rPr>
              <w:t xml:space="preserve"> a</w:t>
            </w:r>
            <w:r w:rsidR="009B1058" w:rsidRPr="004B2E7D">
              <w:rPr>
                <w:sz w:val="22"/>
                <w:szCs w:val="22"/>
              </w:rPr>
              <w:t xml:space="preserve">pgūt mūzikas likumsakarības mijiedarbē ar citiem mākslas veidiem konkrētā sociāli vēsturiskā kontekstā, </w:t>
            </w:r>
            <w:r w:rsidR="00B4730D" w:rsidRPr="004B2E7D">
              <w:rPr>
                <w:sz w:val="22"/>
                <w:szCs w:val="22"/>
              </w:rPr>
              <w:t>a</w:t>
            </w:r>
            <w:r w:rsidR="009B1058" w:rsidRPr="004B2E7D">
              <w:rPr>
                <w:sz w:val="22"/>
                <w:szCs w:val="22"/>
              </w:rPr>
              <w:t>pgūt izpratni par muzikoloģijas pamatdaļām: vēsturisko</w:t>
            </w:r>
            <w:r w:rsidR="00B4730D" w:rsidRPr="004B2E7D">
              <w:rPr>
                <w:sz w:val="22"/>
                <w:szCs w:val="22"/>
              </w:rPr>
              <w:t>, sistemātisko</w:t>
            </w:r>
            <w:r w:rsidR="009B1058" w:rsidRPr="004B2E7D">
              <w:rPr>
                <w:sz w:val="22"/>
                <w:szCs w:val="22"/>
              </w:rPr>
              <w:t xml:space="preserve"> un </w:t>
            </w:r>
            <w:proofErr w:type="spellStart"/>
            <w:r w:rsidR="00B4730D" w:rsidRPr="004B2E7D">
              <w:rPr>
                <w:sz w:val="22"/>
                <w:szCs w:val="22"/>
              </w:rPr>
              <w:t>etnomuzikoloģisko</w:t>
            </w:r>
            <w:proofErr w:type="spellEnd"/>
            <w:r w:rsidR="00B4730D" w:rsidRPr="004B2E7D">
              <w:rPr>
                <w:sz w:val="22"/>
                <w:szCs w:val="22"/>
              </w:rPr>
              <w:t>, attīstīt prasmi vērtēt un analizēt muzikālu priekšnesumu vai atsevišķu skaņdarbu.</w:t>
            </w:r>
          </w:p>
        </w:tc>
      </w:tr>
      <w:tr w:rsidR="00EE00A9" w:rsidTr="00A1201D">
        <w:trPr>
          <w:trHeight w:val="794"/>
        </w:trPr>
        <w:tc>
          <w:tcPr>
            <w:tcW w:w="2517" w:type="dxa"/>
            <w:tcBorders>
              <w:top w:val="single" w:sz="4" w:space="0" w:color="auto"/>
              <w:left w:val="single" w:sz="4" w:space="0" w:color="auto"/>
              <w:bottom w:val="single" w:sz="4" w:space="0" w:color="auto"/>
              <w:right w:val="single" w:sz="4" w:space="0" w:color="auto"/>
            </w:tcBorders>
          </w:tcPr>
          <w:p w:rsidR="00EE00A9" w:rsidRDefault="00EE00A9" w:rsidP="00EE00A9">
            <w:pPr>
              <w:rPr>
                <w:rFonts w:eastAsia="Calibri"/>
                <w:b/>
                <w:bCs/>
                <w:sz w:val="22"/>
                <w:szCs w:val="22"/>
                <w:lang w:val="en-GB"/>
              </w:rPr>
            </w:pPr>
            <w:r>
              <w:rPr>
                <w:rFonts w:eastAsia="Calibri"/>
                <w:b/>
                <w:bCs/>
                <w:iCs/>
                <w:sz w:val="22"/>
                <w:szCs w:val="22"/>
              </w:rPr>
              <w:t>Studiju kursa kalendārais plāns</w:t>
            </w:r>
          </w:p>
        </w:tc>
        <w:tc>
          <w:tcPr>
            <w:tcW w:w="6273" w:type="dxa"/>
            <w:tcBorders>
              <w:top w:val="single" w:sz="4" w:space="0" w:color="auto"/>
              <w:left w:val="single" w:sz="4" w:space="0" w:color="auto"/>
              <w:bottom w:val="single" w:sz="4" w:space="0" w:color="auto"/>
              <w:right w:val="single" w:sz="4" w:space="0" w:color="auto"/>
            </w:tcBorders>
          </w:tcPr>
          <w:p w:rsidR="00EE00A9" w:rsidRPr="00997A12" w:rsidRDefault="00EE00A9" w:rsidP="00EE00A9">
            <w:pPr>
              <w:rPr>
                <w:rFonts w:eastAsia="Calibri"/>
                <w:sz w:val="22"/>
                <w:szCs w:val="22"/>
                <w:lang w:val="en-GB"/>
              </w:rPr>
            </w:pPr>
            <w:r w:rsidRPr="00997A12">
              <w:rPr>
                <w:rFonts w:eastAsia="Calibri"/>
                <w:sz w:val="22"/>
                <w:szCs w:val="22"/>
              </w:rPr>
              <w:t xml:space="preserve">Kursa struktūra: </w:t>
            </w:r>
            <w:r>
              <w:rPr>
                <w:rFonts w:eastAsia="Calibri"/>
                <w:sz w:val="22"/>
                <w:szCs w:val="22"/>
              </w:rPr>
              <w:t>lekcijas</w:t>
            </w:r>
            <w:r w:rsidRPr="00997A12">
              <w:rPr>
                <w:rFonts w:eastAsia="Calibri"/>
                <w:sz w:val="22"/>
                <w:szCs w:val="22"/>
              </w:rPr>
              <w:t xml:space="preserve"> – </w:t>
            </w:r>
            <w:r>
              <w:rPr>
                <w:rFonts w:eastAsia="Calibri"/>
                <w:sz w:val="22"/>
                <w:szCs w:val="22"/>
              </w:rPr>
              <w:t>22</w:t>
            </w:r>
            <w:r w:rsidRPr="00997A12">
              <w:rPr>
                <w:rFonts w:eastAsia="Calibri"/>
                <w:sz w:val="22"/>
                <w:szCs w:val="22"/>
              </w:rPr>
              <w:t xml:space="preserve"> stundas</w:t>
            </w:r>
            <w:r>
              <w:rPr>
                <w:rFonts w:eastAsia="Calibri"/>
                <w:sz w:val="22"/>
                <w:szCs w:val="22"/>
              </w:rPr>
              <w:t>, semināri –10 stundas</w:t>
            </w:r>
            <w:r w:rsidRPr="00997A12">
              <w:rPr>
                <w:rFonts w:eastAsia="Calibri"/>
                <w:sz w:val="22"/>
                <w:szCs w:val="22"/>
              </w:rPr>
              <w:t>,</w:t>
            </w:r>
            <w:r>
              <w:rPr>
                <w:rFonts w:eastAsia="Calibri"/>
                <w:sz w:val="22"/>
                <w:szCs w:val="22"/>
              </w:rPr>
              <w:t xml:space="preserve"> s</w:t>
            </w:r>
            <w:r w:rsidRPr="00997A12">
              <w:rPr>
                <w:rFonts w:eastAsia="Calibri"/>
                <w:sz w:val="22"/>
                <w:szCs w:val="22"/>
              </w:rPr>
              <w:t xml:space="preserve">tudentu patstāvīgais darbs – </w:t>
            </w:r>
            <w:r>
              <w:rPr>
                <w:rFonts w:eastAsia="Calibri"/>
                <w:sz w:val="22"/>
                <w:szCs w:val="22"/>
              </w:rPr>
              <w:t>48</w:t>
            </w:r>
            <w:r w:rsidRPr="00997A12">
              <w:rPr>
                <w:rFonts w:eastAsia="Calibri"/>
                <w:sz w:val="22"/>
                <w:szCs w:val="22"/>
              </w:rPr>
              <w:t xml:space="preserve"> stundas.</w:t>
            </w:r>
          </w:p>
          <w:p w:rsidR="00EE00A9" w:rsidRDefault="00EE00A9" w:rsidP="00EE00A9">
            <w:pPr>
              <w:rPr>
                <w:sz w:val="22"/>
                <w:szCs w:val="22"/>
              </w:rPr>
            </w:pPr>
          </w:p>
          <w:p w:rsidR="00EE00A9" w:rsidRPr="000C05F8" w:rsidRDefault="00EE00A9" w:rsidP="00EE00A9">
            <w:pPr>
              <w:rPr>
                <w:sz w:val="22"/>
                <w:szCs w:val="22"/>
              </w:rPr>
            </w:pPr>
            <w:r w:rsidRPr="000C05F8">
              <w:rPr>
                <w:sz w:val="22"/>
                <w:szCs w:val="22"/>
              </w:rPr>
              <w:t>Lekcijas:</w:t>
            </w:r>
          </w:p>
          <w:p w:rsidR="00EE00A9" w:rsidRPr="00965A52" w:rsidRDefault="00EE00A9" w:rsidP="00EE00A9">
            <w:pPr>
              <w:rPr>
                <w:sz w:val="22"/>
                <w:szCs w:val="22"/>
              </w:rPr>
            </w:pPr>
            <w:r w:rsidRPr="00890304">
              <w:rPr>
                <w:sz w:val="22"/>
                <w:szCs w:val="22"/>
              </w:rPr>
              <w:t>Mūzikas zinātnes mērķis</w:t>
            </w:r>
            <w:r>
              <w:rPr>
                <w:sz w:val="22"/>
                <w:szCs w:val="22"/>
              </w:rPr>
              <w:t xml:space="preserve"> un</w:t>
            </w:r>
            <w:r w:rsidRPr="00890304">
              <w:rPr>
                <w:sz w:val="22"/>
                <w:szCs w:val="22"/>
              </w:rPr>
              <w:t xml:space="preserve"> uzdevumi.</w:t>
            </w:r>
            <w:r w:rsidRPr="00965A52">
              <w:rPr>
                <w:sz w:val="22"/>
                <w:szCs w:val="22"/>
              </w:rPr>
              <w:t xml:space="preserve"> </w:t>
            </w:r>
            <w:r w:rsidRPr="00821696">
              <w:rPr>
                <w:sz w:val="22"/>
                <w:szCs w:val="22"/>
              </w:rPr>
              <w:t>Mūzikas likumsakarību mijiedarbe ar citiem mākslas veidiem konkrētā sociāli vēsturiskā kontekstā.</w:t>
            </w:r>
            <w:r>
              <w:rPr>
                <w:sz w:val="22"/>
                <w:szCs w:val="22"/>
              </w:rPr>
              <w:t xml:space="preserve"> </w:t>
            </w:r>
            <w:r w:rsidRPr="00965A52">
              <w:rPr>
                <w:sz w:val="22"/>
                <w:szCs w:val="22"/>
              </w:rPr>
              <w:t>L2</w:t>
            </w:r>
          </w:p>
          <w:p w:rsidR="00EE00A9" w:rsidRPr="00433322" w:rsidRDefault="00EE00A9" w:rsidP="00EE00A9">
            <w:pPr>
              <w:rPr>
                <w:color w:val="0070C0"/>
                <w:sz w:val="22"/>
                <w:szCs w:val="22"/>
              </w:rPr>
            </w:pPr>
            <w:r w:rsidRPr="00821696">
              <w:rPr>
                <w:sz w:val="22"/>
                <w:szCs w:val="22"/>
              </w:rPr>
              <w:t>Muzikoloģijas pamatdaļas: vēsturiskā,</w:t>
            </w:r>
            <w:r>
              <w:rPr>
                <w:sz w:val="22"/>
                <w:szCs w:val="22"/>
              </w:rPr>
              <w:t xml:space="preserve"> </w:t>
            </w:r>
            <w:r w:rsidRPr="00821696">
              <w:rPr>
                <w:sz w:val="22"/>
                <w:szCs w:val="22"/>
              </w:rPr>
              <w:t>sistemātiskā un etnomuzikoloģija.</w:t>
            </w:r>
            <w:r w:rsidRPr="00965A52">
              <w:rPr>
                <w:sz w:val="22"/>
                <w:szCs w:val="22"/>
              </w:rPr>
              <w:t xml:space="preserve"> </w:t>
            </w:r>
            <w:r w:rsidRPr="00E9447A">
              <w:rPr>
                <w:sz w:val="24"/>
                <w:szCs w:val="24"/>
              </w:rPr>
              <w:t>Zinātniskā pētījuma objekts, priekšmets, pētījuma mērķis, uzdevumi, pētījuma metodes.</w:t>
            </w:r>
            <w:r w:rsidRPr="00965A52">
              <w:rPr>
                <w:sz w:val="22"/>
                <w:szCs w:val="22"/>
              </w:rPr>
              <w:t>L2</w:t>
            </w:r>
          </w:p>
          <w:p w:rsidR="00EE00A9" w:rsidRPr="00965A52" w:rsidRDefault="00EE00A9" w:rsidP="00EE00A9">
            <w:pPr>
              <w:rPr>
                <w:sz w:val="22"/>
                <w:szCs w:val="22"/>
              </w:rPr>
            </w:pPr>
            <w:r w:rsidRPr="00890304">
              <w:rPr>
                <w:rFonts w:eastAsia="Calibri"/>
                <w:sz w:val="22"/>
                <w:szCs w:val="22"/>
              </w:rPr>
              <w:t xml:space="preserve">Muzikoloģijas </w:t>
            </w:r>
            <w:r>
              <w:rPr>
                <w:rFonts w:eastAsia="Calibri"/>
                <w:sz w:val="22"/>
                <w:szCs w:val="22"/>
              </w:rPr>
              <w:t xml:space="preserve">būtiskāko </w:t>
            </w:r>
            <w:r w:rsidRPr="00890304">
              <w:rPr>
                <w:rFonts w:eastAsia="Calibri"/>
                <w:sz w:val="22"/>
                <w:szCs w:val="22"/>
              </w:rPr>
              <w:t xml:space="preserve">terminu skaidrojumi. </w:t>
            </w:r>
            <w:r w:rsidRPr="00965A52">
              <w:rPr>
                <w:sz w:val="22"/>
                <w:szCs w:val="22"/>
              </w:rPr>
              <w:t>L2</w:t>
            </w:r>
          </w:p>
          <w:p w:rsidR="00EE00A9" w:rsidRDefault="00EE00A9" w:rsidP="00EE00A9">
            <w:pPr>
              <w:pStyle w:val="BodyText"/>
              <w:spacing w:line="240" w:lineRule="auto"/>
              <w:ind w:firstLine="0"/>
              <w:rPr>
                <w:rFonts w:eastAsia="Calibri"/>
                <w:sz w:val="24"/>
                <w:szCs w:val="24"/>
              </w:rPr>
            </w:pPr>
            <w:r w:rsidRPr="00E9447A">
              <w:rPr>
                <w:rFonts w:eastAsia="Calibri"/>
                <w:sz w:val="24"/>
                <w:szCs w:val="24"/>
              </w:rPr>
              <w:t>Kritēriji skaņdarbu muzikāli-teorētiskajā analīzē.</w:t>
            </w:r>
          </w:p>
          <w:p w:rsidR="00EE00A9" w:rsidRDefault="00EE00A9" w:rsidP="00EE00A9">
            <w:pPr>
              <w:rPr>
                <w:sz w:val="24"/>
                <w:szCs w:val="24"/>
              </w:rPr>
            </w:pPr>
            <w:r w:rsidRPr="00FC3335">
              <w:rPr>
                <w:sz w:val="24"/>
                <w:szCs w:val="24"/>
              </w:rPr>
              <w:t xml:space="preserve">Speciālās literatūras studijas, </w:t>
            </w:r>
            <w:r>
              <w:rPr>
                <w:sz w:val="24"/>
                <w:szCs w:val="24"/>
              </w:rPr>
              <w:t>salīdzinājums, izvērtējums. L2</w:t>
            </w:r>
          </w:p>
          <w:p w:rsidR="00EE00A9" w:rsidRPr="006E481E" w:rsidRDefault="00EE00A9" w:rsidP="00EE00A9">
            <w:pPr>
              <w:rPr>
                <w:i/>
                <w:sz w:val="22"/>
                <w:szCs w:val="22"/>
              </w:rPr>
            </w:pPr>
            <w:r w:rsidRPr="001B406D">
              <w:rPr>
                <w:sz w:val="22"/>
                <w:szCs w:val="22"/>
              </w:rPr>
              <w:t>Kritika un recenzēšana.</w:t>
            </w:r>
            <w:r>
              <w:rPr>
                <w:sz w:val="22"/>
                <w:szCs w:val="22"/>
              </w:rPr>
              <w:t xml:space="preserve"> </w:t>
            </w:r>
            <w:r w:rsidRPr="001B406D">
              <w:rPr>
                <w:sz w:val="22"/>
                <w:szCs w:val="22"/>
              </w:rPr>
              <w:t>Kritisko rakstu literārā valoda.</w:t>
            </w:r>
            <w:r w:rsidRPr="00965A52">
              <w:rPr>
                <w:sz w:val="22"/>
                <w:szCs w:val="22"/>
              </w:rPr>
              <w:t xml:space="preserve"> </w:t>
            </w:r>
            <w:r w:rsidRPr="001B406D">
              <w:rPr>
                <w:sz w:val="22"/>
                <w:szCs w:val="22"/>
              </w:rPr>
              <w:t>Mūzikas kritikas tipoloģija un klasifikācija, to žanri.</w:t>
            </w:r>
            <w:r>
              <w:rPr>
                <w:sz w:val="22"/>
                <w:szCs w:val="22"/>
              </w:rPr>
              <w:t xml:space="preserve"> </w:t>
            </w:r>
            <w:r w:rsidRPr="006E481E">
              <w:rPr>
                <w:sz w:val="22"/>
                <w:szCs w:val="22"/>
              </w:rPr>
              <w:t>Mūzikas kritikas metodes un paņēmieni.</w:t>
            </w:r>
            <w:r w:rsidRPr="00965A52">
              <w:rPr>
                <w:sz w:val="22"/>
                <w:szCs w:val="22"/>
              </w:rPr>
              <w:t xml:space="preserve"> L2</w:t>
            </w:r>
          </w:p>
          <w:p w:rsidR="00EE00A9" w:rsidRPr="00965A52" w:rsidRDefault="00EE00A9" w:rsidP="00EE00A9">
            <w:pPr>
              <w:rPr>
                <w:sz w:val="22"/>
                <w:szCs w:val="22"/>
              </w:rPr>
            </w:pPr>
            <w:r w:rsidRPr="00BB659E">
              <w:rPr>
                <w:sz w:val="22"/>
                <w:szCs w:val="22"/>
              </w:rPr>
              <w:t>Recenzija</w:t>
            </w:r>
            <w:r w:rsidRPr="00E159E6">
              <w:rPr>
                <w:b/>
                <w:sz w:val="22"/>
                <w:szCs w:val="22"/>
              </w:rPr>
              <w:t xml:space="preserve"> </w:t>
            </w:r>
            <w:r w:rsidRPr="00965A52">
              <w:rPr>
                <w:sz w:val="22"/>
                <w:szCs w:val="22"/>
              </w:rPr>
              <w:t xml:space="preserve">(par solo koncertu, par instrumentālā vai vokālā ansambļa koncertu, par simfoniskās mūzikas koncertu, par pūtēju orķestra koncertu, par kora mūzikas koncertu, par tematisko koncertu, par jaukta tipa koncertu, par populārās mūzikas koncertu, par operas izrādi, par baleta uzvedumu, par radio vai televīzijas muzikālo raidījumu, par grāmatu, nošu izdevumu vai atsevišķu skaņdarbu, par diskogrāfiju (CD, DVD, </w:t>
            </w:r>
            <w:proofErr w:type="spellStart"/>
            <w:r w:rsidRPr="00965A52">
              <w:rPr>
                <w:sz w:val="22"/>
                <w:szCs w:val="22"/>
              </w:rPr>
              <w:t>vinila</w:t>
            </w:r>
            <w:proofErr w:type="spellEnd"/>
            <w:r w:rsidRPr="00965A52">
              <w:rPr>
                <w:sz w:val="22"/>
                <w:szCs w:val="22"/>
              </w:rPr>
              <w:t xml:space="preserve"> plate))</w:t>
            </w:r>
            <w:r>
              <w:rPr>
                <w:sz w:val="22"/>
                <w:szCs w:val="22"/>
              </w:rPr>
              <w:t>. L4</w:t>
            </w:r>
          </w:p>
          <w:p w:rsidR="00EE00A9" w:rsidRPr="00965A52" w:rsidRDefault="00EE00A9" w:rsidP="00EE00A9">
            <w:pPr>
              <w:rPr>
                <w:sz w:val="22"/>
                <w:szCs w:val="22"/>
              </w:rPr>
            </w:pPr>
            <w:r w:rsidRPr="00965A52">
              <w:rPr>
                <w:sz w:val="22"/>
                <w:szCs w:val="22"/>
              </w:rPr>
              <w:t>Intervija</w:t>
            </w:r>
            <w:r>
              <w:rPr>
                <w:sz w:val="22"/>
                <w:szCs w:val="22"/>
              </w:rPr>
              <w:t>, m</w:t>
            </w:r>
            <w:r w:rsidRPr="006B3FF9">
              <w:rPr>
                <w:sz w:val="22"/>
                <w:szCs w:val="22"/>
              </w:rPr>
              <w:t>ūzikas dzīves hronika, apskats, korespondence.</w:t>
            </w:r>
            <w:r w:rsidRPr="00965A52">
              <w:rPr>
                <w:sz w:val="22"/>
                <w:szCs w:val="22"/>
              </w:rPr>
              <w:t xml:space="preserve"> L2</w:t>
            </w:r>
          </w:p>
          <w:p w:rsidR="00EE00A9" w:rsidRPr="00433322" w:rsidRDefault="00EE00A9" w:rsidP="00EE00A9">
            <w:pPr>
              <w:rPr>
                <w:color w:val="0070C0"/>
                <w:sz w:val="22"/>
                <w:szCs w:val="22"/>
              </w:rPr>
            </w:pPr>
            <w:r w:rsidRPr="00965A52">
              <w:rPr>
                <w:sz w:val="22"/>
                <w:szCs w:val="22"/>
              </w:rPr>
              <w:lastRenderedPageBreak/>
              <w:t>Atskaņotājmākslinieka radošais portrets. L2</w:t>
            </w:r>
          </w:p>
          <w:p w:rsidR="00EE00A9" w:rsidRPr="00433322" w:rsidRDefault="00EE00A9" w:rsidP="00EE00A9">
            <w:pPr>
              <w:rPr>
                <w:color w:val="0070C0"/>
                <w:sz w:val="22"/>
                <w:szCs w:val="22"/>
              </w:rPr>
            </w:pPr>
            <w:r w:rsidRPr="00C92FE8">
              <w:rPr>
                <w:iCs/>
                <w:sz w:val="22"/>
                <w:szCs w:val="22"/>
              </w:rPr>
              <w:t>Mūzika un teksts. Vokālās mūzikas analīzes specifika.</w:t>
            </w:r>
            <w:r w:rsidRPr="00965A52">
              <w:rPr>
                <w:sz w:val="22"/>
                <w:szCs w:val="22"/>
              </w:rPr>
              <w:t xml:space="preserve"> L2</w:t>
            </w:r>
          </w:p>
          <w:p w:rsidR="00EE00A9" w:rsidRPr="00433322" w:rsidRDefault="00EE00A9" w:rsidP="00EE00A9">
            <w:pPr>
              <w:rPr>
                <w:color w:val="0070C0"/>
                <w:sz w:val="22"/>
                <w:szCs w:val="22"/>
              </w:rPr>
            </w:pPr>
            <w:r>
              <w:rPr>
                <w:sz w:val="22"/>
                <w:szCs w:val="22"/>
              </w:rPr>
              <w:t>Z</w:t>
            </w:r>
            <w:r w:rsidRPr="002E6C86">
              <w:rPr>
                <w:rFonts w:eastAsia="Calibri"/>
                <w:iCs/>
                <w:sz w:val="24"/>
                <w:szCs w:val="24"/>
              </w:rPr>
              <w:t>inātnisko datu bāzu lietotn</w:t>
            </w:r>
            <w:r>
              <w:rPr>
                <w:rFonts w:eastAsia="Calibri"/>
                <w:iCs/>
                <w:sz w:val="24"/>
                <w:szCs w:val="24"/>
              </w:rPr>
              <w:t>es pamati.</w:t>
            </w:r>
            <w:r w:rsidRPr="00965A52">
              <w:rPr>
                <w:sz w:val="22"/>
                <w:szCs w:val="22"/>
              </w:rPr>
              <w:t xml:space="preserve"> L2</w:t>
            </w:r>
          </w:p>
          <w:p w:rsidR="00EE00A9" w:rsidRDefault="00EE00A9" w:rsidP="00EE00A9">
            <w:pPr>
              <w:rPr>
                <w:b/>
                <w:sz w:val="22"/>
                <w:szCs w:val="22"/>
              </w:rPr>
            </w:pPr>
          </w:p>
          <w:p w:rsidR="00EE00A9" w:rsidRPr="000C05F8" w:rsidRDefault="00EE00A9" w:rsidP="00EE00A9">
            <w:pPr>
              <w:rPr>
                <w:sz w:val="22"/>
                <w:szCs w:val="22"/>
              </w:rPr>
            </w:pPr>
            <w:r w:rsidRPr="000C05F8">
              <w:rPr>
                <w:sz w:val="22"/>
                <w:szCs w:val="22"/>
              </w:rPr>
              <w:t>Semināri:</w:t>
            </w:r>
          </w:p>
          <w:p w:rsidR="00EE00A9" w:rsidRDefault="00EE00A9" w:rsidP="00EE00A9">
            <w:pPr>
              <w:rPr>
                <w:sz w:val="22"/>
                <w:szCs w:val="22"/>
              </w:rPr>
            </w:pPr>
            <w:r w:rsidRPr="00821696">
              <w:rPr>
                <w:sz w:val="22"/>
                <w:szCs w:val="22"/>
              </w:rPr>
              <w:t>Mūzikas likumsakarību mijiedarbe ar citiem mākslas veidiem</w:t>
            </w:r>
            <w:r>
              <w:rPr>
                <w:sz w:val="22"/>
                <w:szCs w:val="22"/>
              </w:rPr>
              <w:t xml:space="preserve"> S2</w:t>
            </w:r>
          </w:p>
          <w:p w:rsidR="00EE00A9" w:rsidRPr="00433322" w:rsidRDefault="00EE00A9" w:rsidP="00EE00A9">
            <w:pPr>
              <w:rPr>
                <w:color w:val="0070C0"/>
                <w:sz w:val="22"/>
                <w:szCs w:val="22"/>
              </w:rPr>
            </w:pPr>
            <w:r w:rsidRPr="00965A52">
              <w:rPr>
                <w:sz w:val="22"/>
                <w:szCs w:val="22"/>
              </w:rPr>
              <w:t>Recenzija</w:t>
            </w:r>
            <w:r>
              <w:rPr>
                <w:sz w:val="22"/>
                <w:szCs w:val="22"/>
              </w:rPr>
              <w:t>, i</w:t>
            </w:r>
            <w:r w:rsidRPr="00965A52">
              <w:rPr>
                <w:sz w:val="22"/>
                <w:szCs w:val="22"/>
              </w:rPr>
              <w:t>ntervija</w:t>
            </w:r>
            <w:r>
              <w:rPr>
                <w:sz w:val="22"/>
                <w:szCs w:val="22"/>
              </w:rPr>
              <w:t xml:space="preserve"> S2</w:t>
            </w:r>
            <w:r w:rsidRPr="00433322">
              <w:rPr>
                <w:color w:val="0070C0"/>
                <w:sz w:val="22"/>
                <w:szCs w:val="22"/>
              </w:rPr>
              <w:t xml:space="preserve"> </w:t>
            </w:r>
          </w:p>
          <w:p w:rsidR="00EE00A9" w:rsidRPr="00433322" w:rsidRDefault="00EE00A9" w:rsidP="00EE00A9">
            <w:pPr>
              <w:rPr>
                <w:color w:val="0070C0"/>
                <w:sz w:val="22"/>
                <w:szCs w:val="22"/>
              </w:rPr>
            </w:pPr>
            <w:r w:rsidRPr="00965A52">
              <w:rPr>
                <w:sz w:val="22"/>
                <w:szCs w:val="22"/>
              </w:rPr>
              <w:t>Atskaņotājmākslinieka radošais portrets</w:t>
            </w:r>
            <w:r>
              <w:rPr>
                <w:sz w:val="22"/>
                <w:szCs w:val="22"/>
              </w:rPr>
              <w:t xml:space="preserve"> S2</w:t>
            </w:r>
            <w:r w:rsidRPr="00433322">
              <w:rPr>
                <w:color w:val="0070C0"/>
                <w:sz w:val="22"/>
                <w:szCs w:val="22"/>
              </w:rPr>
              <w:t xml:space="preserve"> </w:t>
            </w:r>
          </w:p>
          <w:p w:rsidR="00EE00A9" w:rsidRPr="00433322" w:rsidRDefault="00EE00A9" w:rsidP="00EE00A9">
            <w:pPr>
              <w:rPr>
                <w:color w:val="0070C0"/>
                <w:sz w:val="22"/>
                <w:szCs w:val="22"/>
              </w:rPr>
            </w:pPr>
            <w:r w:rsidRPr="00E9447A">
              <w:rPr>
                <w:sz w:val="24"/>
                <w:szCs w:val="24"/>
              </w:rPr>
              <w:t>Zinātniskā pētījuma objekts, priekšmets, pētījuma mērķis, uzdevumi, pētījuma metodes.</w:t>
            </w:r>
            <w:r w:rsidRPr="00E9447A">
              <w:rPr>
                <w:sz w:val="24"/>
                <w:szCs w:val="24"/>
              </w:rPr>
              <w:tab/>
            </w:r>
            <w:r>
              <w:rPr>
                <w:sz w:val="22"/>
                <w:szCs w:val="22"/>
              </w:rPr>
              <w:t xml:space="preserve"> S2</w:t>
            </w:r>
            <w:r w:rsidRPr="00433322">
              <w:rPr>
                <w:color w:val="0070C0"/>
                <w:sz w:val="22"/>
                <w:szCs w:val="22"/>
              </w:rPr>
              <w:t xml:space="preserve"> </w:t>
            </w:r>
          </w:p>
          <w:p w:rsidR="00EE00A9" w:rsidRPr="00A1201D" w:rsidRDefault="00EE00A9" w:rsidP="00EE00A9">
            <w:pPr>
              <w:jc w:val="both"/>
              <w:rPr>
                <w:sz w:val="22"/>
                <w:szCs w:val="22"/>
              </w:rPr>
            </w:pPr>
            <w:r w:rsidRPr="00890304">
              <w:rPr>
                <w:rFonts w:eastAsia="Calibri"/>
                <w:sz w:val="22"/>
                <w:szCs w:val="22"/>
              </w:rPr>
              <w:t xml:space="preserve">Muzikoloģijas </w:t>
            </w:r>
            <w:r>
              <w:rPr>
                <w:rFonts w:eastAsia="Calibri"/>
                <w:sz w:val="22"/>
                <w:szCs w:val="22"/>
              </w:rPr>
              <w:t xml:space="preserve">būtiskāko </w:t>
            </w:r>
            <w:r w:rsidRPr="00890304">
              <w:rPr>
                <w:rFonts w:eastAsia="Calibri"/>
                <w:sz w:val="22"/>
                <w:szCs w:val="22"/>
              </w:rPr>
              <w:t>terminu skaidrojumi</w:t>
            </w:r>
            <w:r>
              <w:rPr>
                <w:rFonts w:eastAsia="Calibri"/>
                <w:sz w:val="22"/>
                <w:szCs w:val="22"/>
              </w:rPr>
              <w:t>.</w:t>
            </w:r>
            <w:r>
              <w:rPr>
                <w:sz w:val="22"/>
                <w:szCs w:val="22"/>
              </w:rPr>
              <w:t xml:space="preserve"> S2</w:t>
            </w:r>
          </w:p>
        </w:tc>
      </w:tr>
      <w:tr w:rsidR="00EE00A9" w:rsidTr="003068BE">
        <w:trPr>
          <w:trHeight w:val="841"/>
        </w:trPr>
        <w:tc>
          <w:tcPr>
            <w:tcW w:w="2517" w:type="dxa"/>
            <w:tcBorders>
              <w:top w:val="single" w:sz="4" w:space="0" w:color="auto"/>
              <w:left w:val="single" w:sz="4" w:space="0" w:color="auto"/>
              <w:bottom w:val="single" w:sz="4" w:space="0" w:color="auto"/>
              <w:right w:val="single" w:sz="4" w:space="0" w:color="auto"/>
            </w:tcBorders>
            <w:hideMark/>
          </w:tcPr>
          <w:p w:rsidR="00EE00A9" w:rsidRDefault="00EE00A9" w:rsidP="00EE00A9">
            <w:pPr>
              <w:rPr>
                <w:rFonts w:eastAsia="Calibri"/>
                <w:b/>
                <w:bCs/>
                <w:iCs/>
                <w:sz w:val="22"/>
                <w:szCs w:val="22"/>
                <w:lang w:val="en-GB"/>
              </w:rPr>
            </w:pPr>
            <w:r>
              <w:rPr>
                <w:rFonts w:eastAsia="Calibri"/>
                <w:b/>
                <w:bCs/>
                <w:iCs/>
                <w:sz w:val="22"/>
                <w:szCs w:val="22"/>
              </w:rPr>
              <w:lastRenderedPageBreak/>
              <w:t>Studiju rezultāti</w:t>
            </w:r>
          </w:p>
        </w:tc>
        <w:tc>
          <w:tcPr>
            <w:tcW w:w="6273" w:type="dxa"/>
            <w:tcBorders>
              <w:top w:val="single" w:sz="4" w:space="0" w:color="auto"/>
              <w:left w:val="single" w:sz="4" w:space="0" w:color="auto"/>
              <w:bottom w:val="single" w:sz="4" w:space="0" w:color="auto"/>
              <w:right w:val="single" w:sz="4" w:space="0" w:color="auto"/>
            </w:tcBorders>
          </w:tcPr>
          <w:p w:rsidR="00EE00A9" w:rsidRPr="00E65088" w:rsidRDefault="00EE00A9" w:rsidP="00EE00A9">
            <w:pPr>
              <w:rPr>
                <w:rFonts w:eastAsia="Calibri"/>
                <w:b/>
                <w:bCs/>
                <w:sz w:val="22"/>
                <w:szCs w:val="22"/>
                <w:lang w:val="en-GB"/>
              </w:rPr>
            </w:pPr>
            <w:r w:rsidRPr="00E65088">
              <w:rPr>
                <w:rFonts w:eastAsia="Calibri"/>
                <w:b/>
                <w:bCs/>
                <w:sz w:val="22"/>
                <w:szCs w:val="22"/>
              </w:rPr>
              <w:t>Zināšanas</w:t>
            </w:r>
          </w:p>
          <w:p w:rsidR="00EE00A9" w:rsidRPr="00E65088" w:rsidRDefault="00EE00A9" w:rsidP="00EE00A9">
            <w:pPr>
              <w:jc w:val="both"/>
              <w:rPr>
                <w:sz w:val="22"/>
                <w:szCs w:val="22"/>
                <w:lang w:eastAsia="lv-LV"/>
              </w:rPr>
            </w:pPr>
            <w:r w:rsidRPr="00E65088">
              <w:rPr>
                <w:sz w:val="22"/>
                <w:szCs w:val="22"/>
                <w:lang w:eastAsia="lv-LV"/>
              </w:rPr>
              <w:t xml:space="preserve">Spēj parādīt </w:t>
            </w:r>
            <w:r>
              <w:rPr>
                <w:sz w:val="22"/>
                <w:szCs w:val="22"/>
                <w:lang w:eastAsia="lv-LV"/>
              </w:rPr>
              <w:t xml:space="preserve">pamata </w:t>
            </w:r>
            <w:r w:rsidRPr="00E65088">
              <w:rPr>
                <w:sz w:val="22"/>
                <w:szCs w:val="22"/>
                <w:lang w:eastAsia="lv-LV"/>
              </w:rPr>
              <w:t xml:space="preserve">zināšanas un praktiskās iemaņas pētījuma veikšanā mūzikas zinātnē. Spēj kritiski izvērtēt metodoloģiju citu studentu darbos. Pētījuma metodoloģijas zināšanas un mūzikas likumsakarību interpretācija atbilst mūzikas zinātnes </w:t>
            </w:r>
            <w:r>
              <w:rPr>
                <w:sz w:val="22"/>
                <w:szCs w:val="22"/>
                <w:lang w:eastAsia="lv-LV"/>
              </w:rPr>
              <w:t xml:space="preserve">labam </w:t>
            </w:r>
            <w:r w:rsidRPr="00E65088">
              <w:rPr>
                <w:sz w:val="22"/>
                <w:szCs w:val="22"/>
                <w:lang w:eastAsia="lv-LV"/>
              </w:rPr>
              <w:t>izpratnes līmenim.</w:t>
            </w:r>
          </w:p>
          <w:p w:rsidR="00EE00A9" w:rsidRPr="00E65088" w:rsidRDefault="00EE00A9" w:rsidP="00EE00A9">
            <w:pPr>
              <w:rPr>
                <w:rFonts w:eastAsia="Calibri"/>
                <w:b/>
                <w:bCs/>
                <w:sz w:val="22"/>
                <w:szCs w:val="22"/>
              </w:rPr>
            </w:pPr>
            <w:r w:rsidRPr="00E65088">
              <w:rPr>
                <w:rFonts w:eastAsia="Calibri"/>
                <w:b/>
                <w:bCs/>
                <w:sz w:val="22"/>
                <w:szCs w:val="22"/>
              </w:rPr>
              <w:t>Prasmes</w:t>
            </w:r>
          </w:p>
          <w:p w:rsidR="00EE00A9" w:rsidRDefault="00EE00A9" w:rsidP="00EE00A9">
            <w:pPr>
              <w:suppressAutoHyphens/>
              <w:autoSpaceDE w:val="0"/>
              <w:jc w:val="both"/>
              <w:rPr>
                <w:sz w:val="22"/>
                <w:szCs w:val="22"/>
                <w:lang w:eastAsia="lv-LV"/>
              </w:rPr>
            </w:pPr>
            <w:r w:rsidRPr="00E65088">
              <w:rPr>
                <w:rFonts w:eastAsia="TrebuchetMS-Bold"/>
                <w:bCs/>
                <w:kern w:val="2"/>
                <w:sz w:val="22"/>
                <w:szCs w:val="22"/>
                <w:lang w:eastAsia="ar-SA"/>
              </w:rPr>
              <w:t>Studiju kursa apguves rezultātā students s</w:t>
            </w:r>
            <w:r w:rsidRPr="00E65088">
              <w:rPr>
                <w:sz w:val="22"/>
                <w:szCs w:val="22"/>
                <w:lang w:eastAsia="lv-LV"/>
              </w:rPr>
              <w:t>pēj parādīt praktiskas iemaņas zinātniska pētījuma izstrādē, prot noteikt pētījuma problēmas un ieteikt to risināšanu. Spēj patstāvīgi strukturēt savu mācīšanos, atlasīt zinātniski ticamus avotus, veikt to sistematizāciju un analīzi. Spēj pieņemt lēmumus pētnieciskā darba izstrādē. Prot plānot tālāku mācīšanos un profesionālo pilnveidi. Spēj un prot izmantot pētījuma metodes un mūzikas likumsakarību interpretācijas metodes. Prot izvirzīt pētījuma rezultātus un tos prezentēt.</w:t>
            </w:r>
          </w:p>
          <w:p w:rsidR="00EE00A9" w:rsidRPr="00E65088" w:rsidRDefault="00EE00A9" w:rsidP="00EE00A9">
            <w:pPr>
              <w:autoSpaceDE w:val="0"/>
              <w:autoSpaceDN w:val="0"/>
              <w:adjustRightInd w:val="0"/>
              <w:rPr>
                <w:rFonts w:eastAsia="Calibri"/>
                <w:b/>
                <w:bCs/>
                <w:sz w:val="22"/>
                <w:szCs w:val="22"/>
              </w:rPr>
            </w:pPr>
            <w:r w:rsidRPr="00E65088">
              <w:rPr>
                <w:rFonts w:eastAsia="Calibri"/>
                <w:b/>
                <w:bCs/>
                <w:sz w:val="22"/>
                <w:szCs w:val="22"/>
              </w:rPr>
              <w:t>Kompetences</w:t>
            </w:r>
          </w:p>
          <w:p w:rsidR="00EE00A9" w:rsidRPr="00E65088" w:rsidRDefault="00EE00A9" w:rsidP="00EE00A9">
            <w:pPr>
              <w:jc w:val="both"/>
              <w:rPr>
                <w:sz w:val="22"/>
                <w:szCs w:val="22"/>
                <w:lang w:eastAsia="lv-LV"/>
              </w:rPr>
            </w:pPr>
            <w:r w:rsidRPr="00E65088">
              <w:rPr>
                <w:sz w:val="22"/>
                <w:szCs w:val="22"/>
                <w:lang w:eastAsia="lv-LV"/>
              </w:rPr>
              <w:t xml:space="preserve">Spēj izvērtēt savas prasmes pētnieciskā darba veikšanā un galveno rezultātu prezentēšanā. Spēj patstāvīgi iegūt, atlasīt un analizēt informāciju un to izmantot. Spēj risināt </w:t>
            </w:r>
            <w:proofErr w:type="spellStart"/>
            <w:r w:rsidRPr="00E65088">
              <w:rPr>
                <w:sz w:val="22"/>
                <w:szCs w:val="22"/>
                <w:lang w:eastAsia="lv-LV"/>
              </w:rPr>
              <w:t>muzikoloģiska</w:t>
            </w:r>
            <w:proofErr w:type="spellEnd"/>
            <w:r w:rsidRPr="00E65088">
              <w:rPr>
                <w:sz w:val="22"/>
                <w:szCs w:val="22"/>
                <w:lang w:eastAsia="lv-LV"/>
              </w:rPr>
              <w:t xml:space="preserve"> rakstura problēmas, izstrādājot pētniecisko darbu.</w:t>
            </w:r>
          </w:p>
        </w:tc>
      </w:tr>
      <w:tr w:rsidR="00EE00A9" w:rsidTr="003068BE">
        <w:trPr>
          <w:trHeight w:val="856"/>
        </w:trPr>
        <w:tc>
          <w:tcPr>
            <w:tcW w:w="2517" w:type="dxa"/>
            <w:tcBorders>
              <w:top w:val="single" w:sz="4" w:space="0" w:color="auto"/>
              <w:left w:val="single" w:sz="4" w:space="0" w:color="auto"/>
              <w:bottom w:val="single" w:sz="4" w:space="0" w:color="auto"/>
              <w:right w:val="single" w:sz="4" w:space="0" w:color="auto"/>
            </w:tcBorders>
            <w:hideMark/>
          </w:tcPr>
          <w:p w:rsidR="00EE00A9" w:rsidRPr="00997A12" w:rsidRDefault="00EE00A9" w:rsidP="00EE00A9">
            <w:pPr>
              <w:rPr>
                <w:rFonts w:eastAsia="Calibri"/>
                <w:b/>
                <w:bCs/>
                <w:iCs/>
                <w:sz w:val="22"/>
                <w:szCs w:val="22"/>
              </w:rPr>
            </w:pPr>
            <w:r>
              <w:rPr>
                <w:rFonts w:eastAsia="Calibri"/>
                <w:b/>
                <w:sz w:val="22"/>
                <w:szCs w:val="22"/>
              </w:rPr>
              <w:t>Studējošo patstāvīgo darbu organizācijas un uzdevumu raksturojums</w:t>
            </w:r>
          </w:p>
        </w:tc>
        <w:tc>
          <w:tcPr>
            <w:tcW w:w="6273" w:type="dxa"/>
            <w:tcBorders>
              <w:top w:val="single" w:sz="4" w:space="0" w:color="auto"/>
              <w:left w:val="single" w:sz="4" w:space="0" w:color="auto"/>
              <w:bottom w:val="single" w:sz="4" w:space="0" w:color="auto"/>
              <w:right w:val="single" w:sz="4" w:space="0" w:color="auto"/>
            </w:tcBorders>
            <w:hideMark/>
          </w:tcPr>
          <w:p w:rsidR="00EE00A9" w:rsidRPr="000552BC" w:rsidRDefault="00EE00A9" w:rsidP="00EE00A9">
            <w:pPr>
              <w:pStyle w:val="BodyText"/>
              <w:spacing w:line="240" w:lineRule="auto"/>
              <w:ind w:firstLine="0"/>
              <w:rPr>
                <w:rFonts w:eastAsia="Calibri"/>
                <w:color w:val="FF0000"/>
                <w:sz w:val="22"/>
                <w:szCs w:val="22"/>
              </w:rPr>
            </w:pPr>
            <w:r w:rsidRPr="000016B2">
              <w:rPr>
                <w:rFonts w:eastAsia="Calibri"/>
                <w:bCs/>
                <w:sz w:val="22"/>
                <w:szCs w:val="22"/>
              </w:rPr>
              <w:t xml:space="preserve">Patstāvīgajā darbā students nostiprina lekcijās iegūto informāciju par </w:t>
            </w:r>
            <w:r w:rsidRPr="000016B2">
              <w:rPr>
                <w:rFonts w:eastAsia="TimesNewRomanPS-BoldMT"/>
                <w:kern w:val="2"/>
                <w:sz w:val="22"/>
                <w:szCs w:val="22"/>
                <w:lang w:eastAsia="ar-SA"/>
              </w:rPr>
              <w:t xml:space="preserve">zinātniskā darba pētniecības </w:t>
            </w:r>
            <w:r w:rsidRPr="000016B2">
              <w:rPr>
                <w:rFonts w:eastAsia="Calibri"/>
                <w:bCs/>
                <w:sz w:val="22"/>
                <w:szCs w:val="22"/>
              </w:rPr>
              <w:t>saturu,</w:t>
            </w:r>
            <w:r>
              <w:rPr>
                <w:rFonts w:eastAsia="Calibri"/>
                <w:bCs/>
                <w:sz w:val="22"/>
                <w:szCs w:val="22"/>
              </w:rPr>
              <w:t xml:space="preserve"> metodiku,</w:t>
            </w:r>
            <w:r w:rsidRPr="000016B2">
              <w:rPr>
                <w:rFonts w:eastAsia="Calibri"/>
                <w:bCs/>
                <w:sz w:val="22"/>
                <w:szCs w:val="22"/>
              </w:rPr>
              <w:t xml:space="preserve"> </w:t>
            </w:r>
            <w:r w:rsidRPr="00A445EA">
              <w:rPr>
                <w:rFonts w:eastAsia="Calibri"/>
                <w:bCs/>
                <w:sz w:val="22"/>
                <w:szCs w:val="22"/>
              </w:rPr>
              <w:t xml:space="preserve">lasa, analizē, izvērtē un vispārina </w:t>
            </w:r>
            <w:r w:rsidRPr="00A445EA">
              <w:rPr>
                <w:rFonts w:eastAsia="Calibri"/>
                <w:sz w:val="22"/>
                <w:szCs w:val="22"/>
              </w:rPr>
              <w:t>dažādu zinātnisko avotu informāciju.</w:t>
            </w:r>
          </w:p>
        </w:tc>
      </w:tr>
      <w:tr w:rsidR="00EE00A9" w:rsidTr="003068BE">
        <w:tc>
          <w:tcPr>
            <w:tcW w:w="2517" w:type="dxa"/>
            <w:tcBorders>
              <w:top w:val="single" w:sz="4" w:space="0" w:color="auto"/>
              <w:left w:val="single" w:sz="4" w:space="0" w:color="auto"/>
              <w:bottom w:val="single" w:sz="4" w:space="0" w:color="auto"/>
              <w:right w:val="single" w:sz="4" w:space="0" w:color="auto"/>
            </w:tcBorders>
            <w:hideMark/>
          </w:tcPr>
          <w:p w:rsidR="00EE00A9" w:rsidRDefault="00EE00A9" w:rsidP="00EE00A9">
            <w:pPr>
              <w:rPr>
                <w:rFonts w:eastAsia="Calibri"/>
                <w:b/>
                <w:bCs/>
                <w:sz w:val="22"/>
                <w:szCs w:val="22"/>
                <w:lang w:val="en-GB"/>
              </w:rPr>
            </w:pPr>
            <w:r>
              <w:rPr>
                <w:rFonts w:eastAsia="Calibri"/>
                <w:b/>
                <w:bCs/>
                <w:iCs/>
                <w:sz w:val="22"/>
                <w:szCs w:val="22"/>
              </w:rPr>
              <w:t>Prasības kredītpunktu iegūšanai</w:t>
            </w:r>
          </w:p>
        </w:tc>
        <w:tc>
          <w:tcPr>
            <w:tcW w:w="6273" w:type="dxa"/>
            <w:tcBorders>
              <w:top w:val="single" w:sz="4" w:space="0" w:color="auto"/>
              <w:left w:val="single" w:sz="4" w:space="0" w:color="auto"/>
              <w:bottom w:val="single" w:sz="4" w:space="0" w:color="auto"/>
              <w:right w:val="single" w:sz="4" w:space="0" w:color="auto"/>
            </w:tcBorders>
          </w:tcPr>
          <w:p w:rsidR="00EE00A9" w:rsidRPr="0092098A" w:rsidRDefault="00EE00A9" w:rsidP="00EE00A9">
            <w:pPr>
              <w:jc w:val="both"/>
              <w:rPr>
                <w:rFonts w:eastAsia="Calibri"/>
                <w:sz w:val="22"/>
                <w:szCs w:val="22"/>
              </w:rPr>
            </w:pPr>
            <w:r w:rsidRPr="0092098A">
              <w:rPr>
                <w:rFonts w:eastAsia="Calibri"/>
                <w:sz w:val="22"/>
                <w:szCs w:val="22"/>
              </w:rPr>
              <w:t>Studiju kursa apguves pārbaudes formas: diferencēta ieskaite.</w:t>
            </w:r>
            <w:r w:rsidRPr="000552BC">
              <w:rPr>
                <w:rFonts w:eastAsia="Calibri"/>
                <w:color w:val="FF0000"/>
                <w:sz w:val="22"/>
                <w:szCs w:val="22"/>
              </w:rPr>
              <w:t xml:space="preserve"> </w:t>
            </w:r>
            <w:r w:rsidRPr="0092098A">
              <w:rPr>
                <w:rFonts w:eastAsia="Calibri"/>
                <w:sz w:val="22"/>
                <w:szCs w:val="22"/>
              </w:rPr>
              <w:t>Izmantojamās studiju formas: lekcijas, semināri, radošie patstāvīgie uzdevumi</w:t>
            </w:r>
            <w:r>
              <w:rPr>
                <w:rFonts w:eastAsia="Calibri"/>
                <w:sz w:val="22"/>
                <w:szCs w:val="22"/>
              </w:rPr>
              <w:t>.</w:t>
            </w:r>
            <w:r w:rsidRPr="0092098A">
              <w:rPr>
                <w:rFonts w:eastAsia="Calibri"/>
                <w:sz w:val="22"/>
                <w:szCs w:val="22"/>
              </w:rPr>
              <w:t xml:space="preserve"> Kursu apgūst latviešu valodā.</w:t>
            </w:r>
          </w:p>
          <w:p w:rsidR="00EE00A9" w:rsidRPr="000552BC" w:rsidRDefault="00EE00A9" w:rsidP="00EE00A9">
            <w:pPr>
              <w:jc w:val="both"/>
              <w:rPr>
                <w:rFonts w:eastAsia="Calibri"/>
                <w:color w:val="FF0000"/>
                <w:sz w:val="22"/>
                <w:szCs w:val="22"/>
              </w:rPr>
            </w:pPr>
          </w:p>
          <w:p w:rsidR="00EE00A9" w:rsidRPr="000C05F8" w:rsidRDefault="00EE00A9" w:rsidP="00EE00A9">
            <w:pPr>
              <w:jc w:val="both"/>
              <w:rPr>
                <w:rFonts w:eastAsia="Calibri"/>
                <w:sz w:val="22"/>
                <w:szCs w:val="22"/>
              </w:rPr>
            </w:pPr>
            <w:r w:rsidRPr="000C05F8">
              <w:rPr>
                <w:rFonts w:eastAsia="Calibri"/>
                <w:sz w:val="22"/>
                <w:szCs w:val="22"/>
              </w:rPr>
              <w:t xml:space="preserve">Pārbaudījuma prasības: </w:t>
            </w:r>
          </w:p>
          <w:p w:rsidR="00EE00A9" w:rsidRPr="0092098A" w:rsidRDefault="00EE00A9" w:rsidP="00EE00A9">
            <w:pPr>
              <w:pStyle w:val="ListParagraph"/>
              <w:numPr>
                <w:ilvl w:val="0"/>
                <w:numId w:val="4"/>
              </w:numPr>
              <w:suppressAutoHyphens/>
              <w:ind w:left="318" w:hanging="284"/>
              <w:jc w:val="both"/>
              <w:rPr>
                <w:rFonts w:ascii="Times New Roman" w:eastAsia="Calibri" w:hAnsi="Times New Roman" w:cs="Times New Roman"/>
                <w:i/>
                <w:sz w:val="22"/>
                <w:szCs w:val="22"/>
              </w:rPr>
            </w:pPr>
            <w:r w:rsidRPr="0092098A">
              <w:rPr>
                <w:rFonts w:ascii="Times New Roman" w:eastAsia="Calibri" w:hAnsi="Times New Roman" w:cs="Times New Roman"/>
                <w:sz w:val="22"/>
                <w:szCs w:val="22"/>
              </w:rPr>
              <w:t xml:space="preserve">Regulārs un aktīvs darbs semināros, demonstrējot zināšanas par mūzikas zinātnes pētījumu </w:t>
            </w:r>
            <w:r w:rsidRPr="0092098A">
              <w:rPr>
                <w:rFonts w:ascii="Times New Roman" w:hAnsi="Times New Roman" w:cs="Times New Roman"/>
                <w:sz w:val="22"/>
                <w:szCs w:val="22"/>
              </w:rPr>
              <w:t>sastāvdaļām un to specifiku</w:t>
            </w:r>
            <w:r w:rsidRPr="0092098A">
              <w:rPr>
                <w:rFonts w:ascii="Times New Roman" w:eastAsia="Calibri" w:hAnsi="Times New Roman" w:cs="Times New Roman"/>
                <w:sz w:val="22"/>
                <w:szCs w:val="22"/>
              </w:rPr>
              <w:t>, pētīšanas metodēm un veidiem, pētāmās tēmas aktualitātes izpratni;</w:t>
            </w:r>
          </w:p>
          <w:p w:rsidR="00EE00A9" w:rsidRPr="00DE2EDC" w:rsidRDefault="00EE00A9" w:rsidP="00EE00A9">
            <w:pPr>
              <w:pStyle w:val="ListParagraph"/>
              <w:numPr>
                <w:ilvl w:val="0"/>
                <w:numId w:val="4"/>
              </w:numPr>
              <w:suppressAutoHyphens/>
              <w:ind w:left="318" w:hanging="284"/>
              <w:jc w:val="both"/>
              <w:rPr>
                <w:rFonts w:ascii="Times New Roman" w:eastAsia="Calibri" w:hAnsi="Times New Roman" w:cs="Times New Roman"/>
                <w:b/>
                <w:sz w:val="22"/>
                <w:szCs w:val="22"/>
              </w:rPr>
            </w:pPr>
            <w:r w:rsidRPr="00DE2EDC">
              <w:rPr>
                <w:rFonts w:ascii="Times New Roman" w:eastAsia="Calibri" w:hAnsi="Times New Roman" w:cs="Times New Roman"/>
                <w:sz w:val="22"/>
                <w:szCs w:val="22"/>
              </w:rPr>
              <w:t xml:space="preserve">Kvalitatīvi izpildīti kursa programmā norādītie patstāvīgie darbi: </w:t>
            </w:r>
            <w:r w:rsidRPr="00DE2EDC">
              <w:rPr>
                <w:rFonts w:ascii="Times New Roman" w:hAnsi="Times New Roman" w:cs="Times New Roman"/>
                <w:sz w:val="22"/>
                <w:szCs w:val="22"/>
              </w:rPr>
              <w:t>(</w:t>
            </w:r>
            <w:r w:rsidRPr="00DE2EDC">
              <w:rPr>
                <w:rFonts w:ascii="Times New Roman" w:eastAsia="Calibri" w:hAnsi="Times New Roman" w:cs="Times New Roman"/>
                <w:sz w:val="22"/>
                <w:szCs w:val="22"/>
              </w:rPr>
              <w:t>iesniegtas recenzijas, intervijas)</w:t>
            </w:r>
            <w:r w:rsidRPr="00DE2EDC">
              <w:rPr>
                <w:rFonts w:ascii="Times New Roman" w:eastAsia="TimesNewRomanPSMT" w:hAnsi="Times New Roman" w:cs="Times New Roman"/>
                <w:sz w:val="22"/>
                <w:szCs w:val="22"/>
                <w:lang w:eastAsia="ar-SA"/>
              </w:rPr>
              <w:t>.</w:t>
            </w:r>
          </w:p>
          <w:p w:rsidR="00EE00A9" w:rsidRPr="000C05F8" w:rsidRDefault="00EE00A9" w:rsidP="00EE00A9">
            <w:pPr>
              <w:suppressAutoHyphens/>
              <w:jc w:val="both"/>
              <w:rPr>
                <w:rFonts w:eastAsia="Calibri"/>
                <w:sz w:val="22"/>
                <w:szCs w:val="22"/>
                <w:lang w:val="en-GB"/>
              </w:rPr>
            </w:pPr>
            <w:r w:rsidRPr="000C05F8">
              <w:rPr>
                <w:rFonts w:eastAsia="Calibri"/>
                <w:sz w:val="22"/>
                <w:szCs w:val="22"/>
              </w:rPr>
              <w:t xml:space="preserve">Vērtēšanas metode: </w:t>
            </w:r>
            <w:proofErr w:type="spellStart"/>
            <w:r w:rsidRPr="000C05F8">
              <w:rPr>
                <w:rFonts w:eastAsia="Calibri"/>
                <w:sz w:val="22"/>
                <w:szCs w:val="22"/>
              </w:rPr>
              <w:t>summatīvā</w:t>
            </w:r>
            <w:proofErr w:type="spellEnd"/>
            <w:r w:rsidRPr="000C05F8">
              <w:rPr>
                <w:rFonts w:eastAsia="Calibri"/>
                <w:sz w:val="22"/>
                <w:szCs w:val="22"/>
              </w:rPr>
              <w:t xml:space="preserve"> (ar atzīmi)</w:t>
            </w:r>
          </w:p>
          <w:p w:rsidR="00EE00A9" w:rsidRPr="000C05F8" w:rsidRDefault="00EE00A9" w:rsidP="00EE00A9">
            <w:pPr>
              <w:suppressAutoHyphens/>
              <w:ind w:right="176"/>
              <w:jc w:val="both"/>
              <w:rPr>
                <w:sz w:val="22"/>
                <w:szCs w:val="22"/>
              </w:rPr>
            </w:pPr>
            <w:r w:rsidRPr="000C05F8">
              <w:rPr>
                <w:rFonts w:eastAsia="Calibri"/>
                <w:sz w:val="22"/>
                <w:szCs w:val="22"/>
              </w:rPr>
              <w:t xml:space="preserve">Vērtēšanas forma: mutiska (pētīšanas metodes un veidi) un </w:t>
            </w:r>
            <w:r w:rsidRPr="000C05F8">
              <w:rPr>
                <w:sz w:val="22"/>
                <w:szCs w:val="22"/>
              </w:rPr>
              <w:t>rakstiska (</w:t>
            </w:r>
            <w:r w:rsidRPr="000C05F8">
              <w:rPr>
                <w:rFonts w:eastAsia="Calibri"/>
                <w:sz w:val="22"/>
                <w:szCs w:val="22"/>
              </w:rPr>
              <w:t>iesniegtas recenzijas, intervijas)</w:t>
            </w:r>
            <w:r w:rsidRPr="000C05F8">
              <w:rPr>
                <w:rFonts w:eastAsia="TimesNewRomanPSMT"/>
                <w:sz w:val="22"/>
                <w:szCs w:val="22"/>
                <w:lang w:eastAsia="ar-SA"/>
              </w:rPr>
              <w:t>.</w:t>
            </w:r>
          </w:p>
          <w:p w:rsidR="00EE00A9" w:rsidRPr="000C05F8" w:rsidRDefault="00EE00A9" w:rsidP="00EE00A9">
            <w:pPr>
              <w:rPr>
                <w:rFonts w:eastAsia="Calibri"/>
                <w:bCs/>
                <w:sz w:val="22"/>
                <w:szCs w:val="22"/>
              </w:rPr>
            </w:pPr>
            <w:r w:rsidRPr="000C05F8">
              <w:rPr>
                <w:rFonts w:eastAsia="Calibri"/>
                <w:sz w:val="22"/>
                <w:szCs w:val="22"/>
              </w:rPr>
              <w:t>Vērtēšanas kritēriji:</w:t>
            </w:r>
          </w:p>
          <w:p w:rsidR="00EE00A9" w:rsidRDefault="00EE00A9" w:rsidP="00EE00A9">
            <w:pPr>
              <w:pStyle w:val="ListParagraph"/>
              <w:suppressAutoHyphens/>
              <w:ind w:left="0" w:right="176"/>
              <w:jc w:val="both"/>
              <w:rPr>
                <w:rFonts w:ascii="Times New Roman" w:hAnsi="Times New Roman" w:cs="Times New Roman"/>
                <w:sz w:val="22"/>
                <w:szCs w:val="22"/>
              </w:rPr>
            </w:pPr>
            <w:r w:rsidRPr="0092098A">
              <w:rPr>
                <w:rFonts w:ascii="Times New Roman" w:hAnsi="Times New Roman" w:cs="Times New Roman"/>
                <w:sz w:val="22"/>
                <w:szCs w:val="22"/>
              </w:rPr>
              <w:t xml:space="preserve">Vērtējuma galvenie kritēriji ir izklāstītā materiāla kvalitāte, zinātniskās literatūras pārzināšana, būtiskākās informācijas iekļāvums, prasme saistīt mūzikas vēstures un teorijas zināšanas </w:t>
            </w:r>
            <w:r w:rsidRPr="0092098A">
              <w:rPr>
                <w:rFonts w:ascii="Times New Roman" w:hAnsi="Times New Roman" w:cs="Times New Roman"/>
                <w:sz w:val="22"/>
                <w:szCs w:val="22"/>
              </w:rPr>
              <w:lastRenderedPageBreak/>
              <w:t>ar konkrēta laikmeta kultūrvēstures norisēm</w:t>
            </w:r>
            <w:r>
              <w:rPr>
                <w:rFonts w:ascii="Times New Roman" w:hAnsi="Times New Roman" w:cs="Times New Roman"/>
                <w:sz w:val="22"/>
                <w:szCs w:val="22"/>
              </w:rPr>
              <w:t>.</w:t>
            </w:r>
          </w:p>
          <w:p w:rsidR="00EE00A9" w:rsidRPr="00DE2EDC" w:rsidRDefault="00EE00A9" w:rsidP="00EE00A9">
            <w:pPr>
              <w:pStyle w:val="ListParagraph"/>
              <w:suppressAutoHyphens/>
              <w:ind w:left="0" w:right="176"/>
              <w:jc w:val="both"/>
              <w:rPr>
                <w:rFonts w:ascii="Times New Roman" w:eastAsia="Calibri" w:hAnsi="Times New Roman" w:cs="Times New Roman"/>
                <w:color w:val="FF0000"/>
                <w:sz w:val="22"/>
                <w:szCs w:val="22"/>
              </w:rPr>
            </w:pPr>
            <w:r w:rsidRPr="00DE2EDC">
              <w:rPr>
                <w:rFonts w:ascii="Times New Roman" w:eastAsia="Calibri" w:hAnsi="Times New Roman" w:cs="Times New Roman"/>
                <w:sz w:val="22"/>
                <w:szCs w:val="22"/>
              </w:rPr>
              <w:t xml:space="preserve">Studenta kompetenci </w:t>
            </w:r>
            <w:r w:rsidRPr="00DE2EDC">
              <w:rPr>
                <w:rFonts w:ascii="Times New Roman" w:eastAsia="Calibri" w:hAnsi="Times New Roman" w:cs="Times New Roman"/>
                <w:bCs/>
                <w:sz w:val="22"/>
                <w:szCs w:val="22"/>
              </w:rPr>
              <w:t xml:space="preserve">ieskaitē </w:t>
            </w:r>
            <w:r w:rsidRPr="00DE2EDC">
              <w:rPr>
                <w:rFonts w:ascii="Times New Roman" w:eastAsia="Calibri" w:hAnsi="Times New Roman" w:cs="Times New Roman"/>
                <w:sz w:val="22"/>
                <w:szCs w:val="22"/>
              </w:rPr>
              <w:t>vērtē 10 ballu skalā.</w:t>
            </w:r>
            <w:r w:rsidRPr="00DE2EDC">
              <w:rPr>
                <w:rFonts w:ascii="Times New Roman" w:eastAsia="Calibri" w:hAnsi="Times New Roman" w:cs="Times New Roman"/>
                <w:color w:val="FF0000"/>
                <w:sz w:val="22"/>
                <w:szCs w:val="22"/>
              </w:rPr>
              <w:t xml:space="preserve"> </w:t>
            </w:r>
            <w:bookmarkStart w:id="3" w:name="p47"/>
            <w:bookmarkStart w:id="4" w:name="p-525771"/>
            <w:bookmarkEnd w:id="3"/>
            <w:bookmarkEnd w:id="4"/>
          </w:p>
        </w:tc>
      </w:tr>
      <w:tr w:rsidR="00EE00A9" w:rsidTr="003068BE">
        <w:tc>
          <w:tcPr>
            <w:tcW w:w="2517" w:type="dxa"/>
            <w:tcBorders>
              <w:top w:val="single" w:sz="4" w:space="0" w:color="auto"/>
              <w:left w:val="single" w:sz="4" w:space="0" w:color="auto"/>
              <w:bottom w:val="single" w:sz="4" w:space="0" w:color="auto"/>
              <w:right w:val="single" w:sz="4" w:space="0" w:color="auto"/>
            </w:tcBorders>
          </w:tcPr>
          <w:p w:rsidR="00EE00A9" w:rsidRDefault="00EE00A9" w:rsidP="00EE00A9">
            <w:pPr>
              <w:rPr>
                <w:rFonts w:eastAsia="Calibri"/>
                <w:color w:val="414142"/>
                <w:sz w:val="22"/>
                <w:szCs w:val="22"/>
                <w:shd w:val="clear" w:color="auto" w:fill="F1F1F1"/>
                <w:lang w:val="en-GB"/>
              </w:rPr>
            </w:pPr>
            <w:r>
              <w:rPr>
                <w:rFonts w:eastAsia="Calibri"/>
                <w:b/>
                <w:bCs/>
                <w:iCs/>
                <w:sz w:val="22"/>
                <w:szCs w:val="22"/>
              </w:rPr>
              <w:lastRenderedPageBreak/>
              <w:t>Kursa saturs</w:t>
            </w:r>
            <w:r>
              <w:rPr>
                <w:rFonts w:eastAsia="Calibri"/>
                <w:color w:val="414142"/>
                <w:sz w:val="22"/>
                <w:szCs w:val="22"/>
                <w:shd w:val="clear" w:color="auto" w:fill="F1F1F1"/>
              </w:rPr>
              <w:t xml:space="preserve"> </w:t>
            </w:r>
          </w:p>
          <w:p w:rsidR="00EE00A9" w:rsidRDefault="00EE00A9" w:rsidP="00EE00A9">
            <w:pPr>
              <w:rPr>
                <w:rFonts w:eastAsia="Calibri"/>
                <w:b/>
                <w:bCs/>
                <w:iCs/>
                <w:color w:val="FF0000"/>
                <w:sz w:val="22"/>
                <w:szCs w:val="22"/>
                <w:lang w:val="en-GB"/>
              </w:rPr>
            </w:pPr>
          </w:p>
        </w:tc>
        <w:tc>
          <w:tcPr>
            <w:tcW w:w="6273" w:type="dxa"/>
            <w:tcBorders>
              <w:top w:val="single" w:sz="4" w:space="0" w:color="auto"/>
              <w:left w:val="single" w:sz="4" w:space="0" w:color="auto"/>
              <w:bottom w:val="single" w:sz="4" w:space="0" w:color="auto"/>
              <w:right w:val="single" w:sz="4" w:space="0" w:color="auto"/>
            </w:tcBorders>
            <w:hideMark/>
          </w:tcPr>
          <w:p w:rsidR="00EE00A9" w:rsidRDefault="00EE00A9" w:rsidP="00EE00A9">
            <w:pPr>
              <w:pStyle w:val="BodyText"/>
              <w:spacing w:line="240" w:lineRule="auto"/>
              <w:ind w:left="35" w:firstLine="35"/>
              <w:rPr>
                <w:sz w:val="22"/>
                <w:szCs w:val="22"/>
              </w:rPr>
            </w:pPr>
            <w:r w:rsidRPr="00821696">
              <w:rPr>
                <w:sz w:val="22"/>
                <w:szCs w:val="22"/>
              </w:rPr>
              <w:t>Muzikoloģijas pamatdaļas: vēsturiskā,</w:t>
            </w:r>
            <w:r>
              <w:rPr>
                <w:sz w:val="22"/>
                <w:szCs w:val="22"/>
              </w:rPr>
              <w:t xml:space="preserve"> </w:t>
            </w:r>
            <w:r w:rsidRPr="00821696">
              <w:rPr>
                <w:sz w:val="22"/>
                <w:szCs w:val="22"/>
              </w:rPr>
              <w:t>sistemātiskā un etnomuzikoloģija.</w:t>
            </w:r>
            <w:r w:rsidRPr="00965A52">
              <w:rPr>
                <w:sz w:val="22"/>
                <w:szCs w:val="22"/>
              </w:rPr>
              <w:t xml:space="preserve"> </w:t>
            </w:r>
          </w:p>
          <w:p w:rsidR="00EE00A9" w:rsidRDefault="00EE00A9" w:rsidP="00EE00A9">
            <w:pPr>
              <w:pStyle w:val="BodyText"/>
              <w:spacing w:line="240" w:lineRule="auto"/>
              <w:ind w:left="35" w:firstLine="35"/>
              <w:rPr>
                <w:color w:val="FF0000"/>
                <w:sz w:val="22"/>
                <w:szCs w:val="22"/>
              </w:rPr>
            </w:pPr>
            <w:r w:rsidRPr="00E9447A">
              <w:rPr>
                <w:sz w:val="24"/>
                <w:szCs w:val="24"/>
              </w:rPr>
              <w:t>Zinātniskā pētījuma objekts, priekšmets, pētījuma mērķis, uzdevumi, pētījuma metodes</w:t>
            </w:r>
            <w:r>
              <w:rPr>
                <w:sz w:val="24"/>
                <w:szCs w:val="24"/>
              </w:rPr>
              <w:t>.</w:t>
            </w:r>
            <w:r w:rsidRPr="000552BC">
              <w:rPr>
                <w:color w:val="FF0000"/>
                <w:sz w:val="22"/>
                <w:szCs w:val="22"/>
              </w:rPr>
              <w:t xml:space="preserve"> </w:t>
            </w:r>
          </w:p>
          <w:p w:rsidR="00EE00A9" w:rsidRPr="00B661C9" w:rsidRDefault="00EE00A9" w:rsidP="00EE00A9">
            <w:pPr>
              <w:ind w:left="35"/>
              <w:jc w:val="both"/>
              <w:rPr>
                <w:sz w:val="22"/>
                <w:szCs w:val="22"/>
              </w:rPr>
            </w:pPr>
            <w:r w:rsidRPr="00B661C9">
              <w:rPr>
                <w:sz w:val="22"/>
                <w:szCs w:val="22"/>
              </w:rPr>
              <w:t xml:space="preserve">Terminoloģija. </w:t>
            </w:r>
          </w:p>
          <w:p w:rsidR="00EE00A9" w:rsidRDefault="00EE00A9" w:rsidP="00EE00A9">
            <w:pPr>
              <w:pStyle w:val="BodyText"/>
              <w:spacing w:line="240" w:lineRule="auto"/>
              <w:ind w:left="35" w:firstLine="35"/>
              <w:rPr>
                <w:sz w:val="22"/>
                <w:szCs w:val="22"/>
              </w:rPr>
            </w:pPr>
            <w:r w:rsidRPr="00821696">
              <w:rPr>
                <w:sz w:val="22"/>
                <w:szCs w:val="22"/>
              </w:rPr>
              <w:t>Mūzikas likumsakarību mijiedarbe ar citiem mākslas veidiem konkrētā sociāli vēsturiskā kontekstā.</w:t>
            </w:r>
          </w:p>
          <w:p w:rsidR="00EE00A9" w:rsidRDefault="00EE00A9" w:rsidP="00EE00A9">
            <w:pPr>
              <w:pStyle w:val="BodyText"/>
              <w:spacing w:line="240" w:lineRule="auto"/>
              <w:ind w:left="35" w:firstLine="0"/>
              <w:rPr>
                <w:rFonts w:eastAsia="Calibri"/>
                <w:sz w:val="24"/>
                <w:szCs w:val="24"/>
              </w:rPr>
            </w:pPr>
            <w:r w:rsidRPr="00E9447A">
              <w:rPr>
                <w:rFonts w:eastAsia="Calibri"/>
                <w:sz w:val="24"/>
                <w:szCs w:val="24"/>
              </w:rPr>
              <w:t>Kritēriji skaņdarbu muzikāli-teorētiskajā analīzē.</w:t>
            </w:r>
          </w:p>
          <w:p w:rsidR="00EE00A9" w:rsidRDefault="00EE00A9" w:rsidP="00EE00A9">
            <w:pPr>
              <w:ind w:left="35"/>
              <w:rPr>
                <w:sz w:val="24"/>
                <w:szCs w:val="24"/>
              </w:rPr>
            </w:pPr>
            <w:r w:rsidRPr="00FC3335">
              <w:rPr>
                <w:sz w:val="24"/>
                <w:szCs w:val="24"/>
              </w:rPr>
              <w:t xml:space="preserve">Speciālās literatūras studijas, </w:t>
            </w:r>
            <w:r>
              <w:rPr>
                <w:sz w:val="24"/>
                <w:szCs w:val="24"/>
              </w:rPr>
              <w:t xml:space="preserve">salīdzinājums, izvērtējums. </w:t>
            </w:r>
          </w:p>
          <w:p w:rsidR="00EE00A9" w:rsidRDefault="00EE00A9" w:rsidP="00EE00A9">
            <w:pPr>
              <w:ind w:left="35"/>
              <w:rPr>
                <w:sz w:val="22"/>
                <w:szCs w:val="22"/>
              </w:rPr>
            </w:pPr>
            <w:r w:rsidRPr="00BB659E">
              <w:rPr>
                <w:sz w:val="22"/>
                <w:szCs w:val="22"/>
              </w:rPr>
              <w:t>Recenzija</w:t>
            </w:r>
            <w:r>
              <w:rPr>
                <w:sz w:val="22"/>
                <w:szCs w:val="22"/>
              </w:rPr>
              <w:t>.</w:t>
            </w:r>
            <w:r w:rsidRPr="00E159E6">
              <w:rPr>
                <w:b/>
                <w:sz w:val="22"/>
                <w:szCs w:val="22"/>
              </w:rPr>
              <w:t xml:space="preserve"> </w:t>
            </w:r>
            <w:r w:rsidRPr="00965A52">
              <w:rPr>
                <w:sz w:val="22"/>
                <w:szCs w:val="22"/>
              </w:rPr>
              <w:t>Intervija</w:t>
            </w:r>
            <w:r>
              <w:rPr>
                <w:sz w:val="22"/>
                <w:szCs w:val="22"/>
              </w:rPr>
              <w:t>, mūzikas dzīves hronika.</w:t>
            </w:r>
          </w:p>
          <w:p w:rsidR="00EE00A9" w:rsidRPr="00433322" w:rsidRDefault="00EE00A9" w:rsidP="00EE00A9">
            <w:pPr>
              <w:ind w:left="35"/>
              <w:rPr>
                <w:color w:val="0070C0"/>
                <w:sz w:val="22"/>
                <w:szCs w:val="22"/>
              </w:rPr>
            </w:pPr>
            <w:r w:rsidRPr="00965A52">
              <w:rPr>
                <w:sz w:val="22"/>
                <w:szCs w:val="22"/>
              </w:rPr>
              <w:t>Atskaņotājmākslinieka radošais portrets.</w:t>
            </w:r>
          </w:p>
          <w:p w:rsidR="00EE00A9" w:rsidRPr="00433322" w:rsidRDefault="00EE00A9" w:rsidP="00EE00A9">
            <w:pPr>
              <w:ind w:left="35"/>
              <w:rPr>
                <w:color w:val="0070C0"/>
                <w:sz w:val="22"/>
                <w:szCs w:val="22"/>
              </w:rPr>
            </w:pPr>
            <w:r w:rsidRPr="00C92FE8">
              <w:rPr>
                <w:iCs/>
                <w:sz w:val="22"/>
                <w:szCs w:val="22"/>
              </w:rPr>
              <w:t>Mūzika un teksts.</w:t>
            </w:r>
          </w:p>
          <w:p w:rsidR="00EE00A9" w:rsidRDefault="00EE00A9" w:rsidP="00EE00A9">
            <w:pPr>
              <w:ind w:left="35"/>
              <w:rPr>
                <w:rFonts w:eastAsia="Calibri"/>
                <w:iCs/>
                <w:sz w:val="24"/>
                <w:szCs w:val="24"/>
              </w:rPr>
            </w:pPr>
            <w:r>
              <w:rPr>
                <w:sz w:val="22"/>
                <w:szCs w:val="22"/>
              </w:rPr>
              <w:t>Z</w:t>
            </w:r>
            <w:r w:rsidRPr="002E6C86">
              <w:rPr>
                <w:rFonts w:eastAsia="Calibri"/>
                <w:iCs/>
                <w:sz w:val="24"/>
                <w:szCs w:val="24"/>
              </w:rPr>
              <w:t>inātnisko datu bāzu lietotn</w:t>
            </w:r>
            <w:r>
              <w:rPr>
                <w:rFonts w:eastAsia="Calibri"/>
                <w:iCs/>
                <w:sz w:val="24"/>
                <w:szCs w:val="24"/>
              </w:rPr>
              <w:t>es pamati.</w:t>
            </w:r>
          </w:p>
          <w:p w:rsidR="00EE00A9" w:rsidRPr="0029088C" w:rsidRDefault="00EE00A9" w:rsidP="00EE00A9">
            <w:pPr>
              <w:ind w:left="35"/>
              <w:jc w:val="both"/>
              <w:rPr>
                <w:sz w:val="22"/>
                <w:szCs w:val="22"/>
              </w:rPr>
            </w:pPr>
            <w:r w:rsidRPr="00B661C9">
              <w:rPr>
                <w:sz w:val="22"/>
                <w:szCs w:val="22"/>
              </w:rPr>
              <w:t>Citēto avotu analīze un pieraksts.</w:t>
            </w:r>
          </w:p>
        </w:tc>
      </w:tr>
      <w:tr w:rsidR="00EE00A9" w:rsidRPr="00231DC2" w:rsidTr="003068BE">
        <w:tc>
          <w:tcPr>
            <w:tcW w:w="2517" w:type="dxa"/>
            <w:tcBorders>
              <w:top w:val="single" w:sz="4" w:space="0" w:color="auto"/>
              <w:left w:val="single" w:sz="4" w:space="0" w:color="auto"/>
              <w:bottom w:val="single" w:sz="4" w:space="0" w:color="auto"/>
              <w:right w:val="single" w:sz="4" w:space="0" w:color="auto"/>
            </w:tcBorders>
            <w:hideMark/>
          </w:tcPr>
          <w:p w:rsidR="00EE00A9" w:rsidRPr="00231DC2" w:rsidRDefault="00EE00A9" w:rsidP="00EE00A9">
            <w:pPr>
              <w:rPr>
                <w:rFonts w:eastAsia="Calibri"/>
                <w:b/>
                <w:bCs/>
                <w:strike/>
                <w:sz w:val="22"/>
                <w:szCs w:val="22"/>
                <w:lang w:val="en-GB"/>
              </w:rPr>
            </w:pPr>
            <w:r w:rsidRPr="00231DC2">
              <w:rPr>
                <w:rFonts w:eastAsia="Calibri"/>
                <w:b/>
                <w:bCs/>
                <w:iCs/>
                <w:sz w:val="22"/>
                <w:szCs w:val="22"/>
              </w:rPr>
              <w:t>Obligāti izmantojamie informācijas avoti</w:t>
            </w:r>
          </w:p>
        </w:tc>
        <w:tc>
          <w:tcPr>
            <w:tcW w:w="6273" w:type="dxa"/>
            <w:tcBorders>
              <w:top w:val="single" w:sz="4" w:space="0" w:color="auto"/>
              <w:left w:val="single" w:sz="4" w:space="0" w:color="auto"/>
              <w:bottom w:val="single" w:sz="4" w:space="0" w:color="auto"/>
              <w:right w:val="single" w:sz="4" w:space="0" w:color="auto"/>
            </w:tcBorders>
            <w:vAlign w:val="center"/>
          </w:tcPr>
          <w:p w:rsidR="00EE00A9" w:rsidRPr="00AE2B7D" w:rsidRDefault="00EE00A9" w:rsidP="00EE00A9">
            <w:pPr>
              <w:rPr>
                <w:sz w:val="22"/>
                <w:szCs w:val="22"/>
              </w:rPr>
            </w:pPr>
            <w:proofErr w:type="spellStart"/>
            <w:r w:rsidRPr="00AE2B7D">
              <w:rPr>
                <w:bCs/>
                <w:sz w:val="22"/>
                <w:szCs w:val="22"/>
              </w:rPr>
              <w:t>Hodge</w:t>
            </w:r>
            <w:proofErr w:type="spellEnd"/>
            <w:r w:rsidRPr="00AE2B7D">
              <w:rPr>
                <w:bCs/>
                <w:sz w:val="22"/>
                <w:szCs w:val="22"/>
              </w:rPr>
              <w:t>, S. (2017).</w:t>
            </w:r>
            <w:r w:rsidRPr="00AE2B7D">
              <w:rPr>
                <w:sz w:val="22"/>
                <w:szCs w:val="22"/>
              </w:rPr>
              <w:t xml:space="preserve"> </w:t>
            </w:r>
            <w:proofErr w:type="spellStart"/>
            <w:r w:rsidRPr="00AE2B7D">
              <w:rPr>
                <w:i/>
                <w:sz w:val="22"/>
                <w:szCs w:val="22"/>
              </w:rPr>
              <w:t>Modern</w:t>
            </w:r>
            <w:proofErr w:type="spellEnd"/>
            <w:r w:rsidRPr="00AE2B7D">
              <w:rPr>
                <w:i/>
                <w:sz w:val="22"/>
                <w:szCs w:val="22"/>
              </w:rPr>
              <w:t xml:space="preserve"> art </w:t>
            </w:r>
            <w:proofErr w:type="spellStart"/>
            <w:r w:rsidRPr="00AE2B7D">
              <w:rPr>
                <w:i/>
                <w:sz w:val="22"/>
                <w:szCs w:val="22"/>
              </w:rPr>
              <w:t>in</w:t>
            </w:r>
            <w:proofErr w:type="spellEnd"/>
            <w:r w:rsidRPr="00AE2B7D">
              <w:rPr>
                <w:i/>
                <w:sz w:val="22"/>
                <w:szCs w:val="22"/>
              </w:rPr>
              <w:t xml:space="preserve"> </w:t>
            </w:r>
            <w:proofErr w:type="spellStart"/>
            <w:r w:rsidRPr="00AE2B7D">
              <w:rPr>
                <w:i/>
                <w:sz w:val="22"/>
                <w:szCs w:val="22"/>
              </w:rPr>
              <w:t>detail</w:t>
            </w:r>
            <w:proofErr w:type="spellEnd"/>
            <w:r w:rsidRPr="00AE2B7D">
              <w:rPr>
                <w:i/>
                <w:sz w:val="22"/>
                <w:szCs w:val="22"/>
              </w:rPr>
              <w:t xml:space="preserve">: 75 </w:t>
            </w:r>
            <w:proofErr w:type="spellStart"/>
            <w:r w:rsidRPr="00AE2B7D">
              <w:rPr>
                <w:i/>
                <w:sz w:val="22"/>
                <w:szCs w:val="22"/>
              </w:rPr>
              <w:t>masterpieces</w:t>
            </w:r>
            <w:proofErr w:type="spellEnd"/>
            <w:r w:rsidRPr="00AE2B7D">
              <w:rPr>
                <w:i/>
                <w:sz w:val="22"/>
                <w:szCs w:val="22"/>
              </w:rPr>
              <w:t>.</w:t>
            </w:r>
            <w:r w:rsidRPr="00AE2B7D">
              <w:rPr>
                <w:sz w:val="22"/>
                <w:szCs w:val="22"/>
              </w:rPr>
              <w:t xml:space="preserve"> </w:t>
            </w:r>
            <w:proofErr w:type="spellStart"/>
            <w:r w:rsidRPr="00AE2B7D">
              <w:rPr>
                <w:sz w:val="22"/>
                <w:szCs w:val="22"/>
              </w:rPr>
              <w:t>New</w:t>
            </w:r>
            <w:proofErr w:type="spellEnd"/>
            <w:r w:rsidRPr="00AE2B7D">
              <w:rPr>
                <w:sz w:val="22"/>
                <w:szCs w:val="22"/>
              </w:rPr>
              <w:t xml:space="preserve"> </w:t>
            </w:r>
            <w:proofErr w:type="spellStart"/>
            <w:r w:rsidRPr="00AE2B7D">
              <w:rPr>
                <w:sz w:val="22"/>
                <w:szCs w:val="22"/>
              </w:rPr>
              <w:t>York</w:t>
            </w:r>
            <w:proofErr w:type="spellEnd"/>
            <w:r w:rsidRPr="00AE2B7D">
              <w:rPr>
                <w:sz w:val="22"/>
                <w:szCs w:val="22"/>
              </w:rPr>
              <w:t xml:space="preserve">, NY: </w:t>
            </w:r>
            <w:proofErr w:type="spellStart"/>
            <w:r w:rsidRPr="00AE2B7D">
              <w:rPr>
                <w:sz w:val="22"/>
                <w:szCs w:val="22"/>
              </w:rPr>
              <w:t>Thames</w:t>
            </w:r>
            <w:proofErr w:type="spellEnd"/>
            <w:r w:rsidRPr="00AE2B7D">
              <w:rPr>
                <w:sz w:val="22"/>
                <w:szCs w:val="22"/>
              </w:rPr>
              <w:t xml:space="preserve"> &amp; </w:t>
            </w:r>
            <w:proofErr w:type="spellStart"/>
            <w:r w:rsidRPr="00AE2B7D">
              <w:rPr>
                <w:sz w:val="22"/>
                <w:szCs w:val="22"/>
              </w:rPr>
              <w:t>Hudson</w:t>
            </w:r>
            <w:proofErr w:type="spellEnd"/>
            <w:r w:rsidRPr="00AE2B7D">
              <w:rPr>
                <w:sz w:val="22"/>
                <w:szCs w:val="22"/>
              </w:rPr>
              <w:t xml:space="preserve"> </w:t>
            </w:r>
          </w:p>
          <w:p w:rsidR="00EE00A9" w:rsidRPr="00AE2B7D" w:rsidRDefault="00EE00A9" w:rsidP="00EE00A9">
            <w:pPr>
              <w:rPr>
                <w:i/>
                <w:sz w:val="22"/>
                <w:szCs w:val="22"/>
              </w:rPr>
            </w:pPr>
            <w:r w:rsidRPr="00AE2B7D">
              <w:rPr>
                <w:sz w:val="22"/>
                <w:szCs w:val="22"/>
              </w:rPr>
              <w:t xml:space="preserve">Gordon, S. (2017). </w:t>
            </w:r>
            <w:proofErr w:type="spellStart"/>
            <w:r w:rsidRPr="00AE2B7D">
              <w:rPr>
                <w:i/>
                <w:sz w:val="22"/>
                <w:szCs w:val="22"/>
              </w:rPr>
              <w:t>Beethoven's</w:t>
            </w:r>
            <w:proofErr w:type="spellEnd"/>
            <w:r w:rsidRPr="00AE2B7D">
              <w:rPr>
                <w:i/>
                <w:sz w:val="22"/>
                <w:szCs w:val="22"/>
              </w:rPr>
              <w:t xml:space="preserve"> 32 </w:t>
            </w:r>
            <w:proofErr w:type="spellStart"/>
            <w:r w:rsidRPr="00AE2B7D">
              <w:rPr>
                <w:i/>
                <w:sz w:val="22"/>
                <w:szCs w:val="22"/>
              </w:rPr>
              <w:t>piano</w:t>
            </w:r>
            <w:proofErr w:type="spellEnd"/>
            <w:r w:rsidRPr="00AE2B7D">
              <w:rPr>
                <w:i/>
                <w:sz w:val="22"/>
                <w:szCs w:val="22"/>
              </w:rPr>
              <w:t xml:space="preserve"> </w:t>
            </w:r>
            <w:proofErr w:type="spellStart"/>
            <w:r w:rsidRPr="00AE2B7D">
              <w:rPr>
                <w:i/>
                <w:sz w:val="22"/>
                <w:szCs w:val="22"/>
              </w:rPr>
              <w:t>sonatas</w:t>
            </w:r>
            <w:proofErr w:type="spellEnd"/>
            <w:r w:rsidRPr="00AE2B7D">
              <w:rPr>
                <w:i/>
                <w:sz w:val="22"/>
                <w:szCs w:val="22"/>
              </w:rPr>
              <w:t xml:space="preserve">: a </w:t>
            </w:r>
            <w:proofErr w:type="spellStart"/>
            <w:r w:rsidRPr="00AE2B7D">
              <w:rPr>
                <w:i/>
                <w:sz w:val="22"/>
                <w:szCs w:val="22"/>
              </w:rPr>
              <w:t>handbook</w:t>
            </w:r>
            <w:proofErr w:type="spellEnd"/>
            <w:r w:rsidRPr="00AE2B7D">
              <w:rPr>
                <w:i/>
                <w:sz w:val="22"/>
                <w:szCs w:val="22"/>
              </w:rPr>
              <w:t xml:space="preserve"> </w:t>
            </w:r>
            <w:proofErr w:type="spellStart"/>
            <w:r w:rsidRPr="00AE2B7D">
              <w:rPr>
                <w:i/>
                <w:sz w:val="22"/>
                <w:szCs w:val="22"/>
              </w:rPr>
              <w:t>for</w:t>
            </w:r>
            <w:proofErr w:type="spellEnd"/>
            <w:r w:rsidRPr="00AE2B7D">
              <w:rPr>
                <w:i/>
                <w:sz w:val="22"/>
                <w:szCs w:val="22"/>
              </w:rPr>
              <w:t xml:space="preserve"> </w:t>
            </w:r>
            <w:proofErr w:type="spellStart"/>
            <w:r w:rsidRPr="00AE2B7D">
              <w:rPr>
                <w:i/>
                <w:sz w:val="22"/>
                <w:szCs w:val="22"/>
              </w:rPr>
              <w:t>performers</w:t>
            </w:r>
            <w:proofErr w:type="spellEnd"/>
            <w:r w:rsidRPr="00AE2B7D">
              <w:rPr>
                <w:sz w:val="22"/>
                <w:szCs w:val="22"/>
              </w:rPr>
              <w:t xml:space="preserve">. </w:t>
            </w:r>
            <w:proofErr w:type="spellStart"/>
            <w:r w:rsidRPr="00AE2B7D">
              <w:rPr>
                <w:sz w:val="22"/>
                <w:szCs w:val="22"/>
              </w:rPr>
              <w:t>New</w:t>
            </w:r>
            <w:proofErr w:type="spellEnd"/>
            <w:r w:rsidRPr="00AE2B7D">
              <w:rPr>
                <w:sz w:val="22"/>
                <w:szCs w:val="22"/>
              </w:rPr>
              <w:t xml:space="preserve"> </w:t>
            </w:r>
            <w:proofErr w:type="spellStart"/>
            <w:r w:rsidRPr="00AE2B7D">
              <w:rPr>
                <w:sz w:val="22"/>
                <w:szCs w:val="22"/>
              </w:rPr>
              <w:t>York</w:t>
            </w:r>
            <w:proofErr w:type="spellEnd"/>
            <w:r w:rsidRPr="00AE2B7D">
              <w:rPr>
                <w:sz w:val="22"/>
                <w:szCs w:val="22"/>
              </w:rPr>
              <w:t xml:space="preserve">: </w:t>
            </w:r>
            <w:proofErr w:type="spellStart"/>
            <w:r w:rsidRPr="00AE2B7D">
              <w:rPr>
                <w:sz w:val="22"/>
                <w:szCs w:val="22"/>
              </w:rPr>
              <w:t>Oxford</w:t>
            </w:r>
            <w:proofErr w:type="spellEnd"/>
            <w:r w:rsidRPr="00AE2B7D">
              <w:rPr>
                <w:sz w:val="22"/>
                <w:szCs w:val="22"/>
              </w:rPr>
              <w:t xml:space="preserve"> </w:t>
            </w:r>
            <w:proofErr w:type="spellStart"/>
            <w:r w:rsidRPr="00AE2B7D">
              <w:rPr>
                <w:sz w:val="22"/>
                <w:szCs w:val="22"/>
              </w:rPr>
              <w:t>University</w:t>
            </w:r>
            <w:proofErr w:type="spellEnd"/>
            <w:r w:rsidRPr="00AE2B7D">
              <w:rPr>
                <w:sz w:val="22"/>
                <w:szCs w:val="22"/>
              </w:rPr>
              <w:t xml:space="preserve"> </w:t>
            </w:r>
            <w:proofErr w:type="spellStart"/>
            <w:r w:rsidRPr="00AE2B7D">
              <w:rPr>
                <w:sz w:val="22"/>
                <w:szCs w:val="22"/>
              </w:rPr>
              <w:t>Press</w:t>
            </w:r>
            <w:proofErr w:type="spellEnd"/>
          </w:p>
          <w:p w:rsidR="00EE00A9" w:rsidRPr="00830BF5" w:rsidRDefault="00EE00A9" w:rsidP="00EE00A9">
            <w:pPr>
              <w:rPr>
                <w:sz w:val="22"/>
                <w:szCs w:val="22"/>
                <w:lang w:eastAsia="lv-LV"/>
              </w:rPr>
            </w:pPr>
            <w:proofErr w:type="spellStart"/>
            <w:r w:rsidRPr="00830BF5">
              <w:rPr>
                <w:sz w:val="22"/>
                <w:szCs w:val="22"/>
                <w:lang w:eastAsia="lv-LV"/>
              </w:rPr>
              <w:t>Jaunslaviete</w:t>
            </w:r>
            <w:proofErr w:type="spellEnd"/>
            <w:r w:rsidRPr="00830BF5">
              <w:rPr>
                <w:sz w:val="22"/>
                <w:szCs w:val="22"/>
                <w:lang w:eastAsia="lv-LV"/>
              </w:rPr>
              <w:t xml:space="preserve">, D. (1982). </w:t>
            </w:r>
            <w:proofErr w:type="spellStart"/>
            <w:r w:rsidRPr="00830BF5">
              <w:rPr>
                <w:i/>
                <w:sz w:val="22"/>
                <w:szCs w:val="22"/>
                <w:lang w:eastAsia="lv-LV"/>
              </w:rPr>
              <w:t>Metroritma</w:t>
            </w:r>
            <w:proofErr w:type="spellEnd"/>
            <w:r w:rsidRPr="00830BF5">
              <w:rPr>
                <w:i/>
                <w:sz w:val="22"/>
                <w:szCs w:val="22"/>
                <w:lang w:eastAsia="lv-LV"/>
              </w:rPr>
              <w:t xml:space="preserve"> terminoloģijas un analīzes jautājumi mūzikas teorētisko priekšmetu sistēmā.</w:t>
            </w:r>
            <w:r w:rsidRPr="00830BF5">
              <w:rPr>
                <w:sz w:val="22"/>
                <w:szCs w:val="22"/>
                <w:lang w:eastAsia="lv-LV"/>
              </w:rPr>
              <w:t xml:space="preserve"> Rīga: MIMK</w:t>
            </w:r>
          </w:p>
          <w:p w:rsidR="00EE00A9" w:rsidRPr="00830BF5" w:rsidRDefault="00EE00A9" w:rsidP="00EE00A9">
            <w:pPr>
              <w:rPr>
                <w:sz w:val="22"/>
                <w:szCs w:val="22"/>
                <w:lang w:eastAsia="lv-LV"/>
              </w:rPr>
            </w:pPr>
            <w:proofErr w:type="spellStart"/>
            <w:r w:rsidRPr="00830BF5">
              <w:rPr>
                <w:sz w:val="22"/>
                <w:szCs w:val="22"/>
                <w:lang w:eastAsia="lv-LV"/>
              </w:rPr>
              <w:t>Jaunslaviete</w:t>
            </w:r>
            <w:proofErr w:type="spellEnd"/>
            <w:r w:rsidRPr="00830BF5">
              <w:rPr>
                <w:sz w:val="22"/>
                <w:szCs w:val="22"/>
                <w:lang w:eastAsia="lv-LV"/>
              </w:rPr>
              <w:t xml:space="preserve">, D. (1987). </w:t>
            </w:r>
            <w:r w:rsidRPr="00830BF5">
              <w:rPr>
                <w:i/>
                <w:sz w:val="22"/>
                <w:szCs w:val="22"/>
                <w:lang w:eastAsia="lv-LV"/>
              </w:rPr>
              <w:t>Ritma termini un jēdzieni mūzikas literatūras piemēros</w:t>
            </w:r>
            <w:r w:rsidRPr="00830BF5">
              <w:rPr>
                <w:sz w:val="22"/>
                <w:szCs w:val="22"/>
                <w:lang w:eastAsia="lv-LV"/>
              </w:rPr>
              <w:t>. Rīga, MIM K</w:t>
            </w:r>
          </w:p>
          <w:p w:rsidR="00EE00A9" w:rsidRPr="00830BF5" w:rsidRDefault="00EE00A9" w:rsidP="00EE00A9">
            <w:pPr>
              <w:pStyle w:val="BodyText"/>
              <w:spacing w:line="240" w:lineRule="auto"/>
              <w:ind w:firstLine="0"/>
              <w:rPr>
                <w:bCs/>
                <w:sz w:val="22"/>
                <w:szCs w:val="22"/>
              </w:rPr>
            </w:pPr>
            <w:r w:rsidRPr="00830BF5">
              <w:rPr>
                <w:bCs/>
                <w:sz w:val="22"/>
                <w:szCs w:val="22"/>
              </w:rPr>
              <w:t xml:space="preserve">Ļebedeva J. (2012). Par formu un tās funkcionālo aspektu mūzikā. </w:t>
            </w:r>
            <w:r w:rsidRPr="00830BF5">
              <w:rPr>
                <w:sz w:val="22"/>
                <w:szCs w:val="22"/>
              </w:rPr>
              <w:t xml:space="preserve">Krāj. </w:t>
            </w:r>
            <w:r w:rsidRPr="00830BF5">
              <w:rPr>
                <w:bCs/>
                <w:i/>
                <w:sz w:val="22"/>
                <w:szCs w:val="22"/>
              </w:rPr>
              <w:t xml:space="preserve">Mūzikas zinātne šodien. Pastāvīgais un mainīgais. </w:t>
            </w:r>
            <w:r w:rsidRPr="00830BF5">
              <w:rPr>
                <w:bCs/>
                <w:sz w:val="22"/>
                <w:szCs w:val="22"/>
              </w:rPr>
              <w:t xml:space="preserve">Daugavpils: DU apgāds </w:t>
            </w:r>
            <w:r w:rsidRPr="00830BF5">
              <w:rPr>
                <w:bCs/>
                <w:i/>
                <w:sz w:val="22"/>
                <w:szCs w:val="22"/>
              </w:rPr>
              <w:t>Saule</w:t>
            </w:r>
          </w:p>
          <w:p w:rsidR="00EE00A9" w:rsidRPr="00CC2971" w:rsidRDefault="00EE00A9" w:rsidP="00EE00A9">
            <w:pPr>
              <w:pStyle w:val="BodyText"/>
              <w:spacing w:line="240" w:lineRule="auto"/>
              <w:ind w:firstLine="0"/>
              <w:rPr>
                <w:sz w:val="22"/>
                <w:szCs w:val="22"/>
              </w:rPr>
            </w:pPr>
            <w:r w:rsidRPr="00830BF5">
              <w:rPr>
                <w:sz w:val="22"/>
                <w:szCs w:val="22"/>
              </w:rPr>
              <w:t xml:space="preserve">Šmite, G. </w:t>
            </w:r>
            <w:r>
              <w:rPr>
                <w:sz w:val="22"/>
                <w:szCs w:val="22"/>
              </w:rPr>
              <w:t xml:space="preserve">(2012). </w:t>
            </w:r>
            <w:r w:rsidRPr="00830BF5">
              <w:rPr>
                <w:bCs/>
                <w:i/>
                <w:sz w:val="22"/>
                <w:szCs w:val="22"/>
              </w:rPr>
              <w:t>Mūzikas un teksta mijiedarbes jaunās koncepcijas latviešu kormūzikā (21. gadsimta pirmā dekāde</w:t>
            </w:r>
            <w:r w:rsidRPr="00830BF5">
              <w:rPr>
                <w:bCs/>
                <w:sz w:val="22"/>
                <w:szCs w:val="22"/>
              </w:rPr>
              <w:t xml:space="preserve">). Promocijas </w:t>
            </w:r>
            <w:r>
              <w:rPr>
                <w:bCs/>
                <w:sz w:val="22"/>
                <w:szCs w:val="22"/>
              </w:rPr>
              <w:t>darbs. Rīga: JVLMA (bibl.)</w:t>
            </w:r>
          </w:p>
        </w:tc>
      </w:tr>
      <w:tr w:rsidR="00EE00A9" w:rsidRPr="00231DC2" w:rsidTr="003068BE">
        <w:tc>
          <w:tcPr>
            <w:tcW w:w="2517" w:type="dxa"/>
            <w:tcBorders>
              <w:top w:val="single" w:sz="4" w:space="0" w:color="auto"/>
              <w:left w:val="single" w:sz="4" w:space="0" w:color="auto"/>
              <w:bottom w:val="single" w:sz="4" w:space="0" w:color="auto"/>
              <w:right w:val="single" w:sz="4" w:space="0" w:color="auto"/>
            </w:tcBorders>
            <w:hideMark/>
          </w:tcPr>
          <w:p w:rsidR="00EE00A9" w:rsidRPr="00231DC2" w:rsidRDefault="00EE00A9" w:rsidP="00EE00A9">
            <w:pPr>
              <w:rPr>
                <w:rFonts w:eastAsia="Calibri"/>
                <w:b/>
                <w:bCs/>
                <w:iCs/>
                <w:sz w:val="22"/>
                <w:szCs w:val="22"/>
                <w:lang w:val="en-GB"/>
              </w:rPr>
            </w:pPr>
            <w:r w:rsidRPr="00231DC2">
              <w:rPr>
                <w:rFonts w:eastAsia="Calibri"/>
                <w:b/>
                <w:bCs/>
                <w:iCs/>
                <w:sz w:val="22"/>
                <w:szCs w:val="22"/>
              </w:rPr>
              <w:t>Papildus informācijas avoti</w:t>
            </w:r>
          </w:p>
        </w:tc>
        <w:tc>
          <w:tcPr>
            <w:tcW w:w="6273" w:type="dxa"/>
            <w:tcBorders>
              <w:top w:val="single" w:sz="4" w:space="0" w:color="auto"/>
              <w:left w:val="single" w:sz="4" w:space="0" w:color="auto"/>
              <w:bottom w:val="single" w:sz="4" w:space="0" w:color="auto"/>
              <w:right w:val="single" w:sz="4" w:space="0" w:color="auto"/>
            </w:tcBorders>
            <w:vAlign w:val="center"/>
            <w:hideMark/>
          </w:tcPr>
          <w:p w:rsidR="00EE00A9" w:rsidRPr="00AE2B7D" w:rsidRDefault="00EE00A9" w:rsidP="00EE00A9">
            <w:pPr>
              <w:rPr>
                <w:sz w:val="22"/>
                <w:szCs w:val="22"/>
                <w:lang w:val="de-DE" w:eastAsia="ru-RU"/>
              </w:rPr>
            </w:pPr>
            <w:r w:rsidRPr="00AE2B7D">
              <w:rPr>
                <w:sz w:val="22"/>
                <w:szCs w:val="22"/>
                <w:lang w:val="de-DE" w:eastAsia="ru-RU"/>
              </w:rPr>
              <w:t xml:space="preserve">Dambis, P. (2003). </w:t>
            </w:r>
            <w:r w:rsidRPr="00AE2B7D">
              <w:rPr>
                <w:i/>
                <w:sz w:val="22"/>
                <w:szCs w:val="22"/>
                <w:lang w:val="de-DE" w:eastAsia="ru-RU"/>
              </w:rPr>
              <w:t>20.gadsimta mūzikas vēsture. Ceļi un krustceļi</w:t>
            </w:r>
            <w:r w:rsidRPr="00AE2B7D">
              <w:rPr>
                <w:sz w:val="22"/>
                <w:szCs w:val="22"/>
                <w:lang w:val="de-DE" w:eastAsia="ru-RU"/>
              </w:rPr>
              <w:t>. Rīga: Zvaigzne ABC</w:t>
            </w:r>
          </w:p>
          <w:p w:rsidR="00EE00A9" w:rsidRPr="00530854" w:rsidRDefault="00EE00A9" w:rsidP="00EE00A9">
            <w:pPr>
              <w:pStyle w:val="BodyText"/>
              <w:spacing w:line="240" w:lineRule="auto"/>
              <w:ind w:firstLine="0"/>
              <w:rPr>
                <w:sz w:val="22"/>
                <w:szCs w:val="22"/>
              </w:rPr>
            </w:pPr>
            <w:r w:rsidRPr="00530854">
              <w:rPr>
                <w:sz w:val="22"/>
                <w:szCs w:val="22"/>
              </w:rPr>
              <w:t xml:space="preserve">Grauzdiņa, I. (1987). Kora dziesmu </w:t>
            </w:r>
            <w:proofErr w:type="spellStart"/>
            <w:r w:rsidRPr="00530854">
              <w:rPr>
                <w:sz w:val="22"/>
                <w:szCs w:val="22"/>
              </w:rPr>
              <w:t>parauganalīzes</w:t>
            </w:r>
            <w:proofErr w:type="spellEnd"/>
            <w:r w:rsidRPr="00530854">
              <w:rPr>
                <w:sz w:val="22"/>
                <w:szCs w:val="22"/>
              </w:rPr>
              <w:t>. Rīga: MIMK</w:t>
            </w:r>
          </w:p>
          <w:p w:rsidR="00EE00A9" w:rsidRPr="00830BF5" w:rsidRDefault="00EE00A9" w:rsidP="00EE00A9">
            <w:pPr>
              <w:pStyle w:val="BodyText"/>
              <w:spacing w:line="240" w:lineRule="auto"/>
              <w:ind w:firstLine="0"/>
              <w:rPr>
                <w:sz w:val="22"/>
                <w:szCs w:val="22"/>
              </w:rPr>
            </w:pPr>
            <w:proofErr w:type="spellStart"/>
            <w:r w:rsidRPr="00530854">
              <w:rPr>
                <w:sz w:val="22"/>
                <w:szCs w:val="22"/>
              </w:rPr>
              <w:t>Jaunslaviete</w:t>
            </w:r>
            <w:proofErr w:type="spellEnd"/>
            <w:r w:rsidRPr="00530854">
              <w:rPr>
                <w:sz w:val="22"/>
                <w:szCs w:val="22"/>
              </w:rPr>
              <w:t>, B. (1988). Retorika</w:t>
            </w:r>
            <w:r w:rsidRPr="00830BF5">
              <w:rPr>
                <w:sz w:val="22"/>
                <w:szCs w:val="22"/>
              </w:rPr>
              <w:t xml:space="preserve"> un tās ietekme uz mūziku. Rīga: MIMK</w:t>
            </w:r>
          </w:p>
          <w:p w:rsidR="00EE00A9" w:rsidRDefault="00EE00A9" w:rsidP="00EE00A9">
            <w:pPr>
              <w:pStyle w:val="BodyText"/>
              <w:spacing w:line="240" w:lineRule="auto"/>
              <w:ind w:firstLine="0"/>
              <w:rPr>
                <w:sz w:val="22"/>
                <w:szCs w:val="22"/>
              </w:rPr>
            </w:pPr>
            <w:r w:rsidRPr="00830BF5">
              <w:rPr>
                <w:sz w:val="22"/>
                <w:szCs w:val="22"/>
              </w:rPr>
              <w:t>Ļebedeva</w:t>
            </w:r>
            <w:r>
              <w:rPr>
                <w:sz w:val="22"/>
                <w:szCs w:val="22"/>
              </w:rPr>
              <w:t>,</w:t>
            </w:r>
            <w:r w:rsidRPr="00830BF5">
              <w:rPr>
                <w:sz w:val="22"/>
                <w:szCs w:val="22"/>
              </w:rPr>
              <w:t xml:space="preserve"> J. </w:t>
            </w:r>
            <w:r>
              <w:rPr>
                <w:sz w:val="22"/>
                <w:szCs w:val="22"/>
              </w:rPr>
              <w:t xml:space="preserve">(1988). </w:t>
            </w:r>
            <w:r w:rsidRPr="00830BF5">
              <w:rPr>
                <w:i/>
                <w:sz w:val="22"/>
                <w:szCs w:val="22"/>
              </w:rPr>
              <w:t>20. gadsimta latviešu komponistu mūzika skaņdarbu analīzes kursā</w:t>
            </w:r>
            <w:r w:rsidRPr="00830BF5">
              <w:rPr>
                <w:sz w:val="22"/>
                <w:szCs w:val="22"/>
              </w:rPr>
              <w:t>. Rīga: Mācīb</w:t>
            </w:r>
            <w:r>
              <w:rPr>
                <w:sz w:val="22"/>
                <w:szCs w:val="22"/>
              </w:rPr>
              <w:t>u iestāžu metodiskais kabinets</w:t>
            </w:r>
          </w:p>
          <w:p w:rsidR="00EE00A9" w:rsidRPr="00830BF5" w:rsidRDefault="00EE00A9" w:rsidP="00EE00A9">
            <w:pPr>
              <w:pStyle w:val="BodyText"/>
              <w:spacing w:line="240" w:lineRule="auto"/>
              <w:ind w:firstLine="0"/>
              <w:rPr>
                <w:sz w:val="22"/>
                <w:szCs w:val="22"/>
              </w:rPr>
            </w:pPr>
            <w:r w:rsidRPr="00830BF5">
              <w:rPr>
                <w:sz w:val="22"/>
                <w:szCs w:val="22"/>
              </w:rPr>
              <w:t>Perioda forma latviešu instrumentālajā mūzikā / Sast. J. Ļebedeva. Rīga: MIMK, 1987</w:t>
            </w:r>
          </w:p>
          <w:p w:rsidR="00EE00A9" w:rsidRPr="000F6F24" w:rsidRDefault="00EE00A9" w:rsidP="00EE00A9">
            <w:pPr>
              <w:rPr>
                <w:sz w:val="22"/>
                <w:szCs w:val="22"/>
                <w:lang w:val="en-US" w:eastAsia="ru-RU"/>
              </w:rPr>
            </w:pPr>
            <w:r w:rsidRPr="000F6F24">
              <w:rPr>
                <w:sz w:val="22"/>
                <w:szCs w:val="22"/>
                <w:lang w:val="en-US" w:eastAsia="ru-RU"/>
              </w:rPr>
              <w:t>Morgan</w:t>
            </w:r>
            <w:r>
              <w:rPr>
                <w:sz w:val="22"/>
                <w:szCs w:val="22"/>
                <w:lang w:val="en-US" w:eastAsia="ru-RU"/>
              </w:rPr>
              <w:t>,</w:t>
            </w:r>
            <w:r w:rsidRPr="000F6F24">
              <w:rPr>
                <w:sz w:val="22"/>
                <w:szCs w:val="22"/>
                <w:lang w:val="en-US" w:eastAsia="ru-RU"/>
              </w:rPr>
              <w:t xml:space="preserve"> R. (1991). </w:t>
            </w:r>
            <w:r w:rsidRPr="000F6F24">
              <w:rPr>
                <w:i/>
                <w:sz w:val="22"/>
                <w:szCs w:val="22"/>
                <w:lang w:val="en-US" w:eastAsia="ru-RU"/>
              </w:rPr>
              <w:t>Twentieth-Century Music: A History of Musical Style in Modern Europe and America</w:t>
            </w:r>
            <w:r w:rsidRPr="000F6F24">
              <w:rPr>
                <w:sz w:val="22"/>
                <w:szCs w:val="22"/>
                <w:lang w:val="en-US" w:eastAsia="ru-RU"/>
              </w:rPr>
              <w:t>. New York: W. W. Norton &amp; Company</w:t>
            </w:r>
          </w:p>
          <w:p w:rsidR="00EE00A9" w:rsidRPr="000F6F24" w:rsidRDefault="00EE00A9" w:rsidP="00EE00A9">
            <w:pPr>
              <w:shd w:val="clear" w:color="auto" w:fill="FFFFFF"/>
              <w:jc w:val="both"/>
              <w:rPr>
                <w:rFonts w:eastAsia="Calibri"/>
                <w:sz w:val="22"/>
                <w:szCs w:val="22"/>
              </w:rPr>
            </w:pPr>
            <w:r w:rsidRPr="000F6F24">
              <w:rPr>
                <w:sz w:val="22"/>
                <w:szCs w:val="22"/>
                <w:lang w:val="en-US" w:eastAsia="ru-RU"/>
              </w:rPr>
              <w:t>Lawson</w:t>
            </w:r>
            <w:r>
              <w:rPr>
                <w:sz w:val="22"/>
                <w:szCs w:val="22"/>
                <w:lang w:val="en-US" w:eastAsia="ru-RU"/>
              </w:rPr>
              <w:t>,</w:t>
            </w:r>
            <w:r w:rsidRPr="000F6F24">
              <w:rPr>
                <w:sz w:val="22"/>
                <w:szCs w:val="22"/>
                <w:lang w:val="en-US" w:eastAsia="ru-RU"/>
              </w:rPr>
              <w:t xml:space="preserve"> C.; </w:t>
            </w:r>
            <w:proofErr w:type="spellStart"/>
            <w:r w:rsidRPr="000F6F24">
              <w:rPr>
                <w:sz w:val="22"/>
                <w:szCs w:val="22"/>
                <w:lang w:val="en-US" w:eastAsia="ru-RU"/>
              </w:rPr>
              <w:t>Stowell</w:t>
            </w:r>
            <w:proofErr w:type="spellEnd"/>
            <w:r>
              <w:rPr>
                <w:sz w:val="22"/>
                <w:szCs w:val="22"/>
                <w:lang w:val="en-US" w:eastAsia="ru-RU"/>
              </w:rPr>
              <w:t>,</w:t>
            </w:r>
            <w:r w:rsidRPr="000F6F24">
              <w:rPr>
                <w:sz w:val="22"/>
                <w:szCs w:val="22"/>
                <w:lang w:val="en-US" w:eastAsia="ru-RU"/>
              </w:rPr>
              <w:t xml:space="preserve"> R. </w:t>
            </w:r>
            <w:r w:rsidRPr="00EE00A9">
              <w:rPr>
                <w:i/>
                <w:sz w:val="22"/>
                <w:szCs w:val="22"/>
                <w:lang w:val="en-US" w:eastAsia="ru-RU"/>
              </w:rPr>
              <w:t>The Historical Performance of Music</w:t>
            </w:r>
            <w:r w:rsidRPr="000F6F24">
              <w:rPr>
                <w:sz w:val="22"/>
                <w:szCs w:val="22"/>
                <w:lang w:val="en-US" w:eastAsia="ru-RU"/>
              </w:rPr>
              <w:t xml:space="preserve">. Cambridge: Cambridge University Press, 2005. </w:t>
            </w:r>
            <w:r w:rsidRPr="000F6F24">
              <w:rPr>
                <w:sz w:val="22"/>
                <w:szCs w:val="22"/>
                <w:lang w:val="en-US" w:eastAsia="ru-RU"/>
              </w:rPr>
              <w:br/>
            </w:r>
            <w:proofErr w:type="spellStart"/>
            <w:r w:rsidRPr="000F6F24">
              <w:rPr>
                <w:sz w:val="22"/>
                <w:szCs w:val="22"/>
                <w:lang w:eastAsia="ru-RU"/>
              </w:rPr>
              <w:t>Lobanova</w:t>
            </w:r>
            <w:proofErr w:type="spellEnd"/>
            <w:r w:rsidRPr="000F6F24">
              <w:rPr>
                <w:sz w:val="22"/>
                <w:szCs w:val="22"/>
                <w:lang w:eastAsia="ru-RU"/>
              </w:rPr>
              <w:t>, M. (2000).</w:t>
            </w:r>
            <w:r w:rsidRPr="000F6F24">
              <w:rPr>
                <w:i/>
                <w:sz w:val="22"/>
                <w:szCs w:val="22"/>
                <w:lang w:eastAsia="ru-RU"/>
              </w:rPr>
              <w:t xml:space="preserve"> </w:t>
            </w:r>
            <w:r w:rsidRPr="000F6F24">
              <w:rPr>
                <w:i/>
                <w:sz w:val="22"/>
                <w:szCs w:val="22"/>
                <w:lang w:val="en-US" w:eastAsia="ru-RU"/>
              </w:rPr>
              <w:t xml:space="preserve">Musical Style And Genre: History and Modernity. </w:t>
            </w:r>
            <w:r w:rsidRPr="000F6F24">
              <w:rPr>
                <w:sz w:val="22"/>
                <w:szCs w:val="22"/>
                <w:lang w:val="en-US" w:eastAsia="ru-RU"/>
              </w:rPr>
              <w:t xml:space="preserve">Australia: Harwood Academic Publishers </w:t>
            </w:r>
            <w:r w:rsidRPr="000F6F24">
              <w:rPr>
                <w:sz w:val="22"/>
                <w:szCs w:val="22"/>
                <w:lang w:val="en-US" w:eastAsia="ru-RU"/>
              </w:rPr>
              <w:br/>
              <w:t xml:space="preserve">Meyer, L. B. (1989). </w:t>
            </w:r>
            <w:r w:rsidRPr="000F6F24">
              <w:rPr>
                <w:i/>
                <w:sz w:val="22"/>
                <w:szCs w:val="22"/>
                <w:lang w:val="en-US" w:eastAsia="ru-RU"/>
              </w:rPr>
              <w:t xml:space="preserve">Style and Music: Theory, </w:t>
            </w:r>
            <w:proofErr w:type="spellStart"/>
            <w:r w:rsidRPr="000F6F24">
              <w:rPr>
                <w:i/>
                <w:sz w:val="22"/>
                <w:szCs w:val="22"/>
                <w:lang w:val="en-US" w:eastAsia="ru-RU"/>
              </w:rPr>
              <w:t>Histoty</w:t>
            </w:r>
            <w:proofErr w:type="spellEnd"/>
            <w:r w:rsidRPr="000F6F24">
              <w:rPr>
                <w:i/>
                <w:sz w:val="22"/>
                <w:szCs w:val="22"/>
                <w:lang w:val="en-US" w:eastAsia="ru-RU"/>
              </w:rPr>
              <w:t>, and Ideology.</w:t>
            </w:r>
            <w:r w:rsidRPr="000F6F24">
              <w:rPr>
                <w:sz w:val="22"/>
                <w:szCs w:val="22"/>
                <w:lang w:val="en-US" w:eastAsia="ru-RU"/>
              </w:rPr>
              <w:t xml:space="preserve"> Chicago</w:t>
            </w:r>
            <w:r w:rsidRPr="00CC248D">
              <w:rPr>
                <w:sz w:val="22"/>
                <w:szCs w:val="22"/>
                <w:lang w:val="en-US" w:eastAsia="ru-RU"/>
              </w:rPr>
              <w:t xml:space="preserve">: </w:t>
            </w:r>
            <w:r w:rsidRPr="000F6F24">
              <w:rPr>
                <w:sz w:val="22"/>
                <w:szCs w:val="22"/>
                <w:lang w:val="en-US" w:eastAsia="ru-RU"/>
              </w:rPr>
              <w:t>The</w:t>
            </w:r>
            <w:r w:rsidRPr="00CC248D">
              <w:rPr>
                <w:sz w:val="22"/>
                <w:szCs w:val="22"/>
                <w:lang w:val="en-US" w:eastAsia="ru-RU"/>
              </w:rPr>
              <w:t xml:space="preserve"> </w:t>
            </w:r>
            <w:r w:rsidRPr="000F6F24">
              <w:rPr>
                <w:sz w:val="22"/>
                <w:szCs w:val="22"/>
                <w:lang w:val="en-US" w:eastAsia="ru-RU"/>
              </w:rPr>
              <w:t>University</w:t>
            </w:r>
            <w:r w:rsidRPr="00CC248D">
              <w:rPr>
                <w:sz w:val="22"/>
                <w:szCs w:val="22"/>
                <w:lang w:val="en-US" w:eastAsia="ru-RU"/>
              </w:rPr>
              <w:t xml:space="preserve"> </w:t>
            </w:r>
            <w:r w:rsidRPr="000F6F24">
              <w:rPr>
                <w:sz w:val="22"/>
                <w:szCs w:val="22"/>
                <w:lang w:val="en-US" w:eastAsia="ru-RU"/>
              </w:rPr>
              <w:t>of</w:t>
            </w:r>
            <w:r w:rsidRPr="00CC248D">
              <w:rPr>
                <w:sz w:val="22"/>
                <w:szCs w:val="22"/>
                <w:lang w:val="en-US" w:eastAsia="ru-RU"/>
              </w:rPr>
              <w:t xml:space="preserve"> </w:t>
            </w:r>
            <w:r w:rsidRPr="000F6F24">
              <w:rPr>
                <w:sz w:val="22"/>
                <w:szCs w:val="22"/>
                <w:lang w:val="en-US" w:eastAsia="ru-RU"/>
              </w:rPr>
              <w:t>Chicago</w:t>
            </w:r>
            <w:r w:rsidRPr="00CC248D">
              <w:rPr>
                <w:sz w:val="22"/>
                <w:szCs w:val="22"/>
                <w:lang w:val="en-US" w:eastAsia="ru-RU"/>
              </w:rPr>
              <w:t xml:space="preserve"> </w:t>
            </w:r>
            <w:proofErr w:type="gramStart"/>
            <w:r w:rsidRPr="000F6F24">
              <w:rPr>
                <w:sz w:val="22"/>
                <w:szCs w:val="22"/>
                <w:lang w:val="en-US" w:eastAsia="ru-RU"/>
              </w:rPr>
              <w:t>Press</w:t>
            </w:r>
            <w:r w:rsidRPr="00CC248D">
              <w:rPr>
                <w:sz w:val="22"/>
                <w:szCs w:val="22"/>
                <w:lang w:val="en-US" w:eastAsia="ru-RU"/>
              </w:rPr>
              <w:t xml:space="preserve">  </w:t>
            </w:r>
            <w:proofErr w:type="gramEnd"/>
            <w:r w:rsidRPr="00CC248D">
              <w:rPr>
                <w:sz w:val="22"/>
                <w:szCs w:val="22"/>
                <w:lang w:val="en-US" w:eastAsia="ru-RU"/>
              </w:rPr>
              <w:br/>
            </w:r>
            <w:r w:rsidRPr="000F6F24">
              <w:rPr>
                <w:rFonts w:eastAsia="Calibri"/>
                <w:sz w:val="22"/>
                <w:szCs w:val="22"/>
              </w:rPr>
              <w:t xml:space="preserve">Torgāns, J. (2004). </w:t>
            </w:r>
            <w:r w:rsidRPr="000F6F24">
              <w:rPr>
                <w:rFonts w:eastAsia="Calibri"/>
                <w:i/>
                <w:sz w:val="22"/>
                <w:szCs w:val="22"/>
              </w:rPr>
              <w:t>Personvārdu saraksts</w:t>
            </w:r>
            <w:r w:rsidRPr="000F6F24">
              <w:rPr>
                <w:rFonts w:eastAsia="Calibri"/>
                <w:sz w:val="22"/>
                <w:szCs w:val="22"/>
              </w:rPr>
              <w:t>. Rīga: JVLMA</w:t>
            </w:r>
          </w:p>
          <w:p w:rsidR="00EE00A9" w:rsidRPr="00112798" w:rsidRDefault="00EE00A9" w:rsidP="00EE00A9">
            <w:pPr>
              <w:pStyle w:val="BodyText"/>
              <w:spacing w:line="240" w:lineRule="auto"/>
              <w:ind w:firstLine="0"/>
              <w:rPr>
                <w:color w:val="00B0F0"/>
                <w:sz w:val="22"/>
                <w:szCs w:val="22"/>
              </w:rPr>
            </w:pPr>
            <w:r w:rsidRPr="000F6F24">
              <w:rPr>
                <w:rFonts w:eastAsia="Calibri"/>
                <w:sz w:val="22"/>
                <w:szCs w:val="22"/>
              </w:rPr>
              <w:t xml:space="preserve">Torgāns, J. (2003). </w:t>
            </w:r>
            <w:r w:rsidRPr="000F6F24">
              <w:rPr>
                <w:rFonts w:eastAsia="Calibri"/>
                <w:i/>
                <w:sz w:val="22"/>
                <w:szCs w:val="22"/>
              </w:rPr>
              <w:t>Palīgs rakstu darbā</w:t>
            </w:r>
            <w:r w:rsidRPr="000F6F24">
              <w:rPr>
                <w:rFonts w:eastAsia="Calibri"/>
                <w:sz w:val="22"/>
                <w:szCs w:val="22"/>
              </w:rPr>
              <w:t>. Rīga: JVLMA</w:t>
            </w:r>
            <w:r w:rsidRPr="004B2E7D">
              <w:rPr>
                <w:sz w:val="22"/>
                <w:szCs w:val="22"/>
              </w:rPr>
              <w:t xml:space="preserve"> </w:t>
            </w:r>
          </w:p>
          <w:p w:rsidR="00EE00A9" w:rsidRPr="00830BF5" w:rsidRDefault="00EE00A9" w:rsidP="00EE00A9">
            <w:pPr>
              <w:pStyle w:val="BodyText"/>
              <w:spacing w:line="240" w:lineRule="auto"/>
              <w:ind w:firstLine="0"/>
              <w:rPr>
                <w:sz w:val="22"/>
                <w:szCs w:val="22"/>
              </w:rPr>
            </w:pPr>
            <w:r w:rsidRPr="00830BF5">
              <w:rPr>
                <w:sz w:val="22"/>
                <w:szCs w:val="22"/>
                <w:lang w:val="ru-RU"/>
              </w:rPr>
              <w:t>Холопова</w:t>
            </w:r>
            <w:r>
              <w:rPr>
                <w:sz w:val="22"/>
                <w:szCs w:val="22"/>
              </w:rPr>
              <w:t>,</w:t>
            </w:r>
            <w:r w:rsidRPr="00830BF5">
              <w:rPr>
                <w:sz w:val="22"/>
                <w:szCs w:val="22"/>
                <w:lang w:val="ru-RU"/>
              </w:rPr>
              <w:t xml:space="preserve"> В</w:t>
            </w:r>
            <w:r w:rsidRPr="00830BF5">
              <w:rPr>
                <w:i/>
                <w:sz w:val="22"/>
                <w:szCs w:val="22"/>
              </w:rPr>
              <w:t>.</w:t>
            </w:r>
            <w:r w:rsidRPr="00830BF5">
              <w:rPr>
                <w:i/>
                <w:sz w:val="22"/>
                <w:szCs w:val="22"/>
                <w:lang w:val="ru-RU"/>
              </w:rPr>
              <w:t xml:space="preserve"> </w:t>
            </w:r>
            <w:r>
              <w:rPr>
                <w:sz w:val="22"/>
                <w:szCs w:val="22"/>
              </w:rPr>
              <w:t>(1999).</w:t>
            </w:r>
            <w:r w:rsidRPr="00830BF5">
              <w:rPr>
                <w:i/>
                <w:sz w:val="22"/>
                <w:szCs w:val="22"/>
                <w:lang w:val="ru-RU"/>
              </w:rPr>
              <w:t>Формы музыкальных произведений</w:t>
            </w:r>
            <w:r w:rsidRPr="00830BF5">
              <w:rPr>
                <w:sz w:val="22"/>
                <w:szCs w:val="22"/>
              </w:rPr>
              <w:t xml:space="preserve">. </w:t>
            </w:r>
            <w:r w:rsidRPr="00CC248D">
              <w:rPr>
                <w:sz w:val="22"/>
                <w:szCs w:val="22"/>
              </w:rPr>
              <w:t>С</w:t>
            </w:r>
            <w:r w:rsidRPr="00830BF5">
              <w:rPr>
                <w:sz w:val="22"/>
                <w:szCs w:val="22"/>
              </w:rPr>
              <w:t>.-</w:t>
            </w:r>
            <w:r w:rsidRPr="00CC248D">
              <w:rPr>
                <w:sz w:val="22"/>
                <w:szCs w:val="22"/>
              </w:rPr>
              <w:t>П</w:t>
            </w:r>
            <w:r w:rsidRPr="00830BF5">
              <w:rPr>
                <w:sz w:val="22"/>
                <w:szCs w:val="22"/>
              </w:rPr>
              <w:t>.:</w:t>
            </w:r>
            <w:r w:rsidRPr="00CC248D">
              <w:rPr>
                <w:sz w:val="22"/>
                <w:szCs w:val="22"/>
              </w:rPr>
              <w:t xml:space="preserve"> </w:t>
            </w:r>
            <w:proofErr w:type="spellStart"/>
            <w:r w:rsidRPr="00CC248D">
              <w:rPr>
                <w:sz w:val="22"/>
                <w:szCs w:val="22"/>
              </w:rPr>
              <w:t>Лань</w:t>
            </w:r>
            <w:proofErr w:type="spellEnd"/>
          </w:p>
          <w:p w:rsidR="00EE00A9" w:rsidRPr="00EE63CD" w:rsidRDefault="00EE00A9" w:rsidP="00EE00A9">
            <w:r w:rsidRPr="00F929B4">
              <w:rPr>
                <w:i/>
                <w:sz w:val="22"/>
                <w:szCs w:val="22"/>
                <w:lang w:val="ru-RU"/>
              </w:rPr>
              <w:t>Критика и музыкознание</w:t>
            </w:r>
            <w:r w:rsidRPr="00F929B4">
              <w:rPr>
                <w:sz w:val="22"/>
                <w:szCs w:val="22"/>
                <w:lang w:val="ru-RU"/>
              </w:rPr>
              <w:t xml:space="preserve"> </w:t>
            </w:r>
            <w:r w:rsidRPr="00F929B4">
              <w:rPr>
                <w:sz w:val="22"/>
                <w:szCs w:val="22"/>
              </w:rPr>
              <w:t>(1987).</w:t>
            </w:r>
            <w:r w:rsidRPr="00F929B4">
              <w:rPr>
                <w:sz w:val="22"/>
                <w:szCs w:val="22"/>
                <w:lang w:val="ru-RU"/>
              </w:rPr>
              <w:t xml:space="preserve"> Сборник статей. Выпуск 3.</w:t>
            </w:r>
            <w:r w:rsidRPr="00F929B4">
              <w:rPr>
                <w:sz w:val="22"/>
                <w:szCs w:val="22"/>
              </w:rPr>
              <w:t xml:space="preserve"> </w:t>
            </w:r>
            <w:r w:rsidRPr="00F929B4">
              <w:rPr>
                <w:sz w:val="22"/>
                <w:szCs w:val="22"/>
                <w:lang w:val="ru-RU"/>
              </w:rPr>
              <w:lastRenderedPageBreak/>
              <w:t>Ленинград</w:t>
            </w:r>
            <w:r w:rsidRPr="00F929B4">
              <w:rPr>
                <w:sz w:val="22"/>
                <w:szCs w:val="22"/>
              </w:rPr>
              <w:t>:</w:t>
            </w:r>
            <w:r w:rsidRPr="00F929B4">
              <w:rPr>
                <w:sz w:val="22"/>
                <w:szCs w:val="22"/>
                <w:lang w:val="ru-RU"/>
              </w:rPr>
              <w:t xml:space="preserve"> Музыка</w:t>
            </w:r>
            <w:r w:rsidRPr="00F929B4">
              <w:rPr>
                <w:sz w:val="22"/>
                <w:szCs w:val="22"/>
              </w:rPr>
              <w:t>,</w:t>
            </w:r>
            <w:r w:rsidRPr="00F929B4">
              <w:rPr>
                <w:sz w:val="22"/>
                <w:szCs w:val="22"/>
                <w:lang w:val="ru-RU"/>
              </w:rPr>
              <w:t xml:space="preserve"> 251</w:t>
            </w:r>
          </w:p>
        </w:tc>
      </w:tr>
      <w:tr w:rsidR="00EE00A9" w:rsidRPr="00231DC2" w:rsidTr="003068BE">
        <w:tc>
          <w:tcPr>
            <w:tcW w:w="2517" w:type="dxa"/>
            <w:tcBorders>
              <w:top w:val="single" w:sz="4" w:space="0" w:color="auto"/>
              <w:left w:val="single" w:sz="4" w:space="0" w:color="auto"/>
              <w:bottom w:val="single" w:sz="4" w:space="0" w:color="auto"/>
              <w:right w:val="single" w:sz="4" w:space="0" w:color="auto"/>
            </w:tcBorders>
            <w:hideMark/>
          </w:tcPr>
          <w:p w:rsidR="00EE00A9" w:rsidRPr="00326BAD" w:rsidRDefault="00EE00A9" w:rsidP="00EE00A9">
            <w:pPr>
              <w:autoSpaceDE w:val="0"/>
              <w:autoSpaceDN w:val="0"/>
              <w:adjustRightInd w:val="0"/>
              <w:rPr>
                <w:rFonts w:eastAsia="Calibri"/>
                <w:b/>
                <w:bCs/>
                <w:sz w:val="22"/>
                <w:szCs w:val="22"/>
                <w:lang w:val="en-US"/>
              </w:rPr>
            </w:pPr>
            <w:r w:rsidRPr="00231DC2">
              <w:rPr>
                <w:rFonts w:eastAsia="Calibri"/>
                <w:b/>
                <w:bCs/>
                <w:iCs/>
                <w:sz w:val="22"/>
                <w:szCs w:val="22"/>
              </w:rPr>
              <w:lastRenderedPageBreak/>
              <w:t>Periodika</w:t>
            </w:r>
            <w:r w:rsidRPr="00326BAD">
              <w:rPr>
                <w:rFonts w:eastAsia="Calibri"/>
                <w:b/>
                <w:bCs/>
                <w:iCs/>
                <w:sz w:val="22"/>
                <w:szCs w:val="22"/>
                <w:lang w:val="en-US"/>
              </w:rPr>
              <w:t xml:space="preserve"> </w:t>
            </w:r>
            <w:r w:rsidRPr="00231DC2">
              <w:rPr>
                <w:rFonts w:eastAsia="Calibri"/>
                <w:b/>
                <w:bCs/>
                <w:iCs/>
                <w:sz w:val="22"/>
                <w:szCs w:val="22"/>
              </w:rPr>
              <w:t>un</w:t>
            </w:r>
            <w:r w:rsidRPr="00326BAD">
              <w:rPr>
                <w:rFonts w:eastAsia="Calibri"/>
                <w:b/>
                <w:bCs/>
                <w:iCs/>
                <w:sz w:val="22"/>
                <w:szCs w:val="22"/>
                <w:lang w:val="en-US"/>
              </w:rPr>
              <w:t xml:space="preserve"> </w:t>
            </w:r>
            <w:r w:rsidRPr="00231DC2">
              <w:rPr>
                <w:rFonts w:eastAsia="Calibri"/>
                <w:b/>
                <w:bCs/>
                <w:iCs/>
                <w:sz w:val="22"/>
                <w:szCs w:val="22"/>
              </w:rPr>
              <w:t>citi</w:t>
            </w:r>
            <w:r w:rsidRPr="00326BAD">
              <w:rPr>
                <w:rFonts w:eastAsia="Calibri"/>
                <w:b/>
                <w:bCs/>
                <w:iCs/>
                <w:sz w:val="22"/>
                <w:szCs w:val="22"/>
                <w:lang w:val="en-US"/>
              </w:rPr>
              <w:t xml:space="preserve"> </w:t>
            </w:r>
            <w:proofErr w:type="spellStart"/>
            <w:r w:rsidRPr="00231DC2">
              <w:rPr>
                <w:rFonts w:eastAsia="Calibri"/>
                <w:b/>
                <w:bCs/>
                <w:iCs/>
                <w:sz w:val="22"/>
                <w:szCs w:val="22"/>
              </w:rPr>
              <w:t>inform</w:t>
            </w:r>
            <w:proofErr w:type="spellEnd"/>
            <w:r w:rsidRPr="00326BAD">
              <w:rPr>
                <w:rFonts w:eastAsia="Calibri"/>
                <w:b/>
                <w:bCs/>
                <w:iCs/>
                <w:sz w:val="22"/>
                <w:szCs w:val="22"/>
                <w:lang w:val="en-US"/>
              </w:rPr>
              <w:t>ā</w:t>
            </w:r>
            <w:proofErr w:type="spellStart"/>
            <w:r w:rsidRPr="00231DC2">
              <w:rPr>
                <w:rFonts w:eastAsia="Calibri"/>
                <w:b/>
                <w:bCs/>
                <w:iCs/>
                <w:sz w:val="22"/>
                <w:szCs w:val="22"/>
              </w:rPr>
              <w:t>cijas</w:t>
            </w:r>
            <w:proofErr w:type="spellEnd"/>
            <w:r w:rsidRPr="00326BAD">
              <w:rPr>
                <w:rFonts w:eastAsia="Calibri"/>
                <w:b/>
                <w:bCs/>
                <w:iCs/>
                <w:sz w:val="22"/>
                <w:szCs w:val="22"/>
                <w:lang w:val="en-US"/>
              </w:rPr>
              <w:t xml:space="preserve"> </w:t>
            </w:r>
            <w:r w:rsidRPr="00231DC2">
              <w:rPr>
                <w:rFonts w:eastAsia="Calibri"/>
                <w:b/>
                <w:bCs/>
                <w:iCs/>
                <w:sz w:val="22"/>
                <w:szCs w:val="22"/>
              </w:rPr>
              <w:t>avoti</w:t>
            </w:r>
          </w:p>
        </w:tc>
        <w:tc>
          <w:tcPr>
            <w:tcW w:w="6273" w:type="dxa"/>
            <w:tcBorders>
              <w:top w:val="single" w:sz="4" w:space="0" w:color="auto"/>
              <w:left w:val="single" w:sz="4" w:space="0" w:color="auto"/>
              <w:bottom w:val="single" w:sz="4" w:space="0" w:color="auto"/>
              <w:right w:val="single" w:sz="4" w:space="0" w:color="auto"/>
            </w:tcBorders>
            <w:vAlign w:val="center"/>
            <w:hideMark/>
          </w:tcPr>
          <w:p w:rsidR="00EE00A9" w:rsidRPr="00326BAD" w:rsidRDefault="00EE00A9" w:rsidP="00EE00A9">
            <w:pPr>
              <w:rPr>
                <w:rFonts w:eastAsia="Calibri"/>
                <w:sz w:val="22"/>
                <w:szCs w:val="22"/>
                <w:lang w:val="en-US"/>
              </w:rPr>
            </w:pPr>
            <w:proofErr w:type="spellStart"/>
            <w:r w:rsidRPr="00231DC2">
              <w:rPr>
                <w:rFonts w:eastAsia="Calibri"/>
                <w:sz w:val="22"/>
                <w:szCs w:val="22"/>
              </w:rPr>
              <w:t>Kr</w:t>
            </w:r>
            <w:proofErr w:type="spellEnd"/>
            <w:r w:rsidRPr="00326BAD">
              <w:rPr>
                <w:rFonts w:eastAsia="Calibri"/>
                <w:sz w:val="22"/>
                <w:szCs w:val="22"/>
                <w:lang w:val="en-US"/>
              </w:rPr>
              <w:t>ā</w:t>
            </w:r>
            <w:r w:rsidRPr="00231DC2">
              <w:rPr>
                <w:rFonts w:eastAsia="Calibri"/>
                <w:sz w:val="22"/>
                <w:szCs w:val="22"/>
              </w:rPr>
              <w:t>jumi</w:t>
            </w:r>
            <w:r w:rsidRPr="00326BAD">
              <w:rPr>
                <w:rFonts w:eastAsia="Calibri"/>
                <w:sz w:val="22"/>
                <w:szCs w:val="22"/>
                <w:lang w:val="en-US"/>
              </w:rPr>
              <w:t>:</w:t>
            </w:r>
          </w:p>
          <w:p w:rsidR="00EE00A9" w:rsidRPr="00231DC2" w:rsidRDefault="00EE00A9" w:rsidP="00EE00A9">
            <w:pPr>
              <w:rPr>
                <w:rFonts w:eastAsia="Calibri"/>
                <w:sz w:val="22"/>
                <w:szCs w:val="22"/>
                <w:lang w:val="en-GB"/>
              </w:rPr>
            </w:pPr>
            <w:r w:rsidRPr="00231DC2">
              <w:rPr>
                <w:rFonts w:eastAsia="Calibri"/>
                <w:sz w:val="22"/>
                <w:szCs w:val="22"/>
              </w:rPr>
              <w:t>M</w:t>
            </w:r>
            <w:r w:rsidRPr="00326BAD">
              <w:rPr>
                <w:rFonts w:eastAsia="Calibri"/>
                <w:sz w:val="22"/>
                <w:szCs w:val="22"/>
                <w:lang w:val="en-US"/>
              </w:rPr>
              <w:t>ū</w:t>
            </w:r>
            <w:proofErr w:type="spellStart"/>
            <w:r w:rsidRPr="00231DC2">
              <w:rPr>
                <w:rFonts w:eastAsia="Calibri"/>
                <w:sz w:val="22"/>
                <w:szCs w:val="22"/>
              </w:rPr>
              <w:t>zikas</w:t>
            </w:r>
            <w:proofErr w:type="spellEnd"/>
            <w:r w:rsidRPr="00326BAD">
              <w:rPr>
                <w:rFonts w:eastAsia="Calibri"/>
                <w:sz w:val="22"/>
                <w:szCs w:val="22"/>
                <w:lang w:val="en-US"/>
              </w:rPr>
              <w:t xml:space="preserve"> </w:t>
            </w:r>
            <w:proofErr w:type="spellStart"/>
            <w:r w:rsidRPr="00231DC2">
              <w:rPr>
                <w:rFonts w:eastAsia="Calibri"/>
                <w:sz w:val="22"/>
                <w:szCs w:val="22"/>
              </w:rPr>
              <w:t>akad</w:t>
            </w:r>
            <w:proofErr w:type="spellEnd"/>
            <w:r w:rsidRPr="00326BAD">
              <w:rPr>
                <w:rFonts w:eastAsia="Calibri"/>
                <w:sz w:val="22"/>
                <w:szCs w:val="22"/>
                <w:lang w:val="en-US"/>
              </w:rPr>
              <w:t>ē</w:t>
            </w:r>
            <w:r w:rsidRPr="00231DC2">
              <w:rPr>
                <w:rFonts w:eastAsia="Calibri"/>
                <w:sz w:val="22"/>
                <w:szCs w:val="22"/>
              </w:rPr>
              <w:t>mijas</w:t>
            </w:r>
            <w:r w:rsidRPr="00326BAD">
              <w:rPr>
                <w:rFonts w:eastAsia="Calibri"/>
                <w:sz w:val="22"/>
                <w:szCs w:val="22"/>
                <w:lang w:val="en-US"/>
              </w:rPr>
              <w:t xml:space="preserve"> </w:t>
            </w:r>
            <w:r w:rsidRPr="00231DC2">
              <w:rPr>
                <w:rFonts w:eastAsia="Calibri"/>
                <w:sz w:val="22"/>
                <w:szCs w:val="22"/>
              </w:rPr>
              <w:t>raksti</w:t>
            </w:r>
            <w:r w:rsidRPr="00326BAD">
              <w:rPr>
                <w:rFonts w:eastAsia="Calibri"/>
                <w:sz w:val="22"/>
                <w:szCs w:val="22"/>
                <w:lang w:val="en-US"/>
              </w:rPr>
              <w:t xml:space="preserve"> (</w:t>
            </w:r>
            <w:r w:rsidRPr="00231DC2">
              <w:rPr>
                <w:rFonts w:eastAsia="Calibri"/>
                <w:sz w:val="22"/>
                <w:szCs w:val="22"/>
              </w:rPr>
              <w:t>JVLMA</w:t>
            </w:r>
            <w:r w:rsidRPr="00326BAD">
              <w:rPr>
                <w:rFonts w:eastAsia="Calibri"/>
                <w:sz w:val="22"/>
                <w:szCs w:val="22"/>
                <w:lang w:val="en-US"/>
              </w:rPr>
              <w:t xml:space="preserve"> </w:t>
            </w:r>
            <w:r w:rsidRPr="00231DC2">
              <w:rPr>
                <w:rFonts w:eastAsia="Calibri"/>
                <w:sz w:val="22"/>
                <w:szCs w:val="22"/>
              </w:rPr>
              <w:t>izdevums</w:t>
            </w:r>
            <w:r w:rsidRPr="00326BAD">
              <w:rPr>
                <w:rFonts w:eastAsia="Calibri"/>
                <w:sz w:val="22"/>
                <w:szCs w:val="22"/>
                <w:lang w:val="en-US"/>
              </w:rPr>
              <w:t xml:space="preserve">, </w:t>
            </w:r>
            <w:r w:rsidRPr="00231DC2">
              <w:rPr>
                <w:rFonts w:eastAsia="Calibri"/>
                <w:sz w:val="22"/>
                <w:szCs w:val="22"/>
              </w:rPr>
              <w:t>no</w:t>
            </w:r>
            <w:r w:rsidRPr="00326BAD">
              <w:rPr>
                <w:rFonts w:eastAsia="Calibri"/>
                <w:sz w:val="22"/>
                <w:szCs w:val="22"/>
                <w:lang w:val="en-US"/>
              </w:rPr>
              <w:t xml:space="preserve"> 2</w:t>
            </w:r>
            <w:r w:rsidRPr="00231DC2">
              <w:rPr>
                <w:rFonts w:eastAsia="Calibri"/>
                <w:sz w:val="22"/>
                <w:szCs w:val="22"/>
                <w:lang w:val="en-US"/>
              </w:rPr>
              <w:t>00</w:t>
            </w:r>
            <w:r w:rsidRPr="00231DC2">
              <w:rPr>
                <w:rFonts w:eastAsia="Calibri"/>
                <w:sz w:val="22"/>
                <w:szCs w:val="22"/>
              </w:rPr>
              <w:t>4)</w:t>
            </w:r>
          </w:p>
          <w:p w:rsidR="00EE00A9" w:rsidRPr="00231DC2" w:rsidRDefault="00EE00A9" w:rsidP="00EE00A9">
            <w:pPr>
              <w:rPr>
                <w:rFonts w:eastAsia="Calibri"/>
                <w:sz w:val="22"/>
                <w:szCs w:val="22"/>
              </w:rPr>
            </w:pPr>
            <w:r w:rsidRPr="00231DC2">
              <w:rPr>
                <w:rFonts w:eastAsia="Calibri"/>
                <w:sz w:val="22"/>
                <w:szCs w:val="22"/>
              </w:rPr>
              <w:t xml:space="preserve">Mūzikas zinātne šodien: pastāvīgais un mainīgais / </w:t>
            </w:r>
            <w:proofErr w:type="spellStart"/>
            <w:r w:rsidRPr="00231DC2">
              <w:rPr>
                <w:rFonts w:eastAsia="Calibri"/>
                <w:i/>
                <w:sz w:val="22"/>
                <w:szCs w:val="22"/>
              </w:rPr>
              <w:t>Music</w:t>
            </w:r>
            <w:proofErr w:type="spellEnd"/>
            <w:r w:rsidRPr="00231DC2">
              <w:rPr>
                <w:rFonts w:eastAsia="Calibri"/>
                <w:i/>
                <w:sz w:val="22"/>
                <w:szCs w:val="22"/>
              </w:rPr>
              <w:t xml:space="preserve"> </w:t>
            </w:r>
            <w:proofErr w:type="spellStart"/>
            <w:r w:rsidRPr="00231DC2">
              <w:rPr>
                <w:rFonts w:eastAsia="Calibri"/>
                <w:i/>
                <w:sz w:val="22"/>
                <w:szCs w:val="22"/>
              </w:rPr>
              <w:t>Science</w:t>
            </w:r>
            <w:proofErr w:type="spellEnd"/>
            <w:r w:rsidRPr="00231DC2">
              <w:rPr>
                <w:rFonts w:eastAsia="Calibri"/>
                <w:i/>
                <w:sz w:val="22"/>
                <w:szCs w:val="22"/>
              </w:rPr>
              <w:t xml:space="preserve"> </w:t>
            </w:r>
            <w:proofErr w:type="spellStart"/>
            <w:r w:rsidRPr="00231DC2">
              <w:rPr>
                <w:rFonts w:eastAsia="Calibri"/>
                <w:i/>
                <w:sz w:val="22"/>
                <w:szCs w:val="22"/>
              </w:rPr>
              <w:t>Today</w:t>
            </w:r>
            <w:proofErr w:type="spellEnd"/>
            <w:r w:rsidRPr="00231DC2">
              <w:rPr>
                <w:rFonts w:eastAsia="Calibri"/>
                <w:i/>
                <w:sz w:val="22"/>
                <w:szCs w:val="22"/>
              </w:rPr>
              <w:t xml:space="preserve">: </w:t>
            </w:r>
            <w:proofErr w:type="spellStart"/>
            <w:r w:rsidRPr="00231DC2">
              <w:rPr>
                <w:rFonts w:eastAsia="Calibri"/>
                <w:i/>
                <w:sz w:val="22"/>
                <w:szCs w:val="22"/>
              </w:rPr>
              <w:t>The</w:t>
            </w:r>
            <w:proofErr w:type="spellEnd"/>
            <w:r w:rsidRPr="00231DC2">
              <w:rPr>
                <w:rFonts w:eastAsia="Calibri"/>
                <w:i/>
                <w:sz w:val="22"/>
                <w:szCs w:val="22"/>
              </w:rPr>
              <w:t xml:space="preserve"> </w:t>
            </w:r>
            <w:proofErr w:type="spellStart"/>
            <w:r w:rsidRPr="00231DC2">
              <w:rPr>
                <w:rFonts w:eastAsia="Calibri"/>
                <w:i/>
                <w:sz w:val="22"/>
                <w:szCs w:val="22"/>
              </w:rPr>
              <w:t>Permanent</w:t>
            </w:r>
            <w:proofErr w:type="spellEnd"/>
            <w:r w:rsidRPr="00231DC2">
              <w:rPr>
                <w:rFonts w:eastAsia="Calibri"/>
                <w:i/>
                <w:sz w:val="22"/>
                <w:szCs w:val="22"/>
              </w:rPr>
              <w:t xml:space="preserve"> </w:t>
            </w:r>
            <w:proofErr w:type="spellStart"/>
            <w:r w:rsidRPr="00231DC2">
              <w:rPr>
                <w:rFonts w:eastAsia="Calibri"/>
                <w:i/>
                <w:sz w:val="22"/>
                <w:szCs w:val="22"/>
              </w:rPr>
              <w:t>and</w:t>
            </w:r>
            <w:proofErr w:type="spellEnd"/>
            <w:r w:rsidRPr="00231DC2">
              <w:rPr>
                <w:rFonts w:eastAsia="Calibri"/>
                <w:i/>
                <w:sz w:val="22"/>
                <w:szCs w:val="22"/>
              </w:rPr>
              <w:t xml:space="preserve"> </w:t>
            </w:r>
            <w:proofErr w:type="spellStart"/>
            <w:r w:rsidRPr="00231DC2">
              <w:rPr>
                <w:rFonts w:eastAsia="Calibri"/>
                <w:i/>
                <w:sz w:val="22"/>
                <w:szCs w:val="22"/>
              </w:rPr>
              <w:t>the</w:t>
            </w:r>
            <w:proofErr w:type="spellEnd"/>
            <w:r w:rsidRPr="00231DC2">
              <w:rPr>
                <w:rFonts w:eastAsia="Calibri"/>
                <w:i/>
                <w:sz w:val="22"/>
                <w:szCs w:val="22"/>
              </w:rPr>
              <w:t xml:space="preserve"> </w:t>
            </w:r>
            <w:proofErr w:type="spellStart"/>
            <w:r w:rsidRPr="00231DC2">
              <w:rPr>
                <w:rFonts w:eastAsia="Calibri"/>
                <w:i/>
                <w:sz w:val="22"/>
                <w:szCs w:val="22"/>
              </w:rPr>
              <w:t>Changeable</w:t>
            </w:r>
            <w:proofErr w:type="spellEnd"/>
            <w:r w:rsidRPr="00231DC2">
              <w:rPr>
                <w:rFonts w:eastAsia="Calibri"/>
                <w:sz w:val="22"/>
                <w:szCs w:val="22"/>
              </w:rPr>
              <w:t xml:space="preserve"> (DU MMF izdevums, no 2009)</w:t>
            </w:r>
          </w:p>
          <w:p w:rsidR="00EE00A9" w:rsidRPr="005A0D85" w:rsidRDefault="00EE00A9" w:rsidP="00EE00A9">
            <w:pPr>
              <w:rPr>
                <w:rFonts w:eastAsia="Calibri"/>
                <w:i/>
                <w:sz w:val="22"/>
                <w:szCs w:val="22"/>
                <w:lang w:val="en-GB" w:eastAsia="lv-LV"/>
              </w:rPr>
            </w:pPr>
            <w:r w:rsidRPr="005A0D85">
              <w:rPr>
                <w:sz w:val="22"/>
                <w:szCs w:val="22"/>
              </w:rPr>
              <w:t>Interneta resursi</w:t>
            </w:r>
          </w:p>
        </w:tc>
      </w:tr>
      <w:tr w:rsidR="00EE00A9" w:rsidRPr="00231DC2" w:rsidTr="003068BE">
        <w:tc>
          <w:tcPr>
            <w:tcW w:w="2517" w:type="dxa"/>
            <w:tcBorders>
              <w:top w:val="single" w:sz="4" w:space="0" w:color="auto"/>
              <w:left w:val="single" w:sz="4" w:space="0" w:color="auto"/>
              <w:bottom w:val="single" w:sz="4" w:space="0" w:color="auto"/>
              <w:right w:val="single" w:sz="4" w:space="0" w:color="auto"/>
            </w:tcBorders>
            <w:hideMark/>
          </w:tcPr>
          <w:p w:rsidR="00EE00A9" w:rsidRPr="00231DC2" w:rsidRDefault="00EE00A9" w:rsidP="00EE00A9">
            <w:pPr>
              <w:autoSpaceDE w:val="0"/>
              <w:autoSpaceDN w:val="0"/>
              <w:adjustRightInd w:val="0"/>
              <w:rPr>
                <w:rFonts w:eastAsia="Calibri"/>
                <w:b/>
                <w:bCs/>
                <w:iCs/>
                <w:sz w:val="22"/>
                <w:szCs w:val="22"/>
                <w:lang w:val="en-GB"/>
              </w:rPr>
            </w:pPr>
            <w:r w:rsidRPr="00231DC2">
              <w:rPr>
                <w:rFonts w:eastAsia="Calibri"/>
                <w:b/>
                <w:bCs/>
                <w:sz w:val="22"/>
                <w:szCs w:val="22"/>
              </w:rPr>
              <w:t>Piezīmes</w:t>
            </w:r>
          </w:p>
        </w:tc>
        <w:tc>
          <w:tcPr>
            <w:tcW w:w="6273" w:type="dxa"/>
            <w:tcBorders>
              <w:top w:val="single" w:sz="4" w:space="0" w:color="auto"/>
              <w:left w:val="single" w:sz="4" w:space="0" w:color="auto"/>
              <w:bottom w:val="single" w:sz="4" w:space="0" w:color="auto"/>
              <w:right w:val="single" w:sz="4" w:space="0" w:color="auto"/>
            </w:tcBorders>
            <w:vAlign w:val="center"/>
            <w:hideMark/>
          </w:tcPr>
          <w:p w:rsidR="00EE00A9" w:rsidRPr="00231DC2" w:rsidRDefault="00EE00A9" w:rsidP="00EE00A9">
            <w:pPr>
              <w:jc w:val="both"/>
              <w:rPr>
                <w:rFonts w:eastAsia="Calibri"/>
                <w:i/>
                <w:sz w:val="22"/>
                <w:szCs w:val="22"/>
                <w:lang w:val="en-GB" w:eastAsia="lv-LV"/>
              </w:rPr>
            </w:pPr>
            <w:r w:rsidRPr="00231DC2">
              <w:rPr>
                <w:rFonts w:eastAsia="Calibri"/>
                <w:sz w:val="22"/>
                <w:szCs w:val="22"/>
              </w:rPr>
              <w:t>Profesionālā bakalaura studiju programmas B2 daļa</w:t>
            </w:r>
          </w:p>
        </w:tc>
      </w:tr>
      <w:bookmarkEnd w:id="0"/>
      <w:bookmarkEnd w:id="1"/>
    </w:tbl>
    <w:p w:rsidR="00C45F47" w:rsidRPr="00231DC2" w:rsidRDefault="00C45F47" w:rsidP="00255B6D">
      <w:pPr>
        <w:pStyle w:val="BodyText"/>
        <w:spacing w:line="240" w:lineRule="auto"/>
        <w:ind w:firstLine="510"/>
        <w:rPr>
          <w:sz w:val="24"/>
          <w:szCs w:val="24"/>
        </w:rPr>
      </w:pPr>
    </w:p>
    <w:p w:rsidR="001B5AF5" w:rsidRDefault="001B5AF5" w:rsidP="00255B6D">
      <w:pPr>
        <w:pStyle w:val="BodyText"/>
        <w:spacing w:line="240" w:lineRule="auto"/>
        <w:ind w:firstLine="510"/>
        <w:rPr>
          <w:sz w:val="24"/>
          <w:szCs w:val="24"/>
        </w:rPr>
      </w:pPr>
    </w:p>
    <w:p w:rsidR="00C45F47" w:rsidRDefault="00C45F47" w:rsidP="00255B6D">
      <w:pPr>
        <w:pStyle w:val="BodyText"/>
        <w:spacing w:line="240" w:lineRule="auto"/>
        <w:ind w:firstLine="720"/>
        <w:rPr>
          <w:sz w:val="24"/>
          <w:szCs w:val="24"/>
        </w:rPr>
      </w:pPr>
    </w:p>
    <w:p w:rsidR="00255B6D" w:rsidRDefault="00255B6D" w:rsidP="00255B6D">
      <w:pPr>
        <w:pStyle w:val="apaknodaa2"/>
        <w:spacing w:before="0" w:after="0"/>
        <w:rPr>
          <w:sz w:val="24"/>
          <w:szCs w:val="24"/>
        </w:rPr>
      </w:pPr>
      <w:bookmarkStart w:id="5" w:name="_Toc40081103"/>
      <w:bookmarkStart w:id="6" w:name="_Toc37062341"/>
      <w:bookmarkEnd w:id="5"/>
      <w:bookmarkEnd w:id="6"/>
    </w:p>
    <w:sectPr w:rsidR="00255B6D" w:rsidSect="00DF7F8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MS-Bold">
    <w:charset w:val="00"/>
    <w:family w:val="auto"/>
    <w:pitch w:val="default"/>
  </w:font>
  <w:font w:name="TimesNewRomanPS-BoldMT">
    <w:altName w:val="Times New Roman"/>
    <w:charset w:val="00"/>
    <w:family w:val="roman"/>
    <w:pitch w:val="default"/>
  </w:font>
  <w:font w:name="TimesNewRomanPSMT">
    <w:altName w:val="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8AA"/>
    <w:multiLevelType w:val="multilevel"/>
    <w:tmpl w:val="64129EE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9AD6A45"/>
    <w:multiLevelType w:val="singleLevel"/>
    <w:tmpl w:val="3A1A65DA"/>
    <w:lvl w:ilvl="0">
      <w:start w:val="1"/>
      <w:numFmt w:val="decimal"/>
      <w:lvlText w:val="%1."/>
      <w:lvlJc w:val="left"/>
      <w:pPr>
        <w:tabs>
          <w:tab w:val="num" w:pos="360"/>
        </w:tabs>
        <w:ind w:left="360" w:hanging="360"/>
      </w:pPr>
      <w:rPr>
        <w:b w:val="0"/>
        <w:i w:val="0"/>
      </w:rPr>
    </w:lvl>
  </w:abstractNum>
  <w:abstractNum w:abstractNumId="2">
    <w:nsid w:val="0FBF5702"/>
    <w:multiLevelType w:val="hybridMultilevel"/>
    <w:tmpl w:val="88687EF0"/>
    <w:lvl w:ilvl="0" w:tplc="6EAC3820">
      <w:start w:val="16"/>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nsid w:val="215621B7"/>
    <w:multiLevelType w:val="hybridMultilevel"/>
    <w:tmpl w:val="0EBE02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5B55DE"/>
    <w:multiLevelType w:val="singleLevel"/>
    <w:tmpl w:val="3066273E"/>
    <w:lvl w:ilvl="0">
      <w:start w:val="1"/>
      <w:numFmt w:val="decimal"/>
      <w:lvlText w:val="%1)"/>
      <w:lvlJc w:val="left"/>
      <w:pPr>
        <w:tabs>
          <w:tab w:val="num" w:pos="540"/>
        </w:tabs>
        <w:ind w:left="540" w:hanging="360"/>
      </w:pPr>
      <w:rPr>
        <w:sz w:val="24"/>
        <w:szCs w:val="24"/>
      </w:rPr>
    </w:lvl>
  </w:abstractNum>
  <w:abstractNum w:abstractNumId="5">
    <w:nsid w:val="3088044A"/>
    <w:multiLevelType w:val="hybridMultilevel"/>
    <w:tmpl w:val="5EBE363A"/>
    <w:lvl w:ilvl="0" w:tplc="6EAC3820">
      <w:start w:val="1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7">
    <w:nsid w:val="6DFB0522"/>
    <w:multiLevelType w:val="multilevel"/>
    <w:tmpl w:val="788AAC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
    <w:nsid w:val="7326561F"/>
    <w:multiLevelType w:val="multilevel"/>
    <w:tmpl w:val="1286EB98"/>
    <w:lvl w:ilvl="0">
      <w:start w:val="1"/>
      <w:numFmt w:val="decimal"/>
      <w:lvlText w:val="%1)"/>
      <w:lvlJc w:val="left"/>
      <w:pPr>
        <w:tabs>
          <w:tab w:val="num" w:pos="1211"/>
        </w:tabs>
        <w:ind w:left="360" w:firstLine="491"/>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7"/>
  </w:num>
  <w:num w:numId="6">
    <w:abstractNumId w:val="2"/>
  </w:num>
  <w:num w:numId="7">
    <w:abstractNumId w:val="5"/>
  </w:num>
  <w:num w:numId="8">
    <w:abstractNumId w:val="4"/>
    <w:lvlOverride w:ilvl="0">
      <w:startOverride w:val="1"/>
    </w:lvlOverride>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255B6D"/>
    <w:rsid w:val="000016B2"/>
    <w:rsid w:val="0002093F"/>
    <w:rsid w:val="00043AEC"/>
    <w:rsid w:val="00047F9E"/>
    <w:rsid w:val="000552BC"/>
    <w:rsid w:val="000723D6"/>
    <w:rsid w:val="000970ED"/>
    <w:rsid w:val="000A400E"/>
    <w:rsid w:val="000C05F8"/>
    <w:rsid w:val="000C08E4"/>
    <w:rsid w:val="000F6F24"/>
    <w:rsid w:val="00112798"/>
    <w:rsid w:val="00124E53"/>
    <w:rsid w:val="0013547F"/>
    <w:rsid w:val="00141BEB"/>
    <w:rsid w:val="00156EC1"/>
    <w:rsid w:val="00183DF3"/>
    <w:rsid w:val="001851B1"/>
    <w:rsid w:val="00186FF5"/>
    <w:rsid w:val="001955EE"/>
    <w:rsid w:val="001B17A0"/>
    <w:rsid w:val="001B406D"/>
    <w:rsid w:val="001B5AF5"/>
    <w:rsid w:val="00231DC2"/>
    <w:rsid w:val="0024768B"/>
    <w:rsid w:val="00255B6D"/>
    <w:rsid w:val="0029088C"/>
    <w:rsid w:val="00291DA4"/>
    <w:rsid w:val="002A203E"/>
    <w:rsid w:val="002D7F59"/>
    <w:rsid w:val="002E6C86"/>
    <w:rsid w:val="003068BE"/>
    <w:rsid w:val="00326BAD"/>
    <w:rsid w:val="0038233A"/>
    <w:rsid w:val="00383828"/>
    <w:rsid w:val="003B0EAD"/>
    <w:rsid w:val="003B7624"/>
    <w:rsid w:val="003E09E5"/>
    <w:rsid w:val="003E34E7"/>
    <w:rsid w:val="003F01F0"/>
    <w:rsid w:val="00433322"/>
    <w:rsid w:val="00435594"/>
    <w:rsid w:val="00464D51"/>
    <w:rsid w:val="004876B6"/>
    <w:rsid w:val="00495A87"/>
    <w:rsid w:val="004B2E7D"/>
    <w:rsid w:val="004D32E7"/>
    <w:rsid w:val="004D51BA"/>
    <w:rsid w:val="004E32CC"/>
    <w:rsid w:val="004F3350"/>
    <w:rsid w:val="00513691"/>
    <w:rsid w:val="00521DE5"/>
    <w:rsid w:val="00530854"/>
    <w:rsid w:val="00554E3C"/>
    <w:rsid w:val="00554F3F"/>
    <w:rsid w:val="00586009"/>
    <w:rsid w:val="00592C74"/>
    <w:rsid w:val="005A0D85"/>
    <w:rsid w:val="005A30EC"/>
    <w:rsid w:val="005B1E63"/>
    <w:rsid w:val="005B33E3"/>
    <w:rsid w:val="005D007A"/>
    <w:rsid w:val="005D4384"/>
    <w:rsid w:val="0060360A"/>
    <w:rsid w:val="00630355"/>
    <w:rsid w:val="00697B9D"/>
    <w:rsid w:val="006B31EC"/>
    <w:rsid w:val="006B3FF9"/>
    <w:rsid w:val="006D145F"/>
    <w:rsid w:val="006D55E1"/>
    <w:rsid w:val="006E481E"/>
    <w:rsid w:val="006F57EE"/>
    <w:rsid w:val="006F6A1F"/>
    <w:rsid w:val="00724968"/>
    <w:rsid w:val="0074343F"/>
    <w:rsid w:val="00752F0D"/>
    <w:rsid w:val="007D5058"/>
    <w:rsid w:val="007E514D"/>
    <w:rsid w:val="00821696"/>
    <w:rsid w:val="00830BF5"/>
    <w:rsid w:val="00845AB0"/>
    <w:rsid w:val="008467BA"/>
    <w:rsid w:val="00860B74"/>
    <w:rsid w:val="00860F82"/>
    <w:rsid w:val="0089011D"/>
    <w:rsid w:val="00890304"/>
    <w:rsid w:val="008A77E5"/>
    <w:rsid w:val="00907BE0"/>
    <w:rsid w:val="009168A3"/>
    <w:rsid w:val="0092098A"/>
    <w:rsid w:val="009433B4"/>
    <w:rsid w:val="00946A5D"/>
    <w:rsid w:val="00956A74"/>
    <w:rsid w:val="00965A52"/>
    <w:rsid w:val="009825DB"/>
    <w:rsid w:val="00993D7F"/>
    <w:rsid w:val="00997A12"/>
    <w:rsid w:val="009B1058"/>
    <w:rsid w:val="00A1201D"/>
    <w:rsid w:val="00A35E9C"/>
    <w:rsid w:val="00A445EA"/>
    <w:rsid w:val="00A504F1"/>
    <w:rsid w:val="00AB1556"/>
    <w:rsid w:val="00AE2B7D"/>
    <w:rsid w:val="00B069D4"/>
    <w:rsid w:val="00B10845"/>
    <w:rsid w:val="00B4730D"/>
    <w:rsid w:val="00B6337E"/>
    <w:rsid w:val="00B661C9"/>
    <w:rsid w:val="00BB659E"/>
    <w:rsid w:val="00BE2FA9"/>
    <w:rsid w:val="00BE526C"/>
    <w:rsid w:val="00BE5D11"/>
    <w:rsid w:val="00C330AA"/>
    <w:rsid w:val="00C45F47"/>
    <w:rsid w:val="00C53651"/>
    <w:rsid w:val="00C820F8"/>
    <w:rsid w:val="00C92FE8"/>
    <w:rsid w:val="00C94799"/>
    <w:rsid w:val="00CC248D"/>
    <w:rsid w:val="00CC2971"/>
    <w:rsid w:val="00CD1BDF"/>
    <w:rsid w:val="00CD2065"/>
    <w:rsid w:val="00CE24A0"/>
    <w:rsid w:val="00D21425"/>
    <w:rsid w:val="00D37B61"/>
    <w:rsid w:val="00D53C63"/>
    <w:rsid w:val="00D67531"/>
    <w:rsid w:val="00D95EC4"/>
    <w:rsid w:val="00DC55FB"/>
    <w:rsid w:val="00DD308A"/>
    <w:rsid w:val="00DE2EDC"/>
    <w:rsid w:val="00DF7F88"/>
    <w:rsid w:val="00E131C2"/>
    <w:rsid w:val="00E159E6"/>
    <w:rsid w:val="00E31358"/>
    <w:rsid w:val="00E44C26"/>
    <w:rsid w:val="00E51DCB"/>
    <w:rsid w:val="00E571F3"/>
    <w:rsid w:val="00E577E1"/>
    <w:rsid w:val="00E65088"/>
    <w:rsid w:val="00E9447A"/>
    <w:rsid w:val="00EC3D9D"/>
    <w:rsid w:val="00EE00A9"/>
    <w:rsid w:val="00EE1438"/>
    <w:rsid w:val="00EE63CD"/>
    <w:rsid w:val="00F101C4"/>
    <w:rsid w:val="00F30BE2"/>
    <w:rsid w:val="00F32489"/>
    <w:rsid w:val="00F6106D"/>
    <w:rsid w:val="00F90CC5"/>
    <w:rsid w:val="00F929B4"/>
    <w:rsid w:val="00F96D7C"/>
    <w:rsid w:val="00FB0DE2"/>
    <w:rsid w:val="00FB64B5"/>
    <w:rsid w:val="00FC3335"/>
    <w:rsid w:val="00FF1D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B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55B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55B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55B6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255B6D"/>
    <w:pPr>
      <w:spacing w:line="360" w:lineRule="auto"/>
      <w:ind w:firstLine="284"/>
      <w:jc w:val="both"/>
    </w:pPr>
    <w:rPr>
      <w:sz w:val="28"/>
    </w:rPr>
  </w:style>
  <w:style w:type="character" w:customStyle="1" w:styleId="BodyTextChar">
    <w:name w:val="Body Text Char"/>
    <w:basedOn w:val="DefaultParagraphFont"/>
    <w:link w:val="BodyText"/>
    <w:rsid w:val="00255B6D"/>
    <w:rPr>
      <w:rFonts w:ascii="Times New Roman" w:eastAsia="Times New Roman" w:hAnsi="Times New Roman" w:cs="Times New Roman"/>
      <w:sz w:val="28"/>
      <w:szCs w:val="20"/>
    </w:rPr>
  </w:style>
  <w:style w:type="paragraph" w:customStyle="1" w:styleId="nodaasvirsrakstsarnumuru">
    <w:name w:val="nodaļas virsraksts ar numuru"/>
    <w:basedOn w:val="Heading1"/>
    <w:rsid w:val="00255B6D"/>
    <w:pPr>
      <w:keepNext w:val="0"/>
      <w:keepLines w:val="0"/>
      <w:pageBreakBefore/>
      <w:numPr>
        <w:numId w:val="1"/>
      </w:numPr>
      <w:spacing w:before="240" w:after="240"/>
      <w:ind w:left="357" w:hanging="357"/>
      <w:jc w:val="center"/>
    </w:pPr>
    <w:rPr>
      <w:rFonts w:ascii="Times New Roman" w:eastAsia="Times New Roman" w:hAnsi="Times New Roman" w:cs="Times New Roman"/>
      <w:bCs w:val="0"/>
      <w:caps/>
      <w:color w:val="auto"/>
      <w:szCs w:val="20"/>
    </w:rPr>
  </w:style>
  <w:style w:type="paragraph" w:customStyle="1" w:styleId="apaknodaa1">
    <w:name w:val="apakšnodaļa 1"/>
    <w:basedOn w:val="Heading2"/>
    <w:rsid w:val="00255B6D"/>
    <w:pPr>
      <w:keepLines w:val="0"/>
      <w:numPr>
        <w:ilvl w:val="1"/>
        <w:numId w:val="1"/>
      </w:numPr>
      <w:tabs>
        <w:tab w:val="clear" w:pos="3913"/>
        <w:tab w:val="num" w:pos="360"/>
      </w:tabs>
      <w:spacing w:before="240" w:after="120"/>
      <w:ind w:left="0" w:firstLine="0"/>
      <w:jc w:val="center"/>
    </w:pPr>
    <w:rPr>
      <w:rFonts w:ascii="Times New Roman" w:eastAsia="Times New Roman" w:hAnsi="Times New Roman" w:cs="Times New Roman"/>
      <w:bCs w:val="0"/>
      <w:color w:val="auto"/>
      <w:sz w:val="28"/>
      <w:szCs w:val="20"/>
    </w:rPr>
  </w:style>
  <w:style w:type="paragraph" w:customStyle="1" w:styleId="apaknodaa2">
    <w:name w:val="apakšnodaļa2"/>
    <w:basedOn w:val="Heading3"/>
    <w:rsid w:val="00255B6D"/>
    <w:pPr>
      <w:keepLines w:val="0"/>
      <w:spacing w:before="120" w:after="120"/>
      <w:jc w:val="center"/>
    </w:pPr>
    <w:rPr>
      <w:rFonts w:ascii="Times New Roman" w:eastAsia="Times New Roman" w:hAnsi="Times New Roman" w:cs="Times New Roman"/>
      <w:bCs w:val="0"/>
      <w:i/>
      <w:color w:val="auto"/>
      <w:sz w:val="28"/>
    </w:rPr>
  </w:style>
  <w:style w:type="character" w:customStyle="1" w:styleId="Heading1Char">
    <w:name w:val="Heading 1 Char"/>
    <w:basedOn w:val="DefaultParagraphFont"/>
    <w:link w:val="Heading1"/>
    <w:uiPriority w:val="9"/>
    <w:rsid w:val="00255B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55B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255B6D"/>
    <w:rPr>
      <w:rFonts w:asciiTheme="majorHAnsi" w:eastAsiaTheme="majorEastAsia" w:hAnsiTheme="majorHAnsi" w:cstheme="majorBidi"/>
      <w:b/>
      <w:bCs/>
      <w:color w:val="4F81BD" w:themeColor="accent1"/>
      <w:sz w:val="20"/>
      <w:szCs w:val="20"/>
    </w:rPr>
  </w:style>
  <w:style w:type="character" w:customStyle="1" w:styleId="ListParagraphChar">
    <w:name w:val="List Paragraph Char"/>
    <w:link w:val="ListParagraph"/>
    <w:locked/>
    <w:rsid w:val="00997A12"/>
    <w:rPr>
      <w:sz w:val="24"/>
      <w:szCs w:val="24"/>
    </w:rPr>
  </w:style>
  <w:style w:type="paragraph" w:styleId="ListParagraph">
    <w:name w:val="List Paragraph"/>
    <w:basedOn w:val="Normal"/>
    <w:link w:val="ListParagraphChar"/>
    <w:uiPriority w:val="34"/>
    <w:qFormat/>
    <w:rsid w:val="00997A12"/>
    <w:pPr>
      <w:ind w:left="720"/>
      <w:contextualSpacing/>
    </w:pPr>
    <w:rPr>
      <w:rFonts w:asciiTheme="minorHAnsi" w:eastAsiaTheme="minorHAnsi" w:hAnsiTheme="minorHAnsi" w:cstheme="minorBidi"/>
      <w:sz w:val="24"/>
      <w:szCs w:val="24"/>
    </w:rPr>
  </w:style>
  <w:style w:type="paragraph" w:styleId="BalloonText">
    <w:name w:val="Balloon Text"/>
    <w:basedOn w:val="Normal"/>
    <w:link w:val="BalloonTextChar"/>
    <w:uiPriority w:val="99"/>
    <w:semiHidden/>
    <w:unhideWhenUsed/>
    <w:rsid w:val="0060360A"/>
    <w:rPr>
      <w:rFonts w:ascii="Tahoma" w:hAnsi="Tahoma" w:cs="Tahoma"/>
      <w:sz w:val="16"/>
      <w:szCs w:val="16"/>
    </w:rPr>
  </w:style>
  <w:style w:type="character" w:customStyle="1" w:styleId="BalloonTextChar">
    <w:name w:val="Balloon Text Char"/>
    <w:basedOn w:val="DefaultParagraphFont"/>
    <w:link w:val="BalloonText"/>
    <w:uiPriority w:val="99"/>
    <w:semiHidden/>
    <w:rsid w:val="0060360A"/>
    <w:rPr>
      <w:rFonts w:ascii="Tahoma" w:eastAsia="Times New Roman" w:hAnsi="Tahoma" w:cs="Tahoma"/>
      <w:sz w:val="16"/>
      <w:szCs w:val="16"/>
    </w:rPr>
  </w:style>
  <w:style w:type="paragraph" w:styleId="BodyText3">
    <w:name w:val="Body Text 3"/>
    <w:basedOn w:val="Normal"/>
    <w:link w:val="BodyText3Char"/>
    <w:uiPriority w:val="99"/>
    <w:semiHidden/>
    <w:unhideWhenUsed/>
    <w:rsid w:val="008467BA"/>
    <w:pPr>
      <w:spacing w:after="120"/>
    </w:pPr>
    <w:rPr>
      <w:sz w:val="16"/>
      <w:szCs w:val="16"/>
    </w:rPr>
  </w:style>
  <w:style w:type="character" w:customStyle="1" w:styleId="BodyText3Char">
    <w:name w:val="Body Text 3 Char"/>
    <w:basedOn w:val="DefaultParagraphFont"/>
    <w:link w:val="BodyText3"/>
    <w:uiPriority w:val="99"/>
    <w:semiHidden/>
    <w:rsid w:val="008467BA"/>
    <w:rPr>
      <w:rFonts w:ascii="Times New Roman" w:eastAsia="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B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55B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55B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55B6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255B6D"/>
    <w:pPr>
      <w:spacing w:line="360" w:lineRule="auto"/>
      <w:ind w:firstLine="284"/>
      <w:jc w:val="both"/>
    </w:pPr>
    <w:rPr>
      <w:sz w:val="28"/>
    </w:rPr>
  </w:style>
  <w:style w:type="character" w:customStyle="1" w:styleId="BodyTextChar">
    <w:name w:val="Body Text Char"/>
    <w:basedOn w:val="DefaultParagraphFont"/>
    <w:link w:val="BodyText"/>
    <w:rsid w:val="00255B6D"/>
    <w:rPr>
      <w:rFonts w:ascii="Times New Roman" w:eastAsia="Times New Roman" w:hAnsi="Times New Roman" w:cs="Times New Roman"/>
      <w:sz w:val="28"/>
      <w:szCs w:val="20"/>
    </w:rPr>
  </w:style>
  <w:style w:type="paragraph" w:customStyle="1" w:styleId="nodaasvirsrakstsarnumuru">
    <w:name w:val="nodaļas virsraksts ar numuru"/>
    <w:basedOn w:val="Heading1"/>
    <w:rsid w:val="00255B6D"/>
    <w:pPr>
      <w:keepNext w:val="0"/>
      <w:keepLines w:val="0"/>
      <w:pageBreakBefore/>
      <w:numPr>
        <w:numId w:val="1"/>
      </w:numPr>
      <w:spacing w:before="240" w:after="240"/>
      <w:ind w:left="357" w:hanging="357"/>
      <w:jc w:val="center"/>
    </w:pPr>
    <w:rPr>
      <w:rFonts w:ascii="Times New Roman" w:eastAsia="Times New Roman" w:hAnsi="Times New Roman" w:cs="Times New Roman"/>
      <w:bCs w:val="0"/>
      <w:caps/>
      <w:color w:val="auto"/>
      <w:szCs w:val="20"/>
    </w:rPr>
  </w:style>
  <w:style w:type="paragraph" w:customStyle="1" w:styleId="apaknodaa1">
    <w:name w:val="apakšnodaļa 1"/>
    <w:basedOn w:val="Heading2"/>
    <w:rsid w:val="00255B6D"/>
    <w:pPr>
      <w:keepLines w:val="0"/>
      <w:numPr>
        <w:ilvl w:val="1"/>
        <w:numId w:val="1"/>
      </w:numPr>
      <w:tabs>
        <w:tab w:val="clear" w:pos="3913"/>
        <w:tab w:val="num" w:pos="360"/>
      </w:tabs>
      <w:spacing w:before="240" w:after="120"/>
      <w:ind w:left="0" w:firstLine="0"/>
      <w:jc w:val="center"/>
    </w:pPr>
    <w:rPr>
      <w:rFonts w:ascii="Times New Roman" w:eastAsia="Times New Roman" w:hAnsi="Times New Roman" w:cs="Times New Roman"/>
      <w:bCs w:val="0"/>
      <w:color w:val="auto"/>
      <w:sz w:val="28"/>
      <w:szCs w:val="20"/>
    </w:rPr>
  </w:style>
  <w:style w:type="paragraph" w:customStyle="1" w:styleId="apaknodaa2">
    <w:name w:val="apakšnodaļa2"/>
    <w:basedOn w:val="Heading3"/>
    <w:rsid w:val="00255B6D"/>
    <w:pPr>
      <w:keepLines w:val="0"/>
      <w:spacing w:before="120" w:after="120"/>
      <w:jc w:val="center"/>
    </w:pPr>
    <w:rPr>
      <w:rFonts w:ascii="Times New Roman" w:eastAsia="Times New Roman" w:hAnsi="Times New Roman" w:cs="Times New Roman"/>
      <w:bCs w:val="0"/>
      <w:i/>
      <w:color w:val="auto"/>
      <w:sz w:val="28"/>
    </w:rPr>
  </w:style>
  <w:style w:type="character" w:customStyle="1" w:styleId="Heading1Char">
    <w:name w:val="Heading 1 Char"/>
    <w:basedOn w:val="DefaultParagraphFont"/>
    <w:link w:val="Heading1"/>
    <w:uiPriority w:val="9"/>
    <w:rsid w:val="00255B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55B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55B6D"/>
    <w:rPr>
      <w:rFonts w:asciiTheme="majorHAnsi" w:eastAsiaTheme="majorEastAsia" w:hAnsiTheme="majorHAnsi" w:cstheme="majorBidi"/>
      <w:b/>
      <w:bCs/>
      <w:color w:val="4F81BD" w:themeColor="accent1"/>
      <w:sz w:val="20"/>
      <w:szCs w:val="20"/>
    </w:rPr>
  </w:style>
  <w:style w:type="character" w:customStyle="1" w:styleId="ListParagraphChar">
    <w:name w:val="List Paragraph Char"/>
    <w:link w:val="ListParagraph"/>
    <w:locked/>
    <w:rsid w:val="00997A12"/>
    <w:rPr>
      <w:sz w:val="24"/>
      <w:szCs w:val="24"/>
    </w:rPr>
  </w:style>
  <w:style w:type="paragraph" w:styleId="ListParagraph">
    <w:name w:val="List Paragraph"/>
    <w:basedOn w:val="Normal"/>
    <w:link w:val="ListParagraphChar"/>
    <w:qFormat/>
    <w:rsid w:val="00997A12"/>
    <w:pPr>
      <w:ind w:left="720"/>
      <w:contextualSpacing/>
    </w:pPr>
    <w:rPr>
      <w:rFonts w:asciiTheme="minorHAnsi" w:eastAsiaTheme="minorHAnsi" w:hAnsiTheme="minorHAnsi" w:cstheme="minorBidi"/>
      <w:sz w:val="24"/>
      <w:szCs w:val="24"/>
    </w:rPr>
  </w:style>
  <w:style w:type="paragraph" w:styleId="BalloonText">
    <w:name w:val="Balloon Text"/>
    <w:basedOn w:val="Normal"/>
    <w:link w:val="BalloonTextChar"/>
    <w:uiPriority w:val="99"/>
    <w:semiHidden/>
    <w:unhideWhenUsed/>
    <w:rsid w:val="0060360A"/>
    <w:rPr>
      <w:rFonts w:ascii="Tahoma" w:hAnsi="Tahoma" w:cs="Tahoma"/>
      <w:sz w:val="16"/>
      <w:szCs w:val="16"/>
    </w:rPr>
  </w:style>
  <w:style w:type="character" w:customStyle="1" w:styleId="BalloonTextChar">
    <w:name w:val="Balloon Text Char"/>
    <w:basedOn w:val="DefaultParagraphFont"/>
    <w:link w:val="BalloonText"/>
    <w:uiPriority w:val="99"/>
    <w:semiHidden/>
    <w:rsid w:val="0060360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429412">
      <w:bodyDiv w:val="1"/>
      <w:marLeft w:val="0"/>
      <w:marRight w:val="0"/>
      <w:marTop w:val="0"/>
      <w:marBottom w:val="0"/>
      <w:divBdr>
        <w:top w:val="none" w:sz="0" w:space="0" w:color="auto"/>
        <w:left w:val="none" w:sz="0" w:space="0" w:color="auto"/>
        <w:bottom w:val="none" w:sz="0" w:space="0" w:color="auto"/>
        <w:right w:val="none" w:sz="0" w:space="0" w:color="auto"/>
      </w:divBdr>
    </w:div>
    <w:div w:id="85223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4</Pages>
  <Words>5087</Words>
  <Characters>2900</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134</cp:revision>
  <dcterms:created xsi:type="dcterms:W3CDTF">2020-02-05T16:01:00Z</dcterms:created>
  <dcterms:modified xsi:type="dcterms:W3CDTF">2022-01-27T14:54:00Z</dcterms:modified>
</cp:coreProperties>
</file>