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0E" w:rsidRPr="00ED18EB" w:rsidRDefault="00ED720E" w:rsidP="00ED720E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D720E" w:rsidRPr="00ED18EB" w:rsidRDefault="00ED720E" w:rsidP="00ED720E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ED720E" w:rsidRPr="00ED18EB" w:rsidRDefault="00ED720E" w:rsidP="00ED720E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0E" w:rsidRPr="00ED18EB" w:rsidRDefault="00ED720E" w:rsidP="0078692D">
            <w:pPr>
              <w:pStyle w:val="Style1"/>
              <w:framePr w:wrap="around"/>
              <w:rPr>
                <w:lang w:eastAsia="lv-LV"/>
              </w:rPr>
            </w:pPr>
            <w:bookmarkStart w:id="0" w:name="_Toc103779974"/>
            <w:bookmarkStart w:id="1" w:name="_GoBack"/>
            <w:r w:rsidRPr="00ED18EB">
              <w:t>Pūšaminstrumenta spēle (klarnete) III</w:t>
            </w:r>
            <w:bookmarkEnd w:id="0"/>
            <w:bookmarkEnd w:id="1"/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20E" w:rsidRPr="00ED18EB" w:rsidRDefault="00ED720E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202288765"/>
            <w:placeholder>
              <w:docPart w:val="956C429ACB4E47AA877636A08A58550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D720E" w:rsidRPr="00ED18EB" w:rsidRDefault="00ED720E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0E" w:rsidRPr="00ED18EB" w:rsidRDefault="00ED720E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0E" w:rsidRPr="00ED18EB" w:rsidRDefault="00ED720E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ED72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20E" w:rsidRPr="00ED18EB" w:rsidRDefault="00ED720E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Kursa autors(–i)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Priekšzināšanas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MākZ1589 Pūšaminstrumenta spēle (klarnete) I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MākZ1590 Pūšaminstrumenta spēle (klarnete) II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Studiju kursa anotācija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(klarnete)” studējošajiem.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KURSA MĒRĶIS – sagatavot profesionālu klarnetistu,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III semestris 3KP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Kontrolstunda.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lastRenderedPageBreak/>
              <w:t>Kolokvijs.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Ieskaite ar atzīmi.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visaptverošas zināšanas par pūšaminstrumentu (īpaši klarnetes) tehnoloģiju un atskaņojuma specifiku;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klarnetes koncertrepertuāra skaņdarbu pārzināšana;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klarneti, un rast risinājumus;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Patstāvīgie uzdevumi: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 ar atzīmi.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ieskaite ar atzīmi – 50%. Regulārs nodarbību apmeklējums.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atskaņot no galvas ieskaites ar atzīmi programmu.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III semestris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Kontrolstunda: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lasīšana no lapas tonalitātēs līdz četrām alterācijas zīmēm.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lastRenderedPageBreak/>
              <w:t>Akadēmiskais koncerts: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viens skaņdarbs (var pēc notīm).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Kolokvijs.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Ieskaite ar atzīmi: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ED720E" w:rsidRPr="00ED18EB" w:rsidRDefault="00ED720E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vērtē 10 ballu skalā.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skaņas kvalitāte;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Pūšaminstrumenta klarnete spēles tehnikas apguve.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ED720E" w:rsidRPr="00ED18EB" w:rsidRDefault="00ED720E" w:rsidP="0078692D">
            <w:pPr>
              <w:shd w:val="clear" w:color="auto" w:fill="auto"/>
            </w:pPr>
            <w:proofErr w:type="gramStart"/>
            <w:r w:rsidRPr="00ED18EB">
              <w:t>Dažādu stilu un žanru skaņdarbu klarnetei apguve</w:t>
            </w:r>
            <w:proofErr w:type="gramEnd"/>
            <w:r w:rsidRPr="00ED18EB">
              <w:t>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Etīdes: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Jeanjean, P. (2005). Etudes Progressives et Melodiques Vol.3. ID: AL17490.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Klose, H. E. (1995). 30 Etudes for clarinet. International Music Co.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Langenud G. (2019). Complete Method for the Clarinet. Part 3. Allegro Editions.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Rae, J. (2010). 40 Modern Studies for Solo Clarinet. Universal Edition.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Rose, C. (2005). 40 Studies for Clarinet. Book 2. Alfred Publishing.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Brahms, J. (2010). Sonate für Klarinette und Klavier f–Moll Op. 120 No. 1. Wiener Urtext Edition.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Brahms, J. (2010). Sonate für Klarinette und Klavier Es–Dur Op. 120 No. 2. Wiener Urtext Edition.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Hindemith, P. (1981). Sonata in B flat for Clarinet and Piano. Schott.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Hoffmeister, F. A. (2001) Sonate in D–dur fur Clarinette und Clavier. Edition Kunzelmann.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Hoffmeister, F. A. (2001) Sonate in F–dur fur Clarinette und Clavier. Edition Kunzelmann.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Hoffmeister, F. A. (2001) Sonate in g–moll fur Clarinette und Clavier. Edition Kunzelmann.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Poulenc, F. (2006) Sonata for Clarinet and Piano. Chester Music.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Saint–Saëns, C. (2001). Sonate für Klarinette und Klavier. Opus 167. Edition Peters. 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Koncerti: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Mozart, W. A.  (1990). Concerto in A major for Clarinet and Orchestra. Piano reduction. Bärenreiter.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Stamitz, C. (2001). Concerto No. 3. Clarinet and Orchestra. Edition for clarinet and piano. Edition Peters.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Weber, C.M. (2000). Concertino for Clarinet and Orchestra. Piano reduction. Schott.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Weber, C. M. (2011). Concerto No. 1 for Clarinet and piano. Boosey &amp; Hawkes.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Weber, C. M. (2012). Konzert Nr. 2 für Klarinette und Orchester. Klavierauszug.</w:t>
            </w:r>
            <w:proofErr w:type="gramStart"/>
            <w:r w:rsidRPr="00ED18EB">
              <w:t xml:space="preserve">  </w:t>
            </w:r>
            <w:proofErr w:type="gramEnd"/>
            <w:r w:rsidRPr="00ED18EB">
              <w:t>Schott.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Solo skaņdarbi: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Auber, D. (2018). Gigue. Cor Publishing Company.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Best of Clarinet Classics (2015). 20 Famous Concert Pieces for Clarinet and Piano. Schott.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Clarinet Exam Pieces (2013). ABRSM Grade 6. ABRSM Publishing.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Dip In 100 Classical Pieces For Clarinet (2008). Omnibus Press, Wise.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Harris, P. (2014). No 4: Reflections Summer Sketches for clarinet and Piano. Boosey &amp; Hawkes.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Schumann, R. (2015). Fantasiestücke op. 73 fur Klarinette und Klavier. Wiener Urtext Edition.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Stravinsky, I. (2000). Three Pieces for Clarinet Solo. Chester Music.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ED720E" w:rsidRPr="00ED18EB" w:rsidRDefault="00ED720E" w:rsidP="0078692D">
            <w:pPr>
              <w:shd w:val="clear" w:color="auto" w:fill="auto"/>
            </w:pP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III semestris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Rose, C. 40 Klarnetes skaņdarbi. 2. grāmata.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Debusi, C. Klarnetes albums.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Bauers, J. Toccatina.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Saint–Saëns, C. Sonāte klarnetei un klavierēm.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Vēbers, K. M. Koncertino E dur.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Brymer, J. (2001). Clarinet. Yehudi Menuhin Music Guides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Morgan, R. (1991). Twentieth–Century Music: A History of Musical Style in Modern Europe and America. New York: W. W. Norton &amp; Company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Ridenour, T. (2000). An Educator's Guide to the Clarinet: A Complete Guide to Teaching and Learning the Clarinet. Denton, TX: T. Ridenour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The Woodwind Player's Cookbook (2008). Edited by Charles West. Meredith Music (docētāja </w:t>
            </w:r>
            <w:r w:rsidRPr="00ED18EB">
              <w:lastRenderedPageBreak/>
              <w:t xml:space="preserve">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Weisberg, A. (2007). The Art of Wind Playing. Meredith Music.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Windplayer. For Wind and Bras Musicians. </w:t>
            </w:r>
            <w:hyperlink r:id="rId5" w:history="1">
              <w:r w:rsidRPr="00ED18EB">
                <w:rPr>
                  <w:rStyle w:val="Hyperlink"/>
                </w:rPr>
                <w:t>https://journals.sagepub.com/doi/abs/10.1177/0022429415583474?journalCode=jrma</w:t>
              </w:r>
            </w:hyperlink>
            <w:r w:rsidRPr="00ED18EB">
              <w:t>.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 xml:space="preserve">Clarinet &amp; Saxophone Society of Great Britain. https://www.cassgb.org 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ED720E" w:rsidRPr="00ED18EB" w:rsidRDefault="00ED720E" w:rsidP="0078692D">
            <w:pPr>
              <w:shd w:val="clear" w:color="auto" w:fill="auto"/>
            </w:pP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0E" w:rsidRPr="00ED18EB" w:rsidRDefault="00ED720E" w:rsidP="0078692D">
            <w:pPr>
              <w:pStyle w:val="Nosaukumi"/>
            </w:pPr>
            <w:r w:rsidRPr="00ED18EB">
              <w:t>Piezīmes</w:t>
            </w:r>
          </w:p>
        </w:tc>
      </w:tr>
      <w:tr w:rsidR="00ED72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0E" w:rsidRPr="00ED18EB" w:rsidRDefault="00ED720E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ED720E" w:rsidRPr="00ED18EB" w:rsidRDefault="00ED720E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ED720E" w:rsidRPr="00ED18EB" w:rsidRDefault="00ED720E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ED720E" w:rsidRPr="00ED18EB" w:rsidRDefault="00ED720E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ED720E" w:rsidRPr="00ED18EB" w:rsidRDefault="00ED720E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D36EA" w:rsidRDefault="00ED36EA"/>
    <w:sectPr w:rsidR="00ED36EA" w:rsidSect="00ED720E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0E"/>
    <w:rsid w:val="00ED36EA"/>
    <w:rsid w:val="00ED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20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D720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D720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D720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D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720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720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D720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D720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D720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D720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D720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0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20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D720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D720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D720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D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720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720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D720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D720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D720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D720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D720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0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urnals.sagepub.com/doi/abs/10.1177/0022429415583474?journalCode=jrma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6C429ACB4E47AA877636A08A585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41012-8239-4206-B1C4-BECD6E22135D}"/>
      </w:docPartPr>
      <w:docPartBody>
        <w:p w:rsidR="00000000" w:rsidRDefault="00012A70" w:rsidP="00012A70">
          <w:pPr>
            <w:pStyle w:val="956C429ACB4E47AA877636A08A58550B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70"/>
    <w:rsid w:val="00012A70"/>
    <w:rsid w:val="00B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A70"/>
    <w:rPr>
      <w:color w:val="808080"/>
    </w:rPr>
  </w:style>
  <w:style w:type="paragraph" w:customStyle="1" w:styleId="956C429ACB4E47AA877636A08A58550B">
    <w:name w:val="956C429ACB4E47AA877636A08A58550B"/>
    <w:rsid w:val="00012A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A70"/>
    <w:rPr>
      <w:color w:val="808080"/>
    </w:rPr>
  </w:style>
  <w:style w:type="paragraph" w:customStyle="1" w:styleId="956C429ACB4E47AA877636A08A58550B">
    <w:name w:val="956C429ACB4E47AA877636A08A58550B"/>
    <w:rsid w:val="00012A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6726</Words>
  <Characters>3835</Characters>
  <Application>Microsoft Office Word</Application>
  <DocSecurity>0</DocSecurity>
  <Lines>31</Lines>
  <Paragraphs>21</Paragraphs>
  <ScaleCrop>false</ScaleCrop>
  <Company/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2023-07-13T11:34:00Z</dcterms:created>
  <dcterms:modified xsi:type="dcterms:W3CDTF">2023-07-13T11:35:00Z</dcterms:modified>
</cp:coreProperties>
</file>