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CC2" w:rsidRPr="0049086B" w:rsidRDefault="00D66CC2" w:rsidP="0049086B">
      <w:pPr>
        <w:pStyle w:val="Header"/>
        <w:jc w:val="center"/>
        <w:rPr>
          <w:b/>
          <w:sz w:val="28"/>
        </w:rPr>
      </w:pPr>
      <w:r w:rsidRPr="0049086B">
        <w:rPr>
          <w:b/>
          <w:sz w:val="28"/>
        </w:rPr>
        <w:t>DAUGAVPILS UNIVERSITĀTES</w:t>
      </w:r>
    </w:p>
    <w:p w:rsidR="00982C4A" w:rsidRPr="0049086B" w:rsidRDefault="00982C4A" w:rsidP="0049086B">
      <w:pPr>
        <w:jc w:val="center"/>
        <w:rPr>
          <w:b/>
          <w:sz w:val="28"/>
          <w:lang w:val="de-DE"/>
        </w:rPr>
      </w:pPr>
      <w:r w:rsidRPr="0049086B">
        <w:rPr>
          <w:b/>
          <w:sz w:val="28"/>
        </w:rPr>
        <w:t>STUDIJU KURSA APRAKSTS</w:t>
      </w:r>
    </w:p>
    <w:p w:rsidR="00982C4A" w:rsidRPr="00E13AEA" w:rsidRDefault="00982C4A" w:rsidP="007534EA"/>
    <w:tbl>
      <w:tblPr>
        <w:tblStyle w:val="TableGrid"/>
        <w:tblW w:w="9039" w:type="dxa"/>
        <w:tblLook w:val="04A0" w:firstRow="1" w:lastRow="0" w:firstColumn="1" w:lastColumn="0" w:noHBand="0" w:noVBand="1"/>
      </w:tblPr>
      <w:tblGrid>
        <w:gridCol w:w="4219"/>
        <w:gridCol w:w="4820"/>
      </w:tblGrid>
      <w:tr w:rsidR="00E13AEA" w:rsidRPr="0093308E" w:rsidTr="00525213">
        <w:tc>
          <w:tcPr>
            <w:tcW w:w="4219" w:type="dxa"/>
          </w:tcPr>
          <w:p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1E37E7" w:rsidRPr="0093308E" w:rsidRDefault="00E9698D" w:rsidP="007534EA">
            <w:pPr>
              <w:rPr>
                <w:lang w:eastAsia="lv-LV"/>
              </w:rPr>
            </w:pPr>
            <w:permStart w:id="188109729" w:edGrp="everyone"/>
            <w:r>
              <w:t xml:space="preserve">Vispārējā un Latvijas mūzikas vēsture: </w:t>
            </w:r>
            <w:r w:rsidR="009C648A" w:rsidRPr="00D11095">
              <w:t>Latvijas mūzikas vēsture</w:t>
            </w:r>
            <w:permEnd w:id="188109729"/>
          </w:p>
        </w:tc>
      </w:tr>
      <w:tr w:rsidR="00E13AEA" w:rsidRPr="0093308E" w:rsidTr="00525213">
        <w:tc>
          <w:tcPr>
            <w:tcW w:w="4219" w:type="dxa"/>
          </w:tcPr>
          <w:p w:rsidR="001E37E7" w:rsidRPr="0093308E" w:rsidRDefault="001E37E7" w:rsidP="007534EA">
            <w:pPr>
              <w:pStyle w:val="Nosaukumi"/>
            </w:pPr>
            <w:r w:rsidRPr="0093308E">
              <w:t>Studiju kursa kods (DUIS)</w:t>
            </w:r>
          </w:p>
        </w:tc>
        <w:tc>
          <w:tcPr>
            <w:tcW w:w="4820" w:type="dxa"/>
            <w:vAlign w:val="center"/>
          </w:tcPr>
          <w:p w:rsidR="001E37E7" w:rsidRPr="0093308E" w:rsidRDefault="00FE569C" w:rsidP="007534EA">
            <w:pPr>
              <w:rPr>
                <w:lang w:eastAsia="lv-LV"/>
              </w:rPr>
            </w:pPr>
            <w:permStart w:id="2115518861" w:edGrp="everyone"/>
            <w:r w:rsidRPr="00FE569C">
              <w:t>MākZ</w:t>
            </w:r>
            <w:r>
              <w:t>3507</w:t>
            </w:r>
            <w:bookmarkStart w:id="0" w:name="_GoBack"/>
            <w:bookmarkEnd w:id="0"/>
            <w:permEnd w:id="2115518861"/>
          </w:p>
        </w:tc>
      </w:tr>
      <w:tr w:rsidR="00E13AEA" w:rsidRPr="0093308E" w:rsidTr="00525213">
        <w:tc>
          <w:tcPr>
            <w:tcW w:w="4219" w:type="dxa"/>
          </w:tcPr>
          <w:p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2079215917" w:edGrp="everyone" w:displacedByCustomXml="prev"/>
            <w:tc>
              <w:tcPr>
                <w:tcW w:w="4820" w:type="dxa"/>
              </w:tcPr>
              <w:p w:rsidR="001E37E7" w:rsidRPr="0093308E" w:rsidRDefault="0064366C" w:rsidP="007534EA">
                <w:pPr>
                  <w:rPr>
                    <w:b/>
                  </w:rPr>
                </w:pPr>
                <w:r>
                  <w:rPr>
                    <w:b/>
                  </w:rPr>
                  <w:t>Mākslas zinātne</w:t>
                </w:r>
              </w:p>
            </w:tc>
            <w:permEnd w:id="2079215917" w:displacedByCustomXml="next"/>
          </w:sdtContent>
        </w:sdt>
      </w:tr>
      <w:tr w:rsidR="00E13AEA" w:rsidRPr="0093308E" w:rsidTr="00525213">
        <w:tc>
          <w:tcPr>
            <w:tcW w:w="4219" w:type="dxa"/>
          </w:tcPr>
          <w:p w:rsidR="001E37E7" w:rsidRPr="0093308E" w:rsidRDefault="001E37E7" w:rsidP="007534EA">
            <w:pPr>
              <w:pStyle w:val="Nosaukumi"/>
            </w:pPr>
            <w:r w:rsidRPr="0093308E">
              <w:t>Kursa līmenis</w:t>
            </w:r>
          </w:p>
        </w:tc>
        <w:tc>
          <w:tcPr>
            <w:tcW w:w="4820" w:type="dxa"/>
          </w:tcPr>
          <w:p w:rsidR="001E37E7" w:rsidRPr="0093308E" w:rsidRDefault="008B44D2" w:rsidP="007534EA">
            <w:pPr>
              <w:rPr>
                <w:lang w:eastAsia="lv-LV"/>
              </w:rPr>
            </w:pPr>
            <w:permStart w:id="1244605437" w:edGrp="everyone"/>
            <w:r>
              <w:t>1.-4</w:t>
            </w:r>
            <w:r w:rsidR="00707921">
              <w:t>.</w:t>
            </w:r>
            <w:permEnd w:id="1244605437"/>
          </w:p>
        </w:tc>
      </w:tr>
      <w:tr w:rsidR="00E13AEA" w:rsidRPr="0093308E" w:rsidTr="00525213">
        <w:tc>
          <w:tcPr>
            <w:tcW w:w="4219" w:type="dxa"/>
          </w:tcPr>
          <w:p w:rsidR="001E37E7" w:rsidRPr="0093308E" w:rsidRDefault="001E37E7" w:rsidP="007534EA">
            <w:pPr>
              <w:pStyle w:val="Nosaukumi"/>
              <w:rPr>
                <w:u w:val="single"/>
              </w:rPr>
            </w:pPr>
            <w:r w:rsidRPr="0093308E">
              <w:t>Kredītpunkti</w:t>
            </w:r>
          </w:p>
        </w:tc>
        <w:tc>
          <w:tcPr>
            <w:tcW w:w="4820" w:type="dxa"/>
            <w:vAlign w:val="center"/>
          </w:tcPr>
          <w:p w:rsidR="001E37E7" w:rsidRPr="0093308E" w:rsidRDefault="009C648A" w:rsidP="007534EA">
            <w:pPr>
              <w:rPr>
                <w:lang w:eastAsia="lv-LV"/>
              </w:rPr>
            </w:pPr>
            <w:permStart w:id="848314770" w:edGrp="everyone"/>
            <w:r>
              <w:t>2</w:t>
            </w:r>
            <w:permEnd w:id="848314770"/>
          </w:p>
        </w:tc>
      </w:tr>
      <w:tr w:rsidR="00E13AEA" w:rsidRPr="0093308E" w:rsidTr="00525213">
        <w:tc>
          <w:tcPr>
            <w:tcW w:w="4219" w:type="dxa"/>
          </w:tcPr>
          <w:p w:rsidR="001E37E7" w:rsidRPr="0093308E" w:rsidRDefault="001E37E7" w:rsidP="007534EA">
            <w:pPr>
              <w:pStyle w:val="Nosaukumi"/>
              <w:rPr>
                <w:u w:val="single"/>
              </w:rPr>
            </w:pPr>
            <w:r w:rsidRPr="0093308E">
              <w:t>ECTS kredītpunkti</w:t>
            </w:r>
          </w:p>
        </w:tc>
        <w:tc>
          <w:tcPr>
            <w:tcW w:w="4820" w:type="dxa"/>
          </w:tcPr>
          <w:p w:rsidR="001E37E7" w:rsidRPr="0093308E" w:rsidRDefault="009C648A" w:rsidP="007534EA">
            <w:permStart w:id="2059731900" w:edGrp="everyone"/>
            <w:r>
              <w:t>3</w:t>
            </w:r>
            <w:permEnd w:id="2059731900"/>
          </w:p>
        </w:tc>
      </w:tr>
      <w:tr w:rsidR="00E13AEA" w:rsidRPr="0093308E" w:rsidTr="00525213">
        <w:tc>
          <w:tcPr>
            <w:tcW w:w="4219" w:type="dxa"/>
          </w:tcPr>
          <w:p w:rsidR="00391B74" w:rsidRPr="0093308E" w:rsidRDefault="00391B74" w:rsidP="007534EA">
            <w:pPr>
              <w:pStyle w:val="Nosaukumi"/>
            </w:pPr>
            <w:r w:rsidRPr="0093308E">
              <w:t>Kopējais kontaktstundu skaits</w:t>
            </w:r>
          </w:p>
        </w:tc>
        <w:tc>
          <w:tcPr>
            <w:tcW w:w="4820" w:type="dxa"/>
            <w:vAlign w:val="center"/>
          </w:tcPr>
          <w:p w:rsidR="00391B74" w:rsidRPr="0093308E" w:rsidRDefault="009C648A" w:rsidP="007534EA">
            <w:pPr>
              <w:rPr>
                <w:lang w:eastAsia="lv-LV"/>
              </w:rPr>
            </w:pPr>
            <w:permStart w:id="29894127" w:edGrp="everyone"/>
            <w:r>
              <w:t>32</w:t>
            </w:r>
            <w:permEnd w:id="29894127"/>
          </w:p>
        </w:tc>
      </w:tr>
      <w:tr w:rsidR="00E13AEA" w:rsidRPr="0093308E" w:rsidTr="00525213">
        <w:tc>
          <w:tcPr>
            <w:tcW w:w="4219" w:type="dxa"/>
          </w:tcPr>
          <w:p w:rsidR="00391B74" w:rsidRPr="0093308E" w:rsidRDefault="00391B74" w:rsidP="007534EA">
            <w:pPr>
              <w:pStyle w:val="Nosaukumi2"/>
            </w:pPr>
            <w:r w:rsidRPr="0093308E">
              <w:t>Lekciju stundu skaits</w:t>
            </w:r>
          </w:p>
        </w:tc>
        <w:tc>
          <w:tcPr>
            <w:tcW w:w="4820" w:type="dxa"/>
          </w:tcPr>
          <w:p w:rsidR="00391B74" w:rsidRPr="0093308E" w:rsidRDefault="009C648A" w:rsidP="007534EA">
            <w:permStart w:id="891254659" w:edGrp="everyone"/>
            <w:r>
              <w:t>24</w:t>
            </w:r>
            <w:permEnd w:id="891254659"/>
          </w:p>
        </w:tc>
      </w:tr>
      <w:tr w:rsidR="00E13AEA" w:rsidRPr="0093308E" w:rsidTr="00525213">
        <w:tc>
          <w:tcPr>
            <w:tcW w:w="4219" w:type="dxa"/>
          </w:tcPr>
          <w:p w:rsidR="00632863" w:rsidRPr="0093308E" w:rsidRDefault="00632863" w:rsidP="007534EA">
            <w:pPr>
              <w:pStyle w:val="Nosaukumi2"/>
            </w:pPr>
            <w:r w:rsidRPr="0093308E">
              <w:t>Semināru stundu skaits</w:t>
            </w:r>
          </w:p>
        </w:tc>
        <w:tc>
          <w:tcPr>
            <w:tcW w:w="4820" w:type="dxa"/>
          </w:tcPr>
          <w:p w:rsidR="00632863" w:rsidRPr="0093308E" w:rsidRDefault="00FB010F" w:rsidP="007534EA">
            <w:permStart w:id="1017459382" w:edGrp="everyone"/>
            <w:r>
              <w:t>8</w:t>
            </w:r>
            <w:permEnd w:id="1017459382"/>
          </w:p>
        </w:tc>
      </w:tr>
      <w:tr w:rsidR="00E13AEA" w:rsidRPr="0093308E" w:rsidTr="00525213">
        <w:tc>
          <w:tcPr>
            <w:tcW w:w="4219" w:type="dxa"/>
          </w:tcPr>
          <w:p w:rsidR="00632863" w:rsidRPr="0093308E" w:rsidRDefault="00632863" w:rsidP="007534EA">
            <w:pPr>
              <w:pStyle w:val="Nosaukumi2"/>
            </w:pPr>
            <w:r w:rsidRPr="0093308E">
              <w:t>Praktisko darbu stundu skaits</w:t>
            </w:r>
          </w:p>
        </w:tc>
        <w:tc>
          <w:tcPr>
            <w:tcW w:w="4820" w:type="dxa"/>
          </w:tcPr>
          <w:p w:rsidR="00632863" w:rsidRPr="0093308E" w:rsidRDefault="00632863" w:rsidP="007534EA">
            <w:permStart w:id="1727808879" w:edGrp="everyone"/>
            <w:permEnd w:id="1727808879"/>
          </w:p>
        </w:tc>
      </w:tr>
      <w:tr w:rsidR="00E13AEA" w:rsidRPr="0093308E" w:rsidTr="00525213">
        <w:tc>
          <w:tcPr>
            <w:tcW w:w="4219" w:type="dxa"/>
          </w:tcPr>
          <w:p w:rsidR="00632863" w:rsidRPr="0093308E" w:rsidRDefault="00632863" w:rsidP="007534EA">
            <w:pPr>
              <w:pStyle w:val="Nosaukumi2"/>
            </w:pPr>
            <w:r w:rsidRPr="0093308E">
              <w:t>Laboratorijas darbu stundu skaits</w:t>
            </w:r>
          </w:p>
        </w:tc>
        <w:tc>
          <w:tcPr>
            <w:tcW w:w="4820" w:type="dxa"/>
          </w:tcPr>
          <w:p w:rsidR="00632863" w:rsidRPr="0093308E" w:rsidRDefault="00632863" w:rsidP="007534EA">
            <w:permStart w:id="1715736795" w:edGrp="everyone"/>
            <w:permEnd w:id="1715736795"/>
          </w:p>
        </w:tc>
      </w:tr>
      <w:tr w:rsidR="00E13AEA" w:rsidRPr="0093308E" w:rsidTr="00525213">
        <w:tc>
          <w:tcPr>
            <w:tcW w:w="4219" w:type="dxa"/>
          </w:tcPr>
          <w:p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rsidR="00A8127C" w:rsidRPr="0093308E" w:rsidRDefault="009C648A" w:rsidP="007534EA">
            <w:pPr>
              <w:rPr>
                <w:lang w:eastAsia="lv-LV"/>
              </w:rPr>
            </w:pPr>
            <w:permStart w:id="1041891849" w:edGrp="everyone"/>
            <w:r>
              <w:t>48</w:t>
            </w:r>
            <w:permEnd w:id="1041891849"/>
          </w:p>
        </w:tc>
      </w:tr>
      <w:tr w:rsidR="00E13AEA" w:rsidRPr="0093308E" w:rsidTr="00EF23C4">
        <w:tc>
          <w:tcPr>
            <w:tcW w:w="9039" w:type="dxa"/>
            <w:gridSpan w:val="2"/>
          </w:tcPr>
          <w:p w:rsidR="00525213" w:rsidRPr="0093308E" w:rsidRDefault="00525213" w:rsidP="007534EA">
            <w:pPr>
              <w:rPr>
                <w:lang w:eastAsia="lv-LV"/>
              </w:rPr>
            </w:pPr>
          </w:p>
        </w:tc>
      </w:tr>
      <w:tr w:rsidR="00E13AEA" w:rsidRPr="0093308E" w:rsidTr="00EF23C4">
        <w:tc>
          <w:tcPr>
            <w:tcW w:w="9039" w:type="dxa"/>
            <w:gridSpan w:val="2"/>
          </w:tcPr>
          <w:p w:rsidR="00BB3CCC" w:rsidRPr="0093308E" w:rsidRDefault="00FD6E2F" w:rsidP="007534EA">
            <w:pPr>
              <w:pStyle w:val="Nosaukumi"/>
            </w:pPr>
            <w:r w:rsidRPr="0093308E">
              <w:t>Kursa autors(-i)</w:t>
            </w:r>
          </w:p>
        </w:tc>
      </w:tr>
      <w:tr w:rsidR="00E13AEA" w:rsidRPr="0093308E" w:rsidTr="00EF23C4">
        <w:tc>
          <w:tcPr>
            <w:tcW w:w="9039" w:type="dxa"/>
            <w:gridSpan w:val="2"/>
          </w:tcPr>
          <w:p w:rsidR="00BB3CCC" w:rsidRPr="0093308E" w:rsidRDefault="0064366C" w:rsidP="007534EA">
            <w:permStart w:id="770847771" w:edGrp="everyone"/>
            <w:r w:rsidRPr="0064366C">
              <w:t>Dr. art.</w:t>
            </w:r>
            <w:r>
              <w:t>,</w:t>
            </w:r>
            <w:r w:rsidRPr="0064366C">
              <w:t xml:space="preserve"> </w:t>
            </w:r>
            <w:r w:rsidR="00707921">
              <w:t>asoc. viesprofesore</w:t>
            </w:r>
            <w:r w:rsidRPr="0064366C">
              <w:t xml:space="preserve"> Baiba Jaunslaviete, </w:t>
            </w:r>
            <w:r w:rsidR="00DF4E34" w:rsidRPr="00DF4E34">
              <w:t xml:space="preserve">DU Mūzikas un mākslu fakultātes </w:t>
            </w:r>
            <w:r w:rsidRPr="0064366C">
              <w:t>Mūzikas katedra</w:t>
            </w:r>
            <w:permEnd w:id="770847771"/>
          </w:p>
        </w:tc>
      </w:tr>
      <w:tr w:rsidR="00FD6E2F" w:rsidRPr="0093308E" w:rsidTr="00EF23C4">
        <w:tc>
          <w:tcPr>
            <w:tcW w:w="9039" w:type="dxa"/>
            <w:gridSpan w:val="2"/>
          </w:tcPr>
          <w:p w:rsidR="00FD6E2F" w:rsidRPr="0093308E" w:rsidRDefault="00FD6E2F" w:rsidP="007534EA">
            <w:pPr>
              <w:pStyle w:val="Nosaukumi"/>
            </w:pPr>
            <w:r w:rsidRPr="0093308E">
              <w:t>Kursa docētājs(-i)</w:t>
            </w:r>
          </w:p>
        </w:tc>
      </w:tr>
      <w:tr w:rsidR="00FD6E2F" w:rsidRPr="0093308E" w:rsidTr="00EF23C4">
        <w:tc>
          <w:tcPr>
            <w:tcW w:w="9039" w:type="dxa"/>
            <w:gridSpan w:val="2"/>
          </w:tcPr>
          <w:p w:rsidR="00FD6E2F" w:rsidRPr="007534EA" w:rsidRDefault="00707921" w:rsidP="007534EA">
            <w:permStart w:id="928864920" w:edGrp="everyone"/>
            <w:r w:rsidRPr="0064366C">
              <w:t>Dr. art.</w:t>
            </w:r>
            <w:r w:rsidRPr="00707921">
              <w:t xml:space="preserve">, asoc. viesprofesore Baiba Jaunslaviete, </w:t>
            </w:r>
            <w:r w:rsidR="00DF4E34" w:rsidRPr="00DF4E34">
              <w:t xml:space="preserve">DU Mūzikas un mākslu fakultātes </w:t>
            </w:r>
            <w:r w:rsidR="00DF4E34">
              <w:t>Mūzikas katedra</w:t>
            </w:r>
            <w:permEnd w:id="928864920"/>
          </w:p>
        </w:tc>
      </w:tr>
      <w:tr w:rsidR="00E13AEA" w:rsidRPr="0093308E" w:rsidTr="00EF23C4">
        <w:tc>
          <w:tcPr>
            <w:tcW w:w="9039" w:type="dxa"/>
            <w:gridSpan w:val="2"/>
          </w:tcPr>
          <w:p w:rsidR="00BB3CCC" w:rsidRPr="0093308E" w:rsidRDefault="00BB3CCC" w:rsidP="007534EA">
            <w:pPr>
              <w:pStyle w:val="Nosaukumi"/>
            </w:pPr>
            <w:r w:rsidRPr="0093308E">
              <w:t>Priekšzināšanas</w:t>
            </w:r>
          </w:p>
        </w:tc>
      </w:tr>
      <w:tr w:rsidR="00E13AEA" w:rsidRPr="0093308E" w:rsidTr="00EF23C4">
        <w:tc>
          <w:tcPr>
            <w:tcW w:w="9039" w:type="dxa"/>
            <w:gridSpan w:val="2"/>
          </w:tcPr>
          <w:p w:rsidR="00BB3CCC" w:rsidRPr="0093308E" w:rsidRDefault="00E9698D" w:rsidP="007534EA">
            <w:permStart w:id="597890943" w:edGrp="everyone"/>
            <w:r w:rsidRPr="00E9698D">
              <w:t>Vispārējās mūzikas vēstures kursa apguve</w:t>
            </w:r>
            <w:r w:rsidR="00B91237">
              <w:t xml:space="preserve"> (I-IV semestris)</w:t>
            </w:r>
            <w:r w:rsidRPr="00E9698D">
              <w:t xml:space="preserve"> atbilstoši </w:t>
            </w:r>
            <w:r w:rsidR="00B91237">
              <w:t>programmas</w:t>
            </w:r>
            <w:r w:rsidRPr="00E9698D">
              <w:t xml:space="preserve"> prasībām</w:t>
            </w:r>
            <w:permEnd w:id="597890943"/>
          </w:p>
        </w:tc>
      </w:tr>
      <w:tr w:rsidR="00E13AEA" w:rsidRPr="0093308E" w:rsidTr="00EF23C4">
        <w:tc>
          <w:tcPr>
            <w:tcW w:w="9039" w:type="dxa"/>
            <w:gridSpan w:val="2"/>
          </w:tcPr>
          <w:p w:rsidR="00BB3CCC" w:rsidRPr="0093308E" w:rsidRDefault="00BB3CCC" w:rsidP="007534EA">
            <w:pPr>
              <w:pStyle w:val="Nosaukumi"/>
            </w:pPr>
            <w:r w:rsidRPr="0093308E">
              <w:t xml:space="preserve">Studiju kursa anotācija </w:t>
            </w:r>
          </w:p>
        </w:tc>
      </w:tr>
      <w:tr w:rsidR="00E13AEA" w:rsidRPr="0093308E" w:rsidTr="00EF23C4">
        <w:tc>
          <w:tcPr>
            <w:tcW w:w="9039" w:type="dxa"/>
            <w:gridSpan w:val="2"/>
          </w:tcPr>
          <w:p w:rsidR="00707921" w:rsidRDefault="0064366C" w:rsidP="007534EA">
            <w:permStart w:id="1561943815" w:edGrp="everyone"/>
            <w:r w:rsidRPr="00D17F5D">
              <w:t>K</w:t>
            </w:r>
            <w:r w:rsidR="00707921">
              <w:t xml:space="preserve">URSA MĒRĶIS – </w:t>
            </w:r>
            <w:r w:rsidR="009C648A">
              <w:t xml:space="preserve">veidot </w:t>
            </w:r>
            <w:r w:rsidR="009C648A" w:rsidRPr="009C648A">
              <w:t xml:space="preserve">izsmeļošu priekšstatu </w:t>
            </w:r>
            <w:r w:rsidR="00E9698D">
              <w:t>par Latvijas</w:t>
            </w:r>
            <w:r w:rsidR="009C648A" w:rsidRPr="009C648A">
              <w:t xml:space="preserve"> mūzikas vēsturi</w:t>
            </w:r>
            <w:r w:rsidR="00FA3897">
              <w:t xml:space="preserve"> sociālpolitiskā un stilistiskā kontekstā</w:t>
            </w:r>
            <w:r w:rsidR="009C648A" w:rsidRPr="009C648A">
              <w:t>.</w:t>
            </w:r>
          </w:p>
          <w:p w:rsidR="00131F6F" w:rsidRDefault="00131F6F" w:rsidP="007534EA"/>
          <w:p w:rsidR="00707921" w:rsidRDefault="00707921" w:rsidP="007534EA">
            <w:r>
              <w:t>KURSA UZDEVUMI:</w:t>
            </w:r>
          </w:p>
          <w:p w:rsidR="00E9698D" w:rsidRPr="00E9698D" w:rsidRDefault="00E9698D" w:rsidP="00E9698D">
            <w:r w:rsidRPr="00E9698D">
              <w:t xml:space="preserve">1. Apgūt Latvijas mūzikas vēsturi </w:t>
            </w:r>
            <w:r w:rsidR="00FA3897">
              <w:t>atskaņotājmākslinieka</w:t>
            </w:r>
            <w:r w:rsidRPr="00E9698D">
              <w:t xml:space="preserve"> profesionālajai darbībai nepieciešamajā līmenī, gūstot izpratni par Latvijas mūzikas attīstības ciešo saikni ar vispārējiem vēsturiskiem procesiem gan sociālpolitiskajā dzīvē, gan dažādās kultūras un mākslas jomās.</w:t>
            </w:r>
          </w:p>
          <w:p w:rsidR="00E9698D" w:rsidRPr="00E9698D" w:rsidRDefault="00E9698D" w:rsidP="00E9698D">
            <w:r w:rsidRPr="00E9698D">
              <w:t>2. Rosināt vispusīg</w:t>
            </w:r>
            <w:r w:rsidR="00FA3897">
              <w:t>u izpratni par Latvijas mūzikas nozīmīgāko vērtību</w:t>
            </w:r>
            <w:r w:rsidRPr="00E9698D">
              <w:t xml:space="preserve"> rezonansi pasaules kultūras kontekstā.</w:t>
            </w:r>
          </w:p>
          <w:p w:rsidR="00BB3CCC" w:rsidRPr="0093308E" w:rsidRDefault="00E9698D" w:rsidP="007534EA">
            <w:r w:rsidRPr="00E9698D">
              <w:t>3. Rosināt vispusīgu izpratni par laikmetīgajām tendencēm Latvijas mūzikas dzīvē.</w:t>
            </w:r>
            <w:permEnd w:id="1561943815"/>
          </w:p>
        </w:tc>
      </w:tr>
      <w:tr w:rsidR="00E13AEA" w:rsidRPr="0093308E" w:rsidTr="00EF23C4">
        <w:tc>
          <w:tcPr>
            <w:tcW w:w="9039" w:type="dxa"/>
            <w:gridSpan w:val="2"/>
          </w:tcPr>
          <w:p w:rsidR="00BB3CCC" w:rsidRPr="0093308E" w:rsidRDefault="00525213" w:rsidP="007534EA">
            <w:pPr>
              <w:pStyle w:val="Nosaukumi"/>
            </w:pPr>
            <w:r w:rsidRPr="0093308E">
              <w:t>Studiju kursa kalendārais plāns</w:t>
            </w:r>
          </w:p>
        </w:tc>
      </w:tr>
      <w:tr w:rsidR="00E13AEA" w:rsidRPr="0093308E" w:rsidTr="00EF23C4">
        <w:tc>
          <w:tcPr>
            <w:tcW w:w="9039" w:type="dxa"/>
            <w:gridSpan w:val="2"/>
          </w:tcPr>
          <w:p w:rsidR="00DF187D" w:rsidRDefault="002D48A1" w:rsidP="00EF23C4">
            <w:permStart w:id="1438469927" w:edGrp="everyone"/>
            <w:r w:rsidRPr="002D48A1">
              <w:t>Kursa struk</w:t>
            </w:r>
            <w:r w:rsidR="0055644C">
              <w:t>t</w:t>
            </w:r>
            <w:r w:rsidRPr="002D48A1">
              <w:t>ūra</w:t>
            </w:r>
            <w:r w:rsidR="00B97B91">
              <w:t>: lekcijas (L) –</w:t>
            </w:r>
            <w:r w:rsidR="00DF187D">
              <w:t xml:space="preserve"> </w:t>
            </w:r>
            <w:r w:rsidR="009C648A">
              <w:t>24</w:t>
            </w:r>
            <w:r w:rsidR="00B97B91">
              <w:t xml:space="preserve"> </w:t>
            </w:r>
            <w:r w:rsidR="00DF187D">
              <w:t xml:space="preserve">stundas, </w:t>
            </w:r>
            <w:r w:rsidR="00DF187D" w:rsidRPr="002D48A1">
              <w:t xml:space="preserve">semināri </w:t>
            </w:r>
            <w:r w:rsidR="00DF187D">
              <w:t>(</w:t>
            </w:r>
            <w:r w:rsidR="00DF187D" w:rsidRPr="00DF187D">
              <w:t>S)</w:t>
            </w:r>
            <w:r w:rsidR="00B97B91">
              <w:t xml:space="preserve"> </w:t>
            </w:r>
            <w:r w:rsidR="00DF187D" w:rsidRPr="002D48A1">
              <w:t>–</w:t>
            </w:r>
            <w:r w:rsidR="00DF187D">
              <w:t xml:space="preserve"> </w:t>
            </w:r>
            <w:r w:rsidR="00914CB2">
              <w:t xml:space="preserve">8 </w:t>
            </w:r>
            <w:r w:rsidR="00DF187D" w:rsidRPr="002D48A1">
              <w:t>stundas</w:t>
            </w:r>
            <w:r w:rsidR="00E9698D">
              <w:t xml:space="preserve">, </w:t>
            </w:r>
            <w:r w:rsidR="00E9698D" w:rsidRPr="00E9698D">
              <w:t>patstāvīgais darbs (Pd) – 48 stundas</w:t>
            </w:r>
            <w:r w:rsidR="00DF187D" w:rsidRPr="00DF187D">
              <w:t xml:space="preserve"> </w:t>
            </w:r>
          </w:p>
          <w:p w:rsidR="002D48A1" w:rsidRPr="002D48A1" w:rsidRDefault="002D48A1" w:rsidP="00EF23C4"/>
          <w:p w:rsidR="00E9698D" w:rsidRPr="00E9698D" w:rsidRDefault="00E9698D" w:rsidP="00E9698D">
            <w:r w:rsidRPr="00E9698D">
              <w:t>1. Mūzika Latvijā: no pirmajām liecībām līdz Latvijas brīvvalsts dibināšanai (1918). L</w:t>
            </w:r>
            <w:r w:rsidR="008017D0">
              <w:t>6</w:t>
            </w:r>
            <w:r w:rsidRPr="00E9698D">
              <w:t>, S2</w:t>
            </w:r>
          </w:p>
          <w:p w:rsidR="00E9698D" w:rsidRPr="00E9698D" w:rsidRDefault="00E9698D" w:rsidP="00E9698D">
            <w:r w:rsidRPr="00E9698D">
              <w:t>2. Mūzika Latvijā 1918.-1944. gadā. L</w:t>
            </w:r>
            <w:r w:rsidR="00026022">
              <w:t>4</w:t>
            </w:r>
            <w:r w:rsidRPr="00E9698D">
              <w:t>, S2</w:t>
            </w:r>
          </w:p>
          <w:p w:rsidR="00E9698D" w:rsidRPr="00E9698D" w:rsidRDefault="00E9698D" w:rsidP="00E9698D">
            <w:r w:rsidRPr="00E9698D">
              <w:t>3. Mūzika Latvijā 1945.-1990. gadā. L</w:t>
            </w:r>
            <w:r w:rsidR="00026022">
              <w:t>7</w:t>
            </w:r>
            <w:r w:rsidRPr="00E9698D">
              <w:t>, S2</w:t>
            </w:r>
          </w:p>
          <w:p w:rsidR="00E9698D" w:rsidRPr="00E9698D" w:rsidRDefault="008017D0" w:rsidP="00E9698D">
            <w:r>
              <w:t>4</w:t>
            </w:r>
            <w:r w:rsidR="00E9698D" w:rsidRPr="00E9698D">
              <w:t>. Mūzika Latvijā pēcpadomju laikā. Latviešu mūzika ārzemēs. L</w:t>
            </w:r>
            <w:r w:rsidR="00026022">
              <w:t>7</w:t>
            </w:r>
            <w:r w:rsidR="00E9698D" w:rsidRPr="00E9698D">
              <w:t>, S2</w:t>
            </w:r>
          </w:p>
          <w:p w:rsidR="009C648A" w:rsidRDefault="009C648A" w:rsidP="00EF23C4"/>
          <w:p w:rsidR="00525213" w:rsidRPr="0093308E" w:rsidRDefault="002D48A1" w:rsidP="007534EA">
            <w:r w:rsidRPr="002D48A1">
              <w:t>Izmantojamās studiju metodes un formas – lekcijas, semināri, konsultācijas, patstāvīgie darbi</w:t>
            </w:r>
            <w:permEnd w:id="1438469927"/>
          </w:p>
        </w:tc>
      </w:tr>
      <w:tr w:rsidR="00E13AEA" w:rsidRPr="0093308E" w:rsidTr="00EF23C4">
        <w:tc>
          <w:tcPr>
            <w:tcW w:w="9039" w:type="dxa"/>
            <w:gridSpan w:val="2"/>
          </w:tcPr>
          <w:p w:rsidR="00525213" w:rsidRPr="0093308E" w:rsidRDefault="00525213" w:rsidP="007534EA">
            <w:pPr>
              <w:pStyle w:val="Nosaukumi"/>
            </w:pPr>
            <w:r w:rsidRPr="0093308E">
              <w:lastRenderedPageBreak/>
              <w:t>Studiju rezultāti</w:t>
            </w:r>
          </w:p>
        </w:tc>
      </w:tr>
      <w:tr w:rsidR="00E13AEA" w:rsidRPr="0093308E" w:rsidTr="00EF23C4">
        <w:tc>
          <w:tcPr>
            <w:tcW w:w="9039" w:type="dxa"/>
            <w:gridSpan w:val="2"/>
          </w:tcPr>
          <w:p w:rsidR="0064366C" w:rsidRDefault="0064366C" w:rsidP="007534EA">
            <w:permStart w:id="1409773477" w:edGrp="everyone"/>
            <w:r w:rsidRPr="0064366C">
              <w:t>Z</w:t>
            </w:r>
            <w:r w:rsidR="00AB7A64">
              <w:t>INĀŠANAS</w:t>
            </w:r>
            <w:r>
              <w:rPr>
                <w:lang w:eastAsia="ru-RU"/>
              </w:rPr>
              <w:t xml:space="preserve"> </w:t>
            </w:r>
          </w:p>
          <w:p w:rsidR="00F3699F" w:rsidRDefault="00707921" w:rsidP="007534EA">
            <w:r>
              <w:t xml:space="preserve">1. </w:t>
            </w:r>
            <w:r w:rsidR="00F3699F">
              <w:t>Pārzina</w:t>
            </w:r>
            <w:r w:rsidR="009C648A" w:rsidRPr="009C648A">
              <w:t xml:space="preserve"> Latvijas mūzikas vēstures </w:t>
            </w:r>
            <w:r w:rsidR="00F3699F">
              <w:t>sociālkulturālo fonu, notikumus, kas ietekmējuši tās attīstību.</w:t>
            </w:r>
          </w:p>
          <w:p w:rsidR="00F3699F" w:rsidRDefault="005D6626" w:rsidP="007534EA">
            <w:r>
              <w:t>2</w:t>
            </w:r>
            <w:r w:rsidR="00F3699F">
              <w:t xml:space="preserve">. Pārzina galvenos stilistiskos virzienus un žanru attīstības tendences </w:t>
            </w:r>
            <w:r w:rsidR="00985B37">
              <w:t xml:space="preserve">dažādu laikposmu </w:t>
            </w:r>
            <w:r w:rsidR="00F3699F">
              <w:t>Latvijas komponistu mūzikā.</w:t>
            </w:r>
          </w:p>
          <w:p w:rsidR="0064366C" w:rsidRDefault="0064366C" w:rsidP="007534EA"/>
          <w:p w:rsidR="0064366C" w:rsidRDefault="0064366C" w:rsidP="007534EA">
            <w:r w:rsidRPr="0064366C">
              <w:t>P</w:t>
            </w:r>
            <w:r w:rsidR="00AB7A64">
              <w:t>RASMES</w:t>
            </w:r>
            <w:r w:rsidRPr="0084595A">
              <w:rPr>
                <w:lang w:eastAsia="ru-RU"/>
              </w:rPr>
              <w:t xml:space="preserve"> </w:t>
            </w:r>
          </w:p>
          <w:p w:rsidR="009C648A" w:rsidRDefault="00F3699F" w:rsidP="009C648A">
            <w:r>
              <w:t>1</w:t>
            </w:r>
            <w:r w:rsidR="00AB7A64">
              <w:t xml:space="preserve">. </w:t>
            </w:r>
            <w:r w:rsidR="00E30994">
              <w:t>Prot raksturot</w:t>
            </w:r>
            <w:r>
              <w:t xml:space="preserve"> nozīmīgāko Latvijas komponistu</w:t>
            </w:r>
            <w:r w:rsidR="009C648A" w:rsidRPr="009C648A">
              <w:t xml:space="preserve"> dzīvi un daiļradi</w:t>
            </w:r>
            <w:r w:rsidR="00FA3897">
              <w:t xml:space="preserve">, iesaistot to noteiktā </w:t>
            </w:r>
            <w:r w:rsidR="009C648A" w:rsidRPr="009C648A">
              <w:t>kultūrvēstures kontekstā</w:t>
            </w:r>
            <w:r w:rsidR="009C648A">
              <w:t>.</w:t>
            </w:r>
          </w:p>
          <w:p w:rsidR="00F3699F" w:rsidRPr="00F3699F" w:rsidRDefault="00F3699F" w:rsidP="00F3699F">
            <w:r>
              <w:t>2</w:t>
            </w:r>
            <w:r w:rsidR="009C648A">
              <w:t xml:space="preserve">. </w:t>
            </w:r>
            <w:r w:rsidR="00E30994" w:rsidRPr="00E30994">
              <w:t>Prot raksturot</w:t>
            </w:r>
            <w:r>
              <w:t xml:space="preserve"> nozīmīgāko Latvijas komponistu skaņdarbu stilistiku</w:t>
            </w:r>
            <w:r w:rsidRPr="00F3699F">
              <w:t>, iesaistot to noteiktā kultūrvēstures kontekstā.</w:t>
            </w:r>
          </w:p>
          <w:p w:rsidR="000758AC" w:rsidRDefault="000758AC" w:rsidP="007534EA"/>
          <w:p w:rsidR="0064366C" w:rsidRDefault="0064366C" w:rsidP="007534EA">
            <w:r w:rsidRPr="0064366C">
              <w:t>K</w:t>
            </w:r>
            <w:r w:rsidR="00AB7A64">
              <w:t>OMPETENCE</w:t>
            </w:r>
            <w:r w:rsidRPr="0084595A">
              <w:rPr>
                <w:lang w:eastAsia="ru-RU"/>
              </w:rPr>
              <w:t xml:space="preserve"> </w:t>
            </w:r>
          </w:p>
          <w:p w:rsidR="009C648A" w:rsidRDefault="00F3699F" w:rsidP="007534EA">
            <w:r>
              <w:t>1</w:t>
            </w:r>
            <w:r w:rsidR="001C590A">
              <w:t xml:space="preserve">. </w:t>
            </w:r>
            <w:r w:rsidR="009C648A">
              <w:t>D</w:t>
            </w:r>
            <w:r w:rsidR="009C648A" w:rsidRPr="00D11095">
              <w:t xml:space="preserve">emonstrē izpratni </w:t>
            </w:r>
            <w:r w:rsidR="00E9698D">
              <w:t>par Latvijas mūzikas</w:t>
            </w:r>
            <w:r w:rsidR="009C648A" w:rsidRPr="009C648A">
              <w:t xml:space="preserve"> vēstures evolūciju, komp</w:t>
            </w:r>
            <w:r w:rsidR="009C648A">
              <w:t>onistiem un to skaņdarbiem</w:t>
            </w:r>
            <w:r>
              <w:t xml:space="preserve"> saiknē ar pasaules mūzikas procesiem</w:t>
            </w:r>
            <w:r w:rsidR="009C648A">
              <w:t>.</w:t>
            </w:r>
          </w:p>
          <w:p w:rsidR="009C648A" w:rsidRDefault="00F3699F" w:rsidP="007534EA">
            <w:r>
              <w:t>2</w:t>
            </w:r>
            <w:r w:rsidR="009C648A">
              <w:t>. P</w:t>
            </w:r>
            <w:r w:rsidR="009C648A" w:rsidRPr="009C648A">
              <w:t xml:space="preserve">rot ilgtspējīgi patstāvīgi </w:t>
            </w:r>
            <w:r w:rsidR="00E9698D">
              <w:t>saistīt Latvijas</w:t>
            </w:r>
            <w:r w:rsidR="009C648A" w:rsidRPr="009C648A">
              <w:t xml:space="preserve"> mūzikas vēstures mācību ar citiem mūzikas teorētisk</w:t>
            </w:r>
            <w:r w:rsidR="009C648A">
              <w:t xml:space="preserve">ajiem kursiem un specialitāti. </w:t>
            </w:r>
          </w:p>
          <w:p w:rsidR="009C648A" w:rsidRDefault="00F3699F" w:rsidP="007534EA">
            <w:r>
              <w:t>3</w:t>
            </w:r>
            <w:r w:rsidR="009C648A">
              <w:t>. P</w:t>
            </w:r>
            <w:r w:rsidR="009C648A" w:rsidRPr="009C648A">
              <w:t>rot iegūtās zināšanas izmantot profe</w:t>
            </w:r>
            <w:r w:rsidR="009C648A">
              <w:t>sionāl</w:t>
            </w:r>
            <w:r>
              <w:t xml:space="preserve">ajā atskaņotājmākslinieka un </w:t>
            </w:r>
            <w:r w:rsidR="009C648A">
              <w:t>pedago</w:t>
            </w:r>
            <w:r>
              <w:t>ga</w:t>
            </w:r>
            <w:r w:rsidR="009C648A">
              <w:t xml:space="preserve"> darbībā.</w:t>
            </w:r>
          </w:p>
          <w:p w:rsidR="00525213" w:rsidRPr="0093308E" w:rsidRDefault="00F3699F" w:rsidP="007534EA">
            <w:r>
              <w:t>4</w:t>
            </w:r>
            <w:r w:rsidR="009C648A">
              <w:t>. P</w:t>
            </w:r>
            <w:r w:rsidR="009C648A" w:rsidRPr="009C648A">
              <w:t xml:space="preserve">rot </w:t>
            </w:r>
            <w:r w:rsidR="005D6626">
              <w:t>pārliecinoši p</w:t>
            </w:r>
            <w:r w:rsidR="009C648A" w:rsidRPr="009C648A">
              <w:t>aust savu attieksmi, diskutējot par pašizvērtēšanas un citu studentu iegūtiem rezultātiem un to izmantošanu pro</w:t>
            </w:r>
            <w:r w:rsidR="009C648A">
              <w:t>fesionāli pedagoģiskajā darbībā</w:t>
            </w:r>
            <w:r w:rsidR="0064366C" w:rsidRPr="0064366C">
              <w:t>.</w:t>
            </w:r>
            <w:permEnd w:id="1409773477"/>
          </w:p>
        </w:tc>
      </w:tr>
      <w:tr w:rsidR="00E33F4D" w:rsidRPr="0093308E" w:rsidTr="00EF23C4">
        <w:tc>
          <w:tcPr>
            <w:tcW w:w="9039" w:type="dxa"/>
            <w:gridSpan w:val="2"/>
          </w:tcPr>
          <w:p w:rsidR="00E33F4D" w:rsidRPr="0093308E" w:rsidRDefault="00B74D7E" w:rsidP="002C1B85">
            <w:pPr>
              <w:pStyle w:val="Nosaukumi"/>
            </w:pPr>
            <w:r w:rsidRPr="0093308E">
              <w:t>Studējošo patstāvīgo darbu organizācijas un uzdevumu raksturojums</w:t>
            </w:r>
          </w:p>
        </w:tc>
      </w:tr>
      <w:tr w:rsidR="00E33F4D" w:rsidRPr="0093308E" w:rsidTr="00EF23C4">
        <w:tc>
          <w:tcPr>
            <w:tcW w:w="9039" w:type="dxa"/>
            <w:gridSpan w:val="2"/>
          </w:tcPr>
          <w:p w:rsidR="00E9698D" w:rsidRDefault="00E9698D" w:rsidP="00E9698D">
            <w:permStart w:id="1284724563" w:edGrp="everyone"/>
            <w:r w:rsidRPr="00E9698D">
              <w:t>Studējošo patstāvīgais darbs:</w:t>
            </w:r>
          </w:p>
          <w:p w:rsidR="00440745" w:rsidRPr="00E9698D" w:rsidRDefault="00440745" w:rsidP="00E9698D"/>
          <w:p w:rsidR="00E9698D" w:rsidRPr="00E9698D" w:rsidRDefault="00E9698D" w:rsidP="00E9698D">
            <w:r w:rsidRPr="00E9698D">
              <w:t xml:space="preserve">• tēmai atbilstošas literatūras studijas, piemēram, </w:t>
            </w:r>
          </w:p>
          <w:p w:rsidR="00E9698D" w:rsidRDefault="00E9698D" w:rsidP="00E9698D">
            <w:r w:rsidRPr="00E9698D">
              <w:t xml:space="preserve"> - saiknē ar latviešu </w:t>
            </w:r>
            <w:r w:rsidR="00C31BA2">
              <w:t>folkloru</w:t>
            </w:r>
          </w:p>
          <w:p w:rsidR="00E9698D" w:rsidRPr="00E9698D" w:rsidRDefault="00E9698D" w:rsidP="00E9698D">
            <w:r w:rsidRPr="00E9698D">
              <w:t xml:space="preserve">Avramecs B., Muktupāvels V. Mūzikas instrumentu mācība. Tradicionālā un populārā mūzika. Rīga: </w:t>
            </w:r>
            <w:proofErr w:type="spellStart"/>
            <w:r w:rsidRPr="00E9698D">
              <w:t>Musica</w:t>
            </w:r>
            <w:proofErr w:type="spellEnd"/>
            <w:r w:rsidRPr="00E9698D">
              <w:t xml:space="preserve"> Baltica, 1997. </w:t>
            </w:r>
          </w:p>
          <w:p w:rsidR="00E9698D" w:rsidRDefault="00E9698D" w:rsidP="00E9698D">
            <w:r w:rsidRPr="00E9698D">
              <w:t>- s</w:t>
            </w:r>
            <w:r w:rsidR="00C31BA2">
              <w:t>aiknē ar dziesmu svētku kustību</w:t>
            </w:r>
            <w:r w:rsidRPr="00E9698D">
              <w:t>:</w:t>
            </w:r>
          </w:p>
          <w:p w:rsidR="00E9698D" w:rsidRPr="00E9698D" w:rsidRDefault="00E9698D" w:rsidP="00E9698D">
            <w:r w:rsidRPr="00E9698D">
              <w:t xml:space="preserve">Grauzdiņa I. Dziesmu svētku mazā enciklopēdija. Rīga: </w:t>
            </w:r>
            <w:proofErr w:type="spellStart"/>
            <w:r w:rsidRPr="00E9698D">
              <w:t>Musica</w:t>
            </w:r>
            <w:proofErr w:type="spellEnd"/>
            <w:r w:rsidRPr="00E9698D">
              <w:t xml:space="preserve"> Baltica, 2004.</w:t>
            </w:r>
          </w:p>
          <w:p w:rsidR="00E9698D" w:rsidRDefault="00E9698D" w:rsidP="00E9698D">
            <w:r w:rsidRPr="00E9698D">
              <w:t>- saiknē ar simfonisko mūziku dažādos laikmetos:</w:t>
            </w:r>
          </w:p>
          <w:p w:rsidR="00E9698D" w:rsidRPr="00E9698D" w:rsidRDefault="00E9698D" w:rsidP="00E9698D">
            <w:r w:rsidRPr="00E9698D">
              <w:t xml:space="preserve">Kārkliņš L. Simfoniskā mūzika Latvijā. Rīga, Liesma, 1990. </w:t>
            </w:r>
          </w:p>
          <w:p w:rsidR="00E9698D" w:rsidRDefault="00E9698D" w:rsidP="00E9698D">
            <w:r w:rsidRPr="00E9698D">
              <w:t xml:space="preserve">- saiknē ar </w:t>
            </w:r>
            <w:r w:rsidR="00C31BA2">
              <w:t xml:space="preserve">Latvijas mūziku </w:t>
            </w:r>
            <w:r w:rsidR="00026022">
              <w:t xml:space="preserve">padomju un </w:t>
            </w:r>
            <w:r w:rsidR="00C31BA2">
              <w:t>pēcpadomju periodā:</w:t>
            </w:r>
          </w:p>
          <w:p w:rsidR="00E9698D" w:rsidRPr="00E9698D" w:rsidRDefault="00E9698D" w:rsidP="00E9698D">
            <w:r w:rsidRPr="00E9698D">
              <w:t>Zemzare I., Pupa G. Jauno mūzika pēc divdesmit gadiem. Rīga: Jumava, 2000.</w:t>
            </w:r>
          </w:p>
          <w:p w:rsidR="00E9698D" w:rsidRPr="00E9698D" w:rsidRDefault="00E9698D" w:rsidP="00E9698D"/>
          <w:p w:rsidR="00E9698D" w:rsidRPr="00E9698D" w:rsidRDefault="00E9698D" w:rsidP="00E9698D">
            <w:r w:rsidRPr="00E9698D">
              <w:t xml:space="preserve">• specialitātes repertuāra u. c. </w:t>
            </w:r>
            <w:r w:rsidR="001C1726">
              <w:t xml:space="preserve">latviešu mūzikas </w:t>
            </w:r>
            <w:r w:rsidRPr="00E9698D">
              <w:t>skaņdarbu (piem</w:t>
            </w:r>
            <w:r>
              <w:t>ēram</w:t>
            </w:r>
            <w:r w:rsidRPr="00E9698D">
              <w:t>, koncertizpildījumā dzirdēto darbu, teātrī redzēto operu) analīze, pielietojot šajā kursā gūtās zināšanas;</w:t>
            </w:r>
          </w:p>
          <w:p w:rsidR="00E9698D" w:rsidRPr="00E9698D" w:rsidRDefault="00E9698D" w:rsidP="00E9698D"/>
          <w:p w:rsidR="00E33F4D" w:rsidRPr="0093308E" w:rsidRDefault="00E9698D" w:rsidP="007534EA">
            <w:r w:rsidRPr="00E9698D">
              <w:t>• prezentāciju gatavošana nolūkā sniegt padziļinātu pārskatu par atsevišķām tēmām.</w:t>
            </w:r>
            <w:permEnd w:id="1284724563"/>
          </w:p>
        </w:tc>
      </w:tr>
      <w:tr w:rsidR="00E13AEA" w:rsidRPr="0093308E" w:rsidTr="00EF23C4">
        <w:tc>
          <w:tcPr>
            <w:tcW w:w="9039" w:type="dxa"/>
            <w:gridSpan w:val="2"/>
          </w:tcPr>
          <w:p w:rsidR="00525213" w:rsidRPr="0093308E" w:rsidRDefault="00525213" w:rsidP="007534EA">
            <w:pPr>
              <w:pStyle w:val="Nosaukumi"/>
            </w:pPr>
            <w:r w:rsidRPr="0093308E">
              <w:t>Prasības kredītpunktu iegūšanai</w:t>
            </w:r>
          </w:p>
        </w:tc>
      </w:tr>
      <w:tr w:rsidR="00E13AEA" w:rsidRPr="0093308E" w:rsidTr="00EF23C4">
        <w:tc>
          <w:tcPr>
            <w:tcW w:w="9039" w:type="dxa"/>
            <w:gridSpan w:val="2"/>
          </w:tcPr>
          <w:p w:rsidR="002D48A1" w:rsidRDefault="00BF1C52" w:rsidP="002D48A1">
            <w:permStart w:id="1923642101" w:edGrp="everyone"/>
            <w:r>
              <w:t>Eksāmens</w:t>
            </w:r>
            <w:r w:rsidR="00DD167F">
              <w:t xml:space="preserve"> </w:t>
            </w:r>
            <w:r w:rsidR="009C648A">
              <w:t>5</w:t>
            </w:r>
            <w:r w:rsidR="00AB7A64">
              <w:t>.</w:t>
            </w:r>
            <w:r w:rsidR="002D48A1" w:rsidRPr="002D48A1">
              <w:t xml:space="preserve"> </w:t>
            </w:r>
            <w:r w:rsidR="00E9698D">
              <w:t>s</w:t>
            </w:r>
            <w:r w:rsidR="002D48A1" w:rsidRPr="002D48A1">
              <w:t>emestrī</w:t>
            </w:r>
          </w:p>
          <w:p w:rsidR="00A53753" w:rsidRDefault="00A53753" w:rsidP="002D48A1"/>
          <w:p w:rsidR="00A53753" w:rsidRPr="00A53753" w:rsidRDefault="00A53753" w:rsidP="00A53753">
            <w:r w:rsidRPr="00A53753">
              <w:t>Pārbaudījum</w:t>
            </w:r>
            <w:r>
              <w:t>a</w:t>
            </w:r>
            <w:r w:rsidRPr="00A53753">
              <w:t xml:space="preserve"> prasības: </w:t>
            </w:r>
          </w:p>
          <w:p w:rsidR="00A53753" w:rsidRPr="00A53753" w:rsidRDefault="00A53753" w:rsidP="00A53753">
            <w:r w:rsidRPr="00A53753">
              <w:t xml:space="preserve">• regulārs un aktīvs darbs semināros, demonstrējot </w:t>
            </w:r>
            <w:r>
              <w:t>Latvijas mūzikas vēstures</w:t>
            </w:r>
            <w:r w:rsidRPr="00A53753">
              <w:t xml:space="preserve">  izpratni;</w:t>
            </w:r>
          </w:p>
          <w:p w:rsidR="00A53753" w:rsidRPr="00A53753" w:rsidRDefault="00A53753" w:rsidP="00A53753">
            <w:r w:rsidRPr="00A53753">
              <w:t>• kvalitatīvi izpildīti kursa programmā norādītie patstāvīgie darbi: prezentācijas par kādu no apgūtajiem literatūras avotiem</w:t>
            </w:r>
            <w:r w:rsidR="00283361">
              <w:t>, komponistiem vai skaņdarbiem</w:t>
            </w:r>
            <w:r w:rsidRPr="00A53753">
              <w:t>.</w:t>
            </w:r>
          </w:p>
          <w:p w:rsidR="00A53753" w:rsidRPr="00A53753" w:rsidRDefault="00A53753" w:rsidP="00A53753"/>
          <w:p w:rsidR="00A53753" w:rsidRPr="00A53753" w:rsidRDefault="00A53753" w:rsidP="00A53753">
            <w:r w:rsidRPr="00A53753">
              <w:t xml:space="preserve">Studējošo darbība studiju procesā </w:t>
            </w:r>
            <w:r w:rsidR="00283361">
              <w:t>Latvijas mūzikas vēstures</w:t>
            </w:r>
            <w:r w:rsidRPr="00A53753">
              <w:t xml:space="preserve"> kursā tiek vērtēta pēc šādiem </w:t>
            </w:r>
            <w:r w:rsidRPr="00A53753">
              <w:lastRenderedPageBreak/>
              <w:t xml:space="preserve">komponentiem: </w:t>
            </w:r>
          </w:p>
          <w:p w:rsidR="00A53753" w:rsidRPr="00A53753" w:rsidRDefault="00A53753" w:rsidP="00A53753">
            <w:r w:rsidRPr="00A53753">
              <w:t xml:space="preserve">• </w:t>
            </w:r>
            <w:r w:rsidR="00EF23C4">
              <w:t>orientēšanās dažādu laikmetu galvenajās stilu un žanru attīstības tendencēs, kā arī nozīmīgāko komponistu daiļradē</w:t>
            </w:r>
            <w:r w:rsidRPr="00A53753">
              <w:t>;</w:t>
            </w:r>
          </w:p>
          <w:p w:rsidR="00A53753" w:rsidRPr="00A53753" w:rsidRDefault="00A53753" w:rsidP="00A53753">
            <w:r w:rsidRPr="00A53753">
              <w:t xml:space="preserve">• prasme </w:t>
            </w:r>
            <w:r w:rsidR="00EF23C4">
              <w:t>raksturot apgūtos Latvijas komponistu skaņdarb</w:t>
            </w:r>
            <w:r w:rsidR="00EF23C4" w:rsidRPr="00EF23C4">
              <w:t>us</w:t>
            </w:r>
            <w:r w:rsidR="00EF23C4">
              <w:t xml:space="preserve"> saiknē ar to rašanās laika kultūrvēsturisko kontekstu un nozīmi mūsdienās</w:t>
            </w:r>
            <w:r w:rsidRPr="00A53753">
              <w:t>.</w:t>
            </w:r>
          </w:p>
          <w:p w:rsidR="00A53753" w:rsidRDefault="00A53753" w:rsidP="002D48A1"/>
          <w:p w:rsidR="00525213" w:rsidRDefault="00525213" w:rsidP="007534EA"/>
          <w:p w:rsidR="00AB7A64" w:rsidRPr="00AB7A64" w:rsidRDefault="00AB7A64" w:rsidP="00AB7A64">
            <w:r>
              <w:t>STUDIJU REZULTĀTU VĒRTĒŠANAS KRITĒRIJI</w:t>
            </w:r>
          </w:p>
          <w:p w:rsidR="00AB7A64" w:rsidRPr="00AB7A64" w:rsidRDefault="00AB7A64" w:rsidP="00AB7A64">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AB7A64" w:rsidRDefault="00AB7A64" w:rsidP="00AB7A64"/>
          <w:p w:rsidR="00AB7A64" w:rsidRPr="00AB7A64" w:rsidRDefault="00AB7A64" w:rsidP="00AB7A64">
            <w:r>
              <w:t>STUDIJU REZULTĀTU VĒRTĒŠANA</w:t>
            </w:r>
          </w:p>
          <w:p w:rsidR="009D4B1E" w:rsidRDefault="009D4B1E" w:rsidP="00AB7A64"/>
          <w:tbl>
            <w:tblPr>
              <w:tblW w:w="7153" w:type="dxa"/>
              <w:jc w:val="center"/>
              <w:tblCellMar>
                <w:left w:w="10" w:type="dxa"/>
                <w:right w:w="10" w:type="dxa"/>
              </w:tblCellMar>
              <w:tblLook w:val="04A0" w:firstRow="1" w:lastRow="0" w:firstColumn="1" w:lastColumn="0" w:noHBand="0" w:noVBand="1"/>
            </w:tblPr>
            <w:tblGrid>
              <w:gridCol w:w="2687"/>
              <w:gridCol w:w="525"/>
              <w:gridCol w:w="544"/>
              <w:gridCol w:w="527"/>
              <w:gridCol w:w="557"/>
              <w:gridCol w:w="572"/>
              <w:gridCol w:w="566"/>
              <w:gridCol w:w="566"/>
              <w:gridCol w:w="609"/>
            </w:tblGrid>
            <w:tr w:rsidR="003A6BC7" w:rsidTr="009D4B1E">
              <w:trPr>
                <w:jc w:val="center"/>
              </w:trPr>
              <w:tc>
                <w:tcPr>
                  <w:tcW w:w="2687"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A6BC7" w:rsidRPr="00AB7A64" w:rsidRDefault="003A6BC7" w:rsidP="00AB7A64">
                  <w:r>
                    <w:t>Pārbaudījumu veidi</w:t>
                  </w:r>
                </w:p>
              </w:tc>
              <w:tc>
                <w:tcPr>
                  <w:tcW w:w="4466" w:type="dxa"/>
                  <w:gridSpan w:val="8"/>
                  <w:tcBorders>
                    <w:top w:val="single" w:sz="4" w:space="0" w:color="000000"/>
                    <w:left w:val="single" w:sz="4" w:space="0" w:color="000000"/>
                    <w:bottom w:val="single" w:sz="4" w:space="0" w:color="000000"/>
                    <w:right w:val="single" w:sz="4" w:space="0" w:color="000000"/>
                    <w:tl2br w:val="nil"/>
                    <w:tr2bl w:val="nil"/>
                  </w:tcBorders>
                </w:tcPr>
                <w:p w:rsidR="003A6BC7" w:rsidRPr="00AB7A64" w:rsidRDefault="003A6BC7" w:rsidP="00AB7A64">
                  <w:r>
                    <w:t xml:space="preserve">Studiju </w:t>
                  </w:r>
                  <w:r w:rsidRPr="00AB7A64">
                    <w:t>rezultāti</w:t>
                  </w:r>
                </w:p>
              </w:tc>
            </w:tr>
            <w:tr w:rsidR="009D4B1E" w:rsidTr="009D4B1E">
              <w:trPr>
                <w:jc w:val="center"/>
              </w:trPr>
              <w:tc>
                <w:tcPr>
                  <w:tcW w:w="2687" w:type="dxa"/>
                  <w:vMerge/>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9D4B1E" w:rsidRDefault="009D4B1E" w:rsidP="00AB7A64"/>
              </w:tc>
              <w:tc>
                <w:tcPr>
                  <w:tcW w:w="52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D4B1E" w:rsidRPr="00AB7A64" w:rsidRDefault="009D4B1E" w:rsidP="00AB7A64">
                  <w:r>
                    <w:t>1.</w:t>
                  </w:r>
                </w:p>
              </w:tc>
              <w:tc>
                <w:tcPr>
                  <w:tcW w:w="544"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9D4B1E" w:rsidRPr="00AB7A64" w:rsidRDefault="009D4B1E" w:rsidP="00AB7A64">
                  <w:r>
                    <w:t>2.</w:t>
                  </w:r>
                </w:p>
              </w:tc>
              <w:tc>
                <w:tcPr>
                  <w:tcW w:w="52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9D4B1E" w:rsidRPr="00AB7A64" w:rsidRDefault="009D4B1E" w:rsidP="00AB7A64">
                  <w:r>
                    <w:t>3.</w:t>
                  </w:r>
                </w:p>
              </w:tc>
              <w:tc>
                <w:tcPr>
                  <w:tcW w:w="55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9D4B1E" w:rsidRPr="00AB7A64" w:rsidRDefault="009D4B1E" w:rsidP="00AB7A64">
                  <w:r>
                    <w:t>4.</w:t>
                  </w:r>
                </w:p>
              </w:tc>
              <w:tc>
                <w:tcPr>
                  <w:tcW w:w="5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9D4B1E" w:rsidRPr="00AB7A64" w:rsidRDefault="009D4B1E" w:rsidP="00AB7A64">
                  <w:r>
                    <w:t>5.</w:t>
                  </w:r>
                </w:p>
              </w:tc>
              <w:tc>
                <w:tcPr>
                  <w:tcW w:w="566" w:type="dxa"/>
                  <w:tcBorders>
                    <w:top w:val="single" w:sz="4" w:space="0" w:color="000000"/>
                    <w:left w:val="single" w:sz="4" w:space="0" w:color="000000"/>
                    <w:bottom w:val="single" w:sz="4" w:space="0" w:color="000000"/>
                    <w:right w:val="single" w:sz="4" w:space="0" w:color="000000"/>
                    <w:tl2br w:val="nil"/>
                    <w:tr2bl w:val="nil"/>
                  </w:tcBorders>
                </w:tcPr>
                <w:p w:rsidR="009D4B1E" w:rsidRDefault="009D4B1E" w:rsidP="00AB7A64">
                  <w:r>
                    <w:t>6.</w:t>
                  </w:r>
                </w:p>
              </w:tc>
              <w:tc>
                <w:tcPr>
                  <w:tcW w:w="566" w:type="dxa"/>
                  <w:tcBorders>
                    <w:top w:val="single" w:sz="4" w:space="0" w:color="000000"/>
                    <w:left w:val="single" w:sz="4" w:space="0" w:color="000000"/>
                    <w:bottom w:val="single" w:sz="4" w:space="0" w:color="000000"/>
                    <w:right w:val="single" w:sz="4" w:space="0" w:color="000000"/>
                    <w:tl2br w:val="nil"/>
                    <w:tr2bl w:val="nil"/>
                  </w:tcBorders>
                </w:tcPr>
                <w:p w:rsidR="009D4B1E" w:rsidRDefault="009D4B1E" w:rsidP="00AB7A64">
                  <w:r>
                    <w:t>7.</w:t>
                  </w:r>
                </w:p>
              </w:tc>
              <w:tc>
                <w:tcPr>
                  <w:tcW w:w="609" w:type="dxa"/>
                  <w:tcBorders>
                    <w:top w:val="single" w:sz="4" w:space="0" w:color="000000"/>
                    <w:left w:val="single" w:sz="4" w:space="0" w:color="000000"/>
                    <w:bottom w:val="single" w:sz="4" w:space="0" w:color="000000"/>
                    <w:right w:val="single" w:sz="4" w:space="0" w:color="000000"/>
                    <w:tl2br w:val="nil"/>
                    <w:tr2bl w:val="nil"/>
                  </w:tcBorders>
                </w:tcPr>
                <w:p w:rsidR="009D4B1E" w:rsidRPr="00AB7A64" w:rsidRDefault="009D4B1E" w:rsidP="00AB7A64">
                  <w:r>
                    <w:t>8.</w:t>
                  </w:r>
                </w:p>
              </w:tc>
            </w:tr>
            <w:tr w:rsidR="009D4B1E" w:rsidTr="009D4B1E">
              <w:trPr>
                <w:jc w:val="center"/>
              </w:trPr>
              <w:tc>
                <w:tcPr>
                  <w:tcW w:w="268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D4B1E" w:rsidRPr="003A6BC7" w:rsidRDefault="009D4B1E" w:rsidP="00440745">
                  <w:r>
                    <w:t>1. eksāmens</w:t>
                  </w:r>
                </w:p>
              </w:tc>
              <w:tc>
                <w:tcPr>
                  <w:tcW w:w="52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D4B1E" w:rsidRPr="003A6BC7" w:rsidRDefault="009D4B1E" w:rsidP="003A6BC7">
                  <w:r>
                    <w:t>+</w:t>
                  </w:r>
                </w:p>
              </w:tc>
              <w:tc>
                <w:tcPr>
                  <w:tcW w:w="5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D4B1E" w:rsidRPr="003A6BC7" w:rsidRDefault="009D4B1E" w:rsidP="003A6BC7">
                  <w:r>
                    <w:t>+</w:t>
                  </w:r>
                </w:p>
              </w:tc>
              <w:tc>
                <w:tcPr>
                  <w:tcW w:w="52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D4B1E" w:rsidRPr="003A6BC7" w:rsidRDefault="009D4B1E" w:rsidP="003A6BC7">
                  <w:r>
                    <w:t>+</w:t>
                  </w:r>
                </w:p>
              </w:tc>
              <w:tc>
                <w:tcPr>
                  <w:tcW w:w="55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D4B1E" w:rsidRPr="003A6BC7" w:rsidRDefault="009D4B1E" w:rsidP="003A6BC7">
                  <w:r>
                    <w:t>+</w:t>
                  </w:r>
                </w:p>
              </w:tc>
              <w:tc>
                <w:tcPr>
                  <w:tcW w:w="5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9D4B1E" w:rsidRPr="003A6BC7" w:rsidRDefault="009D4B1E" w:rsidP="003A6BC7">
                  <w:r>
                    <w:t>+</w:t>
                  </w:r>
                </w:p>
              </w:tc>
              <w:tc>
                <w:tcPr>
                  <w:tcW w:w="566" w:type="dxa"/>
                  <w:tcBorders>
                    <w:top w:val="single" w:sz="4" w:space="0" w:color="000000"/>
                    <w:left w:val="single" w:sz="4" w:space="0" w:color="000000"/>
                    <w:bottom w:val="single" w:sz="4" w:space="0" w:color="000000"/>
                    <w:right w:val="single" w:sz="4" w:space="0" w:color="000000"/>
                    <w:tl2br w:val="nil"/>
                    <w:tr2bl w:val="nil"/>
                  </w:tcBorders>
                  <w:vAlign w:val="center"/>
                </w:tcPr>
                <w:p w:rsidR="009D4B1E" w:rsidRPr="003A6BC7" w:rsidRDefault="009D4B1E" w:rsidP="003A6BC7">
                  <w:r>
                    <w:t>+</w:t>
                  </w:r>
                </w:p>
              </w:tc>
              <w:tc>
                <w:tcPr>
                  <w:tcW w:w="566" w:type="dxa"/>
                  <w:tcBorders>
                    <w:top w:val="single" w:sz="4" w:space="0" w:color="000000"/>
                    <w:left w:val="single" w:sz="4" w:space="0" w:color="000000"/>
                    <w:bottom w:val="single" w:sz="4" w:space="0" w:color="000000"/>
                    <w:right w:val="single" w:sz="4" w:space="0" w:color="000000"/>
                    <w:tl2br w:val="nil"/>
                    <w:tr2bl w:val="nil"/>
                  </w:tcBorders>
                  <w:vAlign w:val="center"/>
                </w:tcPr>
                <w:p w:rsidR="009D4B1E" w:rsidRPr="003A6BC7" w:rsidRDefault="009D4B1E" w:rsidP="003A6BC7">
                  <w:r>
                    <w:t>+</w:t>
                  </w:r>
                </w:p>
              </w:tc>
              <w:tc>
                <w:tcPr>
                  <w:tcW w:w="609" w:type="dxa"/>
                  <w:tcBorders>
                    <w:top w:val="single" w:sz="4" w:space="0" w:color="000000"/>
                    <w:left w:val="single" w:sz="4" w:space="0" w:color="000000"/>
                    <w:bottom w:val="single" w:sz="4" w:space="0" w:color="000000"/>
                    <w:right w:val="single" w:sz="4" w:space="0" w:color="000000"/>
                    <w:tl2br w:val="nil"/>
                    <w:tr2bl w:val="nil"/>
                  </w:tcBorders>
                  <w:vAlign w:val="center"/>
                </w:tcPr>
                <w:p w:rsidR="009D4B1E" w:rsidRPr="003A6BC7" w:rsidRDefault="009D4B1E" w:rsidP="003A6BC7">
                  <w:r>
                    <w:t>+</w:t>
                  </w:r>
                </w:p>
              </w:tc>
            </w:tr>
            <w:permEnd w:id="1923642101"/>
          </w:tbl>
          <w:p w:rsidR="00525213" w:rsidRPr="0093308E" w:rsidRDefault="00525213" w:rsidP="007534EA"/>
        </w:tc>
      </w:tr>
      <w:tr w:rsidR="00E13AEA" w:rsidRPr="0093308E" w:rsidTr="00EF23C4">
        <w:tc>
          <w:tcPr>
            <w:tcW w:w="9039" w:type="dxa"/>
            <w:gridSpan w:val="2"/>
          </w:tcPr>
          <w:p w:rsidR="00525213" w:rsidRPr="0093308E" w:rsidRDefault="00525213" w:rsidP="007534EA">
            <w:pPr>
              <w:pStyle w:val="Nosaukumi"/>
            </w:pPr>
            <w:r w:rsidRPr="0093308E">
              <w:lastRenderedPageBreak/>
              <w:t>Kursa saturs</w:t>
            </w:r>
          </w:p>
        </w:tc>
      </w:tr>
      <w:tr w:rsidR="00E13AEA" w:rsidRPr="0093308E" w:rsidTr="00EF23C4">
        <w:tc>
          <w:tcPr>
            <w:tcW w:w="9039" w:type="dxa"/>
            <w:gridSpan w:val="2"/>
          </w:tcPr>
          <w:p w:rsidR="00E9698D" w:rsidRPr="00E9698D" w:rsidRDefault="00E9698D" w:rsidP="00E9698D">
            <w:permStart w:id="1778022206" w:edGrp="everyone"/>
            <w:r w:rsidRPr="00E9698D">
              <w:t>1. Mūzikas kultūras norises Latvijā līdz 19. gs. vidum. Divi atšķirīgi kultūrslāņi: latviešu tautasdziesma un vācbaltu mūzika. L</w:t>
            </w:r>
            <w:r w:rsidR="00E30994">
              <w:t>2</w:t>
            </w:r>
          </w:p>
          <w:p w:rsidR="00E9698D" w:rsidRPr="00E9698D" w:rsidRDefault="00E9698D" w:rsidP="00E9698D">
            <w:r w:rsidRPr="00E9698D">
              <w:t>2. Nacionālā atmoda 19. gs. otrajā pusē un tās iespaids uz mūzikas dzīvi. L</w:t>
            </w:r>
            <w:r w:rsidR="008017D0">
              <w:t>2</w:t>
            </w:r>
            <w:r w:rsidRPr="00E9698D">
              <w:t xml:space="preserve"> </w:t>
            </w:r>
          </w:p>
          <w:p w:rsidR="00E9698D" w:rsidRPr="00E9698D" w:rsidRDefault="008017D0" w:rsidP="00E9698D">
            <w:r>
              <w:t>3</w:t>
            </w:r>
            <w:r w:rsidR="00E9698D" w:rsidRPr="00E9698D">
              <w:t>. Latvijas mūzikas dzīve 20. gadsimta sākumā: periods līdz Latvijas brīvvalsts dibināšanai. L2</w:t>
            </w:r>
          </w:p>
          <w:p w:rsidR="00E9698D" w:rsidRPr="00E9698D" w:rsidRDefault="008017D0" w:rsidP="00E9698D">
            <w:r>
              <w:t>4</w:t>
            </w:r>
            <w:r w:rsidR="00433547">
              <w:t>.</w:t>
            </w:r>
            <w:r w:rsidR="00E9698D" w:rsidRPr="00E9698D">
              <w:t xml:space="preserve"> Seminārs: 1) apgūto skaņdarbu tēmu atpazīšanas tests; 2) pārrunas par skaņdarbiem, kuros spilgti izpaužas apgūto mūzikas stilu un žanru iezīmes – piemēram, Baumaņu Kārļa, Emiļa Melngaiļa un Jāzepa Vītola kordziesmas, Vītola orķestra darbi un klaviermūzika, Emīla Dārziņa un Alfrēda Kalniņa solodziesmas, Jurjānu Andreja kantātes u. c. S2</w:t>
            </w:r>
          </w:p>
          <w:p w:rsidR="00E9698D" w:rsidRPr="00E9698D" w:rsidRDefault="008017D0" w:rsidP="00E9698D">
            <w:r>
              <w:t>5</w:t>
            </w:r>
            <w:r w:rsidR="00E9698D" w:rsidRPr="00E9698D">
              <w:t>. Norises Latvijas mūzikas dzīvē 1918.-1944. gadā. Vispārējais vēsturiskais konteksts.</w:t>
            </w:r>
            <w:r>
              <w:t xml:space="preserve"> Vokālā un instrumentālā kamermūzika</w:t>
            </w:r>
            <w:r w:rsidR="00E9698D" w:rsidRPr="00E9698D">
              <w:t>. L</w:t>
            </w:r>
            <w:r w:rsidR="00026022">
              <w:t>1</w:t>
            </w:r>
          </w:p>
          <w:p w:rsidR="00E9698D" w:rsidRPr="00E9698D" w:rsidRDefault="008017D0" w:rsidP="00E9698D">
            <w:r>
              <w:t>6</w:t>
            </w:r>
            <w:r w:rsidR="00E9698D" w:rsidRPr="00E9698D">
              <w:t xml:space="preserve">. Norises Latvijas mūzikas dzīvē 1918.-1944. gadā. </w:t>
            </w:r>
            <w:r>
              <w:t>Opera un balets</w:t>
            </w:r>
            <w:r w:rsidR="00E9698D" w:rsidRPr="00E9698D">
              <w:t>. L</w:t>
            </w:r>
            <w:r>
              <w:t>2</w:t>
            </w:r>
          </w:p>
          <w:p w:rsidR="00E9698D" w:rsidRPr="00E9698D" w:rsidRDefault="008017D0" w:rsidP="00E9698D">
            <w:r>
              <w:t>7</w:t>
            </w:r>
            <w:r w:rsidR="00E9698D" w:rsidRPr="00E9698D">
              <w:t>. Norises Latvijas mūzikas dzīvē 1918.-1944. gadā. Simfoniskā mūzika. L</w:t>
            </w:r>
            <w:r w:rsidR="00026022">
              <w:t>1</w:t>
            </w:r>
          </w:p>
          <w:p w:rsidR="00E9698D" w:rsidRPr="00E9698D" w:rsidRDefault="008017D0" w:rsidP="00E9698D">
            <w:r>
              <w:t>8</w:t>
            </w:r>
            <w:r w:rsidR="00E9698D">
              <w:t>. Seminārs: 1) a</w:t>
            </w:r>
            <w:r w:rsidR="00E9698D" w:rsidRPr="00E9698D">
              <w:t>pgūto skaņdarbu tēmu atpazīšanas tests; 2) pārrunas par skaņdarbiem, kuros spilgti izpaužas apgūto mūzikas stilu un žanru iezīmes – piemēram, Alfrēda Kaniņa „Baņuta”, Jāņa Mediņa „Uguns un nakts”, Jāņa Mediņa Dainas klavierēm u. c. S2</w:t>
            </w:r>
          </w:p>
          <w:p w:rsidR="00E9698D" w:rsidRPr="00E9698D" w:rsidRDefault="008017D0" w:rsidP="00E9698D">
            <w:r>
              <w:t>9</w:t>
            </w:r>
            <w:r w:rsidR="00E9698D" w:rsidRPr="00E9698D">
              <w:t>. Laikposms pēc 2. pasaules kara</w:t>
            </w:r>
            <w:r w:rsidR="00026022">
              <w:t xml:space="preserve"> (padomju okupācijas periods)</w:t>
            </w:r>
            <w:r w:rsidR="00E9698D" w:rsidRPr="00E9698D">
              <w:t xml:space="preserve">. Vispārējais vēsturiskais konteksts. Vokālā </w:t>
            </w:r>
            <w:r w:rsidR="00026022">
              <w:t>un instrumentālā kamermūzika. L3</w:t>
            </w:r>
          </w:p>
          <w:p w:rsidR="00E9698D" w:rsidRPr="00E9698D" w:rsidRDefault="00E9698D" w:rsidP="00E9698D">
            <w:r w:rsidRPr="00E9698D">
              <w:t>1</w:t>
            </w:r>
            <w:r w:rsidR="008017D0">
              <w:t>0</w:t>
            </w:r>
            <w:r w:rsidRPr="00E9698D">
              <w:t>. Laikposms pēc 2. pasaules kara</w:t>
            </w:r>
            <w:r w:rsidR="00C31BA2">
              <w:t xml:space="preserve"> </w:t>
            </w:r>
            <w:r w:rsidR="00342C88">
              <w:t>(padomju okupācijas periods)</w:t>
            </w:r>
            <w:r w:rsidRPr="00E9698D">
              <w:t>. Simfoniskā mūzika. L</w:t>
            </w:r>
            <w:r w:rsidR="00026022">
              <w:t>2</w:t>
            </w:r>
          </w:p>
          <w:p w:rsidR="00E9698D" w:rsidRPr="00E9698D" w:rsidRDefault="00E9698D" w:rsidP="00E9698D">
            <w:r w:rsidRPr="00E9698D">
              <w:t>1</w:t>
            </w:r>
            <w:r w:rsidR="008017D0">
              <w:t>1</w:t>
            </w:r>
            <w:r w:rsidRPr="00E9698D">
              <w:t>. Laikposms pēc 2. pasaules kara</w:t>
            </w:r>
            <w:r w:rsidR="00C31BA2">
              <w:t xml:space="preserve"> </w:t>
            </w:r>
            <w:r w:rsidR="00342C88" w:rsidRPr="00342C88">
              <w:t>(padomju okupācijas periods)</w:t>
            </w:r>
            <w:r w:rsidRPr="00E9698D">
              <w:t>. Opera un balets. L2</w:t>
            </w:r>
          </w:p>
          <w:p w:rsidR="00E9698D" w:rsidRPr="00E9698D" w:rsidRDefault="00E9698D" w:rsidP="00E9698D">
            <w:r w:rsidRPr="00E9698D">
              <w:t>1</w:t>
            </w:r>
            <w:r w:rsidR="008017D0">
              <w:t>2</w:t>
            </w:r>
            <w:r w:rsidRPr="00E9698D">
              <w:t>. Seminārs: 1) apgūto skaņdarbu tēmu atpazīšanas tests; 2) pārrunas par skaņdarbiem, kuros spilgti izpaužas apgūto mūzikas stilu un žanru iezīmes – piemēram,</w:t>
            </w:r>
            <w:r w:rsidR="00440745">
              <w:t xml:space="preserve"> Jāņa Ivanova 20. simfonija, Im</w:t>
            </w:r>
            <w:r w:rsidRPr="00E9698D">
              <w:t>anta Kalniņa 4. simfonija, Marģera Zariņa „Partita baroka stilā”, Pētera Plakida un Pētera Vaska kamerdarbi u. c. S2</w:t>
            </w:r>
          </w:p>
          <w:p w:rsidR="00E9698D" w:rsidRPr="00E9698D" w:rsidRDefault="00E9698D" w:rsidP="00E9698D">
            <w:r w:rsidRPr="00E9698D">
              <w:t>1</w:t>
            </w:r>
            <w:r w:rsidR="008017D0">
              <w:t>3</w:t>
            </w:r>
            <w:r w:rsidRPr="00E9698D">
              <w:t>. Norises Latvijas mūzikas dzīvē no 1990. gada līdz mūsdienām. „Dzelzs priekškara” krišanas un globalizācijas iespaids uz Latvijas mūzikas stilistisko spektru</w:t>
            </w:r>
            <w:r w:rsidR="00E30994">
              <w:t>.</w:t>
            </w:r>
            <w:r w:rsidRPr="00E9698D">
              <w:t xml:space="preserve"> L</w:t>
            </w:r>
            <w:r w:rsidR="00026022">
              <w:t>4</w:t>
            </w:r>
          </w:p>
          <w:p w:rsidR="00E9698D" w:rsidRPr="00E9698D" w:rsidRDefault="00E9698D" w:rsidP="00E9698D">
            <w:r w:rsidRPr="00E9698D">
              <w:t>1</w:t>
            </w:r>
            <w:r w:rsidR="008017D0">
              <w:t>4</w:t>
            </w:r>
            <w:r w:rsidRPr="00E9698D">
              <w:t>. Latviešu mūzika ārzemēs</w:t>
            </w:r>
            <w:r w:rsidR="00E30994">
              <w:t>: no trimdas komponistu daiļrades pirmajos pēckara gados līdz mūsdienām</w:t>
            </w:r>
            <w:r w:rsidRPr="00E9698D">
              <w:t>. L</w:t>
            </w:r>
            <w:r w:rsidR="00E30994">
              <w:t>3</w:t>
            </w:r>
          </w:p>
          <w:p w:rsidR="00525213" w:rsidRPr="0093308E" w:rsidRDefault="00E9698D" w:rsidP="007534EA">
            <w:r w:rsidRPr="00E9698D">
              <w:t>1</w:t>
            </w:r>
            <w:r w:rsidR="008017D0">
              <w:t>5</w:t>
            </w:r>
            <w:r w:rsidRPr="00E9698D">
              <w:t xml:space="preserve">. Seminārs: 1) apgūto skaņdarbu tēmu atpazīšanas tests; 2) pārrunas par skaņdarbiem, </w:t>
            </w:r>
            <w:r w:rsidRPr="00E9698D">
              <w:lastRenderedPageBreak/>
              <w:t>kuros spilgti izpaužas apgūto mūzikas stilu un žanru iezīmes – piemēram, Ērika Ešenvalda kordarbi, Tālivalža Ķeniņa instrumentālā un vokālā kamermūzika u. c. S2</w:t>
            </w:r>
            <w:permEnd w:id="1778022206"/>
          </w:p>
        </w:tc>
      </w:tr>
      <w:tr w:rsidR="00E13AEA" w:rsidRPr="0093308E" w:rsidTr="00EF23C4">
        <w:tc>
          <w:tcPr>
            <w:tcW w:w="9039" w:type="dxa"/>
            <w:gridSpan w:val="2"/>
          </w:tcPr>
          <w:p w:rsidR="00525213" w:rsidRPr="0093308E" w:rsidRDefault="00525213" w:rsidP="007534EA">
            <w:pPr>
              <w:pStyle w:val="Nosaukumi"/>
            </w:pPr>
            <w:r w:rsidRPr="0093308E">
              <w:lastRenderedPageBreak/>
              <w:t>Obligāti izmantojamie informācijas avoti</w:t>
            </w:r>
          </w:p>
        </w:tc>
      </w:tr>
      <w:tr w:rsidR="00E13AEA" w:rsidRPr="0093308E" w:rsidTr="00EF23C4">
        <w:tc>
          <w:tcPr>
            <w:tcW w:w="9039" w:type="dxa"/>
            <w:gridSpan w:val="2"/>
          </w:tcPr>
          <w:p w:rsidR="00E9698D" w:rsidRPr="00E9698D" w:rsidRDefault="00E9698D" w:rsidP="00E9698D">
            <w:permStart w:id="1428971434" w:edGrp="everyone"/>
            <w:r w:rsidRPr="00E9698D">
              <w:t>Avramecs B., Muktupāvels V. Mūzikas instrumentu mācība. Tradicionālā un populārā mūzika</w:t>
            </w:r>
            <w:r>
              <w:t>. – Rīga: Musica Baltica, 1997.</w:t>
            </w:r>
          </w:p>
          <w:p w:rsidR="00432C2F" w:rsidRPr="00E9698D" w:rsidRDefault="00432C2F" w:rsidP="00E9698D">
            <w:r>
              <w:t>Brauns J. Raksti [sast. un red. M. Boiko</w:t>
            </w:r>
            <w:r w:rsidR="00A64E32">
              <w:t>]</w:t>
            </w:r>
            <w:r>
              <w:t>. – Rīga: Musica Baltica, 2002.</w:t>
            </w:r>
          </w:p>
          <w:p w:rsidR="00E9698D" w:rsidRDefault="00E9698D" w:rsidP="00E9698D">
            <w:r w:rsidRPr="00E9698D">
              <w:t>Briede-Bulavinova</w:t>
            </w:r>
            <w:r w:rsidR="00426751">
              <w:t xml:space="preserve"> </w:t>
            </w:r>
            <w:r w:rsidRPr="00E9698D">
              <w:t>V. Latviešu</w:t>
            </w:r>
            <w:r w:rsidR="0042089C">
              <w:t xml:space="preserve"> </w:t>
            </w:r>
            <w:r w:rsidRPr="00E9698D">
              <w:t>opera</w:t>
            </w:r>
            <w:r w:rsidR="00426751">
              <w:t xml:space="preserve"> (līdz 1940)</w:t>
            </w:r>
            <w:r w:rsidRPr="00E9698D">
              <w:t xml:space="preserve">. – Rīga: Zinātne, 1975. </w:t>
            </w:r>
          </w:p>
          <w:p w:rsidR="00432C2F" w:rsidRPr="00432C2F" w:rsidRDefault="00432C2F" w:rsidP="00432C2F">
            <w:r w:rsidRPr="00E9698D">
              <w:t>Gailīte Z. Par Rīgas mūziku un kumēdiņu spēli. – Rīga: Pētergailis, 2003.</w:t>
            </w:r>
          </w:p>
          <w:p w:rsidR="00E9698D" w:rsidRPr="00E9698D" w:rsidRDefault="00E9698D" w:rsidP="00E9698D">
            <w:r w:rsidRPr="00E9698D">
              <w:t>Grauzdiņa I. Dziesmu svētku mazā enciklopēdija. – Rīga: Musica Baltica, 2004.</w:t>
            </w:r>
          </w:p>
          <w:p w:rsidR="00E9698D" w:rsidRPr="00E9698D" w:rsidRDefault="00E9698D" w:rsidP="00E9698D">
            <w:r w:rsidRPr="00E9698D">
              <w:t>Grauzdiņa I. Tūkstoš mēlēm ērģeles spēlē, jeb grāmata par Latvijas ērģeļu būvētājiem, spēlētājiem, instrumentiem un mūziku. – Rīga: Liesma, 1987.</w:t>
            </w:r>
          </w:p>
          <w:p w:rsidR="00E9698D" w:rsidRPr="00E9698D" w:rsidRDefault="00E9698D" w:rsidP="00E9698D">
            <w:r w:rsidRPr="00E9698D">
              <w:t>Kārkliņš L. Simfoniskā mūzika</w:t>
            </w:r>
            <w:r>
              <w:t xml:space="preserve"> Latvijā. – Rīga</w:t>
            </w:r>
            <w:r w:rsidR="00A31BA8">
              <w:t>:</w:t>
            </w:r>
            <w:r>
              <w:t xml:space="preserve"> Liesma, 1990.</w:t>
            </w:r>
          </w:p>
          <w:p w:rsidR="00E9698D" w:rsidRPr="00E9698D" w:rsidRDefault="00E9698D" w:rsidP="00E9698D">
            <w:r w:rsidRPr="00E9698D">
              <w:t xml:space="preserve">Latviešu kordziesmas antoloģija: </w:t>
            </w:r>
            <w:r w:rsidR="00426751">
              <w:t>1.-9., 11.</w:t>
            </w:r>
            <w:r w:rsidRPr="00E9698D">
              <w:t xml:space="preserve"> sējums. [Priekšvārda, biogrāfiju, zinātnisko komentāru autors A. Klotiņš]. – Rīga: </w:t>
            </w:r>
            <w:r w:rsidR="00426751">
              <w:t>SIA SOL</w:t>
            </w:r>
            <w:r w:rsidRPr="00E9698D">
              <w:t xml:space="preserve">, </w:t>
            </w:r>
            <w:r w:rsidR="00426751">
              <w:t>1997</w:t>
            </w:r>
            <w:r w:rsidR="00426751" w:rsidRPr="00E9698D">
              <w:t>–</w:t>
            </w:r>
            <w:r w:rsidR="00426751">
              <w:t>2002</w:t>
            </w:r>
            <w:r w:rsidRPr="00E9698D">
              <w:t>.</w:t>
            </w:r>
          </w:p>
          <w:p w:rsidR="00E9698D" w:rsidRDefault="00E9698D" w:rsidP="00E9698D">
            <w:r w:rsidRPr="00E9698D">
              <w:t xml:space="preserve">Lindenberga V., Torgāns J., </w:t>
            </w:r>
            <w:r w:rsidR="00026022">
              <w:t xml:space="preserve">Fūrmane L., </w:t>
            </w:r>
            <w:r w:rsidRPr="00E9698D">
              <w:t xml:space="preserve">Čeže M. </w:t>
            </w:r>
            <w:r w:rsidR="00432C2F">
              <w:t>Skaņuloki gadsimtos</w:t>
            </w:r>
            <w:r w:rsidRPr="00E9698D">
              <w:t>. – Rīga: Zinātne, 2004.</w:t>
            </w:r>
          </w:p>
          <w:p w:rsidR="00026022" w:rsidRDefault="00026022" w:rsidP="00E9698D">
            <w:r>
              <w:t>Mūzikas akadēmijas, raksti, XVI (sast. L. Fūrmane, galv. red. B. Jaunslaviete): I. Šarkovskas-Liepiņas, L. Fūrmanes, I. Paulovičas, B. Jaunslavietes un M. Boiko raksti par Latvijas mūziku 17.</w:t>
            </w:r>
            <w:r w:rsidRPr="00E9698D">
              <w:t>–</w:t>
            </w:r>
            <w:r>
              <w:t xml:space="preserve">18. gadsimtā. </w:t>
            </w:r>
            <w:r w:rsidRPr="00E9698D">
              <w:t>–</w:t>
            </w:r>
            <w:r>
              <w:t xml:space="preserve"> Rīga: JVLMA, 2019.</w:t>
            </w:r>
          </w:p>
          <w:p w:rsidR="00E9698D" w:rsidRDefault="00E9698D" w:rsidP="00E9698D">
            <w:r w:rsidRPr="00E9698D">
              <w:t>Paukšte J. Latgales mūzikas kultūra</w:t>
            </w:r>
            <w:r w:rsidR="00432C2F">
              <w:t xml:space="preserve"> vakar un šodien</w:t>
            </w:r>
            <w:r w:rsidRPr="00E9698D">
              <w:t xml:space="preserve">. – </w:t>
            </w:r>
            <w:r w:rsidR="00432C2F">
              <w:t>Daugavpils: Saule, 2005</w:t>
            </w:r>
            <w:r>
              <w:t>.</w:t>
            </w:r>
          </w:p>
          <w:p w:rsidR="006110F4" w:rsidRDefault="006110F4" w:rsidP="00E9698D">
            <w:r>
              <w:t>Stradiņš J. (red.). Latvija un latvieši [akadēmiskie raksti, 1. sējums]. Sadaļas "</w:t>
            </w:r>
            <w:r w:rsidRPr="006110F4">
              <w:t>Latviešu mūzika pasaulē</w:t>
            </w:r>
            <w:r w:rsidR="00136DD0">
              <w:t>"</w:t>
            </w:r>
            <w:r w:rsidRPr="006110F4">
              <w:t xml:space="preserve"> </w:t>
            </w:r>
            <w:r>
              <w:t>(</w:t>
            </w:r>
            <w:r w:rsidRPr="006110F4">
              <w:t>A</w:t>
            </w:r>
            <w:r w:rsidR="00E2365D">
              <w:t>.</w:t>
            </w:r>
            <w:r w:rsidRPr="006110F4">
              <w:t xml:space="preserve"> Klotiņš</w:t>
            </w:r>
            <w:r>
              <w:t xml:space="preserve">), </w:t>
            </w:r>
            <w:r w:rsidRPr="006110F4">
              <w:t xml:space="preserve">"Koru dziedāšana un dziesmu svētki Latvijā" </w:t>
            </w:r>
            <w:r>
              <w:t>(</w:t>
            </w:r>
            <w:r w:rsidR="00E2365D">
              <w:t>I. </w:t>
            </w:r>
            <w:r w:rsidRPr="006110F4">
              <w:t>Grauzdiņa, I</w:t>
            </w:r>
            <w:r w:rsidR="00E2365D">
              <w:t>.</w:t>
            </w:r>
            <w:r w:rsidRPr="006110F4">
              <w:t xml:space="preserve"> Šarkovska-Liepiņa</w:t>
            </w:r>
            <w:r>
              <w:t>)</w:t>
            </w:r>
            <w:r w:rsidRPr="006110F4">
              <w:t>.</w:t>
            </w:r>
            <w:r w:rsidR="00136DD0" w:rsidRPr="008766A4">
              <w:t xml:space="preserve"> </w:t>
            </w:r>
            <w:r w:rsidR="00136DD0" w:rsidRPr="00136DD0">
              <w:t>–</w:t>
            </w:r>
            <w:r w:rsidR="00136DD0">
              <w:t xml:space="preserve"> Rīga: Latvijas Zinātņu akadēmija, 2018.</w:t>
            </w:r>
          </w:p>
          <w:p w:rsidR="008766A4" w:rsidRDefault="008766A4" w:rsidP="00E9698D">
            <w:r>
              <w:t>Šarkovska-Liepiņa I. (proj. vad.). Latvian Symphonic Music [catalogue], 1880-2008.</w:t>
            </w:r>
            <w:r w:rsidRPr="00E9698D">
              <w:t xml:space="preserve"> </w:t>
            </w:r>
            <w:r w:rsidRPr="008766A4">
              <w:t>–</w:t>
            </w:r>
            <w:r>
              <w:t xml:space="preserve"> Rīga: Latvian Music Information Centre, 2009.</w:t>
            </w:r>
          </w:p>
          <w:p w:rsidR="008766A4" w:rsidRDefault="008766A4" w:rsidP="00E9698D">
            <w:r w:rsidRPr="00E9698D">
              <w:t>Torgāns J. Latviešu mūzikas virsotnes. – Rīga: Zinātne, 2010.</w:t>
            </w:r>
          </w:p>
          <w:p w:rsidR="00426751" w:rsidRPr="00E9698D" w:rsidRDefault="00426751" w:rsidP="00E9698D">
            <w:r>
              <w:t xml:space="preserve">Viduleja L. Latviešu padomju opera (1940-1970). </w:t>
            </w:r>
            <w:r w:rsidRPr="00E9698D">
              <w:t>–</w:t>
            </w:r>
            <w:r>
              <w:t xml:space="preserve"> Rīga: Zinātne, 1973.</w:t>
            </w:r>
          </w:p>
          <w:p w:rsidR="00525213" w:rsidRPr="0093308E" w:rsidRDefault="00E9698D" w:rsidP="007534EA">
            <w:r w:rsidRPr="00E9698D">
              <w:t>Zemzare I., Pupa G. Jauno mūzika pēc divdesmit gadiem. – Rīga: Jumava, 2000.</w:t>
            </w:r>
            <w:permEnd w:id="1428971434"/>
          </w:p>
        </w:tc>
      </w:tr>
      <w:tr w:rsidR="00E13AEA" w:rsidRPr="0093308E" w:rsidTr="00EF23C4">
        <w:tc>
          <w:tcPr>
            <w:tcW w:w="9039" w:type="dxa"/>
            <w:gridSpan w:val="2"/>
          </w:tcPr>
          <w:p w:rsidR="00525213" w:rsidRPr="0093308E" w:rsidRDefault="00525213" w:rsidP="007534EA">
            <w:pPr>
              <w:pStyle w:val="Nosaukumi"/>
            </w:pPr>
            <w:r w:rsidRPr="0093308E">
              <w:t>Papildus informācijas avoti</w:t>
            </w:r>
          </w:p>
        </w:tc>
      </w:tr>
      <w:tr w:rsidR="00E13AEA" w:rsidRPr="0093308E" w:rsidTr="00EF23C4">
        <w:tc>
          <w:tcPr>
            <w:tcW w:w="9039" w:type="dxa"/>
            <w:gridSpan w:val="2"/>
          </w:tcPr>
          <w:p w:rsidR="008766A4" w:rsidRPr="008766A4" w:rsidRDefault="008766A4" w:rsidP="008766A4">
            <w:permStart w:id="1830105617" w:edGrp="everyone"/>
            <w:r w:rsidRPr="00E9698D">
              <w:t xml:space="preserve">Bērzkalns V. Latviešu dziesmu svētki trimdā. – Bruklina: Grāmatu </w:t>
            </w:r>
            <w:r w:rsidRPr="008766A4">
              <w:t>draugs: 1968.</w:t>
            </w:r>
          </w:p>
          <w:p w:rsidR="00426751" w:rsidRPr="00426751" w:rsidRDefault="00426751" w:rsidP="00426751">
            <w:r w:rsidRPr="00E9698D">
              <w:t>Klotiņš A. Mūzika okupācijā. – Rīga: Zinātne, 2011.</w:t>
            </w:r>
          </w:p>
          <w:p w:rsidR="00426751" w:rsidRDefault="00426751" w:rsidP="00426751">
            <w:r w:rsidRPr="00E9698D">
              <w:t>Klotiņš A. Mūzika pēckara staļinismā. – Rīga: Zinātne, 2018.</w:t>
            </w:r>
          </w:p>
          <w:p w:rsidR="00432C2F" w:rsidRDefault="00432C2F" w:rsidP="00432C2F">
            <w:r w:rsidRPr="00E9698D">
              <w:t>Prānis G. Missale Rigense Livonijas garīgajā kultūrā. – Rīga: Neputns, 2018.</w:t>
            </w:r>
          </w:p>
          <w:p w:rsidR="00432C2F" w:rsidRPr="00432C2F" w:rsidRDefault="00432C2F" w:rsidP="00432C2F">
            <w:r w:rsidRPr="00E9698D">
              <w:t>Šarkovska-Liepiņa I. (sast.). Latviešu mūzikas kods.Versijas par mūziku gads</w:t>
            </w:r>
            <w:r w:rsidRPr="00432C2F">
              <w:t>imtu mijā. – Rīga: LU Literatūras, folkloras un mākslas institūts, 2014.</w:t>
            </w:r>
          </w:p>
          <w:p w:rsidR="00432C2F" w:rsidRPr="00432C2F" w:rsidRDefault="00432C2F" w:rsidP="00432C2F">
            <w:r>
              <w:t>Š</w:t>
            </w:r>
            <w:r w:rsidRPr="00432C2F">
              <w:t xml:space="preserve">arkovska-Liepiņa I. Latvijas mūzika renesansē: priekšvēstneši, briedums, konteksti. </w:t>
            </w:r>
            <w:r w:rsidR="008766A4" w:rsidRPr="008766A4">
              <w:t>–</w:t>
            </w:r>
            <w:r w:rsidRPr="00432C2F">
              <w:t xml:space="preserve"> Rīga: Literatūras, folkloras un mākslas institūts, 2020</w:t>
            </w:r>
            <w:r w:rsidR="00026022">
              <w:t>.</w:t>
            </w:r>
          </w:p>
          <w:p w:rsidR="00E9698D" w:rsidRDefault="00E9698D" w:rsidP="00E9698D">
            <w:r w:rsidRPr="00E9698D">
              <w:t>Veitners I. Latvijas džeza vēsture 1922-1940. – Rīga: Musica Baltica, 2018.</w:t>
            </w:r>
          </w:p>
          <w:p w:rsidR="0027373A" w:rsidRPr="00E9698D" w:rsidRDefault="0027373A" w:rsidP="00E9698D">
            <w:r>
              <w:t xml:space="preserve">Vītoliņš, J. Krasinska L. Latviešu mūzikas vēsture. </w:t>
            </w:r>
            <w:r w:rsidRPr="00E9698D">
              <w:t>–</w:t>
            </w:r>
            <w:r>
              <w:t xml:space="preserve"> Rīga: Liesma, 1972</w:t>
            </w:r>
          </w:p>
          <w:permEnd w:id="1830105617"/>
          <w:p w:rsidR="00525213" w:rsidRPr="0093308E" w:rsidRDefault="00525213" w:rsidP="007534EA"/>
        </w:tc>
      </w:tr>
      <w:tr w:rsidR="00E13AEA" w:rsidRPr="0093308E" w:rsidTr="00EF23C4">
        <w:tc>
          <w:tcPr>
            <w:tcW w:w="9039" w:type="dxa"/>
            <w:gridSpan w:val="2"/>
          </w:tcPr>
          <w:p w:rsidR="00525213" w:rsidRPr="0093308E" w:rsidRDefault="00525213" w:rsidP="007534EA">
            <w:pPr>
              <w:pStyle w:val="Nosaukumi"/>
            </w:pPr>
            <w:r w:rsidRPr="0093308E">
              <w:t>Periodika un citi informācijas avoti</w:t>
            </w:r>
          </w:p>
        </w:tc>
      </w:tr>
      <w:tr w:rsidR="00E13AEA" w:rsidRPr="0093308E" w:rsidTr="00EF23C4">
        <w:tc>
          <w:tcPr>
            <w:tcW w:w="9039" w:type="dxa"/>
            <w:gridSpan w:val="2"/>
          </w:tcPr>
          <w:p w:rsidR="002246D5" w:rsidRPr="002246D5" w:rsidRDefault="002246D5" w:rsidP="002246D5">
            <w:permStart w:id="2125530645" w:edGrp="everyone"/>
            <w:r>
              <w:t>Krājumi:</w:t>
            </w:r>
          </w:p>
          <w:p w:rsidR="00E9698D" w:rsidRDefault="002246D5" w:rsidP="002246D5">
            <w:r w:rsidRPr="002246D5">
              <w:t>Latviešu mūzika (ikgadējs almanahs, LVI/Liesma, 1958-1989)</w:t>
            </w:r>
          </w:p>
          <w:p w:rsidR="002246D5" w:rsidRDefault="002246D5" w:rsidP="002246D5">
            <w:r w:rsidRPr="00D11095">
              <w:t>Latvju mūzika (ārzemju latviešu</w:t>
            </w:r>
            <w:r w:rsidRPr="002246D5">
              <w:t xml:space="preserve"> izdevums, 1968-2005)</w:t>
            </w:r>
          </w:p>
          <w:p w:rsidR="00E9698D" w:rsidRDefault="002246D5" w:rsidP="00E9698D">
            <w:r w:rsidRPr="002246D5">
              <w:t>Mūzikas akadēmijas raksti (JVLMA izdevums, no 2004)</w:t>
            </w:r>
          </w:p>
          <w:p w:rsidR="00E9698D" w:rsidRPr="00E9698D" w:rsidRDefault="00E9698D" w:rsidP="00E9698D">
            <w:r w:rsidRPr="00E9698D">
              <w:t xml:space="preserve">Mūzikas zinātne šodien: pastāvīgais un mainīgais (DU MMF izdevums, no 2009) </w:t>
            </w:r>
          </w:p>
          <w:p w:rsidR="002246D5" w:rsidRPr="002246D5" w:rsidRDefault="002246D5" w:rsidP="002246D5"/>
          <w:p w:rsidR="002246D5" w:rsidRPr="002246D5" w:rsidRDefault="002246D5" w:rsidP="002246D5">
            <w:r>
              <w:t>Žurnāli:</w:t>
            </w:r>
          </w:p>
          <w:p w:rsidR="00E9698D" w:rsidRDefault="00E9698D" w:rsidP="00E9698D">
            <w:pPr>
              <w:rPr>
                <w:rStyle w:val="HTMLCite"/>
              </w:rPr>
            </w:pPr>
            <w:r w:rsidRPr="00E9698D">
              <w:t xml:space="preserve">Mūzikas Saule – </w:t>
            </w:r>
            <w:hyperlink r:id="rId8" w:history="1">
              <w:r w:rsidR="008766A4" w:rsidRPr="006C082F">
                <w:rPr>
                  <w:rStyle w:val="Hyperlink"/>
                </w:rPr>
                <w:t>https://www.muzikassaule.lv</w:t>
              </w:r>
            </w:hyperlink>
          </w:p>
          <w:p w:rsidR="008766A4" w:rsidRPr="00E9698D" w:rsidRDefault="008766A4" w:rsidP="00E9698D">
            <w:pPr>
              <w:rPr>
                <w:rStyle w:val="HTMLCite"/>
              </w:rPr>
            </w:pPr>
          </w:p>
          <w:p w:rsidR="00560D21" w:rsidRDefault="002D6DAC" w:rsidP="00560D21">
            <w:hyperlink r:id="rId9" w:history="1">
              <w:r w:rsidR="00714382" w:rsidRPr="006C082F">
                <w:rPr>
                  <w:rStyle w:val="Hyperlink"/>
                </w:rPr>
                <w:t>https://dziesmusvetki.lndb.lv/</w:t>
              </w:r>
            </w:hyperlink>
          </w:p>
          <w:p w:rsidR="00714382" w:rsidRPr="00714382" w:rsidRDefault="00714382" w:rsidP="00560D21">
            <w:pPr>
              <w:rPr>
                <w:color w:val="0000FF"/>
                <w:u w:val="single"/>
              </w:rPr>
            </w:pPr>
            <w:r w:rsidRPr="00714382">
              <w:rPr>
                <w:rStyle w:val="Hyperlink"/>
              </w:rPr>
              <w:t>www.lmic.lv</w:t>
            </w:r>
          </w:p>
          <w:p w:rsidR="0042089C" w:rsidRDefault="002D6DAC" w:rsidP="007534EA">
            <w:pPr>
              <w:rPr>
                <w:rStyle w:val="Hyperlink"/>
              </w:rPr>
            </w:pPr>
            <w:hyperlink r:id="rId10" w:history="1">
              <w:r w:rsidR="0042089C" w:rsidRPr="0042089C">
                <w:rPr>
                  <w:rStyle w:val="Hyperlink"/>
                </w:rPr>
                <w:t>http://www.music.lv/lv/</w:t>
              </w:r>
            </w:hyperlink>
          </w:p>
          <w:permEnd w:id="2125530645"/>
          <w:p w:rsidR="00525213" w:rsidRPr="0093308E" w:rsidRDefault="00525213" w:rsidP="007534EA"/>
        </w:tc>
      </w:tr>
      <w:tr w:rsidR="00E13AEA" w:rsidRPr="0093308E" w:rsidTr="00EF23C4">
        <w:tc>
          <w:tcPr>
            <w:tcW w:w="9039" w:type="dxa"/>
            <w:gridSpan w:val="2"/>
          </w:tcPr>
          <w:p w:rsidR="00525213" w:rsidRPr="0093308E" w:rsidRDefault="00525213" w:rsidP="007534EA">
            <w:pPr>
              <w:pStyle w:val="Nosaukumi"/>
            </w:pPr>
            <w:r w:rsidRPr="0093308E">
              <w:lastRenderedPageBreak/>
              <w:t>Piezīmes</w:t>
            </w:r>
          </w:p>
        </w:tc>
      </w:tr>
      <w:tr w:rsidR="00E13AEA" w:rsidRPr="0093308E" w:rsidTr="00EF23C4">
        <w:tc>
          <w:tcPr>
            <w:tcW w:w="9039" w:type="dxa"/>
            <w:gridSpan w:val="2"/>
          </w:tcPr>
          <w:p w:rsidR="00AB7A64" w:rsidRPr="00AB7A64" w:rsidRDefault="0042089C" w:rsidP="00AB7A64">
            <w:permStart w:id="823730442" w:edGrp="everyone"/>
            <w:r>
              <w:t>Profesionālās</w:t>
            </w:r>
            <w:r w:rsidR="00AB7A64">
              <w:t xml:space="preserve"> bakalaura</w:t>
            </w:r>
            <w:r w:rsidR="00AB7A64" w:rsidRPr="00AB7A64">
              <w:t xml:space="preserve"> studiju programmas</w:t>
            </w:r>
            <w:r w:rsidR="00AB7A64">
              <w:t xml:space="preserve"> </w:t>
            </w:r>
            <w:r w:rsidR="00AB7A64" w:rsidRPr="00AB7A64">
              <w:t>”</w:t>
            </w:r>
            <w:r>
              <w:t>Mūzika</w:t>
            </w:r>
            <w:r w:rsidR="00AB7A64" w:rsidRPr="00AB7A64">
              <w:t>”</w:t>
            </w:r>
            <w:r w:rsidR="00AB7A64">
              <w:t xml:space="preserve"> </w:t>
            </w:r>
            <w:r w:rsidR="000F44E6">
              <w:t>A2 daļa</w:t>
            </w:r>
            <w:r w:rsidR="00AB7A64" w:rsidRPr="00AB7A64">
              <w:t xml:space="preserve">. </w:t>
            </w:r>
          </w:p>
          <w:p w:rsidR="00525213" w:rsidRPr="0093308E" w:rsidRDefault="00AB7A64" w:rsidP="007534EA">
            <w:r>
              <w:t>Kurss tiek docēts latviešu valodā.</w:t>
            </w:r>
            <w:permEnd w:id="823730442"/>
          </w:p>
        </w:tc>
      </w:tr>
    </w:tbl>
    <w:p w:rsidR="0059171A" w:rsidRPr="00E13AEA" w:rsidRDefault="0059171A" w:rsidP="007534EA"/>
    <w:sectPr w:rsidR="0059171A" w:rsidRPr="00E13AEA" w:rsidSect="004A560D">
      <w:headerReference w:type="default" r:id="rId11"/>
      <w:footerReference w:type="default" r:id="rId1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DAC" w:rsidRDefault="002D6DAC" w:rsidP="007534EA">
      <w:r>
        <w:separator/>
      </w:r>
    </w:p>
  </w:endnote>
  <w:endnote w:type="continuationSeparator" w:id="0">
    <w:p w:rsidR="002D6DAC" w:rsidRDefault="002D6DAC"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309309"/>
      <w:docPartObj>
        <w:docPartGallery w:val="Page Numbers (Bottom of Page)"/>
        <w:docPartUnique/>
      </w:docPartObj>
    </w:sdtPr>
    <w:sdtEndPr>
      <w:rPr>
        <w:noProof/>
      </w:rPr>
    </w:sdtEndPr>
    <w:sdtContent>
      <w:p w:rsidR="00EF23C4" w:rsidRDefault="00EF23C4" w:rsidP="007534EA">
        <w:pPr>
          <w:pStyle w:val="Footer"/>
        </w:pPr>
        <w:r>
          <w:fldChar w:fldCharType="begin"/>
        </w:r>
        <w:r>
          <w:instrText xml:space="preserve"> PAGE   \* MERGEFORMAT </w:instrText>
        </w:r>
        <w:r>
          <w:fldChar w:fldCharType="separate"/>
        </w:r>
        <w:r w:rsidR="00FE569C">
          <w:rPr>
            <w:noProof/>
          </w:rPr>
          <w:t>1</w:t>
        </w:r>
        <w:r>
          <w:rPr>
            <w:noProof/>
          </w:rPr>
          <w:fldChar w:fldCharType="end"/>
        </w:r>
      </w:p>
    </w:sdtContent>
  </w:sdt>
  <w:p w:rsidR="00EF23C4" w:rsidRDefault="00EF23C4"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DAC" w:rsidRDefault="002D6DAC" w:rsidP="007534EA">
      <w:r>
        <w:separator/>
      </w:r>
    </w:p>
  </w:footnote>
  <w:footnote w:type="continuationSeparator" w:id="0">
    <w:p w:rsidR="002D6DAC" w:rsidRDefault="002D6DAC"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C4" w:rsidRDefault="00EF23C4" w:rsidP="007534EA">
    <w:pPr>
      <w:pStyle w:val="Header"/>
    </w:pPr>
  </w:p>
  <w:p w:rsidR="00EF23C4" w:rsidRPr="007B1FB4" w:rsidRDefault="00EF23C4" w:rsidP="007534EA">
    <w:pPr>
      <w:pStyle w:val="Header"/>
    </w:pPr>
  </w:p>
  <w:p w:rsidR="00EF23C4" w:rsidRPr="00D66CC2" w:rsidRDefault="00EF23C4"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E4EDE"/>
    <w:multiLevelType w:val="hybridMultilevel"/>
    <w:tmpl w:val="8FAE85AE"/>
    <w:lvl w:ilvl="0" w:tplc="0409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38F717D0"/>
    <w:multiLevelType w:val="hybridMultilevel"/>
    <w:tmpl w:val="EB7A36A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ACA7930"/>
    <w:multiLevelType w:val="hybridMultilevel"/>
    <w:tmpl w:val="EA1A884E"/>
    <w:lvl w:ilvl="0" w:tplc="0409000F">
      <w:start w:val="1"/>
      <w:numFmt w:val="decimal"/>
      <w:lvlText w:val="%1."/>
      <w:lvlJc w:val="left"/>
      <w:pPr>
        <w:tabs>
          <w:tab w:val="num" w:pos="720"/>
        </w:tabs>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538C6533"/>
    <w:multiLevelType w:val="hybridMultilevel"/>
    <w:tmpl w:val="EB0A699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23F2F"/>
    <w:rsid w:val="00026022"/>
    <w:rsid w:val="00040EF0"/>
    <w:rsid w:val="00057199"/>
    <w:rsid w:val="000758AC"/>
    <w:rsid w:val="00082FD0"/>
    <w:rsid w:val="00092451"/>
    <w:rsid w:val="000D275C"/>
    <w:rsid w:val="000F44E6"/>
    <w:rsid w:val="00124650"/>
    <w:rsid w:val="00131F6F"/>
    <w:rsid w:val="00136DD0"/>
    <w:rsid w:val="0019467B"/>
    <w:rsid w:val="001C1726"/>
    <w:rsid w:val="001C1F65"/>
    <w:rsid w:val="001C590A"/>
    <w:rsid w:val="001E010A"/>
    <w:rsid w:val="001E37E7"/>
    <w:rsid w:val="00212071"/>
    <w:rsid w:val="002246D5"/>
    <w:rsid w:val="00232205"/>
    <w:rsid w:val="00257890"/>
    <w:rsid w:val="00270796"/>
    <w:rsid w:val="00272B03"/>
    <w:rsid w:val="0027373A"/>
    <w:rsid w:val="002766F2"/>
    <w:rsid w:val="00283361"/>
    <w:rsid w:val="002C13B1"/>
    <w:rsid w:val="002C1B85"/>
    <w:rsid w:val="002D26FA"/>
    <w:rsid w:val="002D48A1"/>
    <w:rsid w:val="002D6DAC"/>
    <w:rsid w:val="002E3D2B"/>
    <w:rsid w:val="00310042"/>
    <w:rsid w:val="0031728E"/>
    <w:rsid w:val="00337CF9"/>
    <w:rsid w:val="00342C88"/>
    <w:rsid w:val="00383D2C"/>
    <w:rsid w:val="00391B74"/>
    <w:rsid w:val="003A4392"/>
    <w:rsid w:val="003A6BC7"/>
    <w:rsid w:val="003B7D44"/>
    <w:rsid w:val="003F4CAE"/>
    <w:rsid w:val="004013FD"/>
    <w:rsid w:val="0042089C"/>
    <w:rsid w:val="00426751"/>
    <w:rsid w:val="00432C2F"/>
    <w:rsid w:val="00433547"/>
    <w:rsid w:val="00440745"/>
    <w:rsid w:val="00446FAA"/>
    <w:rsid w:val="004520EF"/>
    <w:rsid w:val="004537CD"/>
    <w:rsid w:val="004633B3"/>
    <w:rsid w:val="00467C50"/>
    <w:rsid w:val="00482FC2"/>
    <w:rsid w:val="0049086B"/>
    <w:rsid w:val="00497537"/>
    <w:rsid w:val="004A560D"/>
    <w:rsid w:val="004A57E0"/>
    <w:rsid w:val="004B5043"/>
    <w:rsid w:val="00520FC3"/>
    <w:rsid w:val="00525213"/>
    <w:rsid w:val="005410CF"/>
    <w:rsid w:val="00543742"/>
    <w:rsid w:val="00552314"/>
    <w:rsid w:val="0055644C"/>
    <w:rsid w:val="00560D21"/>
    <w:rsid w:val="00574CE8"/>
    <w:rsid w:val="0059171A"/>
    <w:rsid w:val="005B60D7"/>
    <w:rsid w:val="005C6853"/>
    <w:rsid w:val="005D6626"/>
    <w:rsid w:val="005E5E8A"/>
    <w:rsid w:val="00606976"/>
    <w:rsid w:val="006110F4"/>
    <w:rsid w:val="00612759"/>
    <w:rsid w:val="00632863"/>
    <w:rsid w:val="0064366C"/>
    <w:rsid w:val="00655E76"/>
    <w:rsid w:val="0068709A"/>
    <w:rsid w:val="006A5A09"/>
    <w:rsid w:val="006D08F5"/>
    <w:rsid w:val="00707921"/>
    <w:rsid w:val="00714382"/>
    <w:rsid w:val="0072031C"/>
    <w:rsid w:val="00732EA4"/>
    <w:rsid w:val="007534EA"/>
    <w:rsid w:val="0076689C"/>
    <w:rsid w:val="00774D0B"/>
    <w:rsid w:val="00774ED0"/>
    <w:rsid w:val="0078238C"/>
    <w:rsid w:val="007B1FB4"/>
    <w:rsid w:val="007D05B9"/>
    <w:rsid w:val="007D690A"/>
    <w:rsid w:val="007F2A5B"/>
    <w:rsid w:val="008017D0"/>
    <w:rsid w:val="00815ABA"/>
    <w:rsid w:val="00815FAB"/>
    <w:rsid w:val="008231E1"/>
    <w:rsid w:val="0087428B"/>
    <w:rsid w:val="008766A4"/>
    <w:rsid w:val="008869E1"/>
    <w:rsid w:val="00887B98"/>
    <w:rsid w:val="008A7E2B"/>
    <w:rsid w:val="008B44D2"/>
    <w:rsid w:val="008C7627"/>
    <w:rsid w:val="008D01EF"/>
    <w:rsid w:val="00914CB2"/>
    <w:rsid w:val="009328BA"/>
    <w:rsid w:val="0093308E"/>
    <w:rsid w:val="00982C4A"/>
    <w:rsid w:val="00985B37"/>
    <w:rsid w:val="009904CC"/>
    <w:rsid w:val="009B6AF5"/>
    <w:rsid w:val="009C648A"/>
    <w:rsid w:val="009D350C"/>
    <w:rsid w:val="009D4B1E"/>
    <w:rsid w:val="009D74F3"/>
    <w:rsid w:val="009F722A"/>
    <w:rsid w:val="00A01F94"/>
    <w:rsid w:val="00A120DE"/>
    <w:rsid w:val="00A31BA8"/>
    <w:rsid w:val="00A53753"/>
    <w:rsid w:val="00A6366E"/>
    <w:rsid w:val="00A64E32"/>
    <w:rsid w:val="00A743BD"/>
    <w:rsid w:val="00A8127C"/>
    <w:rsid w:val="00AA5194"/>
    <w:rsid w:val="00AB7A64"/>
    <w:rsid w:val="00B1133B"/>
    <w:rsid w:val="00B13A71"/>
    <w:rsid w:val="00B36DCD"/>
    <w:rsid w:val="00B74D7E"/>
    <w:rsid w:val="00B91237"/>
    <w:rsid w:val="00B97B91"/>
    <w:rsid w:val="00BB3CCC"/>
    <w:rsid w:val="00BC1FA7"/>
    <w:rsid w:val="00BC5298"/>
    <w:rsid w:val="00BF1C52"/>
    <w:rsid w:val="00BF7333"/>
    <w:rsid w:val="00C06D10"/>
    <w:rsid w:val="00C2285B"/>
    <w:rsid w:val="00C31BA2"/>
    <w:rsid w:val="00C564B5"/>
    <w:rsid w:val="00C91DAC"/>
    <w:rsid w:val="00CA68AA"/>
    <w:rsid w:val="00CE05F4"/>
    <w:rsid w:val="00D04630"/>
    <w:rsid w:val="00D05806"/>
    <w:rsid w:val="00D21238"/>
    <w:rsid w:val="00D21C3F"/>
    <w:rsid w:val="00D52BA9"/>
    <w:rsid w:val="00D64C4B"/>
    <w:rsid w:val="00D66CC2"/>
    <w:rsid w:val="00D75976"/>
    <w:rsid w:val="00D76F6A"/>
    <w:rsid w:val="00D84505"/>
    <w:rsid w:val="00D9069A"/>
    <w:rsid w:val="00D9301F"/>
    <w:rsid w:val="00D94A3C"/>
    <w:rsid w:val="00DD167F"/>
    <w:rsid w:val="00DF187D"/>
    <w:rsid w:val="00DF4E34"/>
    <w:rsid w:val="00E13AEA"/>
    <w:rsid w:val="00E2365D"/>
    <w:rsid w:val="00E30994"/>
    <w:rsid w:val="00E3236B"/>
    <w:rsid w:val="00E33F4D"/>
    <w:rsid w:val="00E82F3C"/>
    <w:rsid w:val="00E83FA4"/>
    <w:rsid w:val="00E93940"/>
    <w:rsid w:val="00E9698D"/>
    <w:rsid w:val="00EA1A34"/>
    <w:rsid w:val="00ED0046"/>
    <w:rsid w:val="00EE16F0"/>
    <w:rsid w:val="00EE3A13"/>
    <w:rsid w:val="00EF23C4"/>
    <w:rsid w:val="00F115CB"/>
    <w:rsid w:val="00F1640B"/>
    <w:rsid w:val="00F3699F"/>
    <w:rsid w:val="00F375F3"/>
    <w:rsid w:val="00F43647"/>
    <w:rsid w:val="00F96400"/>
    <w:rsid w:val="00FA3897"/>
    <w:rsid w:val="00FB010F"/>
    <w:rsid w:val="00FB384F"/>
    <w:rsid w:val="00FD6E2F"/>
    <w:rsid w:val="00FE2178"/>
    <w:rsid w:val="00FE569C"/>
    <w:rsid w:val="00FE6534"/>
    <w:rsid w:val="00FF3D55"/>
    <w:rsid w:val="00FF6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styleId="CommentReference">
    <w:name w:val="annotation reference"/>
    <w:basedOn w:val="DefaultParagraphFont"/>
    <w:uiPriority w:val="99"/>
    <w:semiHidden/>
    <w:unhideWhenUsed/>
    <w:rsid w:val="00707921"/>
    <w:rPr>
      <w:sz w:val="16"/>
      <w:szCs w:val="16"/>
    </w:rPr>
  </w:style>
  <w:style w:type="paragraph" w:styleId="CommentText">
    <w:name w:val="annotation text"/>
    <w:basedOn w:val="Normal"/>
    <w:link w:val="CommentTextChar"/>
    <w:uiPriority w:val="99"/>
    <w:semiHidden/>
    <w:unhideWhenUsed/>
    <w:rsid w:val="00707921"/>
    <w:rPr>
      <w:sz w:val="20"/>
      <w:szCs w:val="20"/>
    </w:rPr>
  </w:style>
  <w:style w:type="character" w:customStyle="1" w:styleId="CommentTextChar">
    <w:name w:val="Comment Text Char"/>
    <w:basedOn w:val="DefaultParagraphFont"/>
    <w:link w:val="CommentText"/>
    <w:uiPriority w:val="99"/>
    <w:semiHidden/>
    <w:rsid w:val="0070792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707921"/>
    <w:rPr>
      <w:b/>
    </w:rPr>
  </w:style>
  <w:style w:type="character" w:customStyle="1" w:styleId="CommentSubjectChar">
    <w:name w:val="Comment Subject Char"/>
    <w:basedOn w:val="CommentTextChar"/>
    <w:link w:val="CommentSubject"/>
    <w:uiPriority w:val="99"/>
    <w:semiHidden/>
    <w:rsid w:val="00707921"/>
    <w:rPr>
      <w:rFonts w:ascii="Times New Roman" w:hAnsi="Times New Roman" w:cs="Times New Roman"/>
      <w:b/>
      <w:bCs/>
      <w:iCs/>
      <w:sz w:val="20"/>
      <w:szCs w:val="20"/>
    </w:rPr>
  </w:style>
  <w:style w:type="character" w:styleId="HTMLCite">
    <w:name w:val="HTML Cite"/>
    <w:basedOn w:val="DefaultParagraphFont"/>
    <w:uiPriority w:val="99"/>
    <w:semiHidden/>
    <w:unhideWhenUsed/>
    <w:rsid w:val="00E9698D"/>
    <w:rPr>
      <w:i/>
      <w:iCs/>
    </w:rPr>
  </w:style>
  <w:style w:type="character" w:styleId="Strong">
    <w:name w:val="Strong"/>
    <w:basedOn w:val="DefaultParagraphFont"/>
    <w:uiPriority w:val="22"/>
    <w:qFormat/>
    <w:rsid w:val="00E9698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styleId="CommentReference">
    <w:name w:val="annotation reference"/>
    <w:basedOn w:val="DefaultParagraphFont"/>
    <w:uiPriority w:val="99"/>
    <w:semiHidden/>
    <w:unhideWhenUsed/>
    <w:rsid w:val="00707921"/>
    <w:rPr>
      <w:sz w:val="16"/>
      <w:szCs w:val="16"/>
    </w:rPr>
  </w:style>
  <w:style w:type="paragraph" w:styleId="CommentText">
    <w:name w:val="annotation text"/>
    <w:basedOn w:val="Normal"/>
    <w:link w:val="CommentTextChar"/>
    <w:uiPriority w:val="99"/>
    <w:semiHidden/>
    <w:unhideWhenUsed/>
    <w:rsid w:val="00707921"/>
    <w:rPr>
      <w:sz w:val="20"/>
      <w:szCs w:val="20"/>
    </w:rPr>
  </w:style>
  <w:style w:type="character" w:customStyle="1" w:styleId="CommentTextChar">
    <w:name w:val="Comment Text Char"/>
    <w:basedOn w:val="DefaultParagraphFont"/>
    <w:link w:val="CommentText"/>
    <w:uiPriority w:val="99"/>
    <w:semiHidden/>
    <w:rsid w:val="0070792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707921"/>
    <w:rPr>
      <w:b/>
    </w:rPr>
  </w:style>
  <w:style w:type="character" w:customStyle="1" w:styleId="CommentSubjectChar">
    <w:name w:val="Comment Subject Char"/>
    <w:basedOn w:val="CommentTextChar"/>
    <w:link w:val="CommentSubject"/>
    <w:uiPriority w:val="99"/>
    <w:semiHidden/>
    <w:rsid w:val="00707921"/>
    <w:rPr>
      <w:rFonts w:ascii="Times New Roman" w:hAnsi="Times New Roman" w:cs="Times New Roman"/>
      <w:b/>
      <w:bCs/>
      <w:iCs/>
      <w:sz w:val="20"/>
      <w:szCs w:val="20"/>
    </w:rPr>
  </w:style>
  <w:style w:type="character" w:styleId="HTMLCite">
    <w:name w:val="HTML Cite"/>
    <w:basedOn w:val="DefaultParagraphFont"/>
    <w:uiPriority w:val="99"/>
    <w:semiHidden/>
    <w:unhideWhenUsed/>
    <w:rsid w:val="00E9698D"/>
    <w:rPr>
      <w:i/>
      <w:iCs/>
    </w:rPr>
  </w:style>
  <w:style w:type="character" w:styleId="Strong">
    <w:name w:val="Strong"/>
    <w:basedOn w:val="DefaultParagraphFont"/>
    <w:uiPriority w:val="22"/>
    <w:qFormat/>
    <w:rsid w:val="00E969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85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zikassaule.lv"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usic.lv/lv/" TargetMode="External"/><Relationship Id="rId4" Type="http://schemas.openxmlformats.org/officeDocument/2006/relationships/settings" Target="settings.xml"/><Relationship Id="rId9" Type="http://schemas.openxmlformats.org/officeDocument/2006/relationships/hyperlink" Target="https://dziesmusvetki.lndb.lv/"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4F49AE"/>
    <w:rsid w:val="0000423E"/>
    <w:rsid w:val="000153D6"/>
    <w:rsid w:val="00034A9B"/>
    <w:rsid w:val="0006312D"/>
    <w:rsid w:val="000A128B"/>
    <w:rsid w:val="00110750"/>
    <w:rsid w:val="00151DA4"/>
    <w:rsid w:val="00191903"/>
    <w:rsid w:val="00221A22"/>
    <w:rsid w:val="002857E6"/>
    <w:rsid w:val="00286CA8"/>
    <w:rsid w:val="002F2024"/>
    <w:rsid w:val="003761D2"/>
    <w:rsid w:val="003E7201"/>
    <w:rsid w:val="004F1284"/>
    <w:rsid w:val="004F49AE"/>
    <w:rsid w:val="005B2446"/>
    <w:rsid w:val="005B6211"/>
    <w:rsid w:val="007D173C"/>
    <w:rsid w:val="007D1F6B"/>
    <w:rsid w:val="008440A1"/>
    <w:rsid w:val="00963956"/>
    <w:rsid w:val="009947B2"/>
    <w:rsid w:val="009F40D4"/>
    <w:rsid w:val="00A33476"/>
    <w:rsid w:val="00A802D5"/>
    <w:rsid w:val="00AA7C3F"/>
    <w:rsid w:val="00AD54F6"/>
    <w:rsid w:val="00AE25C7"/>
    <w:rsid w:val="00B4587E"/>
    <w:rsid w:val="00B74947"/>
    <w:rsid w:val="00BE51B2"/>
    <w:rsid w:val="00C14E66"/>
    <w:rsid w:val="00C958E9"/>
    <w:rsid w:val="00D0292E"/>
    <w:rsid w:val="00E01884"/>
    <w:rsid w:val="00E01D10"/>
    <w:rsid w:val="00E12B92"/>
    <w:rsid w:val="00E305EE"/>
    <w:rsid w:val="00EA42E6"/>
    <w:rsid w:val="00EE0F01"/>
    <w:rsid w:val="00F37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7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1284"/>
    <w:rPr>
      <w:color w:val="808080"/>
    </w:rPr>
  </w:style>
  <w:style w:type="paragraph" w:customStyle="1" w:styleId="6ECF3BDE2E9C482BA0EEE2FFAEDF7103">
    <w:name w:val="6ECF3BDE2E9C482BA0EEE2FFAEDF7103"/>
    <w:rsid w:val="00D0292E"/>
    <w:pPr>
      <w:spacing w:after="200" w:line="276" w:lineRule="auto"/>
    </w:pPr>
    <w:rPr>
      <w:rFonts w:eastAsiaTheme="minorHAnsi"/>
      <w:lang w:eastAsia="en-US"/>
    </w:rPr>
  </w:style>
  <w:style w:type="paragraph" w:customStyle="1" w:styleId="1E55A1FA49974A6D97A8C5AD38BCE631">
    <w:name w:val="1E55A1FA49974A6D97A8C5AD38BCE631"/>
    <w:rsid w:val="00D0292E"/>
    <w:pPr>
      <w:spacing w:after="200" w:line="276" w:lineRule="auto"/>
    </w:pPr>
    <w:rPr>
      <w:rFonts w:eastAsiaTheme="minorHAnsi"/>
      <w:lang w:eastAsia="en-US"/>
    </w:rPr>
  </w:style>
  <w:style w:type="paragraph" w:customStyle="1" w:styleId="73DF35F376B940E0BDCEE00340963705">
    <w:name w:val="73DF35F376B940E0BDCEE00340963705"/>
    <w:rsid w:val="00D0292E"/>
    <w:pPr>
      <w:spacing w:after="200" w:line="276" w:lineRule="auto"/>
    </w:pPr>
    <w:rPr>
      <w:rFonts w:eastAsiaTheme="minorHAnsi"/>
      <w:lang w:eastAsia="en-US"/>
    </w:rPr>
  </w:style>
  <w:style w:type="paragraph" w:customStyle="1" w:styleId="04C4077913024002A2AA6E2D9C67D708">
    <w:name w:val="04C4077913024002A2AA6E2D9C67D708"/>
    <w:rsid w:val="00D0292E"/>
    <w:pPr>
      <w:spacing w:after="200" w:line="276" w:lineRule="auto"/>
    </w:pPr>
    <w:rPr>
      <w:rFonts w:eastAsiaTheme="minorHAnsi"/>
      <w:lang w:eastAsia="en-US"/>
    </w:rPr>
  </w:style>
  <w:style w:type="paragraph" w:customStyle="1" w:styleId="825DF68286B4478590DB94E91BFA4E63">
    <w:name w:val="825DF68286B4478590DB94E91BFA4E63"/>
    <w:rsid w:val="00D0292E"/>
    <w:pPr>
      <w:spacing w:after="200" w:line="276" w:lineRule="auto"/>
    </w:pPr>
    <w:rPr>
      <w:rFonts w:eastAsiaTheme="minorHAnsi"/>
      <w:lang w:eastAsia="en-US"/>
    </w:rPr>
  </w:style>
  <w:style w:type="paragraph" w:customStyle="1" w:styleId="13106384795A4AB6BCB918013B35053A">
    <w:name w:val="13106384795A4AB6BCB918013B35053A"/>
    <w:rsid w:val="00D0292E"/>
    <w:pPr>
      <w:spacing w:after="200" w:line="276" w:lineRule="auto"/>
    </w:pPr>
    <w:rPr>
      <w:rFonts w:eastAsiaTheme="minorHAnsi"/>
      <w:lang w:eastAsia="en-US"/>
    </w:rPr>
  </w:style>
  <w:style w:type="paragraph" w:customStyle="1" w:styleId="F8C5E585A0F040408BBEC585DBA90816">
    <w:name w:val="F8C5E585A0F040408BBEC585DBA90816"/>
    <w:rsid w:val="00D0292E"/>
    <w:pPr>
      <w:spacing w:after="200" w:line="276" w:lineRule="auto"/>
    </w:pPr>
    <w:rPr>
      <w:rFonts w:eastAsiaTheme="minorHAnsi"/>
      <w:lang w:eastAsia="en-US"/>
    </w:rPr>
  </w:style>
  <w:style w:type="paragraph" w:customStyle="1" w:styleId="9E2E7D40A2B34E808B4395F26E1CE0F8">
    <w:name w:val="9E2E7D40A2B34E808B4395F26E1CE0F8"/>
    <w:rsid w:val="00D0292E"/>
    <w:pPr>
      <w:spacing w:after="200" w:line="276" w:lineRule="auto"/>
    </w:pPr>
    <w:rPr>
      <w:rFonts w:eastAsiaTheme="minorHAnsi"/>
      <w:lang w:eastAsia="en-US"/>
    </w:rPr>
  </w:style>
  <w:style w:type="paragraph" w:customStyle="1" w:styleId="FE1D0165C2D54D848AC91794417CDC70">
    <w:name w:val="FE1D0165C2D54D848AC91794417CDC70"/>
    <w:rsid w:val="00D0292E"/>
    <w:pPr>
      <w:spacing w:after="200" w:line="276" w:lineRule="auto"/>
    </w:pPr>
    <w:rPr>
      <w:rFonts w:eastAsiaTheme="minorHAnsi"/>
      <w:lang w:eastAsia="en-US"/>
    </w:rPr>
  </w:style>
  <w:style w:type="paragraph" w:customStyle="1" w:styleId="E2D0BAAE1FD8429B84C307027B57EB0F">
    <w:name w:val="E2D0BAAE1FD8429B84C307027B57EB0F"/>
    <w:rsid w:val="00D0292E"/>
    <w:pPr>
      <w:spacing w:after="200" w:line="276" w:lineRule="auto"/>
    </w:pPr>
    <w:rPr>
      <w:rFonts w:eastAsiaTheme="minorHAnsi"/>
      <w:lang w:eastAsia="en-US"/>
    </w:rPr>
  </w:style>
  <w:style w:type="paragraph" w:customStyle="1" w:styleId="436A543465514431A6EDB088C0B8ACBA">
    <w:name w:val="436A543465514431A6EDB088C0B8ACBA"/>
    <w:rsid w:val="00D0292E"/>
    <w:pPr>
      <w:spacing w:after="200" w:line="276" w:lineRule="auto"/>
    </w:pPr>
    <w:rPr>
      <w:rFonts w:eastAsiaTheme="minorHAnsi"/>
      <w:lang w:eastAsia="en-US"/>
    </w:rPr>
  </w:style>
  <w:style w:type="paragraph" w:customStyle="1" w:styleId="E5C81B3586C3488D8E991757AD2D18D4">
    <w:name w:val="E5C81B3586C3488D8E991757AD2D18D4"/>
    <w:rsid w:val="00D0292E"/>
    <w:pPr>
      <w:spacing w:after="200" w:line="276" w:lineRule="auto"/>
    </w:pPr>
    <w:rPr>
      <w:rFonts w:eastAsiaTheme="minorHAnsi"/>
      <w:lang w:eastAsia="en-US"/>
    </w:rPr>
  </w:style>
  <w:style w:type="paragraph" w:customStyle="1" w:styleId="5A0AE5EB71EB43E0B1C466472F6BC143">
    <w:name w:val="5A0AE5EB71EB43E0B1C466472F6BC143"/>
    <w:rsid w:val="00D0292E"/>
    <w:pPr>
      <w:spacing w:after="200" w:line="276" w:lineRule="auto"/>
    </w:pPr>
    <w:rPr>
      <w:rFonts w:eastAsiaTheme="minorHAnsi"/>
      <w:lang w:eastAsia="en-US"/>
    </w:rPr>
  </w:style>
  <w:style w:type="paragraph" w:customStyle="1" w:styleId="0AA52EEF3FFE4141B5748DFE8872D11F">
    <w:name w:val="0AA52EEF3FFE4141B5748DFE8872D11F"/>
    <w:rsid w:val="00D0292E"/>
    <w:pPr>
      <w:spacing w:after="200" w:line="276" w:lineRule="auto"/>
    </w:pPr>
    <w:rPr>
      <w:rFonts w:eastAsiaTheme="minorHAnsi"/>
      <w:lang w:eastAsia="en-US"/>
    </w:rPr>
  </w:style>
  <w:style w:type="paragraph" w:customStyle="1" w:styleId="26553E59B0A04C2FB71EEE65471B19CF">
    <w:name w:val="26553E59B0A04C2FB71EEE65471B19CF"/>
    <w:rsid w:val="00D0292E"/>
    <w:pPr>
      <w:spacing w:after="200" w:line="276" w:lineRule="auto"/>
    </w:pPr>
    <w:rPr>
      <w:rFonts w:eastAsiaTheme="minorHAnsi"/>
      <w:lang w:eastAsia="en-US"/>
    </w:rPr>
  </w:style>
  <w:style w:type="paragraph" w:customStyle="1" w:styleId="F4A31C7048144FADA49050C131F091B4">
    <w:name w:val="F4A31C7048144FADA49050C131F091B4"/>
    <w:rsid w:val="00D0292E"/>
    <w:pPr>
      <w:spacing w:after="200" w:line="276" w:lineRule="auto"/>
    </w:pPr>
    <w:rPr>
      <w:rFonts w:eastAsiaTheme="minorHAnsi"/>
      <w:lang w:eastAsia="en-US"/>
    </w:rPr>
  </w:style>
  <w:style w:type="paragraph" w:customStyle="1" w:styleId="47975FA0AA534A2A86EAEC82298A1893">
    <w:name w:val="47975FA0AA534A2A86EAEC82298A1893"/>
    <w:rsid w:val="00D0292E"/>
    <w:pPr>
      <w:spacing w:after="200" w:line="276" w:lineRule="auto"/>
    </w:pPr>
    <w:rPr>
      <w:rFonts w:eastAsiaTheme="minorHAnsi"/>
      <w:lang w:eastAsia="en-US"/>
    </w:rPr>
  </w:style>
  <w:style w:type="paragraph" w:customStyle="1" w:styleId="3E16C43C313149A29E3A592D11AC8062">
    <w:name w:val="3E16C43C313149A29E3A592D11AC8062"/>
    <w:rsid w:val="00D0292E"/>
    <w:pPr>
      <w:spacing w:after="200" w:line="276" w:lineRule="auto"/>
    </w:pPr>
    <w:rPr>
      <w:rFonts w:eastAsiaTheme="minorHAnsi"/>
      <w:lang w:eastAsia="en-US"/>
    </w:rPr>
  </w:style>
  <w:style w:type="paragraph" w:customStyle="1" w:styleId="A1863BDCAFCD4988927402BC9F10E815">
    <w:name w:val="A1863BDCAFCD4988927402BC9F10E815"/>
    <w:rsid w:val="00D0292E"/>
    <w:pPr>
      <w:spacing w:after="200" w:line="276" w:lineRule="auto"/>
    </w:pPr>
    <w:rPr>
      <w:rFonts w:eastAsiaTheme="minorHAnsi"/>
      <w:lang w:eastAsia="en-US"/>
    </w:rPr>
  </w:style>
  <w:style w:type="paragraph" w:customStyle="1" w:styleId="A10EDE8A42354D1987B332AB476E378D">
    <w:name w:val="A10EDE8A42354D1987B332AB476E378D"/>
    <w:rsid w:val="00D0292E"/>
    <w:pPr>
      <w:spacing w:after="200" w:line="276" w:lineRule="auto"/>
    </w:pPr>
    <w:rPr>
      <w:rFonts w:eastAsiaTheme="minorHAnsi"/>
      <w:lang w:eastAsia="en-US"/>
    </w:rPr>
  </w:style>
  <w:style w:type="paragraph" w:customStyle="1" w:styleId="B3C9BA9F76834CD0B5B9B4CF977E82D9">
    <w:name w:val="B3C9BA9F76834CD0B5B9B4CF977E82D9"/>
    <w:rsid w:val="00D0292E"/>
    <w:pPr>
      <w:spacing w:after="200" w:line="276" w:lineRule="auto"/>
    </w:pPr>
    <w:rPr>
      <w:rFonts w:eastAsiaTheme="minorHAnsi"/>
      <w:lang w:eastAsia="en-US"/>
    </w:rPr>
  </w:style>
  <w:style w:type="paragraph" w:customStyle="1" w:styleId="7C7889211C68479499564FC436AA19A7">
    <w:name w:val="7C7889211C68479499564FC436AA19A7"/>
    <w:rsid w:val="00D0292E"/>
    <w:pPr>
      <w:spacing w:after="200" w:line="276" w:lineRule="auto"/>
    </w:pPr>
    <w:rPr>
      <w:rFonts w:eastAsiaTheme="minorHAnsi"/>
      <w:lang w:eastAsia="en-US"/>
    </w:rPr>
  </w:style>
  <w:style w:type="paragraph" w:customStyle="1" w:styleId="7824D65E966D45BA933F44E34CCBC81D">
    <w:name w:val="7824D65E966D45BA933F44E34CCBC81D"/>
    <w:rsid w:val="00D0292E"/>
    <w:pPr>
      <w:spacing w:after="200" w:line="276" w:lineRule="auto"/>
    </w:pPr>
    <w:rPr>
      <w:rFonts w:eastAsiaTheme="minorHAnsi"/>
      <w:lang w:eastAsia="en-US"/>
    </w:rPr>
  </w:style>
  <w:style w:type="paragraph" w:customStyle="1" w:styleId="6ECF3BDE2E9C482BA0EEE2FFAEDF71031">
    <w:name w:val="6ECF3BDE2E9C482BA0EEE2FFAEDF71031"/>
    <w:rsid w:val="004F1284"/>
    <w:pPr>
      <w:spacing w:after="200" w:line="276" w:lineRule="auto"/>
    </w:pPr>
    <w:rPr>
      <w:rFonts w:eastAsiaTheme="minorHAnsi"/>
      <w:lang w:eastAsia="en-US"/>
    </w:rPr>
  </w:style>
  <w:style w:type="paragraph" w:customStyle="1" w:styleId="1E55A1FA49974A6D97A8C5AD38BCE6311">
    <w:name w:val="1E55A1FA49974A6D97A8C5AD38BCE6311"/>
    <w:rsid w:val="004F1284"/>
    <w:pPr>
      <w:spacing w:after="200" w:line="276" w:lineRule="auto"/>
    </w:pPr>
    <w:rPr>
      <w:rFonts w:eastAsiaTheme="minorHAnsi"/>
      <w:lang w:eastAsia="en-US"/>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04C4077913024002A2AA6E2D9C67D7081">
    <w:name w:val="04C4077913024002A2AA6E2D9C67D7081"/>
    <w:rsid w:val="004F1284"/>
    <w:pPr>
      <w:spacing w:after="200" w:line="276" w:lineRule="auto"/>
    </w:pPr>
    <w:rPr>
      <w:rFonts w:eastAsiaTheme="minorHAnsi"/>
      <w:lang w:eastAsia="en-US"/>
    </w:rPr>
  </w:style>
  <w:style w:type="paragraph" w:customStyle="1" w:styleId="825DF68286B4478590DB94E91BFA4E631">
    <w:name w:val="825DF68286B4478590DB94E91BFA4E631"/>
    <w:rsid w:val="004F1284"/>
    <w:pPr>
      <w:spacing w:after="200" w:line="276" w:lineRule="auto"/>
    </w:pPr>
    <w:rPr>
      <w:rFonts w:eastAsiaTheme="minorHAnsi"/>
      <w:lang w:eastAsia="en-US"/>
    </w:rPr>
  </w:style>
  <w:style w:type="paragraph" w:customStyle="1" w:styleId="13106384795A4AB6BCB918013B35053A1">
    <w:name w:val="13106384795A4AB6BCB918013B35053A1"/>
    <w:rsid w:val="004F1284"/>
    <w:pPr>
      <w:spacing w:after="200" w:line="276" w:lineRule="auto"/>
    </w:pPr>
    <w:rPr>
      <w:rFonts w:eastAsiaTheme="minorHAnsi"/>
      <w:lang w:eastAsia="en-US"/>
    </w:rPr>
  </w:style>
  <w:style w:type="paragraph" w:customStyle="1" w:styleId="F8C5E585A0F040408BBEC585DBA908161">
    <w:name w:val="F8C5E585A0F040408BBEC585DBA908161"/>
    <w:rsid w:val="004F1284"/>
    <w:pPr>
      <w:spacing w:after="200" w:line="276" w:lineRule="auto"/>
    </w:pPr>
    <w:rPr>
      <w:rFonts w:eastAsiaTheme="minorHAnsi"/>
      <w:lang w:eastAsia="en-US"/>
    </w:rPr>
  </w:style>
  <w:style w:type="paragraph" w:customStyle="1" w:styleId="9E2E7D40A2B34E808B4395F26E1CE0F81">
    <w:name w:val="9E2E7D40A2B34E808B4395F26E1CE0F81"/>
    <w:rsid w:val="004F1284"/>
    <w:pPr>
      <w:spacing w:after="200" w:line="276" w:lineRule="auto"/>
    </w:pPr>
    <w:rPr>
      <w:rFonts w:eastAsiaTheme="minorHAnsi"/>
      <w:lang w:eastAsia="en-US"/>
    </w:rPr>
  </w:style>
  <w:style w:type="paragraph" w:customStyle="1" w:styleId="FE1D0165C2D54D848AC91794417CDC701">
    <w:name w:val="FE1D0165C2D54D848AC91794417CDC701"/>
    <w:rsid w:val="004F1284"/>
    <w:pPr>
      <w:spacing w:after="200" w:line="276" w:lineRule="auto"/>
    </w:pPr>
    <w:rPr>
      <w:rFonts w:eastAsiaTheme="minorHAnsi"/>
      <w:lang w:eastAsia="en-US"/>
    </w:rPr>
  </w:style>
  <w:style w:type="paragraph" w:customStyle="1" w:styleId="E2D0BAAE1FD8429B84C307027B57EB0F1">
    <w:name w:val="E2D0BAAE1FD8429B84C307027B57EB0F1"/>
    <w:rsid w:val="004F1284"/>
    <w:pPr>
      <w:spacing w:after="200" w:line="276" w:lineRule="auto"/>
    </w:pPr>
    <w:rPr>
      <w:rFonts w:eastAsiaTheme="minorHAnsi"/>
      <w:lang w:eastAsia="en-US"/>
    </w:rPr>
  </w:style>
  <w:style w:type="paragraph" w:customStyle="1" w:styleId="436A543465514431A6EDB088C0B8ACBA1">
    <w:name w:val="436A543465514431A6EDB088C0B8ACBA1"/>
    <w:rsid w:val="004F1284"/>
    <w:pPr>
      <w:spacing w:after="200" w:line="276" w:lineRule="auto"/>
    </w:pPr>
    <w:rPr>
      <w:rFonts w:eastAsiaTheme="minorHAnsi"/>
      <w:lang w:eastAsia="en-US"/>
    </w:rPr>
  </w:style>
  <w:style w:type="paragraph" w:customStyle="1" w:styleId="E5C81B3586C3488D8E991757AD2D18D41">
    <w:name w:val="E5C81B3586C3488D8E991757AD2D18D41"/>
    <w:rsid w:val="004F1284"/>
    <w:pPr>
      <w:spacing w:after="200" w:line="276" w:lineRule="auto"/>
    </w:pPr>
    <w:rPr>
      <w:rFonts w:eastAsiaTheme="minorHAnsi"/>
      <w:lang w:eastAsia="en-US"/>
    </w:rPr>
  </w:style>
  <w:style w:type="paragraph" w:customStyle="1" w:styleId="5A0AE5EB71EB43E0B1C466472F6BC1431">
    <w:name w:val="5A0AE5EB71EB43E0B1C466472F6BC1431"/>
    <w:rsid w:val="004F1284"/>
    <w:pPr>
      <w:spacing w:after="200" w:line="276" w:lineRule="auto"/>
    </w:pPr>
    <w:rPr>
      <w:rFonts w:eastAsiaTheme="minorHAnsi"/>
      <w:lang w:eastAsia="en-US"/>
    </w:rPr>
  </w:style>
  <w:style w:type="paragraph" w:customStyle="1" w:styleId="0AA52EEF3FFE4141B5748DFE8872D11F1">
    <w:name w:val="0AA52EEF3FFE4141B5748DFE8872D11F1"/>
    <w:rsid w:val="004F1284"/>
    <w:pPr>
      <w:spacing w:after="200" w:line="276" w:lineRule="auto"/>
    </w:pPr>
    <w:rPr>
      <w:rFonts w:eastAsiaTheme="minorHAnsi"/>
      <w:lang w:eastAsia="en-US"/>
    </w:rPr>
  </w:style>
  <w:style w:type="paragraph" w:customStyle="1" w:styleId="26553E59B0A04C2FB71EEE65471B19CF1">
    <w:name w:val="26553E59B0A04C2FB71EEE65471B19CF1"/>
    <w:rsid w:val="004F1284"/>
    <w:pPr>
      <w:spacing w:after="200" w:line="276" w:lineRule="auto"/>
    </w:pPr>
    <w:rPr>
      <w:rFonts w:eastAsiaTheme="minorHAnsi"/>
      <w:lang w:eastAsia="en-US"/>
    </w:rPr>
  </w:style>
  <w:style w:type="paragraph" w:customStyle="1" w:styleId="F4A31C7048144FADA49050C131F091B41">
    <w:name w:val="F4A31C7048144FADA49050C131F091B41"/>
    <w:rsid w:val="004F1284"/>
    <w:pPr>
      <w:spacing w:after="200" w:line="276" w:lineRule="auto"/>
    </w:pPr>
    <w:rPr>
      <w:rFonts w:eastAsiaTheme="minorHAnsi"/>
      <w:lang w:eastAsia="en-US"/>
    </w:rPr>
  </w:style>
  <w:style w:type="paragraph" w:customStyle="1" w:styleId="47975FA0AA534A2A86EAEC82298A18931">
    <w:name w:val="47975FA0AA534A2A86EAEC82298A18931"/>
    <w:rsid w:val="004F1284"/>
    <w:pPr>
      <w:spacing w:after="200" w:line="276" w:lineRule="auto"/>
    </w:pPr>
    <w:rPr>
      <w:rFonts w:eastAsiaTheme="minorHAnsi"/>
      <w:lang w:eastAsia="en-US"/>
    </w:rPr>
  </w:style>
  <w:style w:type="paragraph" w:customStyle="1" w:styleId="3E16C43C313149A29E3A592D11AC80621">
    <w:name w:val="3E16C43C313149A29E3A592D11AC80621"/>
    <w:rsid w:val="004F1284"/>
    <w:pPr>
      <w:spacing w:after="200" w:line="276" w:lineRule="auto"/>
    </w:pPr>
    <w:rPr>
      <w:rFonts w:eastAsiaTheme="minorHAnsi"/>
      <w:lang w:eastAsia="en-US"/>
    </w:rPr>
  </w:style>
  <w:style w:type="paragraph" w:customStyle="1" w:styleId="A1863BDCAFCD4988927402BC9F10E8151">
    <w:name w:val="A1863BDCAFCD4988927402BC9F10E8151"/>
    <w:rsid w:val="004F1284"/>
    <w:pPr>
      <w:spacing w:after="200" w:line="276" w:lineRule="auto"/>
    </w:pPr>
    <w:rPr>
      <w:rFonts w:eastAsiaTheme="minorHAnsi"/>
      <w:lang w:eastAsia="en-US"/>
    </w:rPr>
  </w:style>
  <w:style w:type="paragraph" w:customStyle="1" w:styleId="A10EDE8A42354D1987B332AB476E378D1">
    <w:name w:val="A10EDE8A42354D1987B332AB476E378D1"/>
    <w:rsid w:val="004F1284"/>
    <w:pPr>
      <w:spacing w:after="200" w:line="276" w:lineRule="auto"/>
    </w:pPr>
    <w:rPr>
      <w:rFonts w:eastAsiaTheme="minorHAnsi"/>
      <w:lang w:eastAsia="en-US"/>
    </w:rPr>
  </w:style>
  <w:style w:type="paragraph" w:customStyle="1" w:styleId="B3C9BA9F76834CD0B5B9B4CF977E82D91">
    <w:name w:val="B3C9BA9F76834CD0B5B9B4CF977E82D91"/>
    <w:rsid w:val="004F1284"/>
    <w:pPr>
      <w:spacing w:after="200" w:line="276" w:lineRule="auto"/>
    </w:pPr>
    <w:rPr>
      <w:rFonts w:eastAsiaTheme="minorHAnsi"/>
      <w:lang w:eastAsia="en-US"/>
    </w:rPr>
  </w:style>
  <w:style w:type="paragraph" w:customStyle="1" w:styleId="7C7889211C68479499564FC436AA19A71">
    <w:name w:val="7C7889211C68479499564FC436AA19A71"/>
    <w:rsid w:val="004F1284"/>
    <w:pPr>
      <w:spacing w:after="200" w:line="276" w:lineRule="auto"/>
    </w:pPr>
    <w:rPr>
      <w:rFonts w:eastAsiaTheme="minorHAnsi"/>
      <w:lang w:eastAsia="en-US"/>
    </w:rPr>
  </w:style>
  <w:style w:type="paragraph" w:customStyle="1" w:styleId="7824D65E966D45BA933F44E34CCBC81D1">
    <w:name w:val="7824D65E966D45BA933F44E34CCBC81D1"/>
    <w:rsid w:val="004F1284"/>
    <w:pPr>
      <w:spacing w:after="200" w:line="276" w:lineRule="auto"/>
    </w:pPr>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5</Pages>
  <Words>6760</Words>
  <Characters>3854</Characters>
  <Application>Microsoft Office Word</Application>
  <DocSecurity>8</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User</cp:lastModifiedBy>
  <cp:revision>60</cp:revision>
  <cp:lastPrinted>2020-02-24T09:38:00Z</cp:lastPrinted>
  <dcterms:created xsi:type="dcterms:W3CDTF">2020-08-04T13:56:00Z</dcterms:created>
  <dcterms:modified xsi:type="dcterms:W3CDTF">2023-07-13T05:43:00Z</dcterms:modified>
</cp:coreProperties>
</file>