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80FF5" w14:textId="398C6679" w:rsidR="007C4782" w:rsidRPr="00DF2815" w:rsidRDefault="007C4782" w:rsidP="00DF2815">
      <w:pPr>
        <w:pStyle w:val="Nosaukumi"/>
        <w:jc w:val="center"/>
        <w:rPr>
          <w:i w:val="0"/>
          <w:sz w:val="32"/>
          <w:szCs w:val="32"/>
          <w:lang w:val="en-US"/>
        </w:rPr>
      </w:pPr>
      <w:r w:rsidRPr="00DF2815">
        <w:rPr>
          <w:i w:val="0"/>
          <w:sz w:val="32"/>
          <w:szCs w:val="32"/>
          <w:lang w:val="en-US"/>
        </w:rPr>
        <w:t>DAUGAVPILS UNIVERSITĀTE</w:t>
      </w:r>
    </w:p>
    <w:p w14:paraId="5A43F20B" w14:textId="5C629948" w:rsidR="007C4782" w:rsidRDefault="007C4782" w:rsidP="00DF2815">
      <w:pPr>
        <w:pStyle w:val="Nosaukumi"/>
        <w:jc w:val="center"/>
        <w:rPr>
          <w:i w:val="0"/>
          <w:sz w:val="32"/>
          <w:szCs w:val="32"/>
        </w:rPr>
      </w:pPr>
      <w:r w:rsidRPr="00DF2815">
        <w:rPr>
          <w:i w:val="0"/>
          <w:sz w:val="32"/>
          <w:szCs w:val="32"/>
        </w:rPr>
        <w:t>STUDIJU KURSA APRAKSTS</w:t>
      </w:r>
    </w:p>
    <w:p w14:paraId="4D9F3C5E" w14:textId="77777777" w:rsidR="00DF2815" w:rsidRPr="00DF2815" w:rsidRDefault="00DF2815" w:rsidP="00DF2815">
      <w:pPr>
        <w:pStyle w:val="Nosaukumi"/>
        <w:jc w:val="center"/>
        <w:rPr>
          <w:i w:val="0"/>
          <w:sz w:val="32"/>
          <w:szCs w:val="3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0"/>
        <w:gridCol w:w="4505"/>
        <w:gridCol w:w="11"/>
      </w:tblGrid>
      <w:tr w:rsidR="007C4782" w:rsidRPr="00C44AE4" w14:paraId="1A2FB76F" w14:textId="77777777" w:rsidTr="000B06A5">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14:paraId="41049055" w14:textId="77777777" w:rsidR="007C4782" w:rsidRDefault="007C4782" w:rsidP="001748B3">
            <w:pPr>
              <w:pStyle w:val="Nosaukumi"/>
            </w:pPr>
            <w:bookmarkStart w:id="0" w:name="_Hlk75168436"/>
            <w:r>
              <w:rPr>
                <w:b w:val="0"/>
                <w:bCs/>
                <w:i w:val="0"/>
                <w:iCs/>
                <w:sz w:val="22"/>
                <w:szCs w:val="22"/>
              </w:rPr>
              <w:br w:type="page"/>
            </w:r>
            <w:r>
              <w:rPr>
                <w:b w:val="0"/>
                <w:bCs/>
                <w:i w:val="0"/>
                <w:iCs/>
                <w:sz w:val="22"/>
                <w:szCs w:val="22"/>
              </w:rPr>
              <w:br w:type="page"/>
            </w:r>
            <w:r>
              <w:rPr>
                <w:sz w:val="22"/>
                <w:szCs w:val="22"/>
              </w:rPr>
              <w:t>Studiju kursa nosaukums</w:t>
            </w:r>
          </w:p>
        </w:tc>
        <w:tc>
          <w:tcPr>
            <w:tcW w:w="4657" w:type="dxa"/>
            <w:tcBorders>
              <w:top w:val="single" w:sz="4" w:space="0" w:color="auto"/>
              <w:left w:val="single" w:sz="4" w:space="0" w:color="auto"/>
              <w:bottom w:val="single" w:sz="4" w:space="0" w:color="auto"/>
              <w:right w:val="single" w:sz="4" w:space="0" w:color="auto"/>
            </w:tcBorders>
            <w:vAlign w:val="center"/>
            <w:hideMark/>
          </w:tcPr>
          <w:p w14:paraId="6721E3DE" w14:textId="77777777" w:rsidR="007C4782" w:rsidRPr="00C44AE4" w:rsidRDefault="007C4782" w:rsidP="001748B3">
            <w:pPr>
              <w:rPr>
                <w:b/>
                <w:i/>
                <w:lang w:eastAsia="lv-LV"/>
              </w:rPr>
            </w:pPr>
            <w:r>
              <w:rPr>
                <w:b/>
                <w:i/>
                <w:lang w:eastAsia="lv-LV"/>
              </w:rPr>
              <w:t>Mūzikas diskurss literatūrā</w:t>
            </w:r>
          </w:p>
        </w:tc>
      </w:tr>
      <w:tr w:rsidR="007C4782" w14:paraId="6DF5BAE4" w14:textId="77777777" w:rsidTr="007A6403">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14:paraId="339CD380" w14:textId="77777777" w:rsidR="007C4782" w:rsidRDefault="007C4782" w:rsidP="001748B3">
            <w:pPr>
              <w:pStyle w:val="Nosaukumi"/>
            </w:pPr>
            <w:r>
              <w:rPr>
                <w:sz w:val="22"/>
                <w:szCs w:val="22"/>
              </w:rPr>
              <w:t>Studiju kursa kods (DUIS)</w:t>
            </w:r>
          </w:p>
        </w:tc>
        <w:tc>
          <w:tcPr>
            <w:tcW w:w="4657" w:type="dxa"/>
            <w:tcBorders>
              <w:top w:val="single" w:sz="4" w:space="0" w:color="auto"/>
              <w:left w:val="single" w:sz="4" w:space="0" w:color="auto"/>
              <w:bottom w:val="single" w:sz="4" w:space="0" w:color="auto"/>
              <w:right w:val="single" w:sz="4" w:space="0" w:color="auto"/>
            </w:tcBorders>
            <w:vAlign w:val="center"/>
          </w:tcPr>
          <w:p w14:paraId="226A957E" w14:textId="4F6A604C" w:rsidR="007C4782" w:rsidRDefault="00A9112E" w:rsidP="001748B3">
            <w:pPr>
              <w:rPr>
                <w:lang w:eastAsia="lv-LV"/>
              </w:rPr>
            </w:pPr>
            <w:r>
              <w:rPr>
                <w:lang w:eastAsia="lv-LV"/>
              </w:rPr>
              <w:t>MākZ4419</w:t>
            </w:r>
            <w:bookmarkStart w:id="1" w:name="_GoBack"/>
            <w:bookmarkEnd w:id="1"/>
          </w:p>
        </w:tc>
      </w:tr>
      <w:tr w:rsidR="007C4782" w14:paraId="7597376B" w14:textId="77777777" w:rsidTr="007A6403">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14:paraId="070FBEE8" w14:textId="77777777" w:rsidR="007C4782" w:rsidRDefault="007C4782" w:rsidP="001748B3">
            <w:pPr>
              <w:pStyle w:val="Nosaukumi"/>
            </w:pPr>
            <w:r>
              <w:rPr>
                <w:sz w:val="22"/>
                <w:szCs w:val="22"/>
              </w:rPr>
              <w:t>Zinātnes nozare</w:t>
            </w:r>
          </w:p>
        </w:tc>
        <w:tc>
          <w:tcPr>
            <w:tcW w:w="4657" w:type="dxa"/>
            <w:tcBorders>
              <w:top w:val="single" w:sz="4" w:space="0" w:color="auto"/>
              <w:left w:val="single" w:sz="4" w:space="0" w:color="auto"/>
              <w:bottom w:val="single" w:sz="4" w:space="0" w:color="auto"/>
              <w:right w:val="single" w:sz="4" w:space="0" w:color="auto"/>
            </w:tcBorders>
            <w:hideMark/>
          </w:tcPr>
          <w:p w14:paraId="021B8A59" w14:textId="77777777" w:rsidR="007C4782" w:rsidRDefault="007C4782" w:rsidP="001748B3">
            <w:pPr>
              <w:rPr>
                <w:b/>
              </w:rPr>
            </w:pPr>
            <w:r>
              <w:rPr>
                <w:b/>
              </w:rPr>
              <w:t>Māksla</w:t>
            </w:r>
          </w:p>
        </w:tc>
      </w:tr>
      <w:tr w:rsidR="007C4782" w14:paraId="0E9ED65F" w14:textId="77777777" w:rsidTr="007A6403">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14:paraId="453601D4" w14:textId="77777777" w:rsidR="007C4782" w:rsidRDefault="007C4782" w:rsidP="001748B3">
            <w:pPr>
              <w:pStyle w:val="Nosaukumi"/>
            </w:pPr>
            <w:r>
              <w:rPr>
                <w:sz w:val="22"/>
                <w:szCs w:val="22"/>
              </w:rPr>
              <w:t>Kursa līmenis</w:t>
            </w:r>
          </w:p>
        </w:tc>
        <w:tc>
          <w:tcPr>
            <w:tcW w:w="4657" w:type="dxa"/>
            <w:tcBorders>
              <w:top w:val="single" w:sz="4" w:space="0" w:color="auto"/>
              <w:left w:val="single" w:sz="4" w:space="0" w:color="auto"/>
              <w:bottom w:val="single" w:sz="4" w:space="0" w:color="auto"/>
              <w:right w:val="single" w:sz="4" w:space="0" w:color="auto"/>
            </w:tcBorders>
            <w:hideMark/>
          </w:tcPr>
          <w:p w14:paraId="43F0F975" w14:textId="77777777" w:rsidR="007C4782" w:rsidRDefault="007C4782" w:rsidP="001748B3">
            <w:pPr>
              <w:rPr>
                <w:lang w:eastAsia="lv-LV"/>
              </w:rPr>
            </w:pPr>
            <w:r w:rsidRPr="008F6B8A">
              <w:rPr>
                <w:lang w:eastAsia="lv-LV"/>
              </w:rPr>
              <w:t>5</w:t>
            </w:r>
          </w:p>
        </w:tc>
      </w:tr>
      <w:tr w:rsidR="007C4782" w14:paraId="2A2C1DAF" w14:textId="77777777" w:rsidTr="007A6403">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14:paraId="7E92BE51" w14:textId="77777777" w:rsidR="007C4782" w:rsidRDefault="007C4782" w:rsidP="001748B3">
            <w:pPr>
              <w:pStyle w:val="Nosaukumi"/>
              <w:rPr>
                <w:u w:val="single"/>
              </w:rPr>
            </w:pPr>
            <w:r>
              <w:rPr>
                <w:sz w:val="22"/>
                <w:szCs w:val="22"/>
              </w:rPr>
              <w:t>Kredītpunkti</w:t>
            </w:r>
          </w:p>
        </w:tc>
        <w:tc>
          <w:tcPr>
            <w:tcW w:w="4657" w:type="dxa"/>
            <w:tcBorders>
              <w:top w:val="single" w:sz="4" w:space="0" w:color="auto"/>
              <w:left w:val="single" w:sz="4" w:space="0" w:color="auto"/>
              <w:bottom w:val="single" w:sz="4" w:space="0" w:color="auto"/>
              <w:right w:val="single" w:sz="4" w:space="0" w:color="auto"/>
            </w:tcBorders>
            <w:hideMark/>
          </w:tcPr>
          <w:p w14:paraId="5E9C3863" w14:textId="77777777" w:rsidR="007C4782" w:rsidRDefault="007C4782" w:rsidP="001748B3">
            <w:pPr>
              <w:rPr>
                <w:lang w:eastAsia="lv-LV"/>
              </w:rPr>
            </w:pPr>
            <w:r w:rsidRPr="00003B72">
              <w:rPr>
                <w:rFonts w:eastAsia="Times New Roman"/>
                <w:iCs w:val="0"/>
                <w:lang w:eastAsia="lv-LV"/>
              </w:rPr>
              <w:t>2</w:t>
            </w:r>
          </w:p>
        </w:tc>
      </w:tr>
      <w:tr w:rsidR="007C4782" w14:paraId="68F7CDE7" w14:textId="77777777" w:rsidTr="007A6403">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14:paraId="797B95BE" w14:textId="77777777" w:rsidR="007C4782" w:rsidRDefault="007C4782" w:rsidP="001748B3">
            <w:pPr>
              <w:pStyle w:val="Nosaukumi"/>
              <w:rPr>
                <w:u w:val="single"/>
              </w:rPr>
            </w:pPr>
            <w:r>
              <w:rPr>
                <w:sz w:val="22"/>
                <w:szCs w:val="22"/>
              </w:rPr>
              <w:t>ECTS kredītpunkti</w:t>
            </w:r>
          </w:p>
        </w:tc>
        <w:tc>
          <w:tcPr>
            <w:tcW w:w="4657" w:type="dxa"/>
            <w:tcBorders>
              <w:top w:val="single" w:sz="4" w:space="0" w:color="auto"/>
              <w:left w:val="single" w:sz="4" w:space="0" w:color="auto"/>
              <w:bottom w:val="single" w:sz="4" w:space="0" w:color="auto"/>
              <w:right w:val="single" w:sz="4" w:space="0" w:color="auto"/>
            </w:tcBorders>
            <w:hideMark/>
          </w:tcPr>
          <w:p w14:paraId="152C8BB1" w14:textId="77777777" w:rsidR="007C4782" w:rsidRDefault="007C4782" w:rsidP="001748B3">
            <w:r w:rsidRPr="00003B72">
              <w:rPr>
                <w:rFonts w:eastAsia="Times New Roman"/>
                <w:iCs w:val="0"/>
                <w:lang w:eastAsia="lv-LV"/>
              </w:rPr>
              <w:t>3</w:t>
            </w:r>
          </w:p>
        </w:tc>
      </w:tr>
      <w:tr w:rsidR="007C4782" w14:paraId="2F1703FE" w14:textId="77777777" w:rsidTr="007A6403">
        <w:trPr>
          <w:gridAfter w:val="1"/>
          <w:wAfter w:w="12" w:type="dxa"/>
          <w:trHeight w:val="285"/>
        </w:trPr>
        <w:tc>
          <w:tcPr>
            <w:tcW w:w="4681" w:type="dxa"/>
            <w:tcBorders>
              <w:top w:val="single" w:sz="4" w:space="0" w:color="auto"/>
              <w:left w:val="single" w:sz="4" w:space="0" w:color="auto"/>
              <w:bottom w:val="single" w:sz="4" w:space="0" w:color="auto"/>
              <w:right w:val="single" w:sz="4" w:space="0" w:color="auto"/>
            </w:tcBorders>
            <w:hideMark/>
          </w:tcPr>
          <w:p w14:paraId="5A646F3C" w14:textId="20D4AED8" w:rsidR="007C4782" w:rsidRPr="007A6403" w:rsidRDefault="007C4782" w:rsidP="001748B3">
            <w:pPr>
              <w:pStyle w:val="Nosaukumi"/>
            </w:pPr>
            <w:r w:rsidRPr="007A6403">
              <w:t xml:space="preserve">Kopējais kontaktstundu skaits </w:t>
            </w:r>
          </w:p>
        </w:tc>
        <w:tc>
          <w:tcPr>
            <w:tcW w:w="4657" w:type="dxa"/>
            <w:tcBorders>
              <w:top w:val="single" w:sz="4" w:space="0" w:color="auto"/>
              <w:left w:val="single" w:sz="4" w:space="0" w:color="auto"/>
              <w:bottom w:val="single" w:sz="4" w:space="0" w:color="auto"/>
              <w:right w:val="single" w:sz="4" w:space="0" w:color="auto"/>
            </w:tcBorders>
            <w:hideMark/>
          </w:tcPr>
          <w:p w14:paraId="5A0C3B0B" w14:textId="77777777" w:rsidR="007C4782" w:rsidRPr="007A6403" w:rsidRDefault="007C4782" w:rsidP="001748B3">
            <w:pPr>
              <w:rPr>
                <w:rFonts w:eastAsia="Times New Roman"/>
                <w:iCs w:val="0"/>
                <w:lang w:eastAsia="lv-LV"/>
              </w:rPr>
            </w:pPr>
            <w:r w:rsidRPr="007A6403">
              <w:rPr>
                <w:rFonts w:eastAsia="Times New Roman"/>
                <w:iCs w:val="0"/>
                <w:lang w:eastAsia="lv-LV"/>
              </w:rPr>
              <w:t>32</w:t>
            </w:r>
          </w:p>
          <w:p w14:paraId="77345E6A" w14:textId="5A579265" w:rsidR="007C4782" w:rsidRPr="007A6403" w:rsidRDefault="007C4782" w:rsidP="001748B3">
            <w:pPr>
              <w:rPr>
                <w:lang w:eastAsia="lv-LV"/>
              </w:rPr>
            </w:pPr>
          </w:p>
        </w:tc>
      </w:tr>
      <w:tr w:rsidR="007A6403" w14:paraId="6D98AE2D" w14:textId="77777777" w:rsidTr="007A6403">
        <w:trPr>
          <w:gridAfter w:val="1"/>
          <w:wAfter w:w="12" w:type="dxa"/>
        </w:trPr>
        <w:tc>
          <w:tcPr>
            <w:tcW w:w="4681" w:type="dxa"/>
            <w:tcBorders>
              <w:top w:val="single" w:sz="4" w:space="0" w:color="auto"/>
              <w:left w:val="single" w:sz="4" w:space="0" w:color="auto"/>
              <w:bottom w:val="single" w:sz="4" w:space="0" w:color="auto"/>
              <w:right w:val="single" w:sz="4" w:space="0" w:color="auto"/>
            </w:tcBorders>
          </w:tcPr>
          <w:p w14:paraId="58A88925" w14:textId="685C6D45" w:rsidR="007A6403" w:rsidRPr="007A6403" w:rsidRDefault="007A6403" w:rsidP="001748B3">
            <w:pPr>
              <w:pStyle w:val="Nosaukumi"/>
              <w:rPr>
                <w:b w:val="0"/>
              </w:rPr>
            </w:pPr>
            <w:r w:rsidRPr="007A6403">
              <w:rPr>
                <w:b w:val="0"/>
              </w:rPr>
              <w:t>Lekciju stundu skaits</w:t>
            </w:r>
          </w:p>
        </w:tc>
        <w:tc>
          <w:tcPr>
            <w:tcW w:w="4657" w:type="dxa"/>
            <w:tcBorders>
              <w:top w:val="single" w:sz="4" w:space="0" w:color="auto"/>
              <w:left w:val="single" w:sz="4" w:space="0" w:color="auto"/>
              <w:bottom w:val="single" w:sz="4" w:space="0" w:color="auto"/>
              <w:right w:val="single" w:sz="4" w:space="0" w:color="auto"/>
            </w:tcBorders>
          </w:tcPr>
          <w:p w14:paraId="54A23359" w14:textId="0209DF77" w:rsidR="007A6403" w:rsidRPr="007A6403" w:rsidRDefault="007A6403" w:rsidP="001748B3">
            <w:pPr>
              <w:rPr>
                <w:rFonts w:eastAsia="Times New Roman"/>
                <w:iCs w:val="0"/>
                <w:lang w:eastAsia="lv-LV"/>
              </w:rPr>
            </w:pPr>
            <w:r w:rsidRPr="007A6403">
              <w:rPr>
                <w:rFonts w:eastAsia="Times New Roman"/>
                <w:iCs w:val="0"/>
                <w:lang w:eastAsia="lv-LV"/>
              </w:rPr>
              <w:t>12</w:t>
            </w:r>
          </w:p>
        </w:tc>
      </w:tr>
      <w:tr w:rsidR="007A6403" w14:paraId="5859762F" w14:textId="77777777" w:rsidTr="007A6403">
        <w:trPr>
          <w:gridAfter w:val="1"/>
          <w:wAfter w:w="12" w:type="dxa"/>
        </w:trPr>
        <w:tc>
          <w:tcPr>
            <w:tcW w:w="4681" w:type="dxa"/>
            <w:tcBorders>
              <w:top w:val="single" w:sz="4" w:space="0" w:color="auto"/>
              <w:left w:val="single" w:sz="4" w:space="0" w:color="auto"/>
              <w:bottom w:val="single" w:sz="4" w:space="0" w:color="auto"/>
              <w:right w:val="single" w:sz="4" w:space="0" w:color="auto"/>
            </w:tcBorders>
          </w:tcPr>
          <w:p w14:paraId="4316DA0E" w14:textId="5B550BC3" w:rsidR="007A6403" w:rsidRPr="007A6403" w:rsidRDefault="007A6403" w:rsidP="001748B3">
            <w:pPr>
              <w:pStyle w:val="Nosaukumi"/>
              <w:rPr>
                <w:b w:val="0"/>
              </w:rPr>
            </w:pPr>
            <w:r w:rsidRPr="007A6403">
              <w:rPr>
                <w:b w:val="0"/>
              </w:rPr>
              <w:t xml:space="preserve">Semināru stundu skaits </w:t>
            </w:r>
          </w:p>
        </w:tc>
        <w:tc>
          <w:tcPr>
            <w:tcW w:w="4657" w:type="dxa"/>
            <w:tcBorders>
              <w:top w:val="single" w:sz="4" w:space="0" w:color="auto"/>
              <w:left w:val="single" w:sz="4" w:space="0" w:color="auto"/>
              <w:bottom w:val="single" w:sz="4" w:space="0" w:color="auto"/>
              <w:right w:val="single" w:sz="4" w:space="0" w:color="auto"/>
            </w:tcBorders>
          </w:tcPr>
          <w:p w14:paraId="5EB81DBB" w14:textId="380F7F3B" w:rsidR="007A6403" w:rsidRPr="007A6403" w:rsidRDefault="007A6403" w:rsidP="001748B3">
            <w:pPr>
              <w:rPr>
                <w:rFonts w:eastAsia="Times New Roman"/>
                <w:iCs w:val="0"/>
                <w:lang w:eastAsia="lv-LV"/>
              </w:rPr>
            </w:pPr>
            <w:r w:rsidRPr="007A6403">
              <w:rPr>
                <w:rFonts w:eastAsia="Times New Roman"/>
                <w:iCs w:val="0"/>
                <w:lang w:eastAsia="lv-LV"/>
              </w:rPr>
              <w:t>20</w:t>
            </w:r>
          </w:p>
        </w:tc>
      </w:tr>
      <w:tr w:rsidR="007A6403" w14:paraId="7D39E5C1" w14:textId="77777777" w:rsidTr="007A6403">
        <w:trPr>
          <w:gridAfter w:val="1"/>
          <w:wAfter w:w="12" w:type="dxa"/>
        </w:trPr>
        <w:tc>
          <w:tcPr>
            <w:tcW w:w="4681" w:type="dxa"/>
            <w:tcBorders>
              <w:top w:val="single" w:sz="4" w:space="0" w:color="auto"/>
              <w:left w:val="single" w:sz="4" w:space="0" w:color="auto"/>
              <w:bottom w:val="single" w:sz="4" w:space="0" w:color="auto"/>
              <w:right w:val="single" w:sz="4" w:space="0" w:color="auto"/>
            </w:tcBorders>
          </w:tcPr>
          <w:p w14:paraId="25AE0675" w14:textId="080A4495" w:rsidR="007A6403" w:rsidRPr="007A6403" w:rsidRDefault="007A6403" w:rsidP="001748B3">
            <w:pPr>
              <w:pStyle w:val="Nosaukumi"/>
              <w:rPr>
                <w:b w:val="0"/>
              </w:rPr>
            </w:pPr>
            <w:r w:rsidRPr="007A6403">
              <w:rPr>
                <w:b w:val="0"/>
              </w:rPr>
              <w:t xml:space="preserve">Praktisko darbu stundu skaits </w:t>
            </w:r>
          </w:p>
        </w:tc>
        <w:tc>
          <w:tcPr>
            <w:tcW w:w="4657" w:type="dxa"/>
            <w:tcBorders>
              <w:top w:val="single" w:sz="4" w:space="0" w:color="auto"/>
              <w:left w:val="single" w:sz="4" w:space="0" w:color="auto"/>
              <w:bottom w:val="single" w:sz="4" w:space="0" w:color="auto"/>
              <w:right w:val="single" w:sz="4" w:space="0" w:color="auto"/>
            </w:tcBorders>
          </w:tcPr>
          <w:p w14:paraId="203A7226" w14:textId="0CF5B6F6" w:rsidR="007A6403" w:rsidRPr="007A6403" w:rsidRDefault="007A6403" w:rsidP="001748B3">
            <w:pPr>
              <w:rPr>
                <w:rFonts w:eastAsia="Times New Roman"/>
                <w:iCs w:val="0"/>
                <w:lang w:eastAsia="lv-LV"/>
              </w:rPr>
            </w:pPr>
            <w:r w:rsidRPr="007A6403">
              <w:rPr>
                <w:rFonts w:eastAsia="Times New Roman"/>
                <w:iCs w:val="0"/>
                <w:lang w:eastAsia="lv-LV"/>
              </w:rPr>
              <w:t>-</w:t>
            </w:r>
          </w:p>
        </w:tc>
      </w:tr>
      <w:tr w:rsidR="007A6403" w14:paraId="2836434E" w14:textId="77777777" w:rsidTr="007A6403">
        <w:trPr>
          <w:gridAfter w:val="1"/>
          <w:wAfter w:w="12" w:type="dxa"/>
        </w:trPr>
        <w:tc>
          <w:tcPr>
            <w:tcW w:w="4681" w:type="dxa"/>
            <w:tcBorders>
              <w:top w:val="single" w:sz="4" w:space="0" w:color="auto"/>
              <w:left w:val="single" w:sz="4" w:space="0" w:color="auto"/>
              <w:bottom w:val="single" w:sz="4" w:space="0" w:color="auto"/>
              <w:right w:val="single" w:sz="4" w:space="0" w:color="auto"/>
            </w:tcBorders>
          </w:tcPr>
          <w:p w14:paraId="29D0910F" w14:textId="0243E172" w:rsidR="007A6403" w:rsidRPr="007A6403" w:rsidRDefault="007A6403" w:rsidP="001748B3">
            <w:pPr>
              <w:pStyle w:val="Nosaukumi"/>
              <w:rPr>
                <w:b w:val="0"/>
                <w:lang w:eastAsia="lv-LV"/>
              </w:rPr>
            </w:pPr>
            <w:r w:rsidRPr="007A6403">
              <w:rPr>
                <w:b w:val="0"/>
              </w:rPr>
              <w:t>Laboratorijas darbu stundu skaits</w:t>
            </w:r>
            <w:r w:rsidRPr="007A6403">
              <w:rPr>
                <w:b w:val="0"/>
                <w:lang w:eastAsia="lv-LV"/>
              </w:rPr>
              <w:t xml:space="preserve"> </w:t>
            </w:r>
          </w:p>
        </w:tc>
        <w:tc>
          <w:tcPr>
            <w:tcW w:w="4657" w:type="dxa"/>
            <w:tcBorders>
              <w:top w:val="single" w:sz="4" w:space="0" w:color="auto"/>
              <w:left w:val="single" w:sz="4" w:space="0" w:color="auto"/>
              <w:bottom w:val="single" w:sz="4" w:space="0" w:color="auto"/>
              <w:right w:val="single" w:sz="4" w:space="0" w:color="auto"/>
            </w:tcBorders>
          </w:tcPr>
          <w:p w14:paraId="4159AC5D" w14:textId="012C71E3" w:rsidR="007A6403" w:rsidRPr="007A6403" w:rsidRDefault="007A6403" w:rsidP="001748B3">
            <w:pPr>
              <w:rPr>
                <w:rFonts w:eastAsia="Times New Roman"/>
                <w:iCs w:val="0"/>
                <w:lang w:eastAsia="lv-LV"/>
              </w:rPr>
            </w:pPr>
            <w:r w:rsidRPr="007A6403">
              <w:rPr>
                <w:rFonts w:eastAsia="Times New Roman"/>
                <w:iCs w:val="0"/>
                <w:lang w:eastAsia="lv-LV"/>
              </w:rPr>
              <w:t>-</w:t>
            </w:r>
          </w:p>
        </w:tc>
      </w:tr>
      <w:tr w:rsidR="007A6403" w14:paraId="60A59808" w14:textId="77777777" w:rsidTr="007A6403">
        <w:trPr>
          <w:gridAfter w:val="1"/>
          <w:wAfter w:w="12" w:type="dxa"/>
        </w:trPr>
        <w:tc>
          <w:tcPr>
            <w:tcW w:w="4681" w:type="dxa"/>
            <w:tcBorders>
              <w:top w:val="single" w:sz="4" w:space="0" w:color="auto"/>
              <w:left w:val="single" w:sz="4" w:space="0" w:color="auto"/>
              <w:bottom w:val="single" w:sz="4" w:space="0" w:color="auto"/>
              <w:right w:val="single" w:sz="4" w:space="0" w:color="auto"/>
            </w:tcBorders>
          </w:tcPr>
          <w:p w14:paraId="426C91B4" w14:textId="14EE2F85" w:rsidR="007A6403" w:rsidRPr="007A6403" w:rsidRDefault="007A6403" w:rsidP="001748B3">
            <w:pPr>
              <w:pStyle w:val="Nosaukumi"/>
              <w:rPr>
                <w:b w:val="0"/>
              </w:rPr>
            </w:pPr>
            <w:r w:rsidRPr="007A6403">
              <w:rPr>
                <w:b w:val="0"/>
                <w:lang w:eastAsia="lv-LV"/>
              </w:rPr>
              <w:t>Studējošā patstāvīgā darba stundu skaits</w:t>
            </w:r>
          </w:p>
        </w:tc>
        <w:tc>
          <w:tcPr>
            <w:tcW w:w="4657" w:type="dxa"/>
            <w:tcBorders>
              <w:top w:val="single" w:sz="4" w:space="0" w:color="auto"/>
              <w:left w:val="single" w:sz="4" w:space="0" w:color="auto"/>
              <w:bottom w:val="single" w:sz="4" w:space="0" w:color="auto"/>
              <w:right w:val="single" w:sz="4" w:space="0" w:color="auto"/>
            </w:tcBorders>
          </w:tcPr>
          <w:p w14:paraId="5A1E8A1E" w14:textId="29987F47" w:rsidR="007A6403" w:rsidRPr="007A6403" w:rsidRDefault="007A6403" w:rsidP="001748B3">
            <w:pPr>
              <w:rPr>
                <w:rFonts w:eastAsia="Times New Roman"/>
                <w:iCs w:val="0"/>
                <w:lang w:eastAsia="lv-LV"/>
              </w:rPr>
            </w:pPr>
            <w:r w:rsidRPr="007A6403">
              <w:rPr>
                <w:rFonts w:eastAsia="Times New Roman"/>
                <w:iCs w:val="0"/>
                <w:lang w:eastAsia="lv-LV"/>
              </w:rPr>
              <w:t>48</w:t>
            </w:r>
          </w:p>
        </w:tc>
      </w:tr>
      <w:tr w:rsidR="007C4782" w14:paraId="3ACEB2A9"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2100E7F0" w14:textId="77777777" w:rsidR="007C4782" w:rsidRDefault="007C4782" w:rsidP="001748B3">
            <w:pPr>
              <w:pStyle w:val="Nosaukumi"/>
            </w:pPr>
            <w:r>
              <w:rPr>
                <w:sz w:val="22"/>
                <w:szCs w:val="22"/>
              </w:rPr>
              <w:t>Kursa autors(-i)</w:t>
            </w:r>
          </w:p>
        </w:tc>
      </w:tr>
      <w:tr w:rsidR="007C4782" w14:paraId="36CEA50A"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26A8DA62" w14:textId="77777777" w:rsidR="007C4782" w:rsidRDefault="007C4782" w:rsidP="007A6403">
            <w:pPr>
              <w:spacing w:after="120"/>
            </w:pPr>
            <w:r w:rsidRPr="00770327">
              <w:rPr>
                <w:lang w:val="en-US"/>
              </w:rPr>
              <w:t xml:space="preserve">Dr. </w:t>
            </w:r>
            <w:proofErr w:type="spellStart"/>
            <w:r w:rsidRPr="00770327">
              <w:rPr>
                <w:lang w:val="en-US"/>
              </w:rPr>
              <w:t>philol</w:t>
            </w:r>
            <w:proofErr w:type="spellEnd"/>
            <w:r w:rsidRPr="00770327">
              <w:rPr>
                <w:lang w:val="en-US"/>
              </w:rPr>
              <w:t xml:space="preserve">. prof. </w:t>
            </w:r>
            <w:proofErr w:type="spellStart"/>
            <w:r w:rsidRPr="00770327">
              <w:rPr>
                <w:lang w:val="en-US"/>
              </w:rPr>
              <w:t>Maija</w:t>
            </w:r>
            <w:proofErr w:type="spellEnd"/>
            <w:r w:rsidRPr="00770327">
              <w:rPr>
                <w:lang w:val="en-US"/>
              </w:rPr>
              <w:t xml:space="preserve"> </w:t>
            </w:r>
            <w:proofErr w:type="spellStart"/>
            <w:r w:rsidRPr="00770327">
              <w:rPr>
                <w:lang w:val="en-US"/>
              </w:rPr>
              <w:t>Burim</w:t>
            </w:r>
            <w:r>
              <w:rPr>
                <w:lang w:val="en-US"/>
              </w:rPr>
              <w:t>a</w:t>
            </w:r>
            <w:proofErr w:type="spellEnd"/>
          </w:p>
        </w:tc>
      </w:tr>
      <w:tr w:rsidR="007C4782" w14:paraId="4099784A"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309E3664" w14:textId="77777777" w:rsidR="007C4782" w:rsidRDefault="007C4782" w:rsidP="001748B3">
            <w:pPr>
              <w:pStyle w:val="Nosaukumi"/>
            </w:pPr>
            <w:r>
              <w:rPr>
                <w:sz w:val="22"/>
                <w:szCs w:val="22"/>
              </w:rPr>
              <w:t>Kursa docētājs(-i)</w:t>
            </w:r>
          </w:p>
        </w:tc>
      </w:tr>
      <w:tr w:rsidR="007C4782" w14:paraId="0D4A41A0"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5AA8802E" w14:textId="77777777" w:rsidR="007C4782" w:rsidRDefault="007C4782" w:rsidP="007A6403">
            <w:pPr>
              <w:spacing w:after="120"/>
            </w:pPr>
            <w:r w:rsidRPr="00770327">
              <w:rPr>
                <w:lang w:val="en-US"/>
              </w:rPr>
              <w:t xml:space="preserve">Dr. </w:t>
            </w:r>
            <w:proofErr w:type="spellStart"/>
            <w:r w:rsidRPr="00770327">
              <w:rPr>
                <w:lang w:val="en-US"/>
              </w:rPr>
              <w:t>philol</w:t>
            </w:r>
            <w:proofErr w:type="spellEnd"/>
            <w:r w:rsidRPr="00770327">
              <w:rPr>
                <w:lang w:val="en-US"/>
              </w:rPr>
              <w:t xml:space="preserve">. prof. </w:t>
            </w:r>
            <w:proofErr w:type="spellStart"/>
            <w:r w:rsidRPr="00770327">
              <w:rPr>
                <w:lang w:val="en-US"/>
              </w:rPr>
              <w:t>Maija</w:t>
            </w:r>
            <w:proofErr w:type="spellEnd"/>
            <w:r w:rsidRPr="00770327">
              <w:rPr>
                <w:lang w:val="en-US"/>
              </w:rPr>
              <w:t xml:space="preserve"> </w:t>
            </w:r>
            <w:proofErr w:type="spellStart"/>
            <w:r w:rsidRPr="00770327">
              <w:rPr>
                <w:lang w:val="en-US"/>
              </w:rPr>
              <w:t>Burim</w:t>
            </w:r>
            <w:r>
              <w:rPr>
                <w:lang w:val="en-US"/>
              </w:rPr>
              <w:t>a</w:t>
            </w:r>
            <w:proofErr w:type="spellEnd"/>
          </w:p>
        </w:tc>
      </w:tr>
      <w:tr w:rsidR="007C4782" w14:paraId="2AC7B81A"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74C45397" w14:textId="77777777" w:rsidR="007C4782" w:rsidRDefault="007C4782" w:rsidP="001748B3">
            <w:pPr>
              <w:pStyle w:val="Nosaukumi"/>
            </w:pPr>
            <w:r>
              <w:rPr>
                <w:sz w:val="22"/>
                <w:szCs w:val="22"/>
              </w:rPr>
              <w:t>Priekšzināšanas</w:t>
            </w:r>
          </w:p>
        </w:tc>
      </w:tr>
      <w:tr w:rsidR="007C4782" w14:paraId="390458AF"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4AEE74D1" w14:textId="77777777" w:rsidR="007C4782" w:rsidRDefault="007C4782" w:rsidP="007A6403">
            <w:pPr>
              <w:spacing w:after="120"/>
              <w:jc w:val="both"/>
            </w:pPr>
            <w:r>
              <w:t>Kursa apguvei nepieciešamās priekšzināšanas atbilst studiju programmas uzņemšanas nosacījumiem un vispārējām zināšanām, prasmēm un kompetencēm, kas apgūtas iepriekšējā izglītības līmenī.</w:t>
            </w:r>
          </w:p>
        </w:tc>
      </w:tr>
      <w:tr w:rsidR="007C4782" w:rsidRPr="00F7254B" w14:paraId="63121AC0"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76CAF47B" w14:textId="77777777" w:rsidR="007C4782" w:rsidRPr="00F7254B" w:rsidRDefault="007C4782" w:rsidP="001748B3">
            <w:pPr>
              <w:pStyle w:val="Nosaukumi"/>
            </w:pPr>
            <w:r w:rsidRPr="00F7254B">
              <w:t xml:space="preserve">Studiju kursa anotācija </w:t>
            </w:r>
          </w:p>
        </w:tc>
      </w:tr>
      <w:tr w:rsidR="007C4782" w:rsidRPr="00F7254B" w14:paraId="085D6DF6"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4899328F" w14:textId="77777777" w:rsidR="007C4782" w:rsidRPr="00F7254B" w:rsidRDefault="007C4782" w:rsidP="001748B3">
            <w:pPr>
              <w:jc w:val="both"/>
              <w:rPr>
                <w:bCs w:val="0"/>
                <w:iCs w:val="0"/>
                <w:color w:val="000000"/>
              </w:rPr>
            </w:pPr>
            <w:r w:rsidRPr="00F7254B">
              <w:rPr>
                <w:shd w:val="clear" w:color="auto" w:fill="FFFFFF"/>
              </w:rPr>
              <w:t>Šis studiju kurss tiek realizēts modulī “Kultūras un mākslas fenomenoloģija”.</w:t>
            </w:r>
          </w:p>
          <w:p w14:paraId="383566A0" w14:textId="77777777" w:rsidR="007C4782" w:rsidRPr="00F561EC" w:rsidRDefault="007C4782" w:rsidP="001748B3">
            <w:pPr>
              <w:jc w:val="both"/>
            </w:pPr>
            <w:r>
              <w:t>Kursa docēšanas valodas: latviešu un/vai angļu. Grupās ar angļu apmācības valodu tiek mainītas latviešu un cittautu literatūras korpusa proporcijas, palielinot cittautu literatūras apguvei paredzētās stundas un analizējot angliski valodā uzrakstītos vai tulkotos darbus.</w:t>
            </w:r>
          </w:p>
          <w:p w14:paraId="73AED752" w14:textId="77777777" w:rsidR="007C4782" w:rsidRPr="00F7254B" w:rsidRDefault="007C4782" w:rsidP="001748B3">
            <w:pPr>
              <w:jc w:val="both"/>
            </w:pPr>
          </w:p>
          <w:p w14:paraId="158764C5" w14:textId="77777777" w:rsidR="007C4782" w:rsidRPr="00F7254B" w:rsidRDefault="007C4782" w:rsidP="001748B3">
            <w:pPr>
              <w:jc w:val="both"/>
            </w:pPr>
            <w:r w:rsidRPr="00F7254B">
              <w:t xml:space="preserve">KURSA MĒRĶIS –  </w:t>
            </w:r>
            <w:r>
              <w:t>nodrošināt studējošajiem iespēju iegūt zināšanas par literatūras procesu, kultūras tipiem un literārajiem virzieniem, ļaujot novērtēt tekstu un mūzikas sinerģiju un identificējot mūzikas diskursu literatūrā; fiksēt mūzikas diskursa reprezentāciju latviešu un cittautu kultūrtelpās, apzināt un izpētīt tipoloģiskās likumsakarības tekstu un mūzikas procesos.</w:t>
            </w:r>
          </w:p>
          <w:p w14:paraId="06319656" w14:textId="77777777" w:rsidR="007C4782" w:rsidRPr="00F7254B" w:rsidRDefault="007C4782" w:rsidP="001748B3">
            <w:pPr>
              <w:jc w:val="both"/>
            </w:pPr>
          </w:p>
          <w:p w14:paraId="376120A2" w14:textId="77777777" w:rsidR="007C4782" w:rsidRPr="00F7254B" w:rsidRDefault="007C4782" w:rsidP="001748B3">
            <w:pPr>
              <w:jc w:val="both"/>
            </w:pPr>
            <w:r w:rsidRPr="00F7254B">
              <w:t>KURSA UZDEVUMI:</w:t>
            </w:r>
            <w:r>
              <w:t xml:space="preserve"> iepazīstināt studējošos ar vispārējo informāciju par literatūras procesu; rosināt izpratni par tekstu un tekstveides procesu kopsakarībām ar mūzikas diskursu latviešu un cittautu literatūrā, īpaši izceļot bērnu literatūru; attīstīt tekstu un mūzikas diskursa elementu kritiskas izvērtēšanas spējas, paplašinot vispārējo literāro un mūzikas redzesloku un pilnveidojot argumentācijas prasmes.</w:t>
            </w:r>
          </w:p>
          <w:p w14:paraId="242DB3F4" w14:textId="77777777" w:rsidR="007C4782" w:rsidRPr="00F7254B" w:rsidRDefault="007C4782" w:rsidP="001748B3">
            <w:r w:rsidRPr="00F7254B">
              <w:t xml:space="preserve">  </w:t>
            </w:r>
          </w:p>
        </w:tc>
      </w:tr>
      <w:tr w:rsidR="007C4782" w:rsidRPr="00F7254B" w14:paraId="36D20496"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03503370" w14:textId="77777777" w:rsidR="007C4782" w:rsidRPr="00F7254B" w:rsidRDefault="007C4782" w:rsidP="001748B3">
            <w:pPr>
              <w:pStyle w:val="Nosaukumi"/>
            </w:pPr>
            <w:r w:rsidRPr="00F7254B">
              <w:t>Studiju kursa kalendārais plāns</w:t>
            </w:r>
          </w:p>
        </w:tc>
      </w:tr>
      <w:tr w:rsidR="007C4782" w:rsidRPr="00F7254B" w14:paraId="7B1B354B" w14:textId="77777777" w:rsidTr="000B06A5">
        <w:tc>
          <w:tcPr>
            <w:tcW w:w="9350" w:type="dxa"/>
            <w:gridSpan w:val="3"/>
            <w:tcBorders>
              <w:top w:val="single" w:sz="4" w:space="0" w:color="auto"/>
              <w:left w:val="single" w:sz="4" w:space="0" w:color="auto"/>
              <w:bottom w:val="single" w:sz="4" w:space="0" w:color="auto"/>
              <w:right w:val="single" w:sz="4" w:space="0" w:color="auto"/>
            </w:tcBorders>
          </w:tcPr>
          <w:p w14:paraId="3206D17A" w14:textId="77777777" w:rsidR="007C4782" w:rsidRDefault="007C4782" w:rsidP="001748B3">
            <w:r>
              <w:rPr>
                <w:sz w:val="22"/>
                <w:szCs w:val="22"/>
              </w:rPr>
              <w:t xml:space="preserve"> </w:t>
            </w:r>
          </w:p>
          <w:tbl>
            <w:tblPr>
              <w:tblStyle w:val="TableGrid"/>
              <w:tblW w:w="9099" w:type="dxa"/>
              <w:tblLook w:val="04A0" w:firstRow="1" w:lastRow="0" w:firstColumn="1" w:lastColumn="0" w:noHBand="0" w:noVBand="1"/>
            </w:tblPr>
            <w:tblGrid>
              <w:gridCol w:w="1252"/>
              <w:gridCol w:w="963"/>
              <w:gridCol w:w="1336"/>
              <w:gridCol w:w="2504"/>
              <w:gridCol w:w="2094"/>
              <w:gridCol w:w="950"/>
            </w:tblGrid>
            <w:tr w:rsidR="007C4782" w14:paraId="3CBB9CC5" w14:textId="77777777" w:rsidTr="001748B3">
              <w:tc>
                <w:tcPr>
                  <w:tcW w:w="1252" w:type="dxa"/>
                </w:tcPr>
                <w:p w14:paraId="4A9EFDC7" w14:textId="77777777" w:rsidR="007C4782" w:rsidRDefault="007C4782" w:rsidP="001748B3">
                  <w:r>
                    <w:t>Tēmas nr.</w:t>
                  </w:r>
                </w:p>
              </w:tc>
              <w:tc>
                <w:tcPr>
                  <w:tcW w:w="963" w:type="dxa"/>
                </w:tcPr>
                <w:p w14:paraId="507A8792" w14:textId="77777777" w:rsidR="007C4782" w:rsidRDefault="007C4782" w:rsidP="001748B3">
                  <w:r>
                    <w:t xml:space="preserve">Stundu </w:t>
                  </w:r>
                  <w:r>
                    <w:lastRenderedPageBreak/>
                    <w:t>skaits</w:t>
                  </w:r>
                </w:p>
              </w:tc>
              <w:tc>
                <w:tcPr>
                  <w:tcW w:w="1336" w:type="dxa"/>
                </w:tcPr>
                <w:p w14:paraId="07AFC26F" w14:textId="77777777" w:rsidR="007C4782" w:rsidRDefault="007C4782" w:rsidP="001748B3">
                  <w:r>
                    <w:lastRenderedPageBreak/>
                    <w:t>Nodarbība</w:t>
                  </w:r>
                </w:p>
                <w:p w14:paraId="7CC2E05B" w14:textId="77777777" w:rsidR="007C4782" w:rsidRDefault="007C4782" w:rsidP="001748B3">
                  <w:r>
                    <w:lastRenderedPageBreak/>
                    <w:t>veids</w:t>
                  </w:r>
                </w:p>
              </w:tc>
              <w:tc>
                <w:tcPr>
                  <w:tcW w:w="2504" w:type="dxa"/>
                </w:tcPr>
                <w:p w14:paraId="5B260090" w14:textId="77777777" w:rsidR="007C4782" w:rsidRDefault="007C4782" w:rsidP="001748B3">
                  <w:r>
                    <w:lastRenderedPageBreak/>
                    <w:t xml:space="preserve">Studējošo </w:t>
                  </w:r>
                </w:p>
                <w:p w14:paraId="5BF077BE" w14:textId="77777777" w:rsidR="007C4782" w:rsidRDefault="007C4782" w:rsidP="001748B3">
                  <w:r>
                    <w:lastRenderedPageBreak/>
                    <w:t>patstāvīgais darbs</w:t>
                  </w:r>
                </w:p>
              </w:tc>
              <w:tc>
                <w:tcPr>
                  <w:tcW w:w="2094" w:type="dxa"/>
                </w:tcPr>
                <w:p w14:paraId="332E8F4A" w14:textId="77777777" w:rsidR="007C4782" w:rsidRDefault="007C4782" w:rsidP="001748B3">
                  <w:proofErr w:type="spellStart"/>
                  <w:r>
                    <w:lastRenderedPageBreak/>
                    <w:t>Starppārbaudījums</w:t>
                  </w:r>
                  <w:proofErr w:type="spellEnd"/>
                </w:p>
                <w:p w14:paraId="1C3BC681" w14:textId="77777777" w:rsidR="007C4782" w:rsidRDefault="007C4782" w:rsidP="001748B3">
                  <w:r>
                    <w:lastRenderedPageBreak/>
                    <w:t>/ pārbaudījums</w:t>
                  </w:r>
                </w:p>
              </w:tc>
              <w:tc>
                <w:tcPr>
                  <w:tcW w:w="950" w:type="dxa"/>
                </w:tcPr>
                <w:p w14:paraId="3C3AF451" w14:textId="77777777" w:rsidR="007C4782" w:rsidRDefault="007C4782" w:rsidP="001748B3">
                  <w:r>
                    <w:lastRenderedPageBreak/>
                    <w:t xml:space="preserve">% no </w:t>
                  </w:r>
                  <w:r>
                    <w:lastRenderedPageBreak/>
                    <w:t xml:space="preserve">kopējās atzīmes </w:t>
                  </w:r>
                </w:p>
              </w:tc>
            </w:tr>
            <w:tr w:rsidR="007C4782" w14:paraId="18B2467E" w14:textId="77777777" w:rsidTr="001748B3">
              <w:tc>
                <w:tcPr>
                  <w:tcW w:w="1252" w:type="dxa"/>
                </w:tcPr>
                <w:p w14:paraId="047A0723" w14:textId="77777777" w:rsidR="007C4782" w:rsidRDefault="007C4782" w:rsidP="001748B3">
                  <w:pPr>
                    <w:pStyle w:val="ListParagraph"/>
                    <w:numPr>
                      <w:ilvl w:val="0"/>
                      <w:numId w:val="5"/>
                    </w:numPr>
                    <w:ind w:left="470" w:hanging="425"/>
                  </w:pPr>
                  <w:r>
                    <w:lastRenderedPageBreak/>
                    <w:t>tēma</w:t>
                  </w:r>
                </w:p>
              </w:tc>
              <w:tc>
                <w:tcPr>
                  <w:tcW w:w="963" w:type="dxa"/>
                </w:tcPr>
                <w:p w14:paraId="58708DD3" w14:textId="77777777" w:rsidR="007C4782" w:rsidRDefault="007C4782" w:rsidP="001748B3">
                  <w:r>
                    <w:t>2</w:t>
                  </w:r>
                </w:p>
              </w:tc>
              <w:tc>
                <w:tcPr>
                  <w:tcW w:w="1336" w:type="dxa"/>
                </w:tcPr>
                <w:p w14:paraId="70FDB5C2" w14:textId="77777777" w:rsidR="007C4782" w:rsidRDefault="007C4782" w:rsidP="001748B3">
                  <w:r>
                    <w:t>lekcijas</w:t>
                  </w:r>
                </w:p>
              </w:tc>
              <w:tc>
                <w:tcPr>
                  <w:tcW w:w="2504" w:type="dxa"/>
                </w:tcPr>
                <w:p w14:paraId="5032D913" w14:textId="77777777" w:rsidR="007C4782" w:rsidRDefault="007C4782" w:rsidP="001748B3">
                  <w:r>
                    <w:t>Veidot literāro terminu glosāriju. Izvēlēties no 3. tēmas 3 tekstus, lasīt tos, veidojot citātu kartotēkas par mūzikas diskursa reprezentāciju. Noteikt teksta piederību kultūras tipam un literārajam virzienam. Sagatavot pamatojumu no 1. un 2. tēmas lekcijās apskatītajām literāro virzienu un kultūras tipu pazīmēm.</w:t>
                  </w:r>
                </w:p>
              </w:tc>
              <w:tc>
                <w:tcPr>
                  <w:tcW w:w="2094" w:type="dxa"/>
                </w:tcPr>
                <w:p w14:paraId="49BE82A5" w14:textId="77777777" w:rsidR="007C4782" w:rsidRDefault="007C4782" w:rsidP="001748B3"/>
              </w:tc>
              <w:tc>
                <w:tcPr>
                  <w:tcW w:w="950" w:type="dxa"/>
                </w:tcPr>
                <w:p w14:paraId="2CA6DE7E" w14:textId="77777777" w:rsidR="007C4782" w:rsidRDefault="007C4782" w:rsidP="001748B3"/>
              </w:tc>
            </w:tr>
            <w:tr w:rsidR="007C4782" w14:paraId="12117F03" w14:textId="77777777" w:rsidTr="001748B3">
              <w:tc>
                <w:tcPr>
                  <w:tcW w:w="1252" w:type="dxa"/>
                </w:tcPr>
                <w:p w14:paraId="0A470487" w14:textId="77777777" w:rsidR="007C4782" w:rsidRDefault="007C4782" w:rsidP="001748B3">
                  <w:pPr>
                    <w:pStyle w:val="ListParagraph"/>
                    <w:numPr>
                      <w:ilvl w:val="0"/>
                      <w:numId w:val="5"/>
                    </w:numPr>
                    <w:ind w:left="470" w:hanging="425"/>
                  </w:pPr>
                  <w:r>
                    <w:t>tēma</w:t>
                  </w:r>
                </w:p>
              </w:tc>
              <w:tc>
                <w:tcPr>
                  <w:tcW w:w="963" w:type="dxa"/>
                </w:tcPr>
                <w:p w14:paraId="61855DB9" w14:textId="77777777" w:rsidR="007C4782" w:rsidRDefault="007C4782" w:rsidP="001748B3">
                  <w:r>
                    <w:t>2</w:t>
                  </w:r>
                </w:p>
                <w:p w14:paraId="54696244" w14:textId="77777777" w:rsidR="007C4782" w:rsidRDefault="007C4782" w:rsidP="001748B3">
                  <w:r>
                    <w:t>2</w:t>
                  </w:r>
                </w:p>
                <w:p w14:paraId="69EB9F4C" w14:textId="77777777" w:rsidR="007C4782" w:rsidRDefault="007C4782" w:rsidP="001748B3"/>
              </w:tc>
              <w:tc>
                <w:tcPr>
                  <w:tcW w:w="1336" w:type="dxa"/>
                </w:tcPr>
                <w:p w14:paraId="0F4B0339" w14:textId="77777777" w:rsidR="007C4782" w:rsidRDefault="007C4782" w:rsidP="001748B3">
                  <w:r>
                    <w:t>lekcijas</w:t>
                  </w:r>
                </w:p>
                <w:p w14:paraId="4BC768AA" w14:textId="77777777" w:rsidR="007C4782" w:rsidRDefault="007C4782" w:rsidP="001748B3">
                  <w:r>
                    <w:t>semināri</w:t>
                  </w:r>
                </w:p>
              </w:tc>
              <w:tc>
                <w:tcPr>
                  <w:tcW w:w="2504" w:type="dxa"/>
                </w:tcPr>
                <w:p w14:paraId="3C071C1F" w14:textId="77777777" w:rsidR="007C4782" w:rsidRDefault="007C4782" w:rsidP="001748B3">
                  <w:r>
                    <w:t>Veidot literāro terminu glosāriju. Izvēlēties no 4 tēmas 3 tekstus, lasīt tos, veidojot citātu kartotēkas par mūzikas diskursa reprezentāciju tekstos. Noteikt tekstu piederību kultūras tipam un literārajam virzienam. Sagatavot pamatojumu no 1. un 2. tēmas lekcijās apskatītajām literāro virzienu un kultūras tipu pazīmēm.</w:t>
                  </w:r>
                </w:p>
              </w:tc>
              <w:tc>
                <w:tcPr>
                  <w:tcW w:w="2094" w:type="dxa"/>
                </w:tcPr>
                <w:p w14:paraId="77CEAD58" w14:textId="77777777" w:rsidR="007C4782" w:rsidRDefault="007C4782" w:rsidP="001748B3"/>
              </w:tc>
              <w:tc>
                <w:tcPr>
                  <w:tcW w:w="950" w:type="dxa"/>
                </w:tcPr>
                <w:p w14:paraId="4EDD123D" w14:textId="77777777" w:rsidR="007C4782" w:rsidRDefault="007C4782" w:rsidP="001748B3"/>
              </w:tc>
            </w:tr>
            <w:tr w:rsidR="007C4782" w14:paraId="3DA57FD3" w14:textId="77777777" w:rsidTr="001748B3">
              <w:tc>
                <w:tcPr>
                  <w:tcW w:w="1252" w:type="dxa"/>
                </w:tcPr>
                <w:p w14:paraId="44424931" w14:textId="77777777" w:rsidR="007C4782" w:rsidRDefault="007C4782" w:rsidP="001748B3">
                  <w:pPr>
                    <w:pStyle w:val="ListParagraph"/>
                    <w:numPr>
                      <w:ilvl w:val="0"/>
                      <w:numId w:val="5"/>
                    </w:numPr>
                    <w:ind w:left="470" w:hanging="425"/>
                  </w:pPr>
                  <w:r>
                    <w:t>tēma</w:t>
                  </w:r>
                </w:p>
              </w:tc>
              <w:tc>
                <w:tcPr>
                  <w:tcW w:w="963" w:type="dxa"/>
                </w:tcPr>
                <w:p w14:paraId="3DFEB1FF" w14:textId="77777777" w:rsidR="007C4782" w:rsidRDefault="007C4782" w:rsidP="001748B3">
                  <w:r>
                    <w:t>2</w:t>
                  </w:r>
                </w:p>
                <w:p w14:paraId="6EFF4B44" w14:textId="77777777" w:rsidR="007C4782" w:rsidRDefault="007C4782" w:rsidP="001748B3">
                  <w:r>
                    <w:t>6</w:t>
                  </w:r>
                </w:p>
              </w:tc>
              <w:tc>
                <w:tcPr>
                  <w:tcW w:w="1336" w:type="dxa"/>
                </w:tcPr>
                <w:p w14:paraId="52F7626B" w14:textId="77777777" w:rsidR="007C4782" w:rsidRDefault="007C4782" w:rsidP="001748B3">
                  <w:r>
                    <w:t>lekcijas</w:t>
                  </w:r>
                </w:p>
                <w:p w14:paraId="7787804E" w14:textId="77777777" w:rsidR="007C4782" w:rsidRDefault="007C4782" w:rsidP="001748B3">
                  <w:r>
                    <w:t>semināri</w:t>
                  </w:r>
                </w:p>
                <w:p w14:paraId="24521D95" w14:textId="77777777" w:rsidR="007C4782" w:rsidRDefault="007C4782" w:rsidP="001748B3"/>
              </w:tc>
              <w:tc>
                <w:tcPr>
                  <w:tcW w:w="2504" w:type="dxa"/>
                </w:tcPr>
                <w:p w14:paraId="7D45B0AC" w14:textId="77777777" w:rsidR="007C4782" w:rsidRDefault="007C4782" w:rsidP="001748B3">
                  <w:r>
                    <w:t xml:space="preserve">Turpināt lasīt un analizēt 3. un 4 tēmas 3 tekstus (no katras), veidojot citātu kartotēkas par mūzikas diskursa reprezentāciju tekstos. Noteikt tekstu piederību kultūras tipam un literārajam virzienam. Sagatavot pamatojumu no 1. un 2. tēmas lekcijās apskatītajām literāro virzienu un kultūras </w:t>
                  </w:r>
                  <w:r>
                    <w:lastRenderedPageBreak/>
                    <w:t>tipu pazīmēm. Sagatavoties prezentācijai semināros.</w:t>
                  </w:r>
                </w:p>
                <w:p w14:paraId="7597A4A0" w14:textId="77777777" w:rsidR="007C4782" w:rsidRDefault="007C4782" w:rsidP="001748B3">
                  <w:r>
                    <w:t xml:space="preserve">Tekstu analīzi veikt pēc </w:t>
                  </w:r>
                  <w:proofErr w:type="spellStart"/>
                  <w:r>
                    <w:t>Moodle</w:t>
                  </w:r>
                  <w:proofErr w:type="spellEnd"/>
                  <w:r>
                    <w:t xml:space="preserve"> platformā ievietotās “Teksta analīzes kartes”.</w:t>
                  </w:r>
                </w:p>
              </w:tc>
              <w:tc>
                <w:tcPr>
                  <w:tcW w:w="2094" w:type="dxa"/>
                </w:tcPr>
                <w:p w14:paraId="55938EED" w14:textId="77777777" w:rsidR="007C4782" w:rsidRDefault="007C4782" w:rsidP="001748B3">
                  <w:proofErr w:type="spellStart"/>
                  <w:r>
                    <w:lastRenderedPageBreak/>
                    <w:t>Starppārbaudījums</w:t>
                  </w:r>
                  <w:proofErr w:type="spellEnd"/>
                </w:p>
              </w:tc>
              <w:tc>
                <w:tcPr>
                  <w:tcW w:w="950" w:type="dxa"/>
                </w:tcPr>
                <w:p w14:paraId="18DEFD3B" w14:textId="77777777" w:rsidR="007C4782" w:rsidRDefault="007C4782" w:rsidP="001748B3">
                  <w:r>
                    <w:t>20%</w:t>
                  </w:r>
                </w:p>
              </w:tc>
            </w:tr>
            <w:tr w:rsidR="007C4782" w14:paraId="184D953E" w14:textId="77777777" w:rsidTr="001748B3">
              <w:tc>
                <w:tcPr>
                  <w:tcW w:w="1252" w:type="dxa"/>
                </w:tcPr>
                <w:p w14:paraId="11258EC2" w14:textId="77777777" w:rsidR="007C4782" w:rsidRDefault="007C4782" w:rsidP="001748B3">
                  <w:pPr>
                    <w:pStyle w:val="ListParagraph"/>
                    <w:numPr>
                      <w:ilvl w:val="0"/>
                      <w:numId w:val="5"/>
                    </w:numPr>
                    <w:ind w:left="470" w:hanging="425"/>
                  </w:pPr>
                  <w:r>
                    <w:lastRenderedPageBreak/>
                    <w:t>tēma</w:t>
                  </w:r>
                </w:p>
              </w:tc>
              <w:tc>
                <w:tcPr>
                  <w:tcW w:w="963" w:type="dxa"/>
                </w:tcPr>
                <w:p w14:paraId="68E2586E" w14:textId="77777777" w:rsidR="007C4782" w:rsidRDefault="007C4782" w:rsidP="001748B3">
                  <w:r>
                    <w:t>2</w:t>
                  </w:r>
                </w:p>
                <w:p w14:paraId="4E675764" w14:textId="77777777" w:rsidR="007C4782" w:rsidRDefault="007C4782" w:rsidP="001748B3">
                  <w:r>
                    <w:t>6</w:t>
                  </w:r>
                </w:p>
              </w:tc>
              <w:tc>
                <w:tcPr>
                  <w:tcW w:w="1336" w:type="dxa"/>
                </w:tcPr>
                <w:p w14:paraId="6D907297" w14:textId="77777777" w:rsidR="007C4782" w:rsidRDefault="007C4782" w:rsidP="001748B3">
                  <w:r>
                    <w:t>lekcijas</w:t>
                  </w:r>
                </w:p>
                <w:p w14:paraId="5988EDD6" w14:textId="77777777" w:rsidR="007C4782" w:rsidRDefault="007C4782" w:rsidP="001748B3">
                  <w:r>
                    <w:t>semināri</w:t>
                  </w:r>
                </w:p>
              </w:tc>
              <w:tc>
                <w:tcPr>
                  <w:tcW w:w="2504" w:type="dxa"/>
                </w:tcPr>
                <w:p w14:paraId="751902A1" w14:textId="77777777" w:rsidR="007C4782" w:rsidRDefault="007C4782" w:rsidP="001748B3">
                  <w:r>
                    <w:t xml:space="preserve">Turpināt lasīt un analizēt 3. un 4 tēmas 3 tekstus (no katras), veidojot citātu kartotēkas par mūzikas diskursa reprezentāciju tekstos. Noteikt tekstu piederību kultūras tipam un literārajam virzienam. Sagatavot pamatojumu no 1. un 2. tēmas lekcijās apskatītajām literāro virzienu un kultūras tipu pazīmēm. Sagatavoties prezentācijai semināros. Tekstu analīzi veikt pēc </w:t>
                  </w:r>
                  <w:proofErr w:type="spellStart"/>
                  <w:r>
                    <w:t>Moodle</w:t>
                  </w:r>
                  <w:proofErr w:type="spellEnd"/>
                  <w:r>
                    <w:t xml:space="preserve"> platformā ievietotās “Teksta analīzes kartes”.</w:t>
                  </w:r>
                </w:p>
              </w:tc>
              <w:tc>
                <w:tcPr>
                  <w:tcW w:w="2094" w:type="dxa"/>
                </w:tcPr>
                <w:p w14:paraId="5B86DD29" w14:textId="77777777" w:rsidR="007C4782" w:rsidRDefault="007C4782" w:rsidP="001748B3">
                  <w:proofErr w:type="spellStart"/>
                  <w:r>
                    <w:t>Starppārbaudījums</w:t>
                  </w:r>
                  <w:proofErr w:type="spellEnd"/>
                </w:p>
              </w:tc>
              <w:tc>
                <w:tcPr>
                  <w:tcW w:w="950" w:type="dxa"/>
                </w:tcPr>
                <w:p w14:paraId="5FDF65B4" w14:textId="77777777" w:rsidR="007C4782" w:rsidRDefault="007C4782" w:rsidP="001748B3">
                  <w:r>
                    <w:t>20%</w:t>
                  </w:r>
                </w:p>
              </w:tc>
            </w:tr>
            <w:tr w:rsidR="007C4782" w14:paraId="5C2A3D67" w14:textId="77777777" w:rsidTr="001748B3">
              <w:tc>
                <w:tcPr>
                  <w:tcW w:w="1252" w:type="dxa"/>
                </w:tcPr>
                <w:p w14:paraId="73631FBF" w14:textId="77777777" w:rsidR="007C4782" w:rsidRDefault="007C4782" w:rsidP="001748B3">
                  <w:pPr>
                    <w:pStyle w:val="ListParagraph"/>
                    <w:numPr>
                      <w:ilvl w:val="0"/>
                      <w:numId w:val="5"/>
                    </w:numPr>
                    <w:ind w:left="470" w:hanging="425"/>
                  </w:pPr>
                  <w:r>
                    <w:t>tēma</w:t>
                  </w:r>
                </w:p>
              </w:tc>
              <w:tc>
                <w:tcPr>
                  <w:tcW w:w="963" w:type="dxa"/>
                </w:tcPr>
                <w:p w14:paraId="3CC5D361" w14:textId="77777777" w:rsidR="007C4782" w:rsidRDefault="007C4782" w:rsidP="001748B3">
                  <w:r>
                    <w:t>2</w:t>
                  </w:r>
                </w:p>
                <w:p w14:paraId="0C4B06C9" w14:textId="77777777" w:rsidR="007C4782" w:rsidRDefault="007C4782" w:rsidP="001748B3">
                  <w:r>
                    <w:t>2</w:t>
                  </w:r>
                </w:p>
              </w:tc>
              <w:tc>
                <w:tcPr>
                  <w:tcW w:w="1336" w:type="dxa"/>
                </w:tcPr>
                <w:p w14:paraId="354FF8A1" w14:textId="77777777" w:rsidR="007C4782" w:rsidRDefault="007C4782" w:rsidP="001748B3">
                  <w:r>
                    <w:t>lekcijas</w:t>
                  </w:r>
                </w:p>
                <w:p w14:paraId="58020763" w14:textId="77777777" w:rsidR="007C4782" w:rsidRDefault="007C4782" w:rsidP="001748B3">
                  <w:r>
                    <w:t>semināri</w:t>
                  </w:r>
                </w:p>
              </w:tc>
              <w:tc>
                <w:tcPr>
                  <w:tcW w:w="2504" w:type="dxa"/>
                </w:tcPr>
                <w:p w14:paraId="60E24511" w14:textId="77777777" w:rsidR="007C4782" w:rsidRDefault="007C4782" w:rsidP="001748B3">
                  <w:r>
                    <w:t xml:space="preserve">Lasīt analīzei piedāvātos teksta fragmentus. Tekstu analīzi veikt pēc </w:t>
                  </w:r>
                  <w:proofErr w:type="spellStart"/>
                  <w:r>
                    <w:t>Moodle</w:t>
                  </w:r>
                  <w:proofErr w:type="spellEnd"/>
                  <w:r>
                    <w:t xml:space="preserve"> platformā ievietotās “Teksta analīzes kartes”.</w:t>
                  </w:r>
                </w:p>
              </w:tc>
              <w:tc>
                <w:tcPr>
                  <w:tcW w:w="2094" w:type="dxa"/>
                </w:tcPr>
                <w:p w14:paraId="638090CA" w14:textId="77777777" w:rsidR="007C4782" w:rsidRDefault="007C4782" w:rsidP="001748B3"/>
              </w:tc>
              <w:tc>
                <w:tcPr>
                  <w:tcW w:w="950" w:type="dxa"/>
                </w:tcPr>
                <w:p w14:paraId="563F79A3" w14:textId="77777777" w:rsidR="007C4782" w:rsidRDefault="007C4782" w:rsidP="001748B3"/>
              </w:tc>
            </w:tr>
            <w:tr w:rsidR="007C4782" w14:paraId="04FA17E4" w14:textId="77777777" w:rsidTr="001748B3">
              <w:tc>
                <w:tcPr>
                  <w:tcW w:w="1252" w:type="dxa"/>
                </w:tcPr>
                <w:p w14:paraId="5B82746E" w14:textId="77777777" w:rsidR="007C4782" w:rsidRDefault="007C4782" w:rsidP="001748B3">
                  <w:pPr>
                    <w:pStyle w:val="ListParagraph"/>
                    <w:numPr>
                      <w:ilvl w:val="0"/>
                      <w:numId w:val="5"/>
                    </w:numPr>
                    <w:ind w:left="470" w:hanging="425"/>
                  </w:pPr>
                  <w:r>
                    <w:t>tēma</w:t>
                  </w:r>
                </w:p>
              </w:tc>
              <w:tc>
                <w:tcPr>
                  <w:tcW w:w="963" w:type="dxa"/>
                </w:tcPr>
                <w:p w14:paraId="36B97BE6" w14:textId="77777777" w:rsidR="007C4782" w:rsidRDefault="007C4782" w:rsidP="001748B3">
                  <w:r>
                    <w:t>2</w:t>
                  </w:r>
                </w:p>
                <w:p w14:paraId="04D2FB87" w14:textId="77777777" w:rsidR="007C4782" w:rsidRDefault="007C4782" w:rsidP="001748B3"/>
              </w:tc>
              <w:tc>
                <w:tcPr>
                  <w:tcW w:w="1336" w:type="dxa"/>
                </w:tcPr>
                <w:p w14:paraId="2D081CC5" w14:textId="77777777" w:rsidR="007C4782" w:rsidRDefault="007C4782" w:rsidP="001748B3">
                  <w:r>
                    <w:t>seminārs</w:t>
                  </w:r>
                </w:p>
                <w:p w14:paraId="2B448A48" w14:textId="77777777" w:rsidR="007C4782" w:rsidRDefault="007C4782" w:rsidP="001748B3"/>
              </w:tc>
              <w:tc>
                <w:tcPr>
                  <w:tcW w:w="2504" w:type="dxa"/>
                </w:tcPr>
                <w:p w14:paraId="7F79C864" w14:textId="77777777" w:rsidR="007C4782" w:rsidRDefault="007C4782" w:rsidP="001748B3">
                  <w:r>
                    <w:t xml:space="preserve">Lasīt analīzei piedāvātos teksta fragmentus. Tekstu analīzi veikt pēc </w:t>
                  </w:r>
                  <w:proofErr w:type="spellStart"/>
                  <w:r>
                    <w:t>Moodle</w:t>
                  </w:r>
                  <w:proofErr w:type="spellEnd"/>
                  <w:r>
                    <w:t xml:space="preserve"> platformā ievietotās “Teksta analīzes kartes”.</w:t>
                  </w:r>
                </w:p>
              </w:tc>
              <w:tc>
                <w:tcPr>
                  <w:tcW w:w="2094" w:type="dxa"/>
                </w:tcPr>
                <w:p w14:paraId="7E09952B" w14:textId="77777777" w:rsidR="007C4782" w:rsidRDefault="007C4782" w:rsidP="001748B3"/>
              </w:tc>
              <w:tc>
                <w:tcPr>
                  <w:tcW w:w="950" w:type="dxa"/>
                </w:tcPr>
                <w:p w14:paraId="50AC81BD" w14:textId="77777777" w:rsidR="007C4782" w:rsidRDefault="007C4782" w:rsidP="001748B3"/>
              </w:tc>
            </w:tr>
            <w:tr w:rsidR="007C4782" w14:paraId="7F325387" w14:textId="77777777" w:rsidTr="001748B3">
              <w:tc>
                <w:tcPr>
                  <w:tcW w:w="1252" w:type="dxa"/>
                </w:tcPr>
                <w:p w14:paraId="09732C58" w14:textId="77777777" w:rsidR="007C4782" w:rsidRDefault="007C4782" w:rsidP="001748B3">
                  <w:pPr>
                    <w:pStyle w:val="ListParagraph"/>
                    <w:numPr>
                      <w:ilvl w:val="0"/>
                      <w:numId w:val="5"/>
                    </w:numPr>
                    <w:ind w:left="470" w:hanging="425"/>
                  </w:pPr>
                  <w:r>
                    <w:t>tēma</w:t>
                  </w:r>
                </w:p>
              </w:tc>
              <w:tc>
                <w:tcPr>
                  <w:tcW w:w="963" w:type="dxa"/>
                </w:tcPr>
                <w:p w14:paraId="2278ED62" w14:textId="77777777" w:rsidR="007C4782" w:rsidRDefault="007C4782" w:rsidP="001748B3">
                  <w:r>
                    <w:t>2</w:t>
                  </w:r>
                </w:p>
                <w:p w14:paraId="14379209" w14:textId="77777777" w:rsidR="007C4782" w:rsidRDefault="007C4782" w:rsidP="001748B3"/>
              </w:tc>
              <w:tc>
                <w:tcPr>
                  <w:tcW w:w="1336" w:type="dxa"/>
                </w:tcPr>
                <w:p w14:paraId="32EA170C" w14:textId="77777777" w:rsidR="007C4782" w:rsidRDefault="007C4782" w:rsidP="001748B3">
                  <w:r>
                    <w:t>seminārs</w:t>
                  </w:r>
                </w:p>
                <w:p w14:paraId="5982EE8A" w14:textId="77777777" w:rsidR="007C4782" w:rsidRDefault="007C4782" w:rsidP="001748B3"/>
              </w:tc>
              <w:tc>
                <w:tcPr>
                  <w:tcW w:w="2504" w:type="dxa"/>
                </w:tcPr>
                <w:p w14:paraId="0F061368" w14:textId="77777777" w:rsidR="007C4782" w:rsidRDefault="007C4782" w:rsidP="001748B3">
                  <w:r>
                    <w:t xml:space="preserve">Lasīt analīzei piedāvātos teksta </w:t>
                  </w:r>
                  <w:r>
                    <w:lastRenderedPageBreak/>
                    <w:t xml:space="preserve">fragmentus. Tekstu analīzi veikt pēc </w:t>
                  </w:r>
                  <w:proofErr w:type="spellStart"/>
                  <w:r>
                    <w:t>Moodle</w:t>
                  </w:r>
                  <w:proofErr w:type="spellEnd"/>
                  <w:r>
                    <w:t xml:space="preserve"> platformā ievietotās “Teksta analīzes kartes”.</w:t>
                  </w:r>
                </w:p>
              </w:tc>
              <w:tc>
                <w:tcPr>
                  <w:tcW w:w="2094" w:type="dxa"/>
                </w:tcPr>
                <w:p w14:paraId="77232623" w14:textId="77777777" w:rsidR="007C4782" w:rsidRDefault="007C4782" w:rsidP="001748B3"/>
              </w:tc>
              <w:tc>
                <w:tcPr>
                  <w:tcW w:w="950" w:type="dxa"/>
                </w:tcPr>
                <w:p w14:paraId="1A7B171C" w14:textId="77777777" w:rsidR="007C4782" w:rsidRDefault="007C4782" w:rsidP="001748B3">
                  <w:pPr>
                    <w:rPr>
                      <w:color w:val="202020"/>
                    </w:rPr>
                  </w:pPr>
                </w:p>
              </w:tc>
            </w:tr>
            <w:tr w:rsidR="007C4782" w14:paraId="283D7376" w14:textId="77777777" w:rsidTr="001748B3">
              <w:tc>
                <w:tcPr>
                  <w:tcW w:w="1252" w:type="dxa"/>
                </w:tcPr>
                <w:p w14:paraId="48BB5163" w14:textId="77777777" w:rsidR="007C4782" w:rsidRDefault="007C4782" w:rsidP="001748B3">
                  <w:pPr>
                    <w:pStyle w:val="ListParagraph"/>
                    <w:numPr>
                      <w:ilvl w:val="0"/>
                      <w:numId w:val="5"/>
                    </w:numPr>
                    <w:ind w:left="470" w:hanging="425"/>
                  </w:pPr>
                  <w:r>
                    <w:lastRenderedPageBreak/>
                    <w:t>tēma</w:t>
                  </w:r>
                </w:p>
              </w:tc>
              <w:tc>
                <w:tcPr>
                  <w:tcW w:w="963" w:type="dxa"/>
                </w:tcPr>
                <w:p w14:paraId="552E19CE" w14:textId="77777777" w:rsidR="007C4782" w:rsidRDefault="007C4782" w:rsidP="001748B3">
                  <w:r>
                    <w:t>2</w:t>
                  </w:r>
                </w:p>
              </w:tc>
              <w:tc>
                <w:tcPr>
                  <w:tcW w:w="1336" w:type="dxa"/>
                </w:tcPr>
                <w:p w14:paraId="64A0E1AE" w14:textId="77777777" w:rsidR="007C4782" w:rsidRDefault="007C4782" w:rsidP="001748B3">
                  <w:r>
                    <w:t>lekcijas</w:t>
                  </w:r>
                </w:p>
              </w:tc>
              <w:tc>
                <w:tcPr>
                  <w:tcW w:w="2504" w:type="dxa"/>
                </w:tcPr>
                <w:p w14:paraId="0AFEB4FE" w14:textId="77777777" w:rsidR="007C4782" w:rsidRDefault="007C4782" w:rsidP="001748B3">
                  <w:r>
                    <w:t xml:space="preserve">Sagatavot prezentāciju par dzejnieku tekstu izmantojumu dažādu žanru skaņdarbos. </w:t>
                  </w:r>
                </w:p>
              </w:tc>
              <w:tc>
                <w:tcPr>
                  <w:tcW w:w="2094" w:type="dxa"/>
                </w:tcPr>
                <w:p w14:paraId="68723383" w14:textId="77777777" w:rsidR="007C4782" w:rsidRDefault="007C4782" w:rsidP="001748B3">
                  <w:proofErr w:type="spellStart"/>
                  <w:r>
                    <w:t>Starppārbaudījums</w:t>
                  </w:r>
                  <w:proofErr w:type="spellEnd"/>
                </w:p>
              </w:tc>
              <w:tc>
                <w:tcPr>
                  <w:tcW w:w="950" w:type="dxa"/>
                </w:tcPr>
                <w:p w14:paraId="002F0E1F" w14:textId="77777777" w:rsidR="007C4782" w:rsidRDefault="007C4782" w:rsidP="001748B3">
                  <w:r>
                    <w:t>20%</w:t>
                  </w:r>
                </w:p>
              </w:tc>
            </w:tr>
            <w:tr w:rsidR="007C4782" w14:paraId="053731FA" w14:textId="77777777" w:rsidTr="001748B3">
              <w:tc>
                <w:tcPr>
                  <w:tcW w:w="1252" w:type="dxa"/>
                </w:tcPr>
                <w:p w14:paraId="5883322F" w14:textId="77777777" w:rsidR="007C4782" w:rsidRDefault="007C4782" w:rsidP="001748B3">
                  <w:pPr>
                    <w:pStyle w:val="ListParagraph"/>
                  </w:pPr>
                </w:p>
              </w:tc>
              <w:tc>
                <w:tcPr>
                  <w:tcW w:w="963" w:type="dxa"/>
                </w:tcPr>
                <w:p w14:paraId="3C2925C4" w14:textId="77777777" w:rsidR="007C4782" w:rsidRDefault="007C4782" w:rsidP="001748B3"/>
              </w:tc>
              <w:tc>
                <w:tcPr>
                  <w:tcW w:w="1336" w:type="dxa"/>
                </w:tcPr>
                <w:p w14:paraId="119AB13D" w14:textId="400FF608" w:rsidR="007C4782" w:rsidRDefault="00CE7559" w:rsidP="001748B3">
                  <w:r>
                    <w:t>I</w:t>
                  </w:r>
                  <w:r w:rsidR="007C4782">
                    <w:t xml:space="preserve">eskaite </w:t>
                  </w:r>
                  <w:r>
                    <w:t xml:space="preserve">ar atzīmi </w:t>
                  </w:r>
                  <w:r w:rsidR="007C4782">
                    <w:t>(tests)</w:t>
                  </w:r>
                </w:p>
              </w:tc>
              <w:tc>
                <w:tcPr>
                  <w:tcW w:w="2504" w:type="dxa"/>
                </w:tcPr>
                <w:p w14:paraId="768E2D40" w14:textId="77777777" w:rsidR="007C4782" w:rsidRDefault="007C4782" w:rsidP="001748B3"/>
              </w:tc>
              <w:tc>
                <w:tcPr>
                  <w:tcW w:w="2094" w:type="dxa"/>
                </w:tcPr>
                <w:p w14:paraId="476AE404" w14:textId="77777777" w:rsidR="007C4782" w:rsidRDefault="007C4782" w:rsidP="001748B3"/>
              </w:tc>
              <w:tc>
                <w:tcPr>
                  <w:tcW w:w="950" w:type="dxa"/>
                </w:tcPr>
                <w:p w14:paraId="6ABA395A" w14:textId="77777777" w:rsidR="007C4782" w:rsidRDefault="007C4782" w:rsidP="001748B3">
                  <w:r>
                    <w:t>40%</w:t>
                  </w:r>
                </w:p>
              </w:tc>
            </w:tr>
          </w:tbl>
          <w:p w14:paraId="3184F619" w14:textId="77777777" w:rsidR="007C4782" w:rsidRDefault="007C4782" w:rsidP="001748B3"/>
          <w:p w14:paraId="54E1F259" w14:textId="77777777" w:rsidR="007C4782" w:rsidRPr="00F7254B" w:rsidRDefault="007C4782" w:rsidP="001748B3"/>
        </w:tc>
      </w:tr>
      <w:tr w:rsidR="007C4782" w:rsidRPr="00F7254B" w14:paraId="52D451D7"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5DD86CD7" w14:textId="77777777" w:rsidR="007C4782" w:rsidRPr="00F7254B" w:rsidRDefault="007C4782" w:rsidP="001748B3">
            <w:pPr>
              <w:pStyle w:val="Nosaukumi"/>
            </w:pPr>
            <w:r w:rsidRPr="00F7254B">
              <w:lastRenderedPageBreak/>
              <w:t>Studiju rezultāti</w:t>
            </w:r>
          </w:p>
        </w:tc>
      </w:tr>
      <w:tr w:rsidR="007C4782" w:rsidRPr="00F7254B" w14:paraId="10B34BF7" w14:textId="77777777" w:rsidTr="000B06A5">
        <w:tc>
          <w:tcPr>
            <w:tcW w:w="9350" w:type="dxa"/>
            <w:gridSpan w:val="3"/>
            <w:tcBorders>
              <w:top w:val="single" w:sz="4" w:space="0" w:color="auto"/>
              <w:left w:val="single" w:sz="4" w:space="0" w:color="auto"/>
              <w:bottom w:val="single" w:sz="4" w:space="0" w:color="auto"/>
              <w:right w:val="single" w:sz="4" w:space="0" w:color="auto"/>
            </w:tcBorders>
          </w:tcPr>
          <w:p w14:paraId="365487DD" w14:textId="77777777" w:rsidR="007C4782" w:rsidRPr="00F7254B" w:rsidRDefault="007C4782" w:rsidP="001748B3">
            <w:r w:rsidRPr="00F7254B">
              <w:t xml:space="preserve">ZINĀŠANAS </w:t>
            </w:r>
          </w:p>
          <w:p w14:paraId="63ECEC32" w14:textId="77777777" w:rsidR="007C4782" w:rsidRDefault="007C4782" w:rsidP="001748B3">
            <w:pPr>
              <w:pStyle w:val="ListParagraph"/>
              <w:numPr>
                <w:ilvl w:val="0"/>
                <w:numId w:val="6"/>
              </w:numPr>
            </w:pPr>
            <w:r>
              <w:t>Pārzina mūzikas diskursu veidojošos pasaules literatūras klasikas paraugus.</w:t>
            </w:r>
          </w:p>
          <w:p w14:paraId="132E1BE0" w14:textId="77777777" w:rsidR="007C4782" w:rsidRDefault="007C4782" w:rsidP="001748B3">
            <w:pPr>
              <w:pStyle w:val="ListParagraph"/>
              <w:numPr>
                <w:ilvl w:val="0"/>
                <w:numId w:val="6"/>
              </w:numPr>
            </w:pPr>
            <w:r>
              <w:t>Konstatē nacionālo literatūru mijiedarbi mūzikas elementu izmantojumā.</w:t>
            </w:r>
          </w:p>
          <w:p w14:paraId="6AF00E74" w14:textId="77777777" w:rsidR="007C4782" w:rsidRPr="00F7254B" w:rsidRDefault="007C4782" w:rsidP="001748B3">
            <w:pPr>
              <w:pStyle w:val="ListParagraph"/>
              <w:numPr>
                <w:ilvl w:val="0"/>
                <w:numId w:val="6"/>
              </w:numPr>
            </w:pPr>
            <w:r>
              <w:t xml:space="preserve">Saskata tipoloģiskas likumsakarības un atpazīst unikālus risinājumus mūzikas </w:t>
            </w:r>
            <w:proofErr w:type="spellStart"/>
            <w:r>
              <w:t>elemntu</w:t>
            </w:r>
            <w:proofErr w:type="spellEnd"/>
            <w:r>
              <w:t xml:space="preserve"> izmantojumā literatūrā. </w:t>
            </w:r>
          </w:p>
          <w:p w14:paraId="16676D2E" w14:textId="77777777" w:rsidR="007C4782" w:rsidRPr="00F7254B" w:rsidRDefault="007C4782" w:rsidP="001748B3"/>
          <w:p w14:paraId="18D44D10" w14:textId="77777777" w:rsidR="007C4782" w:rsidRDefault="007C4782" w:rsidP="001748B3">
            <w:r>
              <w:t xml:space="preserve">PRASMES </w:t>
            </w:r>
          </w:p>
          <w:p w14:paraId="239D2001" w14:textId="77777777" w:rsidR="007C4782" w:rsidRDefault="007C4782" w:rsidP="001748B3">
            <w:pPr>
              <w:pStyle w:val="ListParagraph"/>
              <w:numPr>
                <w:ilvl w:val="0"/>
                <w:numId w:val="7"/>
              </w:numPr>
            </w:pPr>
            <w:r>
              <w:t>Iegūtas teksta interpretācijas prasmes mūzikas diskursa elementu identificēšanai un interpretēšanai.</w:t>
            </w:r>
          </w:p>
          <w:p w14:paraId="5DE17AE3" w14:textId="77777777" w:rsidR="007C4782" w:rsidRDefault="007C4782" w:rsidP="001748B3">
            <w:pPr>
              <w:pStyle w:val="ListParagraph"/>
              <w:numPr>
                <w:ilvl w:val="0"/>
                <w:numId w:val="7"/>
              </w:numPr>
            </w:pPr>
            <w:r>
              <w:t xml:space="preserve">Novērtē kopsakarības, diskutē par tām un argumentē savu viedokli. </w:t>
            </w:r>
          </w:p>
          <w:p w14:paraId="2E343CF8" w14:textId="77777777" w:rsidR="007C4782" w:rsidRPr="00F7254B" w:rsidRDefault="007C4782" w:rsidP="001748B3">
            <w:pPr>
              <w:pStyle w:val="ListParagraph"/>
              <w:numPr>
                <w:ilvl w:val="0"/>
                <w:numId w:val="7"/>
              </w:numPr>
            </w:pPr>
            <w:r>
              <w:t>Nosaka aizgūto sižetu un literāro kontaktu aspektus literāro tekstu mūzikas diskursā dažādos kultūras tipos un literatūras virzienos.</w:t>
            </w:r>
          </w:p>
          <w:p w14:paraId="2513BC27" w14:textId="77777777" w:rsidR="007C4782" w:rsidRPr="00F7254B" w:rsidRDefault="007C4782" w:rsidP="001748B3"/>
          <w:p w14:paraId="0125F7A4" w14:textId="77777777" w:rsidR="007C4782" w:rsidRDefault="007C4782" w:rsidP="001748B3">
            <w:r>
              <w:t xml:space="preserve">KOMPETENCE </w:t>
            </w:r>
          </w:p>
          <w:p w14:paraId="289A0F65" w14:textId="77777777" w:rsidR="007C4782" w:rsidRDefault="007C4782" w:rsidP="001748B3">
            <w:pPr>
              <w:pStyle w:val="ListParagraph"/>
              <w:numPr>
                <w:ilvl w:val="0"/>
                <w:numId w:val="8"/>
              </w:numPr>
            </w:pPr>
            <w:r>
              <w:t>Iesaistās plašākās diskusijās par literatūras un mūzikas aspektu attīstības procesiem.</w:t>
            </w:r>
          </w:p>
          <w:p w14:paraId="394D4DBD" w14:textId="77777777" w:rsidR="007C4782" w:rsidRDefault="007C4782" w:rsidP="001748B3">
            <w:pPr>
              <w:pStyle w:val="ListParagraph"/>
              <w:numPr>
                <w:ilvl w:val="0"/>
                <w:numId w:val="8"/>
              </w:numPr>
            </w:pPr>
            <w:proofErr w:type="spellStart"/>
            <w:r>
              <w:t>Ekscerpēc</w:t>
            </w:r>
            <w:proofErr w:type="spellEnd"/>
            <w:r>
              <w:t xml:space="preserve"> no plašākiem tekstu korpusiem radniecīgus konceptus un nosaka mūzikas elementu nozīmes, raksturo to savstarpējo mijiedarbi.</w:t>
            </w:r>
          </w:p>
          <w:p w14:paraId="65AC2BE7" w14:textId="77777777" w:rsidR="007C4782" w:rsidRPr="00F7254B" w:rsidRDefault="007C4782" w:rsidP="001748B3">
            <w:pPr>
              <w:pStyle w:val="ListParagraph"/>
              <w:numPr>
                <w:ilvl w:val="0"/>
                <w:numId w:val="8"/>
              </w:numPr>
            </w:pPr>
            <w:r>
              <w:t>Paplašinājis vispārējo literāro redzesloku, radoši pielieto literārā teksta interpretācijas metodes mūzikas fenomenu identifikācijai.</w:t>
            </w:r>
          </w:p>
          <w:p w14:paraId="191D3628" w14:textId="77777777" w:rsidR="007C4782" w:rsidRPr="00F7254B" w:rsidRDefault="007C4782" w:rsidP="001748B3"/>
        </w:tc>
      </w:tr>
      <w:tr w:rsidR="007C4782" w:rsidRPr="00F7254B" w14:paraId="4D538259"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4975F562" w14:textId="77777777" w:rsidR="007C4782" w:rsidRPr="00F7254B" w:rsidRDefault="007C4782" w:rsidP="001748B3">
            <w:pPr>
              <w:pStyle w:val="Nosaukumi"/>
            </w:pPr>
            <w:r w:rsidRPr="00F7254B">
              <w:t>Studējošo patstāvīgo darbu organizācijas un uzdevumu raksturojums</w:t>
            </w:r>
          </w:p>
        </w:tc>
      </w:tr>
      <w:tr w:rsidR="007C4782" w:rsidRPr="00F7254B" w14:paraId="1FE861E9"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17BC70B1" w14:textId="77777777" w:rsidR="007C4782" w:rsidRDefault="007C4782" w:rsidP="001748B3">
            <w:pPr>
              <w:jc w:val="both"/>
              <w:rPr>
                <w:color w:val="202020"/>
              </w:rPr>
            </w:pPr>
            <w:r>
              <w:rPr>
                <w:color w:val="202020"/>
              </w:rPr>
              <w:t>Norādīts studiju kursa apraksta kalendārajā plānā atbilstoši katrai tēmai. Patstāvīgā darba veikšanai izmantojami studiju kursa aprakstā norādītie papildu informācijas avoti.</w:t>
            </w:r>
          </w:p>
          <w:p w14:paraId="333C0068" w14:textId="77777777" w:rsidR="007C4782" w:rsidRPr="00F7254B" w:rsidRDefault="007C4782" w:rsidP="001748B3">
            <w:pPr>
              <w:jc w:val="both"/>
            </w:pPr>
            <w:r>
              <w:rPr>
                <w:highlight w:val="yellow"/>
              </w:rPr>
              <w:t xml:space="preserve"> </w:t>
            </w:r>
          </w:p>
        </w:tc>
      </w:tr>
      <w:tr w:rsidR="007C4782" w:rsidRPr="00F7254B" w14:paraId="0C07E1BA"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3100F01A" w14:textId="77777777" w:rsidR="007C4782" w:rsidRPr="00F7254B" w:rsidRDefault="007C4782" w:rsidP="001748B3">
            <w:pPr>
              <w:pStyle w:val="Nosaukumi"/>
            </w:pPr>
            <w:r w:rsidRPr="00F7254B">
              <w:t>Prasības kredītpunktu iegūšanai</w:t>
            </w:r>
          </w:p>
        </w:tc>
      </w:tr>
      <w:tr w:rsidR="007C4782" w:rsidRPr="00F7254B" w14:paraId="4245DA6B" w14:textId="77777777" w:rsidTr="000B06A5">
        <w:tc>
          <w:tcPr>
            <w:tcW w:w="9350" w:type="dxa"/>
            <w:gridSpan w:val="3"/>
            <w:tcBorders>
              <w:top w:val="single" w:sz="4" w:space="0" w:color="auto"/>
              <w:left w:val="single" w:sz="4" w:space="0" w:color="auto"/>
              <w:bottom w:val="single" w:sz="4" w:space="0" w:color="auto"/>
              <w:right w:val="single" w:sz="4" w:space="0" w:color="auto"/>
            </w:tcBorders>
          </w:tcPr>
          <w:p w14:paraId="256B4C9A" w14:textId="77777777" w:rsidR="007C4782" w:rsidRDefault="007C4782" w:rsidP="004C053D">
            <w:pPr>
              <w:jc w:val="both"/>
            </w:pPr>
            <w:r>
              <w:t>STUDIJU REZULTĀTU VĒRTĒŠANAS KRITĒRIJI</w:t>
            </w:r>
          </w:p>
          <w:p w14:paraId="206673FC" w14:textId="77777777" w:rsidR="007C4782" w:rsidRDefault="007C4782" w:rsidP="004C053D">
            <w:pPr>
              <w:jc w:val="both"/>
            </w:pPr>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57C3B54" w14:textId="77777777" w:rsidR="007C4782" w:rsidRDefault="007C4782" w:rsidP="004C053D">
            <w:pPr>
              <w:jc w:val="both"/>
              <w:rPr>
                <w:color w:val="202020"/>
              </w:rPr>
            </w:pPr>
          </w:p>
          <w:p w14:paraId="59FCC282" w14:textId="668970FD" w:rsidR="007C4782" w:rsidRPr="00F7254B" w:rsidRDefault="007C4782" w:rsidP="004C053D">
            <w:pPr>
              <w:jc w:val="both"/>
              <w:rPr>
                <w:i/>
              </w:rPr>
            </w:pPr>
            <w:r w:rsidRPr="009D6E93">
              <w:rPr>
                <w:color w:val="202020"/>
              </w:rPr>
              <w:t xml:space="preserve">Regulāra piedalīšanās nodarbībās un uzdevumu izpilde </w:t>
            </w:r>
            <w:r>
              <w:rPr>
                <w:color w:val="202020"/>
              </w:rPr>
              <w:t xml:space="preserve">3 </w:t>
            </w:r>
            <w:proofErr w:type="spellStart"/>
            <w:r>
              <w:rPr>
                <w:color w:val="202020"/>
              </w:rPr>
              <w:t>starppārbaudījumos</w:t>
            </w:r>
            <w:proofErr w:type="spellEnd"/>
            <w:r>
              <w:rPr>
                <w:color w:val="202020"/>
              </w:rPr>
              <w:t xml:space="preserve"> – 60%: 1. – 20%; 2. – 20%; 3. – 20%; noslēgumā ieskaite </w:t>
            </w:r>
            <w:r w:rsidR="00CE7559">
              <w:rPr>
                <w:color w:val="202020"/>
              </w:rPr>
              <w:t xml:space="preserve">ar atzīmi </w:t>
            </w:r>
            <w:r>
              <w:rPr>
                <w:color w:val="202020"/>
              </w:rPr>
              <w:t>(tests) – 40%.</w:t>
            </w:r>
          </w:p>
          <w:p w14:paraId="50BEC985" w14:textId="77777777" w:rsidR="007C4782" w:rsidRPr="00F7254B" w:rsidRDefault="007C4782" w:rsidP="004C053D">
            <w:pPr>
              <w:jc w:val="both"/>
            </w:pPr>
          </w:p>
        </w:tc>
      </w:tr>
      <w:tr w:rsidR="007C4782" w:rsidRPr="00F7254B" w14:paraId="7EA05FED"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0CD91251" w14:textId="77777777" w:rsidR="007C4782" w:rsidRPr="00F7254B" w:rsidRDefault="007C4782" w:rsidP="001748B3">
            <w:pPr>
              <w:pStyle w:val="Nosaukumi"/>
            </w:pPr>
            <w:r w:rsidRPr="00F7254B">
              <w:lastRenderedPageBreak/>
              <w:t>Kursa saturs</w:t>
            </w:r>
          </w:p>
        </w:tc>
      </w:tr>
      <w:tr w:rsidR="007C4782" w:rsidRPr="00F7254B" w14:paraId="637C3A7F" w14:textId="77777777" w:rsidTr="000B06A5">
        <w:tc>
          <w:tcPr>
            <w:tcW w:w="9350" w:type="dxa"/>
            <w:gridSpan w:val="3"/>
            <w:tcBorders>
              <w:top w:val="single" w:sz="4" w:space="0" w:color="auto"/>
              <w:left w:val="single" w:sz="4" w:space="0" w:color="auto"/>
              <w:bottom w:val="single" w:sz="4" w:space="0" w:color="auto"/>
              <w:right w:val="single" w:sz="4" w:space="0" w:color="auto"/>
            </w:tcBorders>
          </w:tcPr>
          <w:p w14:paraId="698CF145" w14:textId="77777777" w:rsidR="007C4782" w:rsidRPr="004749C6" w:rsidRDefault="007C4782" w:rsidP="001748B3">
            <w:r w:rsidRPr="00F7254B">
              <w:rPr>
                <w:b/>
              </w:rPr>
              <w:t>1. tēma.</w:t>
            </w:r>
            <w:r>
              <w:rPr>
                <w:b/>
              </w:rPr>
              <w:t xml:space="preserve"> </w:t>
            </w:r>
            <w:r w:rsidRPr="004749C6">
              <w:t>Kultūras tipi un literārie virzieni, to peri</w:t>
            </w:r>
            <w:r>
              <w:t>o</w:t>
            </w:r>
            <w:r w:rsidRPr="004749C6">
              <w:t>dizācija un pazīmju kopums. Literārā teksta analīzes un interpretācijas instrumentārijs.</w:t>
            </w:r>
          </w:p>
          <w:p w14:paraId="5F10CCBD" w14:textId="77777777" w:rsidR="007C4782" w:rsidRPr="00F7254B" w:rsidRDefault="007C4782" w:rsidP="001748B3">
            <w:r w:rsidRPr="00F7254B">
              <w:rPr>
                <w:b/>
              </w:rPr>
              <w:t xml:space="preserve">2. tēma. </w:t>
            </w:r>
            <w:r w:rsidRPr="00F7254B">
              <w:t xml:space="preserve">Mūzikas, komponistu, mūzikas žanru, instrumentu, nošu, skaņdarbu, vokālās mūzikas izpildītāju, mūziķu sabiedrības, orķestru, koru, konservatorijas, operas, komponistu, diriģentu tēmas, tēli, motīvi, alūzijas, reminiscences un </w:t>
            </w:r>
            <w:proofErr w:type="spellStart"/>
            <w:r w:rsidRPr="00F7254B">
              <w:t>interteksts</w:t>
            </w:r>
            <w:proofErr w:type="spellEnd"/>
            <w:r w:rsidRPr="00F7254B">
              <w:t xml:space="preserve"> latviešu un cittautu literatūrā: kultūras tipa, un literārā virziena aspekti. </w:t>
            </w:r>
          </w:p>
          <w:p w14:paraId="228B6559" w14:textId="77777777" w:rsidR="007C4782" w:rsidRPr="00F7254B" w:rsidRDefault="007C4782" w:rsidP="001748B3">
            <w:r w:rsidRPr="00F7254B">
              <w:rPr>
                <w:b/>
              </w:rPr>
              <w:t xml:space="preserve">3. tēma. </w:t>
            </w:r>
            <w:r w:rsidRPr="00F7254B">
              <w:t>Cittautu literatūra: tipoloģija, paralēles, ietekmes, aizguvumi, tulkojumi.</w:t>
            </w:r>
          </w:p>
          <w:p w14:paraId="58BBD661" w14:textId="77777777" w:rsidR="007C4782" w:rsidRPr="00F7254B" w:rsidRDefault="007C4782" w:rsidP="001748B3">
            <w:r w:rsidRPr="00F7254B">
              <w:t xml:space="preserve">Pjērs </w:t>
            </w:r>
            <w:proofErr w:type="spellStart"/>
            <w:r w:rsidRPr="00F7254B">
              <w:t>Bomaršē</w:t>
            </w:r>
            <w:proofErr w:type="spellEnd"/>
            <w:r w:rsidRPr="00F7254B">
              <w:t>. “Seviljas Bārddzinis”.</w:t>
            </w:r>
          </w:p>
          <w:p w14:paraId="391C3948" w14:textId="77777777" w:rsidR="007C4782" w:rsidRPr="00F7254B" w:rsidRDefault="007C4782" w:rsidP="001748B3">
            <w:r w:rsidRPr="00F7254B">
              <w:t xml:space="preserve">Pjērs </w:t>
            </w:r>
            <w:proofErr w:type="spellStart"/>
            <w:r w:rsidRPr="00F7254B">
              <w:t>Bomaršē</w:t>
            </w:r>
            <w:proofErr w:type="spellEnd"/>
            <w:r w:rsidRPr="00F7254B">
              <w:t xml:space="preserve">. “Trakā diena jeb Figaro kāzas”. </w:t>
            </w:r>
          </w:p>
          <w:p w14:paraId="0ACE442B" w14:textId="77777777" w:rsidR="007C4782" w:rsidRPr="00F7254B" w:rsidRDefault="007C4782" w:rsidP="001748B3">
            <w:r w:rsidRPr="00F7254B">
              <w:t>Ļevs Tolstojs “</w:t>
            </w:r>
            <w:proofErr w:type="spellStart"/>
            <w:r w:rsidRPr="00F7254B">
              <w:t>Kreicera</w:t>
            </w:r>
            <w:proofErr w:type="spellEnd"/>
            <w:r w:rsidRPr="00F7254B">
              <w:t xml:space="preserve"> sonāte”. </w:t>
            </w:r>
          </w:p>
          <w:p w14:paraId="2619E443" w14:textId="77777777" w:rsidR="007C4782" w:rsidRPr="00F7254B" w:rsidRDefault="007C4782" w:rsidP="001748B3">
            <w:r w:rsidRPr="00F7254B">
              <w:t xml:space="preserve">Aleksandrs Puškins. “Mocarts un </w:t>
            </w:r>
            <w:proofErr w:type="spellStart"/>
            <w:r w:rsidRPr="00F7254B">
              <w:t>Saljēri</w:t>
            </w:r>
            <w:proofErr w:type="spellEnd"/>
            <w:r w:rsidRPr="00F7254B">
              <w:t xml:space="preserve">”. </w:t>
            </w:r>
          </w:p>
          <w:p w14:paraId="4A56B27C" w14:textId="77777777" w:rsidR="007C4782" w:rsidRPr="00F7254B" w:rsidRDefault="007C4782" w:rsidP="001748B3">
            <w:pPr>
              <w:rPr>
                <w:color w:val="000000"/>
                <w:shd w:val="clear" w:color="auto" w:fill="FFFFFF"/>
              </w:rPr>
            </w:pPr>
            <w:r w:rsidRPr="00F7254B">
              <w:rPr>
                <w:color w:val="000000"/>
                <w:shd w:val="clear" w:color="auto" w:fill="FFFFFF"/>
              </w:rPr>
              <w:t>Žorža Sanda. “</w:t>
            </w:r>
            <w:proofErr w:type="spellStart"/>
            <w:r w:rsidRPr="00F7254B">
              <w:rPr>
                <w:color w:val="000000"/>
                <w:shd w:val="clear" w:color="auto" w:fill="FFFFFF"/>
              </w:rPr>
              <w:t>Konsuela</w:t>
            </w:r>
            <w:proofErr w:type="spellEnd"/>
            <w:r w:rsidRPr="00F7254B">
              <w:rPr>
                <w:color w:val="000000"/>
                <w:shd w:val="clear" w:color="auto" w:fill="FFFFFF"/>
              </w:rPr>
              <w:t xml:space="preserve">”. </w:t>
            </w:r>
          </w:p>
          <w:p w14:paraId="7B0A1835" w14:textId="77777777" w:rsidR="007C4782" w:rsidRPr="00F7254B" w:rsidRDefault="007C4782" w:rsidP="001748B3">
            <w:pPr>
              <w:rPr>
                <w:color w:val="000000"/>
                <w:shd w:val="clear" w:color="auto" w:fill="FFFFFF"/>
              </w:rPr>
            </w:pPr>
            <w:r w:rsidRPr="00F7254B">
              <w:rPr>
                <w:color w:val="000000"/>
                <w:shd w:val="clear" w:color="auto" w:fill="FFFFFF"/>
              </w:rPr>
              <w:t xml:space="preserve">Žorža  Sanda. “Grāfiene </w:t>
            </w:r>
            <w:proofErr w:type="spellStart"/>
            <w:r w:rsidRPr="00F7254B">
              <w:rPr>
                <w:color w:val="000000"/>
                <w:shd w:val="clear" w:color="auto" w:fill="FFFFFF"/>
              </w:rPr>
              <w:t>Fon</w:t>
            </w:r>
            <w:proofErr w:type="spellEnd"/>
            <w:r w:rsidRPr="00F7254B">
              <w:rPr>
                <w:color w:val="000000"/>
                <w:shd w:val="clear" w:color="auto" w:fill="FFFFFF"/>
              </w:rPr>
              <w:t xml:space="preserve"> </w:t>
            </w:r>
            <w:proofErr w:type="spellStart"/>
            <w:r w:rsidRPr="00F7254B">
              <w:rPr>
                <w:color w:val="000000"/>
                <w:shd w:val="clear" w:color="auto" w:fill="FFFFFF"/>
              </w:rPr>
              <w:t>Rūdolšate</w:t>
            </w:r>
            <w:proofErr w:type="spellEnd"/>
            <w:r w:rsidRPr="00F7254B">
              <w:rPr>
                <w:color w:val="000000"/>
                <w:shd w:val="clear" w:color="auto" w:fill="FFFFFF"/>
              </w:rPr>
              <w:t>”.</w:t>
            </w:r>
          </w:p>
          <w:p w14:paraId="4D4FAF4D" w14:textId="77777777" w:rsidR="007C4782" w:rsidRPr="00F7254B" w:rsidRDefault="007C4782" w:rsidP="001748B3">
            <w:proofErr w:type="spellStart"/>
            <w:r w:rsidRPr="00F7254B">
              <w:t>Andrē</w:t>
            </w:r>
            <w:proofErr w:type="spellEnd"/>
            <w:r w:rsidRPr="00F7254B">
              <w:t xml:space="preserve"> </w:t>
            </w:r>
            <w:proofErr w:type="spellStart"/>
            <w:r w:rsidRPr="00F7254B">
              <w:t>Moruā</w:t>
            </w:r>
            <w:proofErr w:type="spellEnd"/>
            <w:r w:rsidRPr="00F7254B">
              <w:t xml:space="preserve">. “Solo klavierēm”. </w:t>
            </w:r>
          </w:p>
          <w:p w14:paraId="0504F52B" w14:textId="77777777" w:rsidR="007C4782" w:rsidRPr="00F7254B" w:rsidRDefault="007C4782" w:rsidP="001748B3">
            <w:proofErr w:type="spellStart"/>
            <w:r w:rsidRPr="00F7254B">
              <w:t>Žauma</w:t>
            </w:r>
            <w:proofErr w:type="spellEnd"/>
            <w:r w:rsidRPr="00F7254B">
              <w:t xml:space="preserve"> </w:t>
            </w:r>
            <w:proofErr w:type="spellStart"/>
            <w:r w:rsidRPr="00F7254B">
              <w:t>Kabrē</w:t>
            </w:r>
            <w:proofErr w:type="spellEnd"/>
            <w:r w:rsidRPr="00F7254B">
              <w:t xml:space="preserve">. “Es atzīstos”. </w:t>
            </w:r>
          </w:p>
          <w:p w14:paraId="2A3E1E15" w14:textId="77777777" w:rsidR="007C4782" w:rsidRPr="00F7254B" w:rsidRDefault="007C4782" w:rsidP="001748B3">
            <w:r w:rsidRPr="00F7254B">
              <w:t>Romēns Rolāns. “Žans Kristofs”.</w:t>
            </w:r>
          </w:p>
          <w:p w14:paraId="2C14CC98" w14:textId="77777777" w:rsidR="007C4782" w:rsidRPr="00F7254B" w:rsidRDefault="007C4782" w:rsidP="001748B3">
            <w:r w:rsidRPr="00F7254B">
              <w:t xml:space="preserve">Eva </w:t>
            </w:r>
            <w:proofErr w:type="spellStart"/>
            <w:r w:rsidRPr="00F7254B">
              <w:t>Baronska</w:t>
            </w:r>
            <w:proofErr w:type="spellEnd"/>
            <w:r w:rsidRPr="00F7254B">
              <w:t xml:space="preserve">. “Mocarta kungs pamostas”. </w:t>
            </w:r>
          </w:p>
          <w:p w14:paraId="34F9A934" w14:textId="77777777" w:rsidR="007C4782" w:rsidRPr="00F7254B" w:rsidRDefault="007C4782" w:rsidP="001748B3">
            <w:r w:rsidRPr="00F7254B">
              <w:t xml:space="preserve">Ginters Grass. “Skārda bungas”. </w:t>
            </w:r>
          </w:p>
          <w:p w14:paraId="68DCFC64" w14:textId="77777777" w:rsidR="007C4782" w:rsidRPr="00F7254B" w:rsidRDefault="007C4782" w:rsidP="001748B3">
            <w:r w:rsidRPr="00F7254B">
              <w:t xml:space="preserve">Marsels Prusts. “Zudušo laiku meklējot”. </w:t>
            </w:r>
          </w:p>
          <w:p w14:paraId="00CB73A1" w14:textId="77777777" w:rsidR="007C4782" w:rsidRPr="00F7254B" w:rsidRDefault="007C4782" w:rsidP="001748B3">
            <w:r w:rsidRPr="00F7254B">
              <w:t xml:space="preserve">Hermanis Hese. “Stikla pērlīšu spēle”. </w:t>
            </w:r>
          </w:p>
          <w:p w14:paraId="181F9F2A" w14:textId="77777777" w:rsidR="007C4782" w:rsidRPr="00F7254B" w:rsidRDefault="007C4782" w:rsidP="001748B3">
            <w:r w:rsidRPr="00F7254B">
              <w:t xml:space="preserve">Tomass Manss. “Doktors Fausts”. </w:t>
            </w:r>
          </w:p>
          <w:p w14:paraId="1029C02A" w14:textId="77777777" w:rsidR="007C4782" w:rsidRPr="00F7254B" w:rsidRDefault="007C4782" w:rsidP="001748B3">
            <w:r w:rsidRPr="00F7254B">
              <w:t xml:space="preserve">Patriks </w:t>
            </w:r>
            <w:proofErr w:type="spellStart"/>
            <w:r w:rsidRPr="00F7254B">
              <w:t>Zīskinds</w:t>
            </w:r>
            <w:proofErr w:type="spellEnd"/>
            <w:r w:rsidRPr="00F7254B">
              <w:t xml:space="preserve">. “Kontrabass”. </w:t>
            </w:r>
          </w:p>
          <w:p w14:paraId="2CBDC930" w14:textId="77777777" w:rsidR="007C4782" w:rsidRPr="00F7254B" w:rsidRDefault="007C4782" w:rsidP="001748B3">
            <w:proofErr w:type="spellStart"/>
            <w:r w:rsidRPr="00F7254B">
              <w:t>Julian</w:t>
            </w:r>
            <w:proofErr w:type="spellEnd"/>
            <w:r w:rsidRPr="00F7254B">
              <w:t xml:space="preserve"> </w:t>
            </w:r>
            <w:proofErr w:type="spellStart"/>
            <w:r w:rsidRPr="00F7254B">
              <w:t>Barnes</w:t>
            </w:r>
            <w:proofErr w:type="spellEnd"/>
            <w:r w:rsidRPr="00F7254B">
              <w:t>. “</w:t>
            </w:r>
            <w:proofErr w:type="spellStart"/>
            <w:r w:rsidRPr="00F7254B">
              <w:t>The</w:t>
            </w:r>
            <w:proofErr w:type="spellEnd"/>
            <w:r w:rsidRPr="00F7254B">
              <w:t xml:space="preserve"> </w:t>
            </w:r>
            <w:proofErr w:type="spellStart"/>
            <w:r w:rsidRPr="00F7254B">
              <w:t>Noise</w:t>
            </w:r>
            <w:proofErr w:type="spellEnd"/>
            <w:r w:rsidRPr="00F7254B">
              <w:t xml:space="preserve"> </w:t>
            </w:r>
            <w:proofErr w:type="spellStart"/>
            <w:r w:rsidRPr="00F7254B">
              <w:t>of</w:t>
            </w:r>
            <w:proofErr w:type="spellEnd"/>
            <w:r w:rsidRPr="00F7254B">
              <w:t xml:space="preserve"> </w:t>
            </w:r>
            <w:proofErr w:type="spellStart"/>
            <w:r w:rsidRPr="00F7254B">
              <w:t>the</w:t>
            </w:r>
            <w:proofErr w:type="spellEnd"/>
            <w:r w:rsidRPr="00F7254B">
              <w:t xml:space="preserve"> </w:t>
            </w:r>
            <w:proofErr w:type="spellStart"/>
            <w:r w:rsidRPr="00F7254B">
              <w:t>Time</w:t>
            </w:r>
            <w:proofErr w:type="spellEnd"/>
            <w:r w:rsidRPr="00F7254B">
              <w:t xml:space="preserve">”. </w:t>
            </w:r>
          </w:p>
          <w:p w14:paraId="07DC01EE" w14:textId="77777777" w:rsidR="007C4782" w:rsidRPr="00F7254B" w:rsidRDefault="007C4782" w:rsidP="001748B3">
            <w:r w:rsidRPr="00F7254B">
              <w:t xml:space="preserve">Džozefs Konrads. “Tumsas sirds”. </w:t>
            </w:r>
          </w:p>
          <w:p w14:paraId="1E42CE3C" w14:textId="77777777" w:rsidR="007C4782" w:rsidRPr="00F7254B" w:rsidRDefault="007C4782" w:rsidP="001748B3">
            <w:proofErr w:type="spellStart"/>
            <w:r w:rsidRPr="00F7254B">
              <w:t>Konstantijs</w:t>
            </w:r>
            <w:proofErr w:type="spellEnd"/>
            <w:r w:rsidRPr="00F7254B">
              <w:t xml:space="preserve"> </w:t>
            </w:r>
            <w:proofErr w:type="spellStart"/>
            <w:r w:rsidRPr="00F7254B">
              <w:t>Ildefonss</w:t>
            </w:r>
            <w:proofErr w:type="spellEnd"/>
            <w:r w:rsidRPr="00F7254B">
              <w:t xml:space="preserve"> </w:t>
            </w:r>
            <w:proofErr w:type="spellStart"/>
            <w:r w:rsidRPr="00F7254B">
              <w:t>Galčinskis</w:t>
            </w:r>
            <w:proofErr w:type="spellEnd"/>
            <w:r w:rsidRPr="00F7254B">
              <w:t>. “Johana Sebastiana Baha svētdiena”.</w:t>
            </w:r>
          </w:p>
          <w:p w14:paraId="03EE8990" w14:textId="77777777" w:rsidR="007C4782" w:rsidRPr="00F7254B" w:rsidRDefault="007C4782" w:rsidP="001748B3">
            <w:r w:rsidRPr="00F7254B">
              <w:t xml:space="preserve">Paskāls </w:t>
            </w:r>
            <w:proofErr w:type="spellStart"/>
            <w:r w:rsidRPr="00F7254B">
              <w:t>Mersjē</w:t>
            </w:r>
            <w:proofErr w:type="spellEnd"/>
            <w:r w:rsidRPr="00F7254B">
              <w:t>. “</w:t>
            </w:r>
            <w:proofErr w:type="spellStart"/>
            <w:r w:rsidRPr="00F7254B">
              <w:t>Lea</w:t>
            </w:r>
            <w:proofErr w:type="spellEnd"/>
            <w:r w:rsidRPr="00F7254B">
              <w:t>”.</w:t>
            </w:r>
          </w:p>
          <w:p w14:paraId="71200628" w14:textId="77777777" w:rsidR="007C4782" w:rsidRPr="00F7254B" w:rsidRDefault="007C4782" w:rsidP="001748B3">
            <w:proofErr w:type="spellStart"/>
            <w:r w:rsidRPr="00F7254B">
              <w:t>Arturo-Peress</w:t>
            </w:r>
            <w:proofErr w:type="spellEnd"/>
            <w:r w:rsidRPr="00F7254B">
              <w:t xml:space="preserve"> </w:t>
            </w:r>
            <w:proofErr w:type="spellStart"/>
            <w:r w:rsidRPr="00F7254B">
              <w:t>Reverte</w:t>
            </w:r>
            <w:proofErr w:type="spellEnd"/>
            <w:r w:rsidRPr="00F7254B">
              <w:t xml:space="preserve">. “Vecās gvardes tango”. </w:t>
            </w:r>
          </w:p>
          <w:p w14:paraId="74990E7F" w14:textId="77777777" w:rsidR="007C4782" w:rsidRPr="00F7254B" w:rsidRDefault="007C4782" w:rsidP="001748B3">
            <w:r w:rsidRPr="00F7254B">
              <w:t xml:space="preserve">Ēriks </w:t>
            </w:r>
            <w:proofErr w:type="spellStart"/>
            <w:r w:rsidRPr="00F7254B">
              <w:t>Fosness-Hansens.</w:t>
            </w:r>
            <w:proofErr w:type="spellEnd"/>
            <w:r w:rsidRPr="00F7254B">
              <w:t xml:space="preserve"> “Psalmi ceļojuma beigās”.</w:t>
            </w:r>
          </w:p>
          <w:p w14:paraId="2ECE1E31" w14:textId="77777777" w:rsidR="007C4782" w:rsidRPr="00F7254B" w:rsidRDefault="007C4782" w:rsidP="001748B3"/>
          <w:p w14:paraId="3469019D" w14:textId="77777777" w:rsidR="007C4782" w:rsidRPr="00F7254B" w:rsidRDefault="007C4782" w:rsidP="001748B3">
            <w:r w:rsidRPr="00F7254B">
              <w:rPr>
                <w:b/>
              </w:rPr>
              <w:t>4. tēma.</w:t>
            </w:r>
            <w:r w:rsidRPr="00F7254B">
              <w:t xml:space="preserve"> Latviešu literatūras unikalitāte un savdabība kultūrvēsturisko procesu un literāro virzienu kontekstā.</w:t>
            </w:r>
          </w:p>
          <w:p w14:paraId="3B6FA646" w14:textId="77777777" w:rsidR="007C4782" w:rsidRPr="00F7254B" w:rsidRDefault="007C4782" w:rsidP="001748B3">
            <w:r w:rsidRPr="00F7254B">
              <w:t>Rainis. “Spēlēju, dancoju”.</w:t>
            </w:r>
          </w:p>
          <w:p w14:paraId="454A94C9" w14:textId="77777777" w:rsidR="007C4782" w:rsidRPr="00F7254B" w:rsidRDefault="007C4782" w:rsidP="001748B3">
            <w:r w:rsidRPr="00F7254B">
              <w:t xml:space="preserve">Anšlavs Eglītis. “Profesora </w:t>
            </w:r>
            <w:proofErr w:type="spellStart"/>
            <w:r w:rsidRPr="00F7254B">
              <w:t>Eipura</w:t>
            </w:r>
            <w:proofErr w:type="spellEnd"/>
            <w:r w:rsidRPr="00F7254B">
              <w:t xml:space="preserve"> orķestris”.</w:t>
            </w:r>
          </w:p>
          <w:p w14:paraId="593AB630" w14:textId="77777777" w:rsidR="007C4782" w:rsidRPr="00F7254B" w:rsidRDefault="007C4782" w:rsidP="001748B3">
            <w:r w:rsidRPr="00F7254B">
              <w:t>Anšlavs Eglītis. “</w:t>
            </w:r>
            <w:proofErr w:type="spellStart"/>
            <w:r w:rsidRPr="00F7254B">
              <w:t>Kosma</w:t>
            </w:r>
            <w:proofErr w:type="spellEnd"/>
            <w:r w:rsidRPr="00F7254B">
              <w:t xml:space="preserve"> </w:t>
            </w:r>
            <w:proofErr w:type="spellStart"/>
            <w:r w:rsidRPr="00F7254B">
              <w:t>konfirmācija</w:t>
            </w:r>
            <w:proofErr w:type="spellEnd"/>
            <w:r w:rsidRPr="00F7254B">
              <w:t xml:space="preserve">”. </w:t>
            </w:r>
          </w:p>
          <w:p w14:paraId="3C6C411B" w14:textId="77777777" w:rsidR="007C4782" w:rsidRPr="00F7254B" w:rsidRDefault="007C4782" w:rsidP="001748B3">
            <w:r w:rsidRPr="00F7254B">
              <w:t xml:space="preserve">Anšlavs Eglītis. “Pansija pilī”. </w:t>
            </w:r>
          </w:p>
          <w:p w14:paraId="200A7157" w14:textId="77777777" w:rsidR="007C4782" w:rsidRPr="00F7254B" w:rsidRDefault="007C4782" w:rsidP="001748B3">
            <w:proofErr w:type="spellStart"/>
            <w:r w:rsidRPr="00F7254B">
              <w:t>Eriks</w:t>
            </w:r>
            <w:proofErr w:type="spellEnd"/>
            <w:r w:rsidRPr="00F7254B">
              <w:t xml:space="preserve"> </w:t>
            </w:r>
            <w:proofErr w:type="spellStart"/>
            <w:r w:rsidRPr="00F7254B">
              <w:t>Ādmsons</w:t>
            </w:r>
            <w:proofErr w:type="spellEnd"/>
            <w:r w:rsidRPr="00F7254B">
              <w:t xml:space="preserve">. “Koklētājs </w:t>
            </w:r>
            <w:proofErr w:type="spellStart"/>
            <w:r w:rsidRPr="00F7254B">
              <w:t>Samtabikse</w:t>
            </w:r>
            <w:proofErr w:type="spellEnd"/>
            <w:r w:rsidRPr="00F7254B">
              <w:t xml:space="preserve">”. </w:t>
            </w:r>
          </w:p>
          <w:p w14:paraId="4BAAE9DA" w14:textId="77777777" w:rsidR="007C4782" w:rsidRPr="00F7254B" w:rsidRDefault="007C4782" w:rsidP="001748B3">
            <w:r w:rsidRPr="00F7254B">
              <w:t xml:space="preserve">Emils Skujenieks. “Diriģents”. </w:t>
            </w:r>
          </w:p>
          <w:p w14:paraId="76DA2277" w14:textId="77777777" w:rsidR="007C4782" w:rsidRPr="00F7254B" w:rsidRDefault="007C4782" w:rsidP="001748B3">
            <w:r w:rsidRPr="00F7254B">
              <w:t xml:space="preserve">Jānis Ezeriņš. “Leijerkaste”. </w:t>
            </w:r>
          </w:p>
          <w:p w14:paraId="29691A01" w14:textId="77777777" w:rsidR="007C4782" w:rsidRPr="00F7254B" w:rsidRDefault="007C4782" w:rsidP="001748B3">
            <w:r w:rsidRPr="00F7254B">
              <w:t xml:space="preserve">Kārlis Skalbe. “Ezerieša meita”. </w:t>
            </w:r>
          </w:p>
          <w:p w14:paraId="40176C0F" w14:textId="77777777" w:rsidR="007C4782" w:rsidRPr="00F7254B" w:rsidRDefault="007C4782" w:rsidP="001748B3">
            <w:r w:rsidRPr="00F7254B">
              <w:t xml:space="preserve">Knuts Lesiņš. “Janka muzikants”. </w:t>
            </w:r>
          </w:p>
          <w:p w14:paraId="5D99512A" w14:textId="77777777" w:rsidR="007C4782" w:rsidRPr="00F7254B" w:rsidRDefault="007C4782" w:rsidP="001748B3">
            <w:r w:rsidRPr="00F7254B">
              <w:t xml:space="preserve">Ingus </w:t>
            </w:r>
            <w:proofErr w:type="spellStart"/>
            <w:r w:rsidRPr="00F7254B">
              <w:t>Macats</w:t>
            </w:r>
            <w:proofErr w:type="spellEnd"/>
            <w:r w:rsidRPr="00F7254B">
              <w:t xml:space="preserve">. “Koncertflīģelis”. </w:t>
            </w:r>
          </w:p>
          <w:p w14:paraId="5DCBB0AB" w14:textId="77777777" w:rsidR="007C4782" w:rsidRPr="00F7254B" w:rsidRDefault="007C4782" w:rsidP="001748B3">
            <w:r w:rsidRPr="00F7254B">
              <w:lastRenderedPageBreak/>
              <w:t xml:space="preserve">Zenta Mauriņa. “Dzīves vilcienā”. </w:t>
            </w:r>
          </w:p>
          <w:p w14:paraId="6A4565FD" w14:textId="77777777" w:rsidR="007C4782" w:rsidRPr="00F7254B" w:rsidRDefault="007C4782" w:rsidP="001748B3">
            <w:r w:rsidRPr="00F7254B">
              <w:t xml:space="preserve">Ojārs Vācietis. “Klavierkoncerts”. </w:t>
            </w:r>
          </w:p>
          <w:p w14:paraId="03667AE6" w14:textId="77777777" w:rsidR="007C4782" w:rsidRPr="00F7254B" w:rsidRDefault="007C4782" w:rsidP="001748B3">
            <w:r w:rsidRPr="00F7254B">
              <w:t xml:space="preserve">Ojārs Vācietis. “Gamma”. </w:t>
            </w:r>
          </w:p>
          <w:p w14:paraId="0D8570D2" w14:textId="77777777" w:rsidR="007C4782" w:rsidRPr="00F7254B" w:rsidRDefault="007C4782" w:rsidP="001748B3">
            <w:pPr>
              <w:pStyle w:val="Heading1"/>
              <w:shd w:val="clear" w:color="auto" w:fill="FFFFFF"/>
              <w:spacing w:before="0" w:beforeAutospacing="0" w:after="0" w:afterAutospacing="0" w:line="300" w:lineRule="atLeast"/>
              <w:rPr>
                <w:b w:val="0"/>
                <w:bCs w:val="0"/>
                <w:color w:val="333333"/>
                <w:sz w:val="24"/>
                <w:szCs w:val="24"/>
              </w:rPr>
            </w:pPr>
            <w:r w:rsidRPr="00F7254B">
              <w:rPr>
                <w:b w:val="0"/>
                <w:sz w:val="24"/>
                <w:szCs w:val="24"/>
              </w:rPr>
              <w:t xml:space="preserve">Māris Čaklais. “Stikla </w:t>
            </w:r>
            <w:proofErr w:type="spellStart"/>
            <w:r w:rsidRPr="00F7254B">
              <w:rPr>
                <w:b w:val="0"/>
                <w:sz w:val="24"/>
                <w:szCs w:val="24"/>
              </w:rPr>
              <w:t>sasksofonists</w:t>
            </w:r>
            <w:proofErr w:type="spellEnd"/>
            <w:r w:rsidRPr="00F7254B">
              <w:rPr>
                <w:b w:val="0"/>
                <w:sz w:val="24"/>
                <w:szCs w:val="24"/>
              </w:rPr>
              <w:t xml:space="preserve">”. </w:t>
            </w:r>
          </w:p>
          <w:p w14:paraId="5345E2A8" w14:textId="77777777" w:rsidR="007C4782" w:rsidRPr="00F7254B" w:rsidRDefault="007C4782" w:rsidP="001748B3">
            <w:r w:rsidRPr="00F7254B">
              <w:t xml:space="preserve">Gundega Repše. “Smagais metāls”. </w:t>
            </w:r>
          </w:p>
          <w:p w14:paraId="3B1533FA" w14:textId="77777777" w:rsidR="007C4782" w:rsidRPr="00F7254B" w:rsidRDefault="007C4782" w:rsidP="001748B3">
            <w:r w:rsidRPr="00F7254B">
              <w:t xml:space="preserve">Nora Ikstena. “Maldīgas romances”. </w:t>
            </w:r>
          </w:p>
          <w:p w14:paraId="3777DBB5" w14:textId="77777777" w:rsidR="007C4782" w:rsidRPr="00F7254B" w:rsidRDefault="007C4782" w:rsidP="001748B3">
            <w:r w:rsidRPr="00F7254B">
              <w:t xml:space="preserve">Pauls Bankovskis. “Eiroremonts”. </w:t>
            </w:r>
          </w:p>
          <w:p w14:paraId="0C347916" w14:textId="77777777" w:rsidR="007C4782" w:rsidRPr="00F7254B" w:rsidRDefault="007C4782" w:rsidP="001748B3">
            <w:r w:rsidRPr="00F7254B">
              <w:t xml:space="preserve">Māris Bērziņš. “Aizliegtais pianīns”. </w:t>
            </w:r>
          </w:p>
          <w:p w14:paraId="5415FBA9" w14:textId="77777777" w:rsidR="007C4782" w:rsidRPr="00F7254B" w:rsidRDefault="007C4782" w:rsidP="001748B3">
            <w:r w:rsidRPr="00F7254B">
              <w:t xml:space="preserve">Jana Egle. “Svešie”. </w:t>
            </w:r>
          </w:p>
          <w:p w14:paraId="6A6464D9" w14:textId="77777777" w:rsidR="007C4782" w:rsidRPr="00F7254B" w:rsidRDefault="007C4782" w:rsidP="001748B3">
            <w:r w:rsidRPr="00F7254B">
              <w:t>Fransuāza Sagāna “Vai jūs mīlat Brāmsu?”</w:t>
            </w:r>
          </w:p>
          <w:p w14:paraId="287DCC99" w14:textId="77777777" w:rsidR="007C4782" w:rsidRPr="00F7254B" w:rsidRDefault="007C4782" w:rsidP="001748B3">
            <w:r w:rsidRPr="00F7254B">
              <w:t xml:space="preserve">Fransuāza Sagāna “Akordi”. </w:t>
            </w:r>
          </w:p>
          <w:p w14:paraId="7D1ED568" w14:textId="77777777" w:rsidR="007C4782" w:rsidRPr="00F7254B" w:rsidRDefault="007C4782" w:rsidP="001748B3">
            <w:pPr>
              <w:rPr>
                <w:color w:val="000000"/>
              </w:rPr>
            </w:pPr>
            <w:r w:rsidRPr="00F7254B">
              <w:rPr>
                <w:b/>
                <w:color w:val="000000"/>
              </w:rPr>
              <w:t>5. tēma</w:t>
            </w:r>
            <w:r w:rsidRPr="00F7254B">
              <w:rPr>
                <w:color w:val="000000"/>
              </w:rPr>
              <w:t>. Komponistu dzīvei un darbībai veltīto tekstu biogrāfiskais un kultūrvēsturiskais diskurss. Laikmeta panorāmas, komponistu līdzgaitnieku, vides, notikumu, komunikācijas motīvi.</w:t>
            </w:r>
          </w:p>
          <w:p w14:paraId="22EDF018" w14:textId="77777777" w:rsidR="007C4782" w:rsidRPr="00F7254B" w:rsidRDefault="007C4782" w:rsidP="001748B3">
            <w:r w:rsidRPr="00F7254B">
              <w:t xml:space="preserve">Zane Gailīte. “Mūsu Baumaņu Kārlis”. </w:t>
            </w:r>
          </w:p>
          <w:p w14:paraId="1D207F32" w14:textId="77777777" w:rsidR="007C4782" w:rsidRPr="00F7254B" w:rsidRDefault="007C4782" w:rsidP="001748B3">
            <w:pPr>
              <w:autoSpaceDE/>
              <w:autoSpaceDN/>
              <w:adjustRightInd/>
              <w:outlineLvl w:val="0"/>
              <w:rPr>
                <w:rFonts w:eastAsia="Times New Roman"/>
                <w:iCs w:val="0"/>
                <w:color w:val="000000"/>
                <w:kern w:val="36"/>
                <w:lang w:eastAsia="lv-LV"/>
              </w:rPr>
            </w:pPr>
            <w:r w:rsidRPr="00F7254B">
              <w:rPr>
                <w:rFonts w:eastAsia="Times New Roman"/>
                <w:iCs w:val="0"/>
                <w:color w:val="000000"/>
                <w:kern w:val="36"/>
                <w:lang w:eastAsia="lv-LV"/>
              </w:rPr>
              <w:t>Zane Gailīte. “Mēness meti, saules stīga. Emīls Dārziņš”.</w:t>
            </w:r>
          </w:p>
          <w:p w14:paraId="02BC56AB" w14:textId="77777777" w:rsidR="007C4782" w:rsidRPr="00F7254B" w:rsidRDefault="007C4782" w:rsidP="001748B3">
            <w:pPr>
              <w:jc w:val="both"/>
            </w:pPr>
            <w:r w:rsidRPr="00F7254B">
              <w:rPr>
                <w:b/>
              </w:rPr>
              <w:t>6. tēma.</w:t>
            </w:r>
            <w:r w:rsidRPr="00F7254B">
              <w:t xml:space="preserve"> Mūzikas tēmas žanriskā polifonija: Marģera Zariņa </w:t>
            </w:r>
            <w:proofErr w:type="spellStart"/>
            <w:r w:rsidRPr="00F7254B">
              <w:t>piemērs.Žanru</w:t>
            </w:r>
            <w:proofErr w:type="spellEnd"/>
            <w:r w:rsidRPr="00F7254B">
              <w:t xml:space="preserve"> polifonija.  koncertu, </w:t>
            </w:r>
            <w:proofErr w:type="spellStart"/>
            <w:r w:rsidRPr="00F7254B">
              <w:t>operizrāžu</w:t>
            </w:r>
            <w:proofErr w:type="spellEnd"/>
            <w:r w:rsidRPr="00F7254B">
              <w:t>, recenzijas, mūzikas dzīves jautājumi, mūzikas darbinieku portretējumi, atmiņas, feļetoni Marģera Zariņa grāmatā “</w:t>
            </w:r>
            <w:proofErr w:type="spellStart"/>
            <w:r w:rsidRPr="00F7254B">
              <w:t>Ppf</w:t>
            </w:r>
            <w:proofErr w:type="spellEnd"/>
            <w:r w:rsidRPr="00F7254B">
              <w:t xml:space="preserve">”. Modernisma un postmodernisma krustpunkti M. Zariņa prozā: “Viltotais Fausts jeb papildināta un pārlabota pavārgrāmata”, “Kapelmeistara Kociņa kalendārs”, “Elizejas lauku Mocarts”. </w:t>
            </w:r>
          </w:p>
          <w:p w14:paraId="0E5585C3" w14:textId="77777777" w:rsidR="007C4782" w:rsidRPr="00F7254B" w:rsidRDefault="007C4782" w:rsidP="001748B3">
            <w:r w:rsidRPr="00F7254B">
              <w:rPr>
                <w:b/>
              </w:rPr>
              <w:t>7. tēma.</w:t>
            </w:r>
            <w:r w:rsidRPr="00F7254B">
              <w:t xml:space="preserve"> Mūzikas elementi bērnu literatūra.</w:t>
            </w:r>
          </w:p>
          <w:p w14:paraId="01F940B2" w14:textId="77777777" w:rsidR="007C4782" w:rsidRPr="00F7254B" w:rsidRDefault="007C4782" w:rsidP="001748B3">
            <w:r w:rsidRPr="00F7254B">
              <w:t>Anna Brigadere. “Sprīdītis”.</w:t>
            </w:r>
          </w:p>
          <w:p w14:paraId="52338F48" w14:textId="77777777" w:rsidR="007C4782" w:rsidRPr="00F7254B" w:rsidRDefault="007C4782" w:rsidP="001748B3">
            <w:r w:rsidRPr="00F7254B">
              <w:t>Jākobs Grimms, Vilhelms Grimms. “Brēmenes muzikanti”.</w:t>
            </w:r>
          </w:p>
          <w:p w14:paraId="1F0C93DA" w14:textId="77777777" w:rsidR="007C4782" w:rsidRPr="00F7254B" w:rsidRDefault="007C4782" w:rsidP="001748B3">
            <w:r w:rsidRPr="00F7254B">
              <w:t xml:space="preserve">Inguna </w:t>
            </w:r>
            <w:proofErr w:type="spellStart"/>
            <w:r w:rsidRPr="00F7254B">
              <w:t>Ula</w:t>
            </w:r>
            <w:proofErr w:type="spellEnd"/>
            <w:r w:rsidRPr="00F7254B">
              <w:t xml:space="preserve"> </w:t>
            </w:r>
            <w:proofErr w:type="spellStart"/>
            <w:r w:rsidRPr="00F7254B">
              <w:t>Cepīte</w:t>
            </w:r>
            <w:proofErr w:type="spellEnd"/>
            <w:r w:rsidRPr="00F7254B">
              <w:t>. “</w:t>
            </w:r>
            <w:proofErr w:type="spellStart"/>
            <w:r w:rsidRPr="00F7254B">
              <w:t>Ulsiks</w:t>
            </w:r>
            <w:proofErr w:type="spellEnd"/>
            <w:r w:rsidRPr="00F7254B">
              <w:t xml:space="preserve">”. </w:t>
            </w:r>
          </w:p>
          <w:p w14:paraId="4090E2BE" w14:textId="0FB517F5" w:rsidR="007C4782" w:rsidRPr="00F7254B" w:rsidRDefault="007C4782" w:rsidP="001748B3">
            <w:r w:rsidRPr="00840E5E">
              <w:rPr>
                <w:b/>
              </w:rPr>
              <w:t>8. tēma.</w:t>
            </w:r>
            <w:r w:rsidRPr="00F7254B">
              <w:t xml:space="preserve"> Literatūras un m</w:t>
            </w:r>
            <w:r w:rsidR="00CE7559">
              <w:t>ū</w:t>
            </w:r>
            <w:r w:rsidRPr="00F7254B">
              <w:t xml:space="preserve">zikas </w:t>
            </w:r>
            <w:proofErr w:type="spellStart"/>
            <w:r w:rsidRPr="00F7254B">
              <w:t>integriāte</w:t>
            </w:r>
            <w:proofErr w:type="spellEnd"/>
            <w:r w:rsidRPr="00F7254B">
              <w:t xml:space="preserve"> literāro tekstu pārnesē uz lasītāju auditoriju. Latvijas kultūras kanons. </w:t>
            </w:r>
            <w:r w:rsidRPr="00F7254B">
              <w:rPr>
                <w:color w:val="333333"/>
                <w:shd w:val="clear" w:color="auto" w:fill="FFFFFF"/>
              </w:rPr>
              <w:t xml:space="preserve"> literārās balvas, literārā procesa rezonanse, daiļliteratūras popularizācija. Dzejas dienas. Prozas lasījumi. Literatūras Gada balva. Literārās akadēmijas. Rakstnieku māju darbības principi. Rakstnieki – savu darbu popularizētāji. </w:t>
            </w:r>
            <w:r>
              <w:t>Rakstnieku teksti dažādu žanru skaņdarbos.</w:t>
            </w:r>
          </w:p>
          <w:p w14:paraId="115776FB" w14:textId="77777777" w:rsidR="007C4782" w:rsidRPr="00F7254B" w:rsidRDefault="007C4782" w:rsidP="001748B3"/>
        </w:tc>
      </w:tr>
      <w:tr w:rsidR="007C4782" w:rsidRPr="00F7254B" w14:paraId="4D544F4A"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2FDD06A2" w14:textId="77777777" w:rsidR="007C4782" w:rsidRPr="00F7254B" w:rsidRDefault="007C4782" w:rsidP="001748B3">
            <w:pPr>
              <w:pStyle w:val="Nosaukumi"/>
            </w:pPr>
            <w:r w:rsidRPr="00F7254B">
              <w:lastRenderedPageBreak/>
              <w:t xml:space="preserve">Obligāti izmantojamie informācijas avoti, </w:t>
            </w:r>
          </w:p>
        </w:tc>
      </w:tr>
      <w:tr w:rsidR="007C4782" w:rsidRPr="00F7254B" w14:paraId="4BF5E0E7" w14:textId="77777777" w:rsidTr="000B06A5">
        <w:tc>
          <w:tcPr>
            <w:tcW w:w="9350" w:type="dxa"/>
            <w:gridSpan w:val="3"/>
            <w:tcBorders>
              <w:top w:val="single" w:sz="4" w:space="0" w:color="auto"/>
              <w:left w:val="single" w:sz="4" w:space="0" w:color="auto"/>
              <w:bottom w:val="single" w:sz="4" w:space="0" w:color="auto"/>
              <w:right w:val="single" w:sz="4" w:space="0" w:color="auto"/>
            </w:tcBorders>
          </w:tcPr>
          <w:p w14:paraId="3672ACF0" w14:textId="77777777" w:rsidR="007C4782" w:rsidRPr="008F6B8A" w:rsidRDefault="007C4782" w:rsidP="001748B3">
            <w:pPr>
              <w:pStyle w:val="Heading1"/>
              <w:shd w:val="clear" w:color="auto" w:fill="FFFFFF"/>
              <w:spacing w:before="0" w:beforeAutospacing="0" w:after="0" w:afterAutospacing="0" w:line="300" w:lineRule="atLeast"/>
              <w:jc w:val="both"/>
              <w:rPr>
                <w:b w:val="0"/>
                <w:sz w:val="24"/>
                <w:szCs w:val="24"/>
                <w:shd w:val="clear" w:color="auto" w:fill="FFFFFF"/>
              </w:rPr>
            </w:pPr>
            <w:r w:rsidRPr="008F6B8A">
              <w:rPr>
                <w:b w:val="0"/>
                <w:sz w:val="24"/>
                <w:szCs w:val="24"/>
                <w:shd w:val="clear" w:color="auto" w:fill="FFFFFF"/>
              </w:rPr>
              <w:t xml:space="preserve">Literatūra.lv </w:t>
            </w:r>
            <w:hyperlink r:id="rId8" w:history="1">
              <w:r w:rsidRPr="008F6B8A">
                <w:rPr>
                  <w:rStyle w:val="Hyperlink"/>
                  <w:b w:val="0"/>
                  <w:color w:val="auto"/>
                  <w:sz w:val="24"/>
                  <w:szCs w:val="24"/>
                  <w:shd w:val="clear" w:color="auto" w:fill="FFFFFF"/>
                </w:rPr>
                <w:t>https://www.literatura.lv/lv/post/index</w:t>
              </w:r>
            </w:hyperlink>
          </w:p>
          <w:p w14:paraId="686151F8" w14:textId="77777777" w:rsidR="007C4782" w:rsidRPr="008F6B8A" w:rsidRDefault="007C4782" w:rsidP="001748B3">
            <w:pPr>
              <w:pStyle w:val="Heading1"/>
              <w:shd w:val="clear" w:color="auto" w:fill="FFFFFF"/>
              <w:spacing w:before="0" w:beforeAutospacing="0" w:after="0" w:afterAutospacing="0" w:line="300" w:lineRule="atLeast"/>
              <w:jc w:val="both"/>
              <w:rPr>
                <w:b w:val="0"/>
                <w:sz w:val="24"/>
                <w:szCs w:val="24"/>
                <w:shd w:val="clear" w:color="auto" w:fill="FFFFFF"/>
              </w:rPr>
            </w:pPr>
            <w:r w:rsidRPr="008F6B8A">
              <w:rPr>
                <w:b w:val="0"/>
                <w:sz w:val="24"/>
                <w:szCs w:val="24"/>
                <w:shd w:val="clear" w:color="auto" w:fill="FFFFFF"/>
              </w:rPr>
              <w:t>Berelis, Guntis. Latviešu literatūras vēsture. No pirmajiem rakstiem līdz 1999. gadam. Rīga: Zvaigzne ABC, 1999.</w:t>
            </w:r>
          </w:p>
          <w:p w14:paraId="78928EAD" w14:textId="77777777" w:rsidR="007C4782" w:rsidRPr="008F6B8A" w:rsidRDefault="007C4782" w:rsidP="001748B3">
            <w:pPr>
              <w:pStyle w:val="Heading1"/>
              <w:shd w:val="clear" w:color="auto" w:fill="FFFFFF"/>
              <w:spacing w:before="0" w:beforeAutospacing="0" w:after="0" w:afterAutospacing="0" w:line="300" w:lineRule="atLeast"/>
              <w:jc w:val="both"/>
              <w:rPr>
                <w:b w:val="0"/>
                <w:sz w:val="24"/>
                <w:szCs w:val="24"/>
                <w:shd w:val="clear" w:color="auto" w:fill="FFFFFF"/>
              </w:rPr>
            </w:pPr>
            <w:r w:rsidRPr="008F6B8A">
              <w:rPr>
                <w:b w:val="0"/>
                <w:sz w:val="24"/>
                <w:szCs w:val="24"/>
                <w:shd w:val="clear" w:color="auto" w:fill="FFFFFF"/>
              </w:rPr>
              <w:t>Jaunākā latviešu literatūra. Žanru pārskati, teorija un kritika. [Sast. Ausma Cimdiņa]. Rīga: LU Akadēmiskais apgāds, 2007.</w:t>
            </w:r>
          </w:p>
          <w:p w14:paraId="29787F28" w14:textId="77777777" w:rsidR="007C4782" w:rsidRPr="008F6B8A" w:rsidRDefault="007C4782" w:rsidP="001748B3">
            <w:pPr>
              <w:pStyle w:val="Heading1"/>
              <w:shd w:val="clear" w:color="auto" w:fill="FFFFFF"/>
              <w:spacing w:before="0" w:beforeAutospacing="0" w:after="0" w:afterAutospacing="0" w:line="300" w:lineRule="atLeast"/>
              <w:jc w:val="both"/>
              <w:rPr>
                <w:b w:val="0"/>
                <w:sz w:val="24"/>
                <w:szCs w:val="24"/>
                <w:shd w:val="clear" w:color="auto" w:fill="FFFFFF"/>
              </w:rPr>
            </w:pPr>
            <w:r w:rsidRPr="008F6B8A">
              <w:rPr>
                <w:b w:val="0"/>
                <w:sz w:val="24"/>
                <w:szCs w:val="24"/>
                <w:shd w:val="clear" w:color="auto" w:fill="FFFFFF"/>
              </w:rPr>
              <w:t>Mūsdienu literatūras teorijas. [Sastādītāji Ieva E. Kalniņa un Kārlis Vērdiņš]. Rīga: LU LFMI, 2013.</w:t>
            </w:r>
          </w:p>
          <w:p w14:paraId="0EB2E233" w14:textId="77777777" w:rsidR="007C4782" w:rsidRPr="008F6B8A" w:rsidRDefault="007C4782" w:rsidP="001748B3">
            <w:pPr>
              <w:pStyle w:val="Heading1"/>
              <w:shd w:val="clear" w:color="auto" w:fill="FFFFFF"/>
              <w:spacing w:before="0" w:beforeAutospacing="0" w:after="0" w:afterAutospacing="0" w:line="300" w:lineRule="atLeast"/>
              <w:jc w:val="both"/>
              <w:rPr>
                <w:b w:val="0"/>
                <w:sz w:val="24"/>
                <w:szCs w:val="24"/>
                <w:shd w:val="clear" w:color="auto" w:fill="FFFFFF"/>
              </w:rPr>
            </w:pPr>
            <w:r w:rsidRPr="008F6B8A">
              <w:rPr>
                <w:b w:val="0"/>
                <w:sz w:val="24"/>
                <w:szCs w:val="24"/>
                <w:shd w:val="clear" w:color="auto" w:fill="FFFFFF"/>
              </w:rPr>
              <w:t>Versija par… Latviešu literatūra 2000-2006. Rīga: Valters un Rapa, 2007.</w:t>
            </w:r>
          </w:p>
          <w:p w14:paraId="7F9C68A2" w14:textId="77777777" w:rsidR="007C4782" w:rsidRPr="008F6B8A" w:rsidRDefault="007C4782" w:rsidP="001748B3">
            <w:pPr>
              <w:pStyle w:val="Heading1"/>
              <w:shd w:val="clear" w:color="auto" w:fill="FFFFFF"/>
              <w:spacing w:before="0" w:beforeAutospacing="0" w:after="0" w:afterAutospacing="0" w:line="300" w:lineRule="atLeast"/>
              <w:jc w:val="both"/>
              <w:rPr>
                <w:b w:val="0"/>
                <w:bCs w:val="0"/>
                <w:sz w:val="24"/>
                <w:szCs w:val="24"/>
              </w:rPr>
            </w:pPr>
            <w:r w:rsidRPr="008F6B8A">
              <w:rPr>
                <w:b w:val="0"/>
                <w:bCs w:val="0"/>
                <w:sz w:val="24"/>
                <w:szCs w:val="24"/>
              </w:rPr>
              <w:t>Eiropas literatūras vēsture. Hrestomātija. Rīga: Jāņa Rozes apgāds, 2013.</w:t>
            </w:r>
          </w:p>
          <w:p w14:paraId="2E671234" w14:textId="77777777" w:rsidR="007C4782" w:rsidRPr="008F6B8A" w:rsidRDefault="007C4782" w:rsidP="001748B3">
            <w:pPr>
              <w:shd w:val="clear" w:color="auto" w:fill="FFFFFF"/>
              <w:autoSpaceDE/>
              <w:autoSpaceDN/>
              <w:adjustRightInd/>
              <w:spacing w:line="300" w:lineRule="atLeast"/>
              <w:jc w:val="both"/>
              <w:textAlignment w:val="top"/>
              <w:rPr>
                <w:rFonts w:eastAsia="Times New Roman"/>
                <w:bCs w:val="0"/>
                <w:iCs w:val="0"/>
              </w:rPr>
            </w:pPr>
            <w:proofErr w:type="spellStart"/>
            <w:r w:rsidRPr="008F6B8A">
              <w:rPr>
                <w:rStyle w:val="a-size-extra-large"/>
              </w:rPr>
              <w:t>Blair</w:t>
            </w:r>
            <w:proofErr w:type="spellEnd"/>
            <w:r w:rsidRPr="008F6B8A">
              <w:rPr>
                <w:rStyle w:val="a-size-extra-large"/>
              </w:rPr>
              <w:t xml:space="preserve">, </w:t>
            </w:r>
            <w:proofErr w:type="spellStart"/>
            <w:r w:rsidRPr="008F6B8A">
              <w:rPr>
                <w:rStyle w:val="a-size-extra-large"/>
              </w:rPr>
              <w:t>Walter</w:t>
            </w:r>
            <w:proofErr w:type="spellEnd"/>
            <w:r w:rsidRPr="008F6B8A">
              <w:rPr>
                <w:rStyle w:val="a-size-extra-large"/>
              </w:rPr>
              <w:t xml:space="preserve">. </w:t>
            </w:r>
            <w:proofErr w:type="spellStart"/>
            <w:r w:rsidRPr="008F6B8A">
              <w:rPr>
                <w:rStyle w:val="a-size-extra-large"/>
              </w:rPr>
              <w:t>The</w:t>
            </w:r>
            <w:proofErr w:type="spellEnd"/>
            <w:r w:rsidRPr="008F6B8A">
              <w:rPr>
                <w:rStyle w:val="a-size-extra-large"/>
              </w:rPr>
              <w:t xml:space="preserve"> </w:t>
            </w:r>
            <w:proofErr w:type="spellStart"/>
            <w:r w:rsidRPr="008F6B8A">
              <w:rPr>
                <w:rStyle w:val="a-size-extra-large"/>
              </w:rPr>
              <w:t>History</w:t>
            </w:r>
            <w:proofErr w:type="spellEnd"/>
            <w:r w:rsidRPr="008F6B8A">
              <w:rPr>
                <w:rStyle w:val="a-size-extra-large"/>
              </w:rPr>
              <w:t xml:space="preserve"> </w:t>
            </w:r>
            <w:proofErr w:type="spellStart"/>
            <w:r w:rsidRPr="008F6B8A">
              <w:rPr>
                <w:rStyle w:val="a-size-extra-large"/>
              </w:rPr>
              <w:t>of</w:t>
            </w:r>
            <w:proofErr w:type="spellEnd"/>
            <w:r w:rsidRPr="008F6B8A">
              <w:rPr>
                <w:rStyle w:val="a-size-extra-large"/>
              </w:rPr>
              <w:t xml:space="preserve"> </w:t>
            </w:r>
            <w:proofErr w:type="spellStart"/>
            <w:r w:rsidRPr="008F6B8A">
              <w:rPr>
                <w:rStyle w:val="a-size-extra-large"/>
              </w:rPr>
              <w:t>World</w:t>
            </w:r>
            <w:proofErr w:type="spellEnd"/>
            <w:r w:rsidRPr="008F6B8A">
              <w:rPr>
                <w:rStyle w:val="a-size-extra-large"/>
              </w:rPr>
              <w:t xml:space="preserve"> </w:t>
            </w:r>
            <w:proofErr w:type="spellStart"/>
            <w:r w:rsidRPr="008F6B8A">
              <w:rPr>
                <w:rStyle w:val="a-size-extra-large"/>
              </w:rPr>
              <w:t>Literature</w:t>
            </w:r>
            <w:proofErr w:type="spellEnd"/>
            <w:r w:rsidRPr="008F6B8A">
              <w:rPr>
                <w:rStyle w:val="a-size-extra-large"/>
              </w:rPr>
              <w:t xml:space="preserve">. </w:t>
            </w:r>
            <w:proofErr w:type="spellStart"/>
            <w:r w:rsidRPr="008F6B8A">
              <w:rPr>
                <w:bCs w:val="0"/>
              </w:rPr>
              <w:t>Kessinger</w:t>
            </w:r>
            <w:proofErr w:type="spellEnd"/>
            <w:r w:rsidRPr="008F6B8A">
              <w:rPr>
                <w:bCs w:val="0"/>
              </w:rPr>
              <w:t xml:space="preserve"> </w:t>
            </w:r>
            <w:proofErr w:type="spellStart"/>
            <w:r w:rsidRPr="008F6B8A">
              <w:rPr>
                <w:bCs w:val="0"/>
              </w:rPr>
              <w:t>Publishing</w:t>
            </w:r>
            <w:proofErr w:type="spellEnd"/>
            <w:r w:rsidRPr="008F6B8A">
              <w:rPr>
                <w:bCs w:val="0"/>
              </w:rPr>
              <w:t xml:space="preserve">, </w:t>
            </w:r>
            <w:hyperlink r:id="rId9" w:history="1">
              <w:r w:rsidRPr="008F6B8A">
                <w:rPr>
                  <w:rStyle w:val="a-size-extra-large"/>
                </w:rPr>
                <w:t>2010.</w:t>
              </w:r>
            </w:hyperlink>
          </w:p>
          <w:p w14:paraId="43321867" w14:textId="77777777" w:rsidR="007C4782" w:rsidRPr="008F6B8A" w:rsidRDefault="007C4782" w:rsidP="001748B3">
            <w:pPr>
              <w:shd w:val="clear" w:color="auto" w:fill="FFFFFF"/>
              <w:autoSpaceDE/>
              <w:autoSpaceDN/>
              <w:adjustRightInd/>
              <w:spacing w:line="300" w:lineRule="atLeast"/>
              <w:textAlignment w:val="top"/>
              <w:rPr>
                <w:bCs w:val="0"/>
              </w:rPr>
            </w:pPr>
            <w:proofErr w:type="spellStart"/>
            <w:r w:rsidRPr="008F6B8A">
              <w:rPr>
                <w:rStyle w:val="a-size-extra-large"/>
              </w:rPr>
              <w:t>The</w:t>
            </w:r>
            <w:proofErr w:type="spellEnd"/>
            <w:r w:rsidRPr="008F6B8A">
              <w:rPr>
                <w:rStyle w:val="a-size-extra-large"/>
              </w:rPr>
              <w:t xml:space="preserve"> </w:t>
            </w:r>
            <w:proofErr w:type="spellStart"/>
            <w:r w:rsidRPr="008F6B8A">
              <w:rPr>
                <w:rStyle w:val="a-size-extra-large"/>
              </w:rPr>
              <w:t>Story</w:t>
            </w:r>
            <w:proofErr w:type="spellEnd"/>
            <w:r w:rsidRPr="008F6B8A">
              <w:rPr>
                <w:rStyle w:val="a-size-extra-large"/>
              </w:rPr>
              <w:t xml:space="preserve"> </w:t>
            </w:r>
            <w:proofErr w:type="spellStart"/>
            <w:r w:rsidRPr="008F6B8A">
              <w:rPr>
                <w:rStyle w:val="a-size-extra-large"/>
              </w:rPr>
              <w:t>of</w:t>
            </w:r>
            <w:proofErr w:type="spellEnd"/>
            <w:r w:rsidRPr="008F6B8A">
              <w:rPr>
                <w:rStyle w:val="a-size-extra-large"/>
              </w:rPr>
              <w:t xml:space="preserve"> </w:t>
            </w:r>
            <w:proofErr w:type="spellStart"/>
            <w:r w:rsidRPr="008F6B8A">
              <w:rPr>
                <w:rStyle w:val="a-size-extra-large"/>
              </w:rPr>
              <w:t>the</w:t>
            </w:r>
            <w:proofErr w:type="spellEnd"/>
            <w:r w:rsidRPr="008F6B8A">
              <w:rPr>
                <w:rStyle w:val="a-size-extra-large"/>
              </w:rPr>
              <w:t xml:space="preserve"> </w:t>
            </w:r>
            <w:proofErr w:type="spellStart"/>
            <w:r w:rsidRPr="008F6B8A">
              <w:rPr>
                <w:rStyle w:val="a-size-extra-large"/>
              </w:rPr>
              <w:t>World's</w:t>
            </w:r>
            <w:proofErr w:type="spellEnd"/>
            <w:r w:rsidRPr="008F6B8A">
              <w:rPr>
                <w:rStyle w:val="a-size-extra-large"/>
              </w:rPr>
              <w:t xml:space="preserve"> </w:t>
            </w:r>
            <w:proofErr w:type="spellStart"/>
            <w:r w:rsidRPr="008F6B8A">
              <w:rPr>
                <w:rStyle w:val="a-size-extra-large"/>
              </w:rPr>
              <w:t>Literature</w:t>
            </w:r>
            <w:proofErr w:type="spellEnd"/>
            <w:r w:rsidRPr="008F6B8A">
              <w:rPr>
                <w:rStyle w:val="a-size-extra-large"/>
              </w:rPr>
              <w:t xml:space="preserve">, </w:t>
            </w:r>
            <w:proofErr w:type="spellStart"/>
            <w:r w:rsidRPr="008F6B8A">
              <w:rPr>
                <w:bCs w:val="0"/>
              </w:rPr>
              <w:t>Forgotten</w:t>
            </w:r>
            <w:proofErr w:type="spellEnd"/>
            <w:r w:rsidRPr="008F6B8A">
              <w:rPr>
                <w:bCs w:val="0"/>
              </w:rPr>
              <w:t xml:space="preserve"> </w:t>
            </w:r>
            <w:proofErr w:type="spellStart"/>
            <w:r w:rsidRPr="008F6B8A">
              <w:rPr>
                <w:bCs w:val="0"/>
              </w:rPr>
              <w:t>Books</w:t>
            </w:r>
            <w:proofErr w:type="spellEnd"/>
            <w:r w:rsidRPr="008F6B8A">
              <w:rPr>
                <w:bCs w:val="0"/>
              </w:rPr>
              <w:t xml:space="preserve">, 2018. </w:t>
            </w:r>
          </w:p>
          <w:p w14:paraId="73DEF424" w14:textId="77777777" w:rsidR="007C4782" w:rsidRPr="008F6B8A" w:rsidRDefault="00405026" w:rsidP="001748B3">
            <w:pPr>
              <w:shd w:val="clear" w:color="auto" w:fill="FFFFFF"/>
              <w:autoSpaceDE/>
              <w:autoSpaceDN/>
              <w:adjustRightInd/>
              <w:spacing w:line="300" w:lineRule="atLeast"/>
              <w:textAlignment w:val="top"/>
              <w:rPr>
                <w:rFonts w:eastAsia="Times New Roman"/>
                <w:bCs w:val="0"/>
                <w:iCs w:val="0"/>
              </w:rPr>
            </w:pPr>
            <w:hyperlink r:id="rId10" w:history="1">
              <w:r w:rsidR="007C4782" w:rsidRPr="008F6B8A">
                <w:rPr>
                  <w:rStyle w:val="Hyperlink"/>
                  <w:rFonts w:eastAsia="Times New Roman"/>
                  <w:bCs w:val="0"/>
                  <w:iCs w:val="0"/>
                  <w:color w:val="auto"/>
                </w:rPr>
                <w:t>https://library.um.edu.mo/ebooks/b3236703x.pdf</w:t>
              </w:r>
            </w:hyperlink>
          </w:p>
          <w:p w14:paraId="4B490948" w14:textId="77777777" w:rsidR="007C4782" w:rsidRPr="008F6B8A" w:rsidRDefault="007C4782" w:rsidP="001748B3"/>
        </w:tc>
      </w:tr>
      <w:tr w:rsidR="007C4782" w:rsidRPr="00F7254B" w14:paraId="527913E5"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32C1DE47" w14:textId="77777777" w:rsidR="007C4782" w:rsidRPr="00F7254B" w:rsidRDefault="007C4782" w:rsidP="001748B3">
            <w:pPr>
              <w:pStyle w:val="Nosaukumi"/>
            </w:pPr>
            <w:r w:rsidRPr="00F7254B">
              <w:lastRenderedPageBreak/>
              <w:t>Papildus informācijas avoti</w:t>
            </w:r>
          </w:p>
        </w:tc>
      </w:tr>
      <w:tr w:rsidR="007C4782" w:rsidRPr="00F7254B" w14:paraId="7B36AAFD" w14:textId="77777777" w:rsidTr="000B06A5">
        <w:tc>
          <w:tcPr>
            <w:tcW w:w="9350" w:type="dxa"/>
            <w:gridSpan w:val="3"/>
            <w:tcBorders>
              <w:top w:val="single" w:sz="4" w:space="0" w:color="auto"/>
              <w:left w:val="single" w:sz="4" w:space="0" w:color="auto"/>
              <w:bottom w:val="single" w:sz="4" w:space="0" w:color="auto"/>
              <w:right w:val="single" w:sz="4" w:space="0" w:color="auto"/>
            </w:tcBorders>
          </w:tcPr>
          <w:p w14:paraId="09FD2AAF" w14:textId="77777777" w:rsidR="007C4782" w:rsidRPr="00F7254B" w:rsidRDefault="007C4782" w:rsidP="001748B3">
            <w:pPr>
              <w:jc w:val="both"/>
            </w:pPr>
            <w:r w:rsidRPr="00F7254B">
              <w:t xml:space="preserve">Kultūras studijas. </w:t>
            </w:r>
            <w:proofErr w:type="spellStart"/>
            <w:r w:rsidRPr="00F7254B">
              <w:t>Cultural</w:t>
            </w:r>
            <w:proofErr w:type="spellEnd"/>
            <w:r w:rsidRPr="00F7254B">
              <w:t xml:space="preserve"> </w:t>
            </w:r>
            <w:proofErr w:type="spellStart"/>
            <w:r w:rsidRPr="00F7254B">
              <w:t>studies</w:t>
            </w:r>
            <w:proofErr w:type="spellEnd"/>
            <w:r w:rsidRPr="00F7254B">
              <w:t xml:space="preserve">. Zinātnisko rakstu krājums. </w:t>
            </w:r>
            <w:proofErr w:type="spellStart"/>
            <w:r w:rsidRPr="00F7254B">
              <w:t>Scientific</w:t>
            </w:r>
            <w:proofErr w:type="spellEnd"/>
            <w:r w:rsidRPr="00F7254B">
              <w:t xml:space="preserve"> </w:t>
            </w:r>
            <w:proofErr w:type="spellStart"/>
            <w:r w:rsidRPr="00F7254B">
              <w:t>Papers</w:t>
            </w:r>
            <w:proofErr w:type="spellEnd"/>
            <w:r w:rsidRPr="00F7254B">
              <w:t xml:space="preserve"> VI. Mūzika literatūrā un kultūrā. Zinātnisko rakstu krājums.  </w:t>
            </w:r>
            <w:proofErr w:type="spellStart"/>
            <w:r w:rsidRPr="00F7254B">
              <w:t>Scientific</w:t>
            </w:r>
            <w:proofErr w:type="spellEnd"/>
            <w:r w:rsidRPr="00F7254B">
              <w:t xml:space="preserve"> </w:t>
            </w:r>
            <w:proofErr w:type="spellStart"/>
            <w:r w:rsidRPr="00F7254B">
              <w:t>Papers</w:t>
            </w:r>
            <w:proofErr w:type="spellEnd"/>
            <w:r w:rsidRPr="00F7254B">
              <w:t xml:space="preserve"> VI. </w:t>
            </w:r>
            <w:proofErr w:type="spellStart"/>
            <w:r w:rsidRPr="00F7254B">
              <w:t>Music</w:t>
            </w:r>
            <w:proofErr w:type="spellEnd"/>
            <w:r w:rsidRPr="00F7254B">
              <w:t xml:space="preserve"> </w:t>
            </w:r>
            <w:proofErr w:type="spellStart"/>
            <w:r w:rsidRPr="00F7254B">
              <w:t>in</w:t>
            </w:r>
            <w:proofErr w:type="spellEnd"/>
            <w:r w:rsidRPr="00F7254B">
              <w:t xml:space="preserve"> </w:t>
            </w:r>
            <w:proofErr w:type="spellStart"/>
            <w:r w:rsidRPr="00F7254B">
              <w:t>Literature</w:t>
            </w:r>
            <w:proofErr w:type="spellEnd"/>
            <w:r w:rsidRPr="00F7254B">
              <w:t xml:space="preserve"> </w:t>
            </w:r>
            <w:proofErr w:type="spellStart"/>
            <w:r w:rsidRPr="00F7254B">
              <w:t>and</w:t>
            </w:r>
            <w:proofErr w:type="spellEnd"/>
            <w:r w:rsidRPr="00F7254B">
              <w:t xml:space="preserve"> </w:t>
            </w:r>
            <w:proofErr w:type="spellStart"/>
            <w:r w:rsidRPr="00F7254B">
              <w:t>Culture</w:t>
            </w:r>
            <w:proofErr w:type="spellEnd"/>
            <w:r w:rsidRPr="00F7254B">
              <w:t xml:space="preserve">. Daugavpils: Daugavpils Universitātes akadēmiskais apgāds “Saule”, 2014. </w:t>
            </w:r>
          </w:p>
          <w:p w14:paraId="505B4407" w14:textId="77777777" w:rsidR="007C4782" w:rsidRPr="00F7254B" w:rsidRDefault="00405026" w:rsidP="001748B3">
            <w:pPr>
              <w:jc w:val="both"/>
            </w:pPr>
            <w:hyperlink r:id="rId11" w:history="1">
              <w:r w:rsidR="007C4782" w:rsidRPr="00F7254B">
                <w:rPr>
                  <w:rStyle w:val="Hyperlink"/>
                </w:rPr>
                <w:t>https://du.lv/wp-content/uploads/2015/12/Kulturas_studijas_VI.pdf</w:t>
              </w:r>
            </w:hyperlink>
          </w:p>
          <w:p w14:paraId="584DB32F" w14:textId="77777777" w:rsidR="007C4782" w:rsidRPr="00F7254B" w:rsidRDefault="007C4782" w:rsidP="001748B3">
            <w:pPr>
              <w:jc w:val="both"/>
            </w:pPr>
            <w:r w:rsidRPr="00F7254B">
              <w:t xml:space="preserve">Māksla un mūzika kultūras diskursā. I starptautiskās zinātniski praktiskās konferences materiāli. Arts </w:t>
            </w:r>
            <w:proofErr w:type="spellStart"/>
            <w:r w:rsidRPr="00F7254B">
              <w:t>and</w:t>
            </w:r>
            <w:proofErr w:type="spellEnd"/>
            <w:r w:rsidRPr="00F7254B">
              <w:t xml:space="preserve"> </w:t>
            </w:r>
            <w:proofErr w:type="spellStart"/>
            <w:r w:rsidRPr="00F7254B">
              <w:t>Music</w:t>
            </w:r>
            <w:proofErr w:type="spellEnd"/>
            <w:r w:rsidRPr="00F7254B">
              <w:t xml:space="preserve"> </w:t>
            </w:r>
            <w:proofErr w:type="spellStart"/>
            <w:r w:rsidRPr="00F7254B">
              <w:t>in</w:t>
            </w:r>
            <w:proofErr w:type="spellEnd"/>
            <w:r w:rsidRPr="00F7254B">
              <w:t xml:space="preserve"> </w:t>
            </w:r>
            <w:proofErr w:type="spellStart"/>
            <w:r w:rsidRPr="00F7254B">
              <w:t>Cultural</w:t>
            </w:r>
            <w:proofErr w:type="spellEnd"/>
            <w:r w:rsidRPr="00F7254B">
              <w:t xml:space="preserve"> </w:t>
            </w:r>
            <w:proofErr w:type="spellStart"/>
            <w:r w:rsidRPr="00F7254B">
              <w:t>Discourse</w:t>
            </w:r>
            <w:proofErr w:type="spellEnd"/>
            <w:r w:rsidRPr="00F7254B">
              <w:t xml:space="preserve">. </w:t>
            </w:r>
            <w:proofErr w:type="spellStart"/>
            <w:r w:rsidRPr="00F7254B">
              <w:t>Proceedings</w:t>
            </w:r>
            <w:proofErr w:type="spellEnd"/>
            <w:r w:rsidRPr="00F7254B">
              <w:t xml:space="preserve"> </w:t>
            </w:r>
            <w:proofErr w:type="spellStart"/>
            <w:r w:rsidRPr="00F7254B">
              <w:t>of</w:t>
            </w:r>
            <w:proofErr w:type="spellEnd"/>
            <w:r w:rsidRPr="00F7254B">
              <w:t xml:space="preserve"> </w:t>
            </w:r>
            <w:proofErr w:type="spellStart"/>
            <w:r w:rsidRPr="00F7254B">
              <w:t>the</w:t>
            </w:r>
            <w:proofErr w:type="spellEnd"/>
            <w:r w:rsidRPr="00F7254B">
              <w:t xml:space="preserve"> 1st </w:t>
            </w:r>
            <w:proofErr w:type="spellStart"/>
            <w:r w:rsidRPr="00F7254B">
              <w:t>International</w:t>
            </w:r>
            <w:proofErr w:type="spellEnd"/>
            <w:r w:rsidRPr="00F7254B">
              <w:t xml:space="preserve"> </w:t>
            </w:r>
            <w:proofErr w:type="spellStart"/>
            <w:r w:rsidRPr="00F7254B">
              <w:t>Scientific</w:t>
            </w:r>
            <w:proofErr w:type="spellEnd"/>
            <w:r w:rsidRPr="00F7254B">
              <w:t xml:space="preserve"> </w:t>
            </w:r>
            <w:proofErr w:type="spellStart"/>
            <w:r w:rsidRPr="00F7254B">
              <w:t>and</w:t>
            </w:r>
            <w:proofErr w:type="spellEnd"/>
            <w:r w:rsidRPr="00F7254B">
              <w:t xml:space="preserve"> </w:t>
            </w:r>
            <w:proofErr w:type="spellStart"/>
            <w:r w:rsidRPr="00F7254B">
              <w:t>Practical</w:t>
            </w:r>
            <w:proofErr w:type="spellEnd"/>
            <w:r w:rsidRPr="00F7254B">
              <w:t xml:space="preserve"> </w:t>
            </w:r>
            <w:proofErr w:type="spellStart"/>
            <w:r w:rsidRPr="00F7254B">
              <w:t>Conference</w:t>
            </w:r>
            <w:proofErr w:type="spellEnd"/>
            <w:r w:rsidRPr="00F7254B">
              <w:t>. Rēzekne: Rēzeknes Augstskola, 2012.</w:t>
            </w:r>
          </w:p>
          <w:p w14:paraId="37DFE878" w14:textId="77777777" w:rsidR="007C4782" w:rsidRPr="00F7254B" w:rsidRDefault="00405026" w:rsidP="001748B3">
            <w:pPr>
              <w:jc w:val="both"/>
            </w:pPr>
            <w:hyperlink r:id="rId12" w:history="1">
              <w:r w:rsidR="007C4782" w:rsidRPr="00F7254B">
                <w:rPr>
                  <w:rStyle w:val="Hyperlink"/>
                </w:rPr>
                <w:t>https://www.rta.lv/uploads/source/content_LV/zinatne/RA_zinatnieskie_rakstu_krajumi/Maksla%20un%20muzika%20I_23-12-2014.pdf</w:t>
              </w:r>
            </w:hyperlink>
          </w:p>
          <w:p w14:paraId="23E607A1" w14:textId="77777777" w:rsidR="007C4782" w:rsidRPr="00F7254B" w:rsidRDefault="007C4782" w:rsidP="001748B3">
            <w:pPr>
              <w:jc w:val="both"/>
            </w:pPr>
            <w:r w:rsidRPr="00F7254B">
              <w:t xml:space="preserve">Māksla un mūzika kultūras diskursā. II starptautiskās zinātniski praktiskās konferences materiāli. Arts </w:t>
            </w:r>
            <w:proofErr w:type="spellStart"/>
            <w:r w:rsidRPr="00F7254B">
              <w:t>and</w:t>
            </w:r>
            <w:proofErr w:type="spellEnd"/>
            <w:r w:rsidRPr="00F7254B">
              <w:t xml:space="preserve"> </w:t>
            </w:r>
            <w:proofErr w:type="spellStart"/>
            <w:r w:rsidRPr="00F7254B">
              <w:t>Music</w:t>
            </w:r>
            <w:proofErr w:type="spellEnd"/>
            <w:r w:rsidRPr="00F7254B">
              <w:t xml:space="preserve"> </w:t>
            </w:r>
            <w:proofErr w:type="spellStart"/>
            <w:r w:rsidRPr="00F7254B">
              <w:t>in</w:t>
            </w:r>
            <w:proofErr w:type="spellEnd"/>
            <w:r w:rsidRPr="00F7254B">
              <w:t xml:space="preserve"> </w:t>
            </w:r>
            <w:proofErr w:type="spellStart"/>
            <w:r w:rsidRPr="00F7254B">
              <w:t>Cultural</w:t>
            </w:r>
            <w:proofErr w:type="spellEnd"/>
            <w:r w:rsidRPr="00F7254B">
              <w:t xml:space="preserve"> </w:t>
            </w:r>
            <w:proofErr w:type="spellStart"/>
            <w:r w:rsidRPr="00F7254B">
              <w:t>Discourse</w:t>
            </w:r>
            <w:proofErr w:type="spellEnd"/>
            <w:r w:rsidRPr="00F7254B">
              <w:t xml:space="preserve">. </w:t>
            </w:r>
            <w:proofErr w:type="spellStart"/>
            <w:r w:rsidRPr="00F7254B">
              <w:t>Proceedings</w:t>
            </w:r>
            <w:proofErr w:type="spellEnd"/>
            <w:r w:rsidRPr="00F7254B">
              <w:t xml:space="preserve"> </w:t>
            </w:r>
            <w:proofErr w:type="spellStart"/>
            <w:r w:rsidRPr="00F7254B">
              <w:t>of</w:t>
            </w:r>
            <w:proofErr w:type="spellEnd"/>
            <w:r w:rsidRPr="00F7254B">
              <w:t xml:space="preserve"> </w:t>
            </w:r>
            <w:proofErr w:type="spellStart"/>
            <w:r w:rsidRPr="00F7254B">
              <w:t>the</w:t>
            </w:r>
            <w:proofErr w:type="spellEnd"/>
            <w:r w:rsidRPr="00F7254B">
              <w:t xml:space="preserve"> 2nd </w:t>
            </w:r>
            <w:proofErr w:type="spellStart"/>
            <w:r w:rsidRPr="00F7254B">
              <w:t>International</w:t>
            </w:r>
            <w:proofErr w:type="spellEnd"/>
            <w:r w:rsidRPr="00F7254B">
              <w:t xml:space="preserve"> </w:t>
            </w:r>
            <w:proofErr w:type="spellStart"/>
            <w:r w:rsidRPr="00F7254B">
              <w:t>Scientific</w:t>
            </w:r>
            <w:proofErr w:type="spellEnd"/>
            <w:r w:rsidRPr="00F7254B">
              <w:t xml:space="preserve"> </w:t>
            </w:r>
            <w:proofErr w:type="spellStart"/>
            <w:r w:rsidRPr="00F7254B">
              <w:t>and</w:t>
            </w:r>
            <w:proofErr w:type="spellEnd"/>
            <w:r w:rsidRPr="00F7254B">
              <w:t xml:space="preserve"> </w:t>
            </w:r>
            <w:proofErr w:type="spellStart"/>
            <w:r w:rsidRPr="00F7254B">
              <w:t>Practical</w:t>
            </w:r>
            <w:proofErr w:type="spellEnd"/>
            <w:r w:rsidRPr="00F7254B">
              <w:t xml:space="preserve"> </w:t>
            </w:r>
            <w:proofErr w:type="spellStart"/>
            <w:r w:rsidRPr="00F7254B">
              <w:t>Conference</w:t>
            </w:r>
            <w:proofErr w:type="spellEnd"/>
            <w:r w:rsidRPr="00F7254B">
              <w:t>. Rēzekne: Rēzeknes Augstskola, 2013.</w:t>
            </w:r>
          </w:p>
          <w:p w14:paraId="4ABF82A1" w14:textId="77777777" w:rsidR="007C4782" w:rsidRPr="00F7254B" w:rsidRDefault="00405026" w:rsidP="001748B3">
            <w:pPr>
              <w:jc w:val="both"/>
            </w:pPr>
            <w:hyperlink r:id="rId13" w:history="1">
              <w:r w:rsidR="007C4782" w:rsidRPr="00F7254B">
                <w:rPr>
                  <w:rStyle w:val="Hyperlink"/>
                </w:rPr>
                <w:t>https://www.rta.lv/uploads/source/content_LV/zinatne/RA_zinatnieskie_rakstu_krajumi/MAKSLA_UN_MUZIKA_KULTURAS_DISKURSA_II_-1.pdf</w:t>
              </w:r>
            </w:hyperlink>
          </w:p>
          <w:p w14:paraId="30033DD8" w14:textId="77777777" w:rsidR="007C4782" w:rsidRPr="00F7254B" w:rsidRDefault="007C4782" w:rsidP="001748B3">
            <w:pPr>
              <w:jc w:val="both"/>
            </w:pPr>
            <w:r w:rsidRPr="00F7254B">
              <w:t xml:space="preserve">Māksla un mūzika kultūras diskursā. III starptautiskās zinātniski praktiskās konferences materiāli. Arts </w:t>
            </w:r>
            <w:proofErr w:type="spellStart"/>
            <w:r w:rsidRPr="00F7254B">
              <w:t>and</w:t>
            </w:r>
            <w:proofErr w:type="spellEnd"/>
            <w:r w:rsidRPr="00F7254B">
              <w:t xml:space="preserve"> </w:t>
            </w:r>
            <w:proofErr w:type="spellStart"/>
            <w:r w:rsidRPr="00F7254B">
              <w:t>Music</w:t>
            </w:r>
            <w:proofErr w:type="spellEnd"/>
            <w:r w:rsidRPr="00F7254B">
              <w:t xml:space="preserve"> </w:t>
            </w:r>
            <w:proofErr w:type="spellStart"/>
            <w:r w:rsidRPr="00F7254B">
              <w:t>in</w:t>
            </w:r>
            <w:proofErr w:type="spellEnd"/>
            <w:r w:rsidRPr="00F7254B">
              <w:t xml:space="preserve"> </w:t>
            </w:r>
            <w:proofErr w:type="spellStart"/>
            <w:r w:rsidRPr="00F7254B">
              <w:t>Cultural</w:t>
            </w:r>
            <w:proofErr w:type="spellEnd"/>
            <w:r w:rsidRPr="00F7254B">
              <w:t xml:space="preserve"> </w:t>
            </w:r>
            <w:proofErr w:type="spellStart"/>
            <w:r w:rsidRPr="00F7254B">
              <w:t>Discourse</w:t>
            </w:r>
            <w:proofErr w:type="spellEnd"/>
            <w:r w:rsidRPr="00F7254B">
              <w:t xml:space="preserve">. </w:t>
            </w:r>
            <w:proofErr w:type="spellStart"/>
            <w:r w:rsidRPr="00F7254B">
              <w:t>Proceedings</w:t>
            </w:r>
            <w:proofErr w:type="spellEnd"/>
            <w:r w:rsidRPr="00F7254B">
              <w:t xml:space="preserve"> </w:t>
            </w:r>
            <w:proofErr w:type="spellStart"/>
            <w:r w:rsidRPr="00F7254B">
              <w:t>of</w:t>
            </w:r>
            <w:proofErr w:type="spellEnd"/>
            <w:r w:rsidRPr="00F7254B">
              <w:t xml:space="preserve"> </w:t>
            </w:r>
            <w:proofErr w:type="spellStart"/>
            <w:r w:rsidRPr="00F7254B">
              <w:t>the</w:t>
            </w:r>
            <w:proofErr w:type="spellEnd"/>
            <w:r w:rsidRPr="00F7254B">
              <w:t xml:space="preserve"> 3rd </w:t>
            </w:r>
            <w:proofErr w:type="spellStart"/>
            <w:r w:rsidRPr="00F7254B">
              <w:t>International</w:t>
            </w:r>
            <w:proofErr w:type="spellEnd"/>
            <w:r w:rsidRPr="00F7254B">
              <w:t xml:space="preserve"> </w:t>
            </w:r>
            <w:proofErr w:type="spellStart"/>
            <w:r w:rsidRPr="00F7254B">
              <w:t>Scientific</w:t>
            </w:r>
            <w:proofErr w:type="spellEnd"/>
            <w:r w:rsidRPr="00F7254B">
              <w:t xml:space="preserve"> </w:t>
            </w:r>
            <w:proofErr w:type="spellStart"/>
            <w:r w:rsidRPr="00F7254B">
              <w:t>and</w:t>
            </w:r>
            <w:proofErr w:type="spellEnd"/>
            <w:r w:rsidRPr="00F7254B">
              <w:t xml:space="preserve"> </w:t>
            </w:r>
            <w:proofErr w:type="spellStart"/>
            <w:r w:rsidRPr="00F7254B">
              <w:t>Practical</w:t>
            </w:r>
            <w:proofErr w:type="spellEnd"/>
            <w:r w:rsidRPr="00F7254B">
              <w:t xml:space="preserve"> </w:t>
            </w:r>
            <w:proofErr w:type="spellStart"/>
            <w:r w:rsidRPr="00F7254B">
              <w:t>Conference</w:t>
            </w:r>
            <w:proofErr w:type="spellEnd"/>
            <w:r w:rsidRPr="00F7254B">
              <w:t>. Rēzekne: Rēzeknes Augstskola, 2014.</w:t>
            </w:r>
          </w:p>
          <w:p w14:paraId="07685BC4" w14:textId="77777777" w:rsidR="007C4782" w:rsidRPr="00F7254B" w:rsidRDefault="00405026" w:rsidP="001748B3">
            <w:pPr>
              <w:jc w:val="both"/>
            </w:pPr>
            <w:hyperlink r:id="rId14" w:history="1">
              <w:r w:rsidR="007C4782" w:rsidRPr="00F7254B">
                <w:rPr>
                  <w:rStyle w:val="Hyperlink"/>
                </w:rPr>
                <w:t>https://www.rta.lv/uploads/source/content_LV/zinatne/RA_zinatnieskie_rakstu_krajumi/MAKSLA_UN_MUZIKA_KULTURAS_DISKURSA_III.pdf</w:t>
              </w:r>
            </w:hyperlink>
          </w:p>
          <w:p w14:paraId="49952EF1" w14:textId="77777777" w:rsidR="007C4782" w:rsidRPr="00F7254B" w:rsidRDefault="007C4782" w:rsidP="001748B3">
            <w:pPr>
              <w:jc w:val="both"/>
            </w:pPr>
          </w:p>
        </w:tc>
      </w:tr>
      <w:tr w:rsidR="007C4782" w:rsidRPr="00F7254B" w14:paraId="7A944809"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7B4AAB23" w14:textId="77777777" w:rsidR="007C4782" w:rsidRPr="00F7254B" w:rsidRDefault="007C4782" w:rsidP="001748B3">
            <w:pPr>
              <w:pStyle w:val="Nosaukumi"/>
            </w:pPr>
            <w:r w:rsidRPr="00F7254B">
              <w:t>Periodika un citi informācijas avoti</w:t>
            </w:r>
          </w:p>
        </w:tc>
      </w:tr>
      <w:tr w:rsidR="007C4782" w:rsidRPr="00F7254B" w14:paraId="431F4D83"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259C77E2" w14:textId="77777777" w:rsidR="007C4782" w:rsidRPr="00F7254B" w:rsidRDefault="00405026" w:rsidP="001748B3">
            <w:pPr>
              <w:rPr>
                <w:color w:val="333333"/>
                <w:shd w:val="clear" w:color="auto" w:fill="FFFFFF"/>
              </w:rPr>
            </w:pPr>
            <w:hyperlink r:id="rId15" w:history="1">
              <w:r w:rsidR="007C4782" w:rsidRPr="00F7254B">
                <w:rPr>
                  <w:rStyle w:val="Hyperlink"/>
                  <w:shd w:val="clear" w:color="auto" w:fill="FFFFFF"/>
                </w:rPr>
                <w:t>www.lcb.lv</w:t>
              </w:r>
            </w:hyperlink>
          </w:p>
          <w:p w14:paraId="7EAFE141" w14:textId="77777777" w:rsidR="007C4782" w:rsidRPr="00F7254B" w:rsidRDefault="00405026" w:rsidP="001748B3">
            <w:pPr>
              <w:rPr>
                <w:color w:val="333333"/>
                <w:shd w:val="clear" w:color="auto" w:fill="FFFFFF"/>
              </w:rPr>
            </w:pPr>
            <w:hyperlink r:id="rId16" w:history="1">
              <w:r w:rsidR="007C4782" w:rsidRPr="00F7254B">
                <w:rPr>
                  <w:rStyle w:val="Hyperlink"/>
                  <w:shd w:val="clear" w:color="auto" w:fill="FFFFFF"/>
                </w:rPr>
                <w:t>www.lnb.lv</w:t>
              </w:r>
            </w:hyperlink>
          </w:p>
          <w:p w14:paraId="3C6177BE" w14:textId="77777777" w:rsidR="007C4782" w:rsidRPr="00F7254B" w:rsidRDefault="00405026" w:rsidP="001748B3">
            <w:pPr>
              <w:rPr>
                <w:color w:val="333333"/>
                <w:shd w:val="clear" w:color="auto" w:fill="FFFFFF"/>
              </w:rPr>
            </w:pPr>
            <w:hyperlink r:id="rId17" w:history="1">
              <w:r w:rsidR="007C4782" w:rsidRPr="00F7254B">
                <w:rPr>
                  <w:rStyle w:val="Hyperlink"/>
                  <w:shd w:val="clear" w:color="auto" w:fill="FFFFFF"/>
                </w:rPr>
                <w:t>www.ailab.lv</w:t>
              </w:r>
            </w:hyperlink>
          </w:p>
          <w:p w14:paraId="023B9B0E" w14:textId="77777777" w:rsidR="007C4782" w:rsidRPr="00F7254B" w:rsidRDefault="00405026" w:rsidP="001748B3">
            <w:pPr>
              <w:rPr>
                <w:color w:val="333333"/>
                <w:shd w:val="clear" w:color="auto" w:fill="FFFFFF"/>
              </w:rPr>
            </w:pPr>
            <w:hyperlink r:id="rId18" w:history="1">
              <w:r w:rsidR="007C4782" w:rsidRPr="00F7254B">
                <w:rPr>
                  <w:rStyle w:val="Hyperlink"/>
                  <w:shd w:val="clear" w:color="auto" w:fill="FFFFFF"/>
                </w:rPr>
                <w:t>www.satori.lv</w:t>
              </w:r>
            </w:hyperlink>
          </w:p>
          <w:p w14:paraId="43B81232" w14:textId="77777777" w:rsidR="007C4782" w:rsidRPr="00F7254B" w:rsidRDefault="00405026" w:rsidP="001748B3">
            <w:pPr>
              <w:rPr>
                <w:color w:val="333333"/>
                <w:shd w:val="clear" w:color="auto" w:fill="FFFFFF"/>
              </w:rPr>
            </w:pPr>
            <w:hyperlink r:id="rId19" w:history="1">
              <w:r w:rsidR="007C4782" w:rsidRPr="00F7254B">
                <w:rPr>
                  <w:rStyle w:val="Hyperlink"/>
                  <w:shd w:val="clear" w:color="auto" w:fill="FFFFFF"/>
                </w:rPr>
                <w:t>www.periodika.lv</w:t>
              </w:r>
            </w:hyperlink>
          </w:p>
          <w:p w14:paraId="079EE528" w14:textId="77777777" w:rsidR="007C4782" w:rsidRPr="00F7254B" w:rsidRDefault="00405026" w:rsidP="001748B3">
            <w:pPr>
              <w:rPr>
                <w:color w:val="333333"/>
                <w:shd w:val="clear" w:color="auto" w:fill="FFFFFF"/>
              </w:rPr>
            </w:pPr>
            <w:hyperlink r:id="rId20" w:history="1">
              <w:r w:rsidR="007C4782" w:rsidRPr="00F7254B">
                <w:rPr>
                  <w:rStyle w:val="Hyperlink"/>
                  <w:shd w:val="clear" w:color="auto" w:fill="FFFFFF"/>
                </w:rPr>
                <w:t>www.letonika.lv</w:t>
              </w:r>
            </w:hyperlink>
          </w:p>
          <w:p w14:paraId="75C9E39A" w14:textId="77777777" w:rsidR="007C4782" w:rsidRPr="00F7254B" w:rsidRDefault="00405026" w:rsidP="001748B3">
            <w:pPr>
              <w:rPr>
                <w:color w:val="333333"/>
                <w:shd w:val="clear" w:color="auto" w:fill="FFFFFF"/>
              </w:rPr>
            </w:pPr>
            <w:hyperlink r:id="rId21" w:history="1">
              <w:r w:rsidR="007C4782" w:rsidRPr="00F7254B">
                <w:rPr>
                  <w:rStyle w:val="Hyperlink"/>
                  <w:shd w:val="clear" w:color="auto" w:fill="FFFFFF"/>
                </w:rPr>
                <w:t>www.KulturasDiena.lv</w:t>
              </w:r>
            </w:hyperlink>
          </w:p>
          <w:p w14:paraId="5D2D945D" w14:textId="77777777" w:rsidR="007C4782" w:rsidRPr="00F7254B" w:rsidRDefault="00405026" w:rsidP="001748B3">
            <w:pPr>
              <w:rPr>
                <w:color w:val="333333"/>
                <w:shd w:val="clear" w:color="auto" w:fill="FFFFFF"/>
              </w:rPr>
            </w:pPr>
            <w:hyperlink r:id="rId22" w:history="1">
              <w:r w:rsidR="007C4782" w:rsidRPr="00F7254B">
                <w:rPr>
                  <w:rStyle w:val="Hyperlink"/>
                  <w:shd w:val="clear" w:color="auto" w:fill="FFFFFF"/>
                </w:rPr>
                <w:t>www.ubisunt.lv</w:t>
              </w:r>
            </w:hyperlink>
          </w:p>
          <w:p w14:paraId="38A192B8" w14:textId="77777777" w:rsidR="007C4782" w:rsidRPr="00F7254B" w:rsidRDefault="00405026" w:rsidP="001748B3">
            <w:pPr>
              <w:rPr>
                <w:color w:val="333333"/>
                <w:shd w:val="clear" w:color="auto" w:fill="FFFFFF"/>
              </w:rPr>
            </w:pPr>
            <w:hyperlink r:id="rId23" w:history="1">
              <w:r w:rsidR="007C4782" w:rsidRPr="00F7254B">
                <w:rPr>
                  <w:rStyle w:val="Hyperlink"/>
                  <w:shd w:val="clear" w:color="auto" w:fill="FFFFFF"/>
                </w:rPr>
                <w:t>http://berelis.wordpress.com</w:t>
              </w:r>
            </w:hyperlink>
          </w:p>
          <w:p w14:paraId="29867C01" w14:textId="77777777" w:rsidR="007C4782" w:rsidRPr="00F7254B" w:rsidRDefault="00405026" w:rsidP="001748B3">
            <w:pPr>
              <w:rPr>
                <w:color w:val="333333"/>
              </w:rPr>
            </w:pPr>
            <w:hyperlink r:id="rId24" w:history="1">
              <w:r w:rsidR="007C4782" w:rsidRPr="00F7254B">
                <w:rPr>
                  <w:rStyle w:val="Hyperlink"/>
                </w:rPr>
                <w:t>https://kulturaskanons.lv/</w:t>
              </w:r>
            </w:hyperlink>
          </w:p>
          <w:p w14:paraId="27500011" w14:textId="77777777" w:rsidR="007C4782" w:rsidRPr="00F7254B" w:rsidRDefault="007C4782" w:rsidP="001748B3"/>
        </w:tc>
      </w:tr>
      <w:tr w:rsidR="007C4782" w:rsidRPr="00F7254B" w14:paraId="0CD757C5"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22ED836B" w14:textId="77777777" w:rsidR="007C4782" w:rsidRPr="00F7254B" w:rsidRDefault="007C4782" w:rsidP="001748B3">
            <w:pPr>
              <w:pStyle w:val="Nosaukumi"/>
            </w:pPr>
            <w:r w:rsidRPr="00F7254B">
              <w:t>Piezīmes</w:t>
            </w:r>
          </w:p>
        </w:tc>
      </w:tr>
      <w:tr w:rsidR="007C4782" w:rsidRPr="00F7254B" w14:paraId="7070E04D" w14:textId="77777777" w:rsidTr="000B06A5">
        <w:tc>
          <w:tcPr>
            <w:tcW w:w="9350" w:type="dxa"/>
            <w:gridSpan w:val="3"/>
            <w:tcBorders>
              <w:top w:val="single" w:sz="4" w:space="0" w:color="auto"/>
              <w:left w:val="single" w:sz="4" w:space="0" w:color="auto"/>
              <w:bottom w:val="single" w:sz="4" w:space="0" w:color="auto"/>
              <w:right w:val="single" w:sz="4" w:space="0" w:color="auto"/>
            </w:tcBorders>
            <w:hideMark/>
          </w:tcPr>
          <w:p w14:paraId="3C4EE760" w14:textId="77777777" w:rsidR="007C4782" w:rsidRPr="00F7254B" w:rsidRDefault="007C4782" w:rsidP="001748B3">
            <w:r w:rsidRPr="00F7254B">
              <w:t>Profesionālās bakalaura studiju programma "Mūzika" A daļa</w:t>
            </w:r>
          </w:p>
          <w:p w14:paraId="3A0F1A4D" w14:textId="77777777" w:rsidR="007C4782" w:rsidRPr="00F7254B" w:rsidRDefault="007C4782" w:rsidP="001748B3"/>
        </w:tc>
      </w:tr>
      <w:bookmarkEnd w:id="0"/>
    </w:tbl>
    <w:p w14:paraId="0F195964" w14:textId="77777777" w:rsidR="000B06A5" w:rsidRDefault="000B06A5" w:rsidP="000B06A5">
      <w:pPr>
        <w:pStyle w:val="Nosaukumi"/>
        <w:jc w:val="center"/>
        <w:rPr>
          <w:i w:val="0"/>
          <w:sz w:val="32"/>
          <w:szCs w:val="32"/>
          <w:lang w:val="en-US"/>
        </w:rPr>
      </w:pPr>
    </w:p>
    <w:p w14:paraId="097F7C9F" w14:textId="77777777" w:rsidR="000B06A5" w:rsidRDefault="000B06A5" w:rsidP="000B06A5">
      <w:pPr>
        <w:pStyle w:val="Nosaukumi"/>
        <w:jc w:val="center"/>
        <w:rPr>
          <w:i w:val="0"/>
          <w:sz w:val="32"/>
          <w:szCs w:val="32"/>
          <w:lang w:val="en-US"/>
        </w:rPr>
      </w:pPr>
    </w:p>
    <w:p w14:paraId="43722437" w14:textId="77777777" w:rsidR="007C4782" w:rsidRPr="007C4782" w:rsidRDefault="007C4782" w:rsidP="00401524">
      <w:pPr>
        <w:autoSpaceDE/>
        <w:autoSpaceDN/>
        <w:adjustRightInd/>
        <w:spacing w:after="160" w:line="259" w:lineRule="auto"/>
      </w:pPr>
    </w:p>
    <w:sectPr w:rsidR="007C4782" w:rsidRPr="007C47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93F2B" w14:textId="77777777" w:rsidR="00405026" w:rsidRDefault="00405026" w:rsidP="007C4782">
      <w:r>
        <w:separator/>
      </w:r>
    </w:p>
  </w:endnote>
  <w:endnote w:type="continuationSeparator" w:id="0">
    <w:p w14:paraId="02428134" w14:textId="77777777" w:rsidR="00405026" w:rsidRDefault="00405026" w:rsidP="007C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14379" w14:textId="77777777" w:rsidR="00405026" w:rsidRDefault="00405026" w:rsidP="007C4782">
      <w:r>
        <w:separator/>
      </w:r>
    </w:p>
  </w:footnote>
  <w:footnote w:type="continuationSeparator" w:id="0">
    <w:p w14:paraId="54B43D3E" w14:textId="77777777" w:rsidR="00405026" w:rsidRDefault="00405026" w:rsidP="007C47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4AC1"/>
    <w:multiLevelType w:val="hybridMultilevel"/>
    <w:tmpl w:val="6CF0AE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2275365"/>
    <w:multiLevelType w:val="hybridMultilevel"/>
    <w:tmpl w:val="3662C3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BF15AF5"/>
    <w:multiLevelType w:val="hybridMultilevel"/>
    <w:tmpl w:val="AFC470CA"/>
    <w:lvl w:ilvl="0" w:tplc="1BD63118">
      <w:start w:val="1"/>
      <w:numFmt w:val="decimal"/>
      <w:lvlText w:val="%1."/>
      <w:lvlJc w:val="left"/>
      <w:pPr>
        <w:ind w:left="720" w:hanging="360"/>
      </w:pPr>
      <w:rPr>
        <w:rFonts w:ascii="Times New Roman" w:hAnsi="Times New Roman" w:cs="Times New Roman" w:hint="default"/>
        <w:color w:val="auto"/>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3990F06"/>
    <w:multiLevelType w:val="hybridMultilevel"/>
    <w:tmpl w:val="99887F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2AC6539"/>
    <w:multiLevelType w:val="hybridMultilevel"/>
    <w:tmpl w:val="B3C870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49271BCE"/>
    <w:multiLevelType w:val="hybridMultilevel"/>
    <w:tmpl w:val="729EA42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nsid w:val="4B4D1360"/>
    <w:multiLevelType w:val="multilevel"/>
    <w:tmpl w:val="12301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7714332"/>
    <w:multiLevelType w:val="hybridMultilevel"/>
    <w:tmpl w:val="0AE0A7F2"/>
    <w:lvl w:ilvl="0" w:tplc="70585F80">
      <w:start w:val="1"/>
      <w:numFmt w:val="decimal"/>
      <w:lvlText w:val="%1."/>
      <w:lvlJc w:val="left"/>
      <w:pPr>
        <w:ind w:left="830" w:hanging="360"/>
      </w:pPr>
      <w:rPr>
        <w:rFonts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8">
    <w:nsid w:val="5816093D"/>
    <w:multiLevelType w:val="hybridMultilevel"/>
    <w:tmpl w:val="7DA2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1D02D3"/>
    <w:multiLevelType w:val="multilevel"/>
    <w:tmpl w:val="2A6E1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nsid w:val="786B647E"/>
    <w:multiLevelType w:val="hybridMultilevel"/>
    <w:tmpl w:val="32E8402C"/>
    <w:lvl w:ilvl="0" w:tplc="6AFCE7A2">
      <w:start w:val="1"/>
      <w:numFmt w:val="decimal"/>
      <w:lvlText w:val="%1."/>
      <w:lvlJc w:val="left"/>
      <w:pPr>
        <w:ind w:left="420" w:hanging="360"/>
      </w:pPr>
      <w:rPr>
        <w:rFonts w:hint="default"/>
        <w:b/>
        <w:sz w:val="22"/>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num w:numId="1">
    <w:abstractNumId w:val="10"/>
  </w:num>
  <w:num w:numId="2">
    <w:abstractNumId w:val="8"/>
  </w:num>
  <w:num w:numId="3">
    <w:abstractNumId w:val="9"/>
  </w:num>
  <w:num w:numId="4">
    <w:abstractNumId w:val="6"/>
  </w:num>
  <w:num w:numId="5">
    <w:abstractNumId w:val="0"/>
  </w:num>
  <w:num w:numId="6">
    <w:abstractNumId w:val="1"/>
  </w:num>
  <w:num w:numId="7">
    <w:abstractNumId w:val="4"/>
  </w:num>
  <w:num w:numId="8">
    <w:abstractNumId w:val="3"/>
  </w:num>
  <w:num w:numId="9">
    <w:abstractNumId w:val="11"/>
  </w:num>
  <w:num w:numId="10">
    <w:abstractNumId w:val="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B9F"/>
    <w:rsid w:val="000B06A5"/>
    <w:rsid w:val="001048F0"/>
    <w:rsid w:val="00132989"/>
    <w:rsid w:val="001748B3"/>
    <w:rsid w:val="0018054F"/>
    <w:rsid w:val="002041F6"/>
    <w:rsid w:val="002339A3"/>
    <w:rsid w:val="0026744B"/>
    <w:rsid w:val="002B438B"/>
    <w:rsid w:val="002F1B30"/>
    <w:rsid w:val="002F6821"/>
    <w:rsid w:val="00330797"/>
    <w:rsid w:val="003C3A97"/>
    <w:rsid w:val="00401524"/>
    <w:rsid w:val="00405026"/>
    <w:rsid w:val="00411ABF"/>
    <w:rsid w:val="004749C6"/>
    <w:rsid w:val="004A1E4E"/>
    <w:rsid w:val="004B779F"/>
    <w:rsid w:val="004C053D"/>
    <w:rsid w:val="004D748C"/>
    <w:rsid w:val="004E2320"/>
    <w:rsid w:val="004E54BC"/>
    <w:rsid w:val="005463F4"/>
    <w:rsid w:val="005E39A7"/>
    <w:rsid w:val="00616CED"/>
    <w:rsid w:val="00617313"/>
    <w:rsid w:val="00623260"/>
    <w:rsid w:val="00654EBD"/>
    <w:rsid w:val="00670CA5"/>
    <w:rsid w:val="006D1E05"/>
    <w:rsid w:val="006F6876"/>
    <w:rsid w:val="007055BA"/>
    <w:rsid w:val="00730788"/>
    <w:rsid w:val="0074037B"/>
    <w:rsid w:val="00754FFD"/>
    <w:rsid w:val="00796BAE"/>
    <w:rsid w:val="007A6403"/>
    <w:rsid w:val="007C4782"/>
    <w:rsid w:val="00840E5E"/>
    <w:rsid w:val="008533F9"/>
    <w:rsid w:val="00854F11"/>
    <w:rsid w:val="008623AD"/>
    <w:rsid w:val="00874B9F"/>
    <w:rsid w:val="0088439E"/>
    <w:rsid w:val="008C2F0B"/>
    <w:rsid w:val="008C467B"/>
    <w:rsid w:val="008D7642"/>
    <w:rsid w:val="008E1366"/>
    <w:rsid w:val="008F6B8A"/>
    <w:rsid w:val="00922C62"/>
    <w:rsid w:val="009561A7"/>
    <w:rsid w:val="009C2698"/>
    <w:rsid w:val="00A9112E"/>
    <w:rsid w:val="00B0153E"/>
    <w:rsid w:val="00B22D32"/>
    <w:rsid w:val="00B83288"/>
    <w:rsid w:val="00BB6191"/>
    <w:rsid w:val="00BC5282"/>
    <w:rsid w:val="00C37357"/>
    <w:rsid w:val="00CD6361"/>
    <w:rsid w:val="00CE7559"/>
    <w:rsid w:val="00DA654A"/>
    <w:rsid w:val="00DC5886"/>
    <w:rsid w:val="00DC656F"/>
    <w:rsid w:val="00DE0EFC"/>
    <w:rsid w:val="00DF2815"/>
    <w:rsid w:val="00DF2C97"/>
    <w:rsid w:val="00E12394"/>
    <w:rsid w:val="00E253B5"/>
    <w:rsid w:val="00E43195"/>
    <w:rsid w:val="00F0161D"/>
    <w:rsid w:val="00F34E13"/>
    <w:rsid w:val="00F417F3"/>
    <w:rsid w:val="00F561EC"/>
    <w:rsid w:val="00F7254B"/>
    <w:rsid w:val="00FA49C7"/>
    <w:rsid w:val="00FA7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E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37B"/>
    <w:pPr>
      <w:autoSpaceDE w:val="0"/>
      <w:autoSpaceDN w:val="0"/>
      <w:adjustRightInd w:val="0"/>
      <w:spacing w:after="0" w:line="240" w:lineRule="auto"/>
    </w:pPr>
    <w:rPr>
      <w:rFonts w:ascii="Times New Roman" w:eastAsia="Calibri" w:hAnsi="Times New Roman" w:cs="Times New Roman"/>
      <w:bCs/>
      <w:iCs/>
      <w:sz w:val="24"/>
      <w:szCs w:val="24"/>
      <w:lang w:val="lv-LV"/>
    </w:rPr>
  </w:style>
  <w:style w:type="paragraph" w:styleId="Heading1">
    <w:name w:val="heading 1"/>
    <w:basedOn w:val="Normal"/>
    <w:link w:val="Heading1Char"/>
    <w:uiPriority w:val="9"/>
    <w:qFormat/>
    <w:rsid w:val="00E43195"/>
    <w:pPr>
      <w:autoSpaceDE/>
      <w:autoSpaceDN/>
      <w:adjustRightInd/>
      <w:spacing w:before="100" w:beforeAutospacing="1" w:after="100" w:afterAutospacing="1"/>
      <w:outlineLvl w:val="0"/>
    </w:pPr>
    <w:rPr>
      <w:rFonts w:eastAsia="Times New Roman"/>
      <w:b/>
      <w:iCs w:val="0"/>
      <w:kern w:val="36"/>
      <w:sz w:val="48"/>
      <w:szCs w:val="48"/>
      <w:lang w:eastAsia="lv-LV"/>
    </w:rPr>
  </w:style>
  <w:style w:type="paragraph" w:styleId="Heading2">
    <w:name w:val="heading 2"/>
    <w:basedOn w:val="Normal"/>
    <w:next w:val="Normal"/>
    <w:link w:val="Heading2Char"/>
    <w:uiPriority w:val="9"/>
    <w:unhideWhenUsed/>
    <w:qFormat/>
    <w:rsid w:val="00DF28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313"/>
    <w:rPr>
      <w:color w:val="0000FF"/>
      <w:u w:val="single"/>
    </w:rPr>
  </w:style>
  <w:style w:type="paragraph" w:customStyle="1" w:styleId="Nosaukumi">
    <w:name w:val="Nosaukumi"/>
    <w:basedOn w:val="Normal"/>
    <w:qFormat/>
    <w:rsid w:val="00617313"/>
    <w:rPr>
      <w:b/>
      <w:bCs w:val="0"/>
      <w:i/>
      <w:iCs w:val="0"/>
    </w:rPr>
  </w:style>
  <w:style w:type="paragraph" w:customStyle="1" w:styleId="Nosaukumi2">
    <w:name w:val="Nosaukumi2"/>
    <w:basedOn w:val="Normal"/>
    <w:qFormat/>
    <w:rsid w:val="00617313"/>
    <w:rPr>
      <w:i/>
      <w:iCs w:val="0"/>
    </w:rPr>
  </w:style>
  <w:style w:type="paragraph" w:styleId="ListParagraph">
    <w:name w:val="List Paragraph"/>
    <w:basedOn w:val="Normal"/>
    <w:uiPriority w:val="34"/>
    <w:qFormat/>
    <w:rsid w:val="00617313"/>
    <w:pPr>
      <w:ind w:left="720"/>
      <w:contextualSpacing/>
    </w:pPr>
  </w:style>
  <w:style w:type="character" w:styleId="Emphasis">
    <w:name w:val="Emphasis"/>
    <w:basedOn w:val="DefaultParagraphFont"/>
    <w:uiPriority w:val="20"/>
    <w:qFormat/>
    <w:rsid w:val="00E43195"/>
    <w:rPr>
      <w:i/>
      <w:iCs/>
    </w:rPr>
  </w:style>
  <w:style w:type="character" w:customStyle="1" w:styleId="Heading1Char">
    <w:name w:val="Heading 1 Char"/>
    <w:basedOn w:val="DefaultParagraphFont"/>
    <w:link w:val="Heading1"/>
    <w:uiPriority w:val="9"/>
    <w:rsid w:val="00E43195"/>
    <w:rPr>
      <w:rFonts w:ascii="Times New Roman" w:eastAsia="Times New Roman" w:hAnsi="Times New Roman" w:cs="Times New Roman"/>
      <w:b/>
      <w:bCs/>
      <w:kern w:val="36"/>
      <w:sz w:val="48"/>
      <w:szCs w:val="48"/>
      <w:lang w:val="lv-LV" w:eastAsia="lv-LV"/>
    </w:rPr>
  </w:style>
  <w:style w:type="character" w:customStyle="1" w:styleId="a-size-extra-large">
    <w:name w:val="a-size-extra-large"/>
    <w:basedOn w:val="DefaultParagraphFont"/>
    <w:rsid w:val="00B83288"/>
  </w:style>
  <w:style w:type="table" w:styleId="TableGrid">
    <w:name w:val="Table Grid"/>
    <w:basedOn w:val="TableNormal"/>
    <w:uiPriority w:val="39"/>
    <w:rsid w:val="00840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7C4782"/>
  </w:style>
  <w:style w:type="character" w:customStyle="1" w:styleId="Subtitle1">
    <w:name w:val="Subtitle1"/>
    <w:basedOn w:val="DefaultParagraphFont"/>
    <w:rsid w:val="007C4782"/>
  </w:style>
  <w:style w:type="paragraph" w:styleId="Header">
    <w:name w:val="header"/>
    <w:basedOn w:val="Normal"/>
    <w:link w:val="HeaderChar"/>
    <w:uiPriority w:val="99"/>
    <w:unhideWhenUsed/>
    <w:rsid w:val="007C4782"/>
    <w:pPr>
      <w:tabs>
        <w:tab w:val="center" w:pos="4320"/>
        <w:tab w:val="right" w:pos="8640"/>
      </w:tabs>
    </w:pPr>
  </w:style>
  <w:style w:type="character" w:customStyle="1" w:styleId="HeaderChar">
    <w:name w:val="Header Char"/>
    <w:basedOn w:val="DefaultParagraphFont"/>
    <w:link w:val="Header"/>
    <w:uiPriority w:val="99"/>
    <w:rsid w:val="007C4782"/>
    <w:rPr>
      <w:rFonts w:ascii="Times New Roman" w:eastAsia="Calibri" w:hAnsi="Times New Roman" w:cs="Times New Roman"/>
      <w:bCs/>
      <w:iCs/>
      <w:sz w:val="24"/>
      <w:szCs w:val="24"/>
      <w:lang w:val="lv-LV"/>
    </w:rPr>
  </w:style>
  <w:style w:type="paragraph" w:styleId="Footer">
    <w:name w:val="footer"/>
    <w:basedOn w:val="Normal"/>
    <w:link w:val="FooterChar"/>
    <w:uiPriority w:val="99"/>
    <w:unhideWhenUsed/>
    <w:rsid w:val="007C4782"/>
    <w:pPr>
      <w:tabs>
        <w:tab w:val="center" w:pos="4320"/>
        <w:tab w:val="right" w:pos="8640"/>
      </w:tabs>
    </w:pPr>
  </w:style>
  <w:style w:type="character" w:customStyle="1" w:styleId="FooterChar">
    <w:name w:val="Footer Char"/>
    <w:basedOn w:val="DefaultParagraphFont"/>
    <w:link w:val="Footer"/>
    <w:uiPriority w:val="99"/>
    <w:rsid w:val="007C4782"/>
    <w:rPr>
      <w:rFonts w:ascii="Times New Roman" w:eastAsia="Calibri" w:hAnsi="Times New Roman" w:cs="Times New Roman"/>
      <w:bCs/>
      <w:iCs/>
      <w:sz w:val="24"/>
      <w:szCs w:val="24"/>
      <w:lang w:val="lv-LV"/>
    </w:rPr>
  </w:style>
  <w:style w:type="paragraph" w:styleId="NoSpacing">
    <w:name w:val="No Spacing"/>
    <w:uiPriority w:val="1"/>
    <w:qFormat/>
    <w:rsid w:val="00DF2815"/>
    <w:pPr>
      <w:autoSpaceDE w:val="0"/>
      <w:autoSpaceDN w:val="0"/>
      <w:adjustRightInd w:val="0"/>
      <w:spacing w:after="0" w:line="240" w:lineRule="auto"/>
    </w:pPr>
    <w:rPr>
      <w:rFonts w:ascii="Times New Roman" w:eastAsia="Calibri" w:hAnsi="Times New Roman" w:cs="Times New Roman"/>
      <w:bCs/>
      <w:iCs/>
      <w:sz w:val="24"/>
      <w:szCs w:val="24"/>
      <w:lang w:val="lv-LV"/>
    </w:rPr>
  </w:style>
  <w:style w:type="character" w:customStyle="1" w:styleId="Heading2Char">
    <w:name w:val="Heading 2 Char"/>
    <w:basedOn w:val="DefaultParagraphFont"/>
    <w:link w:val="Heading2"/>
    <w:uiPriority w:val="9"/>
    <w:rsid w:val="00DF2815"/>
    <w:rPr>
      <w:rFonts w:asciiTheme="majorHAnsi" w:eastAsiaTheme="majorEastAsia" w:hAnsiTheme="majorHAnsi" w:cstheme="majorBidi"/>
      <w:bCs/>
      <w:iCs/>
      <w:color w:val="2F5496" w:themeColor="accent1" w:themeShade="BF"/>
      <w:sz w:val="26"/>
      <w:szCs w:val="26"/>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37B"/>
    <w:pPr>
      <w:autoSpaceDE w:val="0"/>
      <w:autoSpaceDN w:val="0"/>
      <w:adjustRightInd w:val="0"/>
      <w:spacing w:after="0" w:line="240" w:lineRule="auto"/>
    </w:pPr>
    <w:rPr>
      <w:rFonts w:ascii="Times New Roman" w:eastAsia="Calibri" w:hAnsi="Times New Roman" w:cs="Times New Roman"/>
      <w:bCs/>
      <w:iCs/>
      <w:sz w:val="24"/>
      <w:szCs w:val="24"/>
      <w:lang w:val="lv-LV"/>
    </w:rPr>
  </w:style>
  <w:style w:type="paragraph" w:styleId="Heading1">
    <w:name w:val="heading 1"/>
    <w:basedOn w:val="Normal"/>
    <w:link w:val="Heading1Char"/>
    <w:uiPriority w:val="9"/>
    <w:qFormat/>
    <w:rsid w:val="00E43195"/>
    <w:pPr>
      <w:autoSpaceDE/>
      <w:autoSpaceDN/>
      <w:adjustRightInd/>
      <w:spacing w:before="100" w:beforeAutospacing="1" w:after="100" w:afterAutospacing="1"/>
      <w:outlineLvl w:val="0"/>
    </w:pPr>
    <w:rPr>
      <w:rFonts w:eastAsia="Times New Roman"/>
      <w:b/>
      <w:iCs w:val="0"/>
      <w:kern w:val="36"/>
      <w:sz w:val="48"/>
      <w:szCs w:val="48"/>
      <w:lang w:eastAsia="lv-LV"/>
    </w:rPr>
  </w:style>
  <w:style w:type="paragraph" w:styleId="Heading2">
    <w:name w:val="heading 2"/>
    <w:basedOn w:val="Normal"/>
    <w:next w:val="Normal"/>
    <w:link w:val="Heading2Char"/>
    <w:uiPriority w:val="9"/>
    <w:unhideWhenUsed/>
    <w:qFormat/>
    <w:rsid w:val="00DF28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313"/>
    <w:rPr>
      <w:color w:val="0000FF"/>
      <w:u w:val="single"/>
    </w:rPr>
  </w:style>
  <w:style w:type="paragraph" w:customStyle="1" w:styleId="Nosaukumi">
    <w:name w:val="Nosaukumi"/>
    <w:basedOn w:val="Normal"/>
    <w:qFormat/>
    <w:rsid w:val="00617313"/>
    <w:rPr>
      <w:b/>
      <w:bCs w:val="0"/>
      <w:i/>
      <w:iCs w:val="0"/>
    </w:rPr>
  </w:style>
  <w:style w:type="paragraph" w:customStyle="1" w:styleId="Nosaukumi2">
    <w:name w:val="Nosaukumi2"/>
    <w:basedOn w:val="Normal"/>
    <w:qFormat/>
    <w:rsid w:val="00617313"/>
    <w:rPr>
      <w:i/>
      <w:iCs w:val="0"/>
    </w:rPr>
  </w:style>
  <w:style w:type="paragraph" w:styleId="ListParagraph">
    <w:name w:val="List Paragraph"/>
    <w:basedOn w:val="Normal"/>
    <w:uiPriority w:val="34"/>
    <w:qFormat/>
    <w:rsid w:val="00617313"/>
    <w:pPr>
      <w:ind w:left="720"/>
      <w:contextualSpacing/>
    </w:pPr>
  </w:style>
  <w:style w:type="character" w:styleId="Emphasis">
    <w:name w:val="Emphasis"/>
    <w:basedOn w:val="DefaultParagraphFont"/>
    <w:uiPriority w:val="20"/>
    <w:qFormat/>
    <w:rsid w:val="00E43195"/>
    <w:rPr>
      <w:i/>
      <w:iCs/>
    </w:rPr>
  </w:style>
  <w:style w:type="character" w:customStyle="1" w:styleId="Heading1Char">
    <w:name w:val="Heading 1 Char"/>
    <w:basedOn w:val="DefaultParagraphFont"/>
    <w:link w:val="Heading1"/>
    <w:uiPriority w:val="9"/>
    <w:rsid w:val="00E43195"/>
    <w:rPr>
      <w:rFonts w:ascii="Times New Roman" w:eastAsia="Times New Roman" w:hAnsi="Times New Roman" w:cs="Times New Roman"/>
      <w:b/>
      <w:bCs/>
      <w:kern w:val="36"/>
      <w:sz w:val="48"/>
      <w:szCs w:val="48"/>
      <w:lang w:val="lv-LV" w:eastAsia="lv-LV"/>
    </w:rPr>
  </w:style>
  <w:style w:type="character" w:customStyle="1" w:styleId="a-size-extra-large">
    <w:name w:val="a-size-extra-large"/>
    <w:basedOn w:val="DefaultParagraphFont"/>
    <w:rsid w:val="00B83288"/>
  </w:style>
  <w:style w:type="table" w:styleId="TableGrid">
    <w:name w:val="Table Grid"/>
    <w:basedOn w:val="TableNormal"/>
    <w:uiPriority w:val="39"/>
    <w:rsid w:val="00840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7C4782"/>
  </w:style>
  <w:style w:type="character" w:customStyle="1" w:styleId="Subtitle1">
    <w:name w:val="Subtitle1"/>
    <w:basedOn w:val="DefaultParagraphFont"/>
    <w:rsid w:val="007C4782"/>
  </w:style>
  <w:style w:type="paragraph" w:styleId="Header">
    <w:name w:val="header"/>
    <w:basedOn w:val="Normal"/>
    <w:link w:val="HeaderChar"/>
    <w:uiPriority w:val="99"/>
    <w:unhideWhenUsed/>
    <w:rsid w:val="007C4782"/>
    <w:pPr>
      <w:tabs>
        <w:tab w:val="center" w:pos="4320"/>
        <w:tab w:val="right" w:pos="8640"/>
      </w:tabs>
    </w:pPr>
  </w:style>
  <w:style w:type="character" w:customStyle="1" w:styleId="HeaderChar">
    <w:name w:val="Header Char"/>
    <w:basedOn w:val="DefaultParagraphFont"/>
    <w:link w:val="Header"/>
    <w:uiPriority w:val="99"/>
    <w:rsid w:val="007C4782"/>
    <w:rPr>
      <w:rFonts w:ascii="Times New Roman" w:eastAsia="Calibri" w:hAnsi="Times New Roman" w:cs="Times New Roman"/>
      <w:bCs/>
      <w:iCs/>
      <w:sz w:val="24"/>
      <w:szCs w:val="24"/>
      <w:lang w:val="lv-LV"/>
    </w:rPr>
  </w:style>
  <w:style w:type="paragraph" w:styleId="Footer">
    <w:name w:val="footer"/>
    <w:basedOn w:val="Normal"/>
    <w:link w:val="FooterChar"/>
    <w:uiPriority w:val="99"/>
    <w:unhideWhenUsed/>
    <w:rsid w:val="007C4782"/>
    <w:pPr>
      <w:tabs>
        <w:tab w:val="center" w:pos="4320"/>
        <w:tab w:val="right" w:pos="8640"/>
      </w:tabs>
    </w:pPr>
  </w:style>
  <w:style w:type="character" w:customStyle="1" w:styleId="FooterChar">
    <w:name w:val="Footer Char"/>
    <w:basedOn w:val="DefaultParagraphFont"/>
    <w:link w:val="Footer"/>
    <w:uiPriority w:val="99"/>
    <w:rsid w:val="007C4782"/>
    <w:rPr>
      <w:rFonts w:ascii="Times New Roman" w:eastAsia="Calibri" w:hAnsi="Times New Roman" w:cs="Times New Roman"/>
      <w:bCs/>
      <w:iCs/>
      <w:sz w:val="24"/>
      <w:szCs w:val="24"/>
      <w:lang w:val="lv-LV"/>
    </w:rPr>
  </w:style>
  <w:style w:type="paragraph" w:styleId="NoSpacing">
    <w:name w:val="No Spacing"/>
    <w:uiPriority w:val="1"/>
    <w:qFormat/>
    <w:rsid w:val="00DF2815"/>
    <w:pPr>
      <w:autoSpaceDE w:val="0"/>
      <w:autoSpaceDN w:val="0"/>
      <w:adjustRightInd w:val="0"/>
      <w:spacing w:after="0" w:line="240" w:lineRule="auto"/>
    </w:pPr>
    <w:rPr>
      <w:rFonts w:ascii="Times New Roman" w:eastAsia="Calibri" w:hAnsi="Times New Roman" w:cs="Times New Roman"/>
      <w:bCs/>
      <w:iCs/>
      <w:sz w:val="24"/>
      <w:szCs w:val="24"/>
      <w:lang w:val="lv-LV"/>
    </w:rPr>
  </w:style>
  <w:style w:type="character" w:customStyle="1" w:styleId="Heading2Char">
    <w:name w:val="Heading 2 Char"/>
    <w:basedOn w:val="DefaultParagraphFont"/>
    <w:link w:val="Heading2"/>
    <w:uiPriority w:val="9"/>
    <w:rsid w:val="00DF2815"/>
    <w:rPr>
      <w:rFonts w:asciiTheme="majorHAnsi" w:eastAsiaTheme="majorEastAsia" w:hAnsiTheme="majorHAnsi" w:cstheme="majorBidi"/>
      <w:bCs/>
      <w:iCs/>
      <w:color w:val="2F5496"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68585">
      <w:bodyDiv w:val="1"/>
      <w:marLeft w:val="0"/>
      <w:marRight w:val="0"/>
      <w:marTop w:val="0"/>
      <w:marBottom w:val="0"/>
      <w:divBdr>
        <w:top w:val="none" w:sz="0" w:space="0" w:color="auto"/>
        <w:left w:val="none" w:sz="0" w:space="0" w:color="auto"/>
        <w:bottom w:val="none" w:sz="0" w:space="0" w:color="auto"/>
        <w:right w:val="none" w:sz="0" w:space="0" w:color="auto"/>
      </w:divBdr>
      <w:divsChild>
        <w:div w:id="525948911">
          <w:marLeft w:val="600"/>
          <w:marRight w:val="600"/>
          <w:marTop w:val="0"/>
          <w:marBottom w:val="0"/>
          <w:divBdr>
            <w:top w:val="none" w:sz="0" w:space="0" w:color="auto"/>
            <w:left w:val="none" w:sz="0" w:space="0" w:color="auto"/>
            <w:bottom w:val="none" w:sz="0" w:space="0" w:color="auto"/>
            <w:right w:val="none" w:sz="0" w:space="0" w:color="auto"/>
          </w:divBdr>
          <w:divsChild>
            <w:div w:id="445270933">
              <w:marLeft w:val="0"/>
              <w:marRight w:val="0"/>
              <w:marTop w:val="0"/>
              <w:marBottom w:val="0"/>
              <w:divBdr>
                <w:top w:val="none" w:sz="0" w:space="0" w:color="auto"/>
                <w:left w:val="none" w:sz="0" w:space="0" w:color="auto"/>
                <w:bottom w:val="none" w:sz="0" w:space="0" w:color="auto"/>
                <w:right w:val="none" w:sz="0" w:space="0" w:color="auto"/>
              </w:divBdr>
              <w:divsChild>
                <w:div w:id="694695276">
                  <w:marLeft w:val="0"/>
                  <w:marRight w:val="0"/>
                  <w:marTop w:val="0"/>
                  <w:marBottom w:val="0"/>
                  <w:divBdr>
                    <w:top w:val="none" w:sz="0" w:space="0" w:color="auto"/>
                    <w:left w:val="none" w:sz="0" w:space="0" w:color="auto"/>
                    <w:bottom w:val="none" w:sz="0" w:space="0" w:color="auto"/>
                    <w:right w:val="none" w:sz="0" w:space="0" w:color="auto"/>
                  </w:divBdr>
                  <w:divsChild>
                    <w:div w:id="20353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374540">
      <w:bodyDiv w:val="1"/>
      <w:marLeft w:val="0"/>
      <w:marRight w:val="0"/>
      <w:marTop w:val="0"/>
      <w:marBottom w:val="0"/>
      <w:divBdr>
        <w:top w:val="none" w:sz="0" w:space="0" w:color="auto"/>
        <w:left w:val="none" w:sz="0" w:space="0" w:color="auto"/>
        <w:bottom w:val="none" w:sz="0" w:space="0" w:color="auto"/>
        <w:right w:val="none" w:sz="0" w:space="0" w:color="auto"/>
      </w:divBdr>
    </w:div>
    <w:div w:id="930893090">
      <w:bodyDiv w:val="1"/>
      <w:marLeft w:val="0"/>
      <w:marRight w:val="0"/>
      <w:marTop w:val="0"/>
      <w:marBottom w:val="0"/>
      <w:divBdr>
        <w:top w:val="none" w:sz="0" w:space="0" w:color="auto"/>
        <w:left w:val="none" w:sz="0" w:space="0" w:color="auto"/>
        <w:bottom w:val="none" w:sz="0" w:space="0" w:color="auto"/>
        <w:right w:val="none" w:sz="0" w:space="0" w:color="auto"/>
      </w:divBdr>
    </w:div>
    <w:div w:id="1146123547">
      <w:bodyDiv w:val="1"/>
      <w:marLeft w:val="0"/>
      <w:marRight w:val="0"/>
      <w:marTop w:val="0"/>
      <w:marBottom w:val="0"/>
      <w:divBdr>
        <w:top w:val="none" w:sz="0" w:space="0" w:color="auto"/>
        <w:left w:val="none" w:sz="0" w:space="0" w:color="auto"/>
        <w:bottom w:val="none" w:sz="0" w:space="0" w:color="auto"/>
        <w:right w:val="none" w:sz="0" w:space="0" w:color="auto"/>
      </w:divBdr>
    </w:div>
    <w:div w:id="1361855561">
      <w:bodyDiv w:val="1"/>
      <w:marLeft w:val="0"/>
      <w:marRight w:val="0"/>
      <w:marTop w:val="0"/>
      <w:marBottom w:val="0"/>
      <w:divBdr>
        <w:top w:val="none" w:sz="0" w:space="0" w:color="auto"/>
        <w:left w:val="none" w:sz="0" w:space="0" w:color="auto"/>
        <w:bottom w:val="none" w:sz="0" w:space="0" w:color="auto"/>
        <w:right w:val="none" w:sz="0" w:space="0" w:color="auto"/>
      </w:divBdr>
    </w:div>
    <w:div w:id="1435638100">
      <w:bodyDiv w:val="1"/>
      <w:marLeft w:val="0"/>
      <w:marRight w:val="0"/>
      <w:marTop w:val="0"/>
      <w:marBottom w:val="0"/>
      <w:divBdr>
        <w:top w:val="none" w:sz="0" w:space="0" w:color="auto"/>
        <w:left w:val="none" w:sz="0" w:space="0" w:color="auto"/>
        <w:bottom w:val="none" w:sz="0" w:space="0" w:color="auto"/>
        <w:right w:val="none" w:sz="0" w:space="0" w:color="auto"/>
      </w:divBdr>
    </w:div>
    <w:div w:id="1533881163">
      <w:bodyDiv w:val="1"/>
      <w:marLeft w:val="0"/>
      <w:marRight w:val="0"/>
      <w:marTop w:val="0"/>
      <w:marBottom w:val="0"/>
      <w:divBdr>
        <w:top w:val="none" w:sz="0" w:space="0" w:color="auto"/>
        <w:left w:val="none" w:sz="0" w:space="0" w:color="auto"/>
        <w:bottom w:val="none" w:sz="0" w:space="0" w:color="auto"/>
        <w:right w:val="none" w:sz="0" w:space="0" w:color="auto"/>
      </w:divBdr>
    </w:div>
    <w:div w:id="1709838947">
      <w:bodyDiv w:val="1"/>
      <w:marLeft w:val="0"/>
      <w:marRight w:val="0"/>
      <w:marTop w:val="0"/>
      <w:marBottom w:val="0"/>
      <w:divBdr>
        <w:top w:val="none" w:sz="0" w:space="0" w:color="auto"/>
        <w:left w:val="none" w:sz="0" w:space="0" w:color="auto"/>
        <w:bottom w:val="none" w:sz="0" w:space="0" w:color="auto"/>
        <w:right w:val="none" w:sz="0" w:space="0" w:color="auto"/>
      </w:divBdr>
    </w:div>
    <w:div w:id="1741176646">
      <w:bodyDiv w:val="1"/>
      <w:marLeft w:val="0"/>
      <w:marRight w:val="0"/>
      <w:marTop w:val="0"/>
      <w:marBottom w:val="0"/>
      <w:divBdr>
        <w:top w:val="none" w:sz="0" w:space="0" w:color="auto"/>
        <w:left w:val="none" w:sz="0" w:space="0" w:color="auto"/>
        <w:bottom w:val="none" w:sz="0" w:space="0" w:color="auto"/>
        <w:right w:val="none" w:sz="0" w:space="0" w:color="auto"/>
      </w:divBdr>
    </w:div>
    <w:div w:id="1743796206">
      <w:bodyDiv w:val="1"/>
      <w:marLeft w:val="0"/>
      <w:marRight w:val="0"/>
      <w:marTop w:val="0"/>
      <w:marBottom w:val="0"/>
      <w:divBdr>
        <w:top w:val="none" w:sz="0" w:space="0" w:color="auto"/>
        <w:left w:val="none" w:sz="0" w:space="0" w:color="auto"/>
        <w:bottom w:val="none" w:sz="0" w:space="0" w:color="auto"/>
        <w:right w:val="none" w:sz="0" w:space="0" w:color="auto"/>
      </w:divBdr>
      <w:divsChild>
        <w:div w:id="1889024640">
          <w:marLeft w:val="600"/>
          <w:marRight w:val="600"/>
          <w:marTop w:val="0"/>
          <w:marBottom w:val="0"/>
          <w:divBdr>
            <w:top w:val="none" w:sz="0" w:space="0" w:color="auto"/>
            <w:left w:val="none" w:sz="0" w:space="0" w:color="auto"/>
            <w:bottom w:val="none" w:sz="0" w:space="0" w:color="auto"/>
            <w:right w:val="none" w:sz="0" w:space="0" w:color="auto"/>
          </w:divBdr>
          <w:divsChild>
            <w:div w:id="1652321234">
              <w:marLeft w:val="0"/>
              <w:marRight w:val="0"/>
              <w:marTop w:val="0"/>
              <w:marBottom w:val="0"/>
              <w:divBdr>
                <w:top w:val="none" w:sz="0" w:space="0" w:color="auto"/>
                <w:left w:val="none" w:sz="0" w:space="0" w:color="auto"/>
                <w:bottom w:val="none" w:sz="0" w:space="0" w:color="auto"/>
                <w:right w:val="none" w:sz="0" w:space="0" w:color="auto"/>
              </w:divBdr>
              <w:divsChild>
                <w:div w:id="1187015313">
                  <w:marLeft w:val="0"/>
                  <w:marRight w:val="0"/>
                  <w:marTop w:val="0"/>
                  <w:marBottom w:val="0"/>
                  <w:divBdr>
                    <w:top w:val="none" w:sz="0" w:space="0" w:color="auto"/>
                    <w:left w:val="none" w:sz="0" w:space="0" w:color="auto"/>
                    <w:bottom w:val="none" w:sz="0" w:space="0" w:color="auto"/>
                    <w:right w:val="none" w:sz="0" w:space="0" w:color="auto"/>
                  </w:divBdr>
                  <w:divsChild>
                    <w:div w:id="51257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097957">
      <w:bodyDiv w:val="1"/>
      <w:marLeft w:val="0"/>
      <w:marRight w:val="0"/>
      <w:marTop w:val="0"/>
      <w:marBottom w:val="0"/>
      <w:divBdr>
        <w:top w:val="none" w:sz="0" w:space="0" w:color="auto"/>
        <w:left w:val="none" w:sz="0" w:space="0" w:color="auto"/>
        <w:bottom w:val="none" w:sz="0" w:space="0" w:color="auto"/>
        <w:right w:val="none" w:sz="0" w:space="0" w:color="auto"/>
      </w:divBdr>
    </w:div>
    <w:div w:id="201525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eratura.lv/lv/post/index" TargetMode="External"/><Relationship Id="rId13" Type="http://schemas.openxmlformats.org/officeDocument/2006/relationships/hyperlink" Target="https://www.rta.lv/uploads/source/content_LV/zinatne/RA_zinatnieskie_rakstu_krajumi/MAKSLA_UN_MUZIKA_KULTURAS_DISKURSA_II_-1.pdf" TargetMode="External"/><Relationship Id="rId18" Type="http://schemas.openxmlformats.org/officeDocument/2006/relationships/hyperlink" Target="http://www.satori.lv"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KulturasDiena.lv" TargetMode="External"/><Relationship Id="rId7" Type="http://schemas.openxmlformats.org/officeDocument/2006/relationships/endnotes" Target="endnotes.xml"/><Relationship Id="rId12" Type="http://schemas.openxmlformats.org/officeDocument/2006/relationships/hyperlink" Target="https://www.rta.lv/uploads/source/content_LV/zinatne/RA_zinatnieskie_rakstu_krajumi/Maksla%20un%20muzika%20I_23-12-2014.pdf" TargetMode="External"/><Relationship Id="rId17" Type="http://schemas.openxmlformats.org/officeDocument/2006/relationships/hyperlink" Target="http://www.ailab.l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lnb.lv" TargetMode="External"/><Relationship Id="rId20" Type="http://schemas.openxmlformats.org/officeDocument/2006/relationships/hyperlink" Target="http://www.letonika.lv"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u.lv/wp-content/uploads/2015/12/Kulturas_studijas_VI.pdf" TargetMode="External"/><Relationship Id="rId24" Type="http://schemas.openxmlformats.org/officeDocument/2006/relationships/hyperlink" Target="https://kulturaskanons.lv/" TargetMode="External"/><Relationship Id="rId5" Type="http://schemas.openxmlformats.org/officeDocument/2006/relationships/webSettings" Target="webSettings.xml"/><Relationship Id="rId15" Type="http://schemas.openxmlformats.org/officeDocument/2006/relationships/hyperlink" Target="http://www.lcb.lv" TargetMode="External"/><Relationship Id="rId23" Type="http://schemas.openxmlformats.org/officeDocument/2006/relationships/hyperlink" Target="http://berelis.wordpress.com" TargetMode="External"/><Relationship Id="rId10" Type="http://schemas.openxmlformats.org/officeDocument/2006/relationships/hyperlink" Target="https://library.um.edu.mo/ebooks/b3236703x.pdf" TargetMode="External"/><Relationship Id="rId19" Type="http://schemas.openxmlformats.org/officeDocument/2006/relationships/hyperlink" Target="http://www.periodika.lv" TargetMode="External"/><Relationship Id="rId4" Type="http://schemas.openxmlformats.org/officeDocument/2006/relationships/settings" Target="settings.xml"/><Relationship Id="rId9" Type="http://schemas.openxmlformats.org/officeDocument/2006/relationships/hyperlink" Target="https://www.amazon.com/History-World-Literature-Walter-Blair/dp/1169333125" TargetMode="External"/><Relationship Id="rId14" Type="http://schemas.openxmlformats.org/officeDocument/2006/relationships/hyperlink" Target="https://www.rta.lv/uploads/source/content_LV/zinatne/RA_zinatnieskie_rakstu_krajumi/MAKSLA_UN_MUZIKA_KULTURAS_DISKURSA_III.pdf" TargetMode="External"/><Relationship Id="rId22" Type="http://schemas.openxmlformats.org/officeDocument/2006/relationships/hyperlink" Target="http://www.ubisunt.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8428</Words>
  <Characters>4804</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2023-06-14T10:47:00Z</dcterms:created>
  <dcterms:modified xsi:type="dcterms:W3CDTF">2023-07-13T05:36:00Z</dcterms:modified>
</cp:coreProperties>
</file>