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54" w:rsidRPr="00ED18EB" w:rsidRDefault="00670E54" w:rsidP="00670E54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670E54" w:rsidRPr="00ED18EB" w:rsidRDefault="00670E54" w:rsidP="00670E54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670E54" w:rsidRPr="00ED18EB" w:rsidRDefault="00670E54" w:rsidP="00670E54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54" w:rsidRPr="00ED18EB" w:rsidRDefault="00670E54" w:rsidP="0078692D">
            <w:pPr>
              <w:pStyle w:val="Style1"/>
              <w:framePr w:wrap="around"/>
              <w:rPr>
                <w:lang w:eastAsia="lv-LV"/>
              </w:rPr>
            </w:pPr>
            <w:bookmarkStart w:id="0" w:name="_Toc103779975"/>
            <w:bookmarkStart w:id="1" w:name="_GoBack"/>
            <w:proofErr w:type="spellStart"/>
            <w:r w:rsidRPr="00ED18EB">
              <w:t>Pūšaminstrumenta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spēle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klarnete</w:t>
            </w:r>
            <w:proofErr w:type="spellEnd"/>
            <w:r w:rsidRPr="00ED18EB">
              <w:t>) IV</w:t>
            </w:r>
            <w:bookmarkEnd w:id="0"/>
            <w:bookmarkEnd w:id="1"/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MākZ2641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-2017984049"/>
            <w:placeholder>
              <w:docPart w:val="DC03540256394C72AEFC7014A39094F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70E54" w:rsidRPr="00ED18EB" w:rsidRDefault="00670E54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670E54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Rytis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Urniežius</w:t>
            </w:r>
            <w:proofErr w:type="spellEnd"/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Rišards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Kšištofs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Žoledzevskis</w:t>
            </w:r>
            <w:proofErr w:type="spellEnd"/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</w:t>
            </w:r>
            <w:proofErr w:type="spellStart"/>
            <w:r w:rsidRPr="00ED18EB">
              <w:t>Vasilijs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Šušerts</w:t>
            </w:r>
            <w:proofErr w:type="spellEnd"/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viesasistents</w:t>
            </w:r>
            <w:proofErr w:type="spellEnd"/>
            <w:r w:rsidRPr="00ED18EB">
              <w:t xml:space="preserve"> Ruslans </w:t>
            </w:r>
            <w:proofErr w:type="spellStart"/>
            <w:r w:rsidRPr="00ED18EB">
              <w:t>Margevičs</w:t>
            </w:r>
            <w:proofErr w:type="spellEnd"/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Dainis </w:t>
            </w:r>
            <w:proofErr w:type="spellStart"/>
            <w:r w:rsidRPr="00ED18EB">
              <w:t>Vuškāns</w:t>
            </w:r>
            <w:proofErr w:type="spellEnd"/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MākZ1589 Pūšaminstrumenta spēle (klarnete) I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MākZ1590 Pūšaminstrumenta spēle (klarnete) II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MākZ2640 Pūšaminstrumenta spēle (klarnete) III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(klarnete)” studējošajiem.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KURSA MĒRĶIS – sagatavot profesionālu klarnetistu,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IV semestris 3KP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36 stundas (uz katru studējošo),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84 stundas.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Kontrolstunda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lastRenderedPageBreak/>
              <w:t>Akadēmiskais koncerts.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Kolokvijs.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Eksāmens.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visaptverošas zināšanas par pūšaminstrumentu (īpaši klarnetes) tehnoloģiju un atskaņojuma specifiku;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– klarnetes </w:t>
            </w:r>
            <w:proofErr w:type="spellStart"/>
            <w:r w:rsidRPr="00ED18EB">
              <w:t>koncertrepertuāra</w:t>
            </w:r>
            <w:proofErr w:type="spellEnd"/>
            <w:r w:rsidRPr="00ED18EB">
              <w:t xml:space="preserve"> skaņdarbu pārzināšana;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– izvēlēties </w:t>
            </w:r>
            <w:proofErr w:type="spellStart"/>
            <w:r w:rsidRPr="00ED18EB">
              <w:t>koncertrepertuāru</w:t>
            </w:r>
            <w:proofErr w:type="spellEnd"/>
            <w:r w:rsidRPr="00ED18EB">
              <w:t>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klarneti, un rast risinājumus;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84 stundas tiek organizēts individuāli.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Patstāvīgie uzdevumi: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Izmantojamās studiju formas – individuālās praktiskās nodarbības, </w:t>
            </w:r>
            <w:proofErr w:type="spellStart"/>
            <w:r w:rsidRPr="00ED18EB">
              <w:t>starppārbaudījumi</w:t>
            </w:r>
            <w:proofErr w:type="spellEnd"/>
            <w:r w:rsidRPr="00ED18EB">
              <w:t xml:space="preserve"> – </w:t>
            </w:r>
            <w:proofErr w:type="spellStart"/>
            <w:r w:rsidRPr="00ED18EB">
              <w:t>kontrolstundas</w:t>
            </w:r>
            <w:proofErr w:type="spellEnd"/>
            <w:r w:rsidRPr="00ED18EB">
              <w:t>, akadēmiskie koncerti, kolokviji, eksāmens.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Studiju kursa apguves pārbaudes formas: </w:t>
            </w:r>
            <w:proofErr w:type="spellStart"/>
            <w:r w:rsidRPr="00ED18EB">
              <w:t>kontrolstunda</w:t>
            </w:r>
            <w:proofErr w:type="spellEnd"/>
            <w:r w:rsidRPr="00ED18EB">
              <w:t>, akadēmiskais koncerts – 25%, kolokvijs – 25%, eksāmens – 50%. Regulārs nodarbību apmeklējums.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atskaņot no galvas eksāmena programmu.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IV semestris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Kontrolstunda</w:t>
            </w:r>
            <w:proofErr w:type="spellEnd"/>
            <w:r w:rsidRPr="00ED18EB">
              <w:t>: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lastRenderedPageBreak/>
              <w:t>– etīde pēc izvēles;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Akadēmiskais koncerts: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Kolokvijs.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Eksāmens: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670E54" w:rsidRPr="00ED18EB" w:rsidRDefault="00670E54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eksāmenā vērtē 10 ballu skalā.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skaņas kvalitāte;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– pareizi tempi un loģiska </w:t>
            </w:r>
            <w:proofErr w:type="spellStart"/>
            <w:r w:rsidRPr="00ED18EB">
              <w:t>agoģika</w:t>
            </w:r>
            <w:proofErr w:type="spellEnd"/>
            <w:r w:rsidRPr="00ED18EB">
              <w:t>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Pūšaminstrumenta klarnete spēles tehnikas apguve.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gramStart"/>
            <w:r w:rsidRPr="00ED18EB">
              <w:t>Dažādu stilu un žanru skaņdarbu klarnetei apguve</w:t>
            </w:r>
            <w:proofErr w:type="gram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lastRenderedPageBreak/>
              <w:t>Lasīšanai no lapas nepieciešamo iemaņu pilnveide.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lastRenderedPageBreak/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Etīdes: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Jeanjean</w:t>
            </w:r>
            <w:proofErr w:type="spellEnd"/>
            <w:r w:rsidRPr="00ED18EB">
              <w:t xml:space="preserve">, P. (2005).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Progressives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Melodiques</w:t>
            </w:r>
            <w:proofErr w:type="spellEnd"/>
            <w:r w:rsidRPr="00ED18EB">
              <w:t xml:space="preserve"> Vol.3. ID: AL17490.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Klose</w:t>
            </w:r>
            <w:proofErr w:type="spellEnd"/>
            <w:r w:rsidRPr="00ED18EB">
              <w:t xml:space="preserve">, H. E. (1995). 30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Co.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Langenud</w:t>
            </w:r>
            <w:proofErr w:type="spellEnd"/>
            <w:r w:rsidRPr="00ED18EB">
              <w:t xml:space="preserve"> G. (2019). </w:t>
            </w:r>
            <w:proofErr w:type="spellStart"/>
            <w:r w:rsidRPr="00ED18EB">
              <w:t>Complete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Method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Part</w:t>
            </w:r>
            <w:proofErr w:type="spellEnd"/>
            <w:r w:rsidRPr="00ED18EB">
              <w:t xml:space="preserve"> 3. Allegro </w:t>
            </w:r>
            <w:proofErr w:type="spellStart"/>
            <w:r w:rsidRPr="00ED18EB">
              <w:t>Editions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Rae</w:t>
            </w:r>
            <w:proofErr w:type="spellEnd"/>
            <w:r w:rsidRPr="00ED18EB">
              <w:t xml:space="preserve">, J. (2010). 40 </w:t>
            </w:r>
            <w:proofErr w:type="spellStart"/>
            <w:r w:rsidRPr="00ED18EB">
              <w:t>Modern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Solo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Universal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Rose</w:t>
            </w:r>
            <w:proofErr w:type="spellEnd"/>
            <w:r w:rsidRPr="00ED18EB">
              <w:t xml:space="preserve">, C. (2005). 40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Book</w:t>
            </w:r>
            <w:proofErr w:type="spellEnd"/>
            <w:r w:rsidRPr="00ED18EB">
              <w:t xml:space="preserve"> 2. </w:t>
            </w:r>
            <w:proofErr w:type="spellStart"/>
            <w:r w:rsidRPr="00ED18EB">
              <w:t>Alfred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Publishing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Brahms</w:t>
            </w:r>
            <w:proofErr w:type="spellEnd"/>
            <w:r w:rsidRPr="00ED18EB">
              <w:t xml:space="preserve">, J. (2010).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 f–</w:t>
            </w:r>
            <w:proofErr w:type="spellStart"/>
            <w:r w:rsidRPr="00ED18EB">
              <w:t>Moll</w:t>
            </w:r>
            <w:proofErr w:type="spellEnd"/>
            <w:r w:rsidRPr="00ED18EB">
              <w:t xml:space="preserve"> Op. 120 No. 1.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Brahms</w:t>
            </w:r>
            <w:proofErr w:type="spellEnd"/>
            <w:r w:rsidRPr="00ED18EB">
              <w:t xml:space="preserve">, J. (2010).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 Es–Dur Op. 120 No. 2.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Hindemith</w:t>
            </w:r>
            <w:proofErr w:type="spellEnd"/>
            <w:r w:rsidRPr="00ED18EB">
              <w:t xml:space="preserve">, P. (1981).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B </w:t>
            </w:r>
            <w:proofErr w:type="spellStart"/>
            <w:r w:rsidRPr="00ED18EB">
              <w:t>flat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D–dur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F–dur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g–</w:t>
            </w:r>
            <w:proofErr w:type="spellStart"/>
            <w:r w:rsidRPr="00ED18EB">
              <w:t>moll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Poulenc</w:t>
            </w:r>
            <w:proofErr w:type="spellEnd"/>
            <w:r w:rsidRPr="00ED18EB">
              <w:t xml:space="preserve">, F. (2006)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Chester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Saint</w:t>
            </w:r>
            <w:proofErr w:type="spellEnd"/>
            <w:r w:rsidRPr="00ED18EB">
              <w:t>–</w:t>
            </w:r>
            <w:proofErr w:type="spellStart"/>
            <w:r w:rsidRPr="00ED18EB">
              <w:t>Saëns</w:t>
            </w:r>
            <w:proofErr w:type="spellEnd"/>
            <w:r w:rsidRPr="00ED18EB">
              <w:t xml:space="preserve">, C. (2001).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Opus</w:t>
            </w:r>
            <w:proofErr w:type="spellEnd"/>
            <w:r w:rsidRPr="00ED18EB">
              <w:t xml:space="preserve"> 167.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Peters. 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Koncerti: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Mozart</w:t>
            </w:r>
            <w:proofErr w:type="spellEnd"/>
            <w:r w:rsidRPr="00ED18EB">
              <w:t xml:space="preserve">, W. A.  (1990).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A major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reduction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Bärenreiter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Stamitz</w:t>
            </w:r>
            <w:proofErr w:type="spellEnd"/>
            <w:r w:rsidRPr="00ED18EB">
              <w:t xml:space="preserve">, C. (2001).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No. 3.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Peters.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C.M. (2000). </w:t>
            </w:r>
            <w:proofErr w:type="spellStart"/>
            <w:r w:rsidRPr="00ED18EB">
              <w:t>Concertino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reduction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 M. (2011).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No. 1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Boosey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Hawkes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 M. (2012). </w:t>
            </w:r>
            <w:proofErr w:type="spellStart"/>
            <w:r w:rsidRPr="00ED18EB">
              <w:t>Konzert</w:t>
            </w:r>
            <w:proofErr w:type="spellEnd"/>
            <w:r w:rsidRPr="00ED18EB">
              <w:t xml:space="preserve"> Nr. 2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Klavierauszug</w:t>
            </w:r>
            <w:proofErr w:type="spellEnd"/>
            <w:r w:rsidRPr="00ED18EB">
              <w:t>.</w:t>
            </w:r>
            <w:proofErr w:type="gramStart"/>
            <w:r w:rsidRPr="00ED18EB">
              <w:t xml:space="preserve">  </w:t>
            </w:r>
            <w:proofErr w:type="spellStart"/>
            <w:proofErr w:type="gramEnd"/>
            <w:r w:rsidRPr="00ED18EB">
              <w:t>Schott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Solo skaņdarbi: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Auber</w:t>
            </w:r>
            <w:proofErr w:type="spellEnd"/>
            <w:r w:rsidRPr="00ED18EB">
              <w:t xml:space="preserve">, D. (2018). </w:t>
            </w:r>
            <w:proofErr w:type="spellStart"/>
            <w:r w:rsidRPr="00ED18EB">
              <w:t>Gigue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Company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Best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Classics</w:t>
            </w:r>
            <w:proofErr w:type="spellEnd"/>
            <w:r w:rsidRPr="00ED18EB">
              <w:t xml:space="preserve"> (2015). 20 </w:t>
            </w:r>
            <w:proofErr w:type="spellStart"/>
            <w:r w:rsidRPr="00ED18EB">
              <w:t>Famous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Concert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Exam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(2013). ABRSM </w:t>
            </w:r>
            <w:proofErr w:type="spellStart"/>
            <w:r w:rsidRPr="00ED18EB">
              <w:t>Grade</w:t>
            </w:r>
            <w:proofErr w:type="spellEnd"/>
            <w:r w:rsidRPr="00ED18EB">
              <w:t xml:space="preserve"> 6. ABRSM </w:t>
            </w:r>
            <w:proofErr w:type="spellStart"/>
            <w:r w:rsidRPr="00ED18EB">
              <w:t>Publishing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Dip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100 </w:t>
            </w:r>
            <w:proofErr w:type="spellStart"/>
            <w:r w:rsidRPr="00ED18EB">
              <w:t>Classical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(2008). </w:t>
            </w:r>
            <w:proofErr w:type="spellStart"/>
            <w:r w:rsidRPr="00ED18EB">
              <w:t>Omnibus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Wise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Harris</w:t>
            </w:r>
            <w:proofErr w:type="spellEnd"/>
            <w:r w:rsidRPr="00ED18EB">
              <w:t xml:space="preserve">, P. (2014). No 4: </w:t>
            </w:r>
            <w:proofErr w:type="spellStart"/>
            <w:r w:rsidRPr="00ED18EB">
              <w:t>Reflections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Summer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Sketches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Boosey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Hawkes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Schumann</w:t>
            </w:r>
            <w:proofErr w:type="spellEnd"/>
            <w:r w:rsidRPr="00ED18EB">
              <w:t xml:space="preserve">, R. (2015). </w:t>
            </w:r>
            <w:proofErr w:type="spellStart"/>
            <w:r w:rsidRPr="00ED18EB">
              <w:t>Fantasiestücke</w:t>
            </w:r>
            <w:proofErr w:type="spellEnd"/>
            <w:r w:rsidRPr="00ED18EB">
              <w:t xml:space="preserve"> op. 73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Stravinsky</w:t>
            </w:r>
            <w:proofErr w:type="spellEnd"/>
            <w:r w:rsidRPr="00ED18EB">
              <w:t xml:space="preserve">, I. (2000). </w:t>
            </w:r>
            <w:proofErr w:type="spellStart"/>
            <w:r w:rsidRPr="00ED18EB">
              <w:t>Three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Solo. </w:t>
            </w:r>
            <w:proofErr w:type="spellStart"/>
            <w:r w:rsidRPr="00ED18EB">
              <w:t>Chester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670E54" w:rsidRPr="00ED18EB" w:rsidRDefault="00670E54" w:rsidP="0078692D">
            <w:pPr>
              <w:shd w:val="clear" w:color="auto" w:fill="auto"/>
            </w:pP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IV semestris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Klose</w:t>
            </w:r>
            <w:proofErr w:type="spellEnd"/>
            <w:r w:rsidRPr="00ED18EB">
              <w:t>, H. E. 30 klarnetes skaņdarbi.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Rahmaninofs</w:t>
            </w:r>
            <w:proofErr w:type="spellEnd"/>
            <w:r w:rsidRPr="00ED18EB">
              <w:t>, S. Vokalīze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Busoni</w:t>
            </w:r>
            <w:proofErr w:type="spellEnd"/>
            <w:r w:rsidRPr="00ED18EB">
              <w:t>, F. Koncertīno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Kurpinski</w:t>
            </w:r>
            <w:proofErr w:type="spellEnd"/>
            <w:r w:rsidRPr="00ED18EB">
              <w:t>, K. Koncerts.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 xml:space="preserve">Vēbers, K. M. Koncerts Nr. 1 f </w:t>
            </w:r>
            <w:proofErr w:type="spellStart"/>
            <w:r w:rsidRPr="00ED18EB">
              <w:t>moll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Brymer</w:t>
            </w:r>
            <w:proofErr w:type="spellEnd"/>
            <w:r w:rsidRPr="00ED18EB">
              <w:t xml:space="preserve">, J. (1990).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London: </w:t>
            </w:r>
            <w:proofErr w:type="spellStart"/>
            <w:r w:rsidRPr="00ED18EB">
              <w:t>Kahn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Averill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Ridenour</w:t>
            </w:r>
            <w:proofErr w:type="spellEnd"/>
            <w:r w:rsidRPr="00ED18EB">
              <w:t xml:space="preserve">, T. (2000). </w:t>
            </w:r>
            <w:proofErr w:type="spellStart"/>
            <w:r w:rsidRPr="00ED18EB">
              <w:t>An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Educator's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Guide</w:t>
            </w:r>
            <w:proofErr w:type="spellEnd"/>
            <w:r w:rsidRPr="00ED18EB">
              <w:t xml:space="preserve"> to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: A </w:t>
            </w:r>
            <w:proofErr w:type="spellStart"/>
            <w:r w:rsidRPr="00ED18EB">
              <w:t>Complete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Guide</w:t>
            </w:r>
            <w:proofErr w:type="spellEnd"/>
            <w:r w:rsidRPr="00ED18EB">
              <w:t xml:space="preserve"> to </w:t>
            </w:r>
            <w:proofErr w:type="spellStart"/>
            <w:r w:rsidRPr="00ED18EB">
              <w:t>Teaching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Learning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Denton</w:t>
            </w:r>
            <w:proofErr w:type="spellEnd"/>
            <w:r w:rsidRPr="00ED18EB">
              <w:t xml:space="preserve">, TX: T. </w:t>
            </w:r>
            <w:proofErr w:type="spellStart"/>
            <w:r w:rsidRPr="00ED18EB">
              <w:t>Ridenour</w:t>
            </w:r>
            <w:proofErr w:type="spellEnd"/>
            <w:r w:rsidRPr="00ED18EB"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Woodwind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Player's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Cookbook</w:t>
            </w:r>
            <w:proofErr w:type="spellEnd"/>
            <w:r w:rsidRPr="00ED18EB">
              <w:t xml:space="preserve"> (2008). </w:t>
            </w:r>
            <w:proofErr w:type="spellStart"/>
            <w:r w:rsidRPr="00ED18EB">
              <w:t>Edited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Charles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West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Meredith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Weisberg</w:t>
            </w:r>
            <w:proofErr w:type="spellEnd"/>
            <w:r w:rsidRPr="00ED18EB">
              <w:t xml:space="preserve">, A. (2007).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Art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Playing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Meredith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lastRenderedPageBreak/>
              <w:t>Windplayer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Bras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Musicians</w:t>
            </w:r>
            <w:proofErr w:type="spellEnd"/>
            <w:r w:rsidRPr="00ED18EB">
              <w:t xml:space="preserve">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lastRenderedPageBreak/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Clarinet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Saxophone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Society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Great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Britain</w:t>
            </w:r>
            <w:proofErr w:type="spellEnd"/>
            <w:r w:rsidRPr="00ED18EB">
              <w:t xml:space="preserve">. https://www.cassgb.org 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Contemporary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https://www.tandfonline.com/loi/gcmr20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Early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Performer</w:t>
            </w:r>
            <w:proofErr w:type="spellEnd"/>
            <w:r w:rsidRPr="00ED18EB">
              <w:t>. https://www.earlymusic.info/Performer.php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Journal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  <w:r w:rsidRPr="00ED18EB">
              <w:t>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670E54" w:rsidRPr="00ED18EB" w:rsidRDefault="00670E54" w:rsidP="0078692D">
            <w:pPr>
              <w:shd w:val="clear" w:color="auto" w:fill="auto"/>
            </w:pPr>
            <w:proofErr w:type="spellStart"/>
            <w:r w:rsidRPr="00ED18EB">
              <w:t>Performance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Practice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https://scholarship.claremont.edu/ppr/</w:t>
            </w:r>
          </w:p>
          <w:p w:rsidR="00670E54" w:rsidRPr="00ED18EB" w:rsidRDefault="00670E54" w:rsidP="0078692D">
            <w:pPr>
              <w:shd w:val="clear" w:color="auto" w:fill="auto"/>
            </w:pPr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54" w:rsidRPr="00ED18EB" w:rsidRDefault="00670E54" w:rsidP="0078692D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670E54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54" w:rsidRPr="00ED18EB" w:rsidRDefault="00670E54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670E54" w:rsidRPr="00ED18EB" w:rsidRDefault="00670E54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670E54" w:rsidRPr="00ED18EB" w:rsidRDefault="00670E54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670E54" w:rsidRPr="00ED18EB" w:rsidRDefault="00670E54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670E54" w:rsidRPr="00ED18EB" w:rsidRDefault="00670E54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670E54" w:rsidRPr="00ED18EB" w:rsidRDefault="00670E54" w:rsidP="00670E54">
      <w:pPr>
        <w:shd w:val="clear" w:color="auto" w:fill="auto"/>
        <w:autoSpaceDE/>
        <w:autoSpaceDN/>
        <w:adjustRightInd/>
        <w:rPr>
          <w:szCs w:val="22"/>
        </w:rPr>
        <w:sectPr w:rsidR="00670E54" w:rsidRPr="00ED18EB">
          <w:pgSz w:w="11906" w:h="16838"/>
          <w:pgMar w:top="1418" w:right="1418" w:bottom="1418" w:left="1701" w:header="720" w:footer="720" w:gutter="0"/>
          <w:pgNumType w:start="783"/>
          <w:cols w:space="720"/>
        </w:sectPr>
      </w:pP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54"/>
    <w:rsid w:val="00670E54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E5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70E5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70E5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70E5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7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0E5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0E54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70E54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70E5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70E5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70E5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70E5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E5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E5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70E5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70E5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70E5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7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0E5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0E54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70E54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70E5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70E5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70E5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70E5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E5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urnals.sagepub.com/doi/abs/10.1177/0022429415583474?journalCode=jrma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03540256394C72AEFC7014A3909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33131-A9C5-42FB-89BB-CC8EFC522696}"/>
      </w:docPartPr>
      <w:docPartBody>
        <w:p w:rsidR="00000000" w:rsidRDefault="00733C16" w:rsidP="00733C16">
          <w:pPr>
            <w:pStyle w:val="DC03540256394C72AEFC7014A39094F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16"/>
    <w:rsid w:val="00733C16"/>
    <w:rsid w:val="00E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3C16"/>
    <w:rPr>
      <w:color w:val="808080"/>
    </w:rPr>
  </w:style>
  <w:style w:type="paragraph" w:customStyle="1" w:styleId="DC03540256394C72AEFC7014A39094F5">
    <w:name w:val="DC03540256394C72AEFC7014A39094F5"/>
    <w:rsid w:val="00733C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3C16"/>
    <w:rPr>
      <w:color w:val="808080"/>
    </w:rPr>
  </w:style>
  <w:style w:type="paragraph" w:customStyle="1" w:styleId="DC03540256394C72AEFC7014A39094F5">
    <w:name w:val="DC03540256394C72AEFC7014A39094F5"/>
    <w:rsid w:val="00733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6585</Words>
  <Characters>3754</Characters>
  <Application>Microsoft Office Word</Application>
  <DocSecurity>0</DocSecurity>
  <Lines>31</Lines>
  <Paragraphs>20</Paragraphs>
  <ScaleCrop>false</ScaleCrop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2023-07-13T11:35:00Z</dcterms:created>
  <dcterms:modified xsi:type="dcterms:W3CDTF">2023-07-13T11:35:00Z</dcterms:modified>
</cp:coreProperties>
</file>