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1F1A6" w14:textId="77777777" w:rsidR="00BA05DA" w:rsidRPr="00F80CC1" w:rsidRDefault="00CB68C3" w:rsidP="001E12B4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</w:pPr>
      <w:r w:rsidRPr="00F80CC1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 xml:space="preserve">Profesionālā </w:t>
      </w:r>
      <w:r w:rsidR="00DE1568" w:rsidRPr="00F80CC1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>maģistra</w:t>
      </w:r>
      <w:r w:rsidRPr="00F80CC1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 xml:space="preserve"> s</w:t>
      </w:r>
      <w:r w:rsidR="00376891" w:rsidRPr="00F80CC1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>tudiju programmas “</w:t>
      </w:r>
      <w:r w:rsidRPr="00F80CC1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>Mūzika</w:t>
      </w:r>
      <w:r w:rsidR="00376891" w:rsidRPr="00F80CC1">
        <w:rPr>
          <w:rFonts w:ascii="Times New Roman" w:hAnsi="Times New Roman"/>
          <w:b/>
          <w:color w:val="000000" w:themeColor="text1"/>
          <w:sz w:val="24"/>
          <w:szCs w:val="24"/>
          <w:lang w:val="lv-LV"/>
        </w:rPr>
        <w:t>” atbilstība valsts izglītības standartam</w:t>
      </w:r>
      <w:bookmarkStart w:id="0" w:name="_GoBack"/>
      <w:bookmarkEnd w:id="0"/>
    </w:p>
    <w:p w14:paraId="02001BFE" w14:textId="77777777" w:rsidR="00376891" w:rsidRPr="00F80CC1" w:rsidRDefault="00CB68C3" w:rsidP="0023453B">
      <w:pPr>
        <w:pStyle w:val="Parasts1"/>
        <w:spacing w:after="0"/>
        <w:contextualSpacing/>
        <w:rPr>
          <w:iCs/>
          <w:szCs w:val="24"/>
          <w:lang w:val="lv-LV"/>
        </w:rPr>
      </w:pPr>
      <w:r w:rsidRPr="00F80CC1">
        <w:rPr>
          <w:iCs/>
          <w:szCs w:val="24"/>
          <w:lang w:val="lv-LV"/>
        </w:rPr>
        <w:t xml:space="preserve">Programmas KP sadalījumā tika ņemti vērā Ministru kabineta 2014. gada 26. augusta noteikumi Nr. 512 </w:t>
      </w:r>
      <w:r w:rsidRPr="00F80CC1">
        <w:rPr>
          <w:i/>
          <w:lang w:val="lv-LV"/>
        </w:rPr>
        <w:t>Noteikumi par otrā līmeņa profesionālās augstākās izglītības valsts standartu</w:t>
      </w:r>
      <w:r w:rsidRPr="00F80CC1">
        <w:rPr>
          <w:rStyle w:val="FootnoteReference"/>
          <w:iCs/>
          <w:szCs w:val="24"/>
          <w:lang w:val="lv-LV"/>
        </w:rPr>
        <w:footnoteReference w:id="1"/>
      </w:r>
      <w:r w:rsidRPr="00F80CC1">
        <w:rPr>
          <w:iCs/>
          <w:szCs w:val="24"/>
          <w:lang w:val="lv-LV"/>
        </w:rPr>
        <w:t xml:space="preserve">: </w:t>
      </w:r>
    </w:p>
    <w:p w14:paraId="593E8999" w14:textId="77777777" w:rsidR="0023453B" w:rsidRPr="00F80CC1" w:rsidRDefault="0023453B" w:rsidP="0023453B">
      <w:pPr>
        <w:pStyle w:val="Parasts1"/>
        <w:spacing w:after="0"/>
        <w:contextualSpacing/>
        <w:rPr>
          <w:iCs/>
          <w:szCs w:val="24"/>
          <w:lang w:val="lv-LV"/>
        </w:rPr>
      </w:pPr>
    </w:p>
    <w:tbl>
      <w:tblPr>
        <w:tblW w:w="92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3260"/>
        <w:gridCol w:w="3453"/>
      </w:tblGrid>
      <w:tr w:rsidR="00376891" w:rsidRPr="00F80CC1" w14:paraId="2434692E" w14:textId="77777777" w:rsidTr="001E12B4">
        <w:trPr>
          <w:trHeight w:val="357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19538" w14:textId="77777777" w:rsidR="00376891" w:rsidRPr="00F80CC1" w:rsidRDefault="00376891" w:rsidP="00095EC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</w:pPr>
            <w:r w:rsidRPr="00F80CC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  <w:t>Prasības*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658BD" w14:textId="77777777" w:rsidR="00376891" w:rsidRPr="00F80CC1" w:rsidRDefault="00376891" w:rsidP="00095EC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</w:pPr>
            <w:r w:rsidRPr="00F80CC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  <w:t>Standartā noteiktais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72ADF" w14:textId="77777777" w:rsidR="00376891" w:rsidRPr="00F80CC1" w:rsidRDefault="00376891" w:rsidP="00095EC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F80CC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  <w:t>Programmas rādītāji</w:t>
            </w:r>
          </w:p>
        </w:tc>
      </w:tr>
      <w:tr w:rsidR="00376891" w:rsidRPr="00F80CC1" w14:paraId="45AE165F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3DE15" w14:textId="77777777" w:rsidR="00376891" w:rsidRPr="00F80CC1" w:rsidRDefault="00376891" w:rsidP="00D339FD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Studiju programmas apjoms (KP)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9356" w14:textId="77777777" w:rsidR="000E4EEE" w:rsidRPr="00F80CC1" w:rsidRDefault="000E4EEE" w:rsidP="00095ECE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F80CC1">
              <w:rPr>
                <w:rFonts w:ascii="Times New Roman" w:hAnsi="Times New Roman"/>
              </w:rPr>
              <w:t>Programmas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apjoms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ir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vismaz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</w:p>
          <w:p w14:paraId="58301D90" w14:textId="77777777" w:rsidR="00376891" w:rsidRPr="00F80CC1" w:rsidRDefault="000E4EEE" w:rsidP="00095ECE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F80CC1">
              <w:rPr>
                <w:rFonts w:ascii="Times New Roman" w:hAnsi="Times New Roman"/>
              </w:rPr>
              <w:t>40 KP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EAF68D" w14:textId="77777777" w:rsidR="00B01A38" w:rsidRPr="00F80CC1" w:rsidRDefault="00B01A38" w:rsidP="001E12B4">
            <w:pPr>
              <w:spacing w:after="0"/>
              <w:ind w:left="57" w:right="57"/>
              <w:jc w:val="center"/>
              <w:rPr>
                <w:rFonts w:ascii="Times New Roman" w:hAnsi="Times New Roman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 xml:space="preserve">Studiju programmas apjoms ir </w:t>
            </w:r>
          </w:p>
          <w:p w14:paraId="790165DF" w14:textId="77777777" w:rsidR="00376891" w:rsidRPr="00F80CC1" w:rsidRDefault="00B01A38" w:rsidP="001E12B4">
            <w:pPr>
              <w:spacing w:after="0"/>
              <w:ind w:left="57" w:right="57"/>
              <w:jc w:val="center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>60 KP bez kvalifikācijas ieguves</w:t>
            </w:r>
          </w:p>
        </w:tc>
      </w:tr>
      <w:tr w:rsidR="00376891" w:rsidRPr="00F80CC1" w14:paraId="597E2A05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D05D1" w14:textId="77777777" w:rsidR="00376891" w:rsidRPr="00F80CC1" w:rsidRDefault="00376891" w:rsidP="00D339FD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Studiju programmas īstenošanas ilgums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4EB75" w14:textId="77777777" w:rsidR="00376891" w:rsidRPr="00F80CC1" w:rsidRDefault="001E12B4" w:rsidP="00095ECE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F80CC1">
              <w:rPr>
                <w:rFonts w:ascii="Times New Roman" w:hAnsi="Times New Roman"/>
              </w:rPr>
              <w:t>1</w:t>
            </w:r>
            <w:r w:rsidR="00CD6475" w:rsidRPr="00F80CC1">
              <w:rPr>
                <w:rFonts w:ascii="Times New Roman" w:hAnsi="Times New Roman"/>
              </w:rPr>
              <w:t>-2</w:t>
            </w:r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gadi</w:t>
            </w:r>
            <w:proofErr w:type="spellEnd"/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F9BABF" w14:textId="532764E0" w:rsidR="00376891" w:rsidRPr="00F80CC1" w:rsidRDefault="001E12B4" w:rsidP="001E12B4">
            <w:pPr>
              <w:spacing w:after="0"/>
              <w:ind w:left="57" w:right="57"/>
              <w:jc w:val="center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F80CC1">
              <w:rPr>
                <w:rFonts w:ascii="Times New Roman" w:hAnsi="Times New Roman"/>
              </w:rPr>
              <w:t>1</w:t>
            </w:r>
            <w:r w:rsidR="00B134D5" w:rsidRPr="00F80CC1">
              <w:rPr>
                <w:rFonts w:ascii="Times New Roman" w:hAnsi="Times New Roman"/>
              </w:rPr>
              <w:t xml:space="preserve"> </w:t>
            </w:r>
            <w:proofErr w:type="gramStart"/>
            <w:r w:rsidR="00B134D5" w:rsidRPr="00F80CC1">
              <w:rPr>
                <w:rFonts w:ascii="Times New Roman" w:hAnsi="Times New Roman"/>
              </w:rPr>
              <w:t>gads</w:t>
            </w:r>
            <w:proofErr w:type="gramEnd"/>
            <w:r w:rsidR="00B134D5" w:rsidRPr="00F80CC1">
              <w:rPr>
                <w:rFonts w:ascii="Times New Roman" w:hAnsi="Times New Roman"/>
              </w:rPr>
              <w:t xml:space="preserve"> 6 </w:t>
            </w:r>
            <w:proofErr w:type="spellStart"/>
            <w:r w:rsidR="00B134D5" w:rsidRPr="00F80CC1">
              <w:rPr>
                <w:rFonts w:ascii="Times New Roman" w:hAnsi="Times New Roman"/>
              </w:rPr>
              <w:t>mēneši</w:t>
            </w:r>
            <w:proofErr w:type="spellEnd"/>
            <w:r w:rsidR="009C0DB6"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="00561708" w:rsidRPr="00F80CC1">
              <w:rPr>
                <w:rFonts w:ascii="Times New Roman" w:hAnsi="Times New Roman"/>
              </w:rPr>
              <w:t>pilna</w:t>
            </w:r>
            <w:proofErr w:type="spellEnd"/>
            <w:r w:rsidR="00561708"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="00561708" w:rsidRPr="00F80CC1">
              <w:rPr>
                <w:rFonts w:ascii="Times New Roman" w:hAnsi="Times New Roman"/>
              </w:rPr>
              <w:t>laika</w:t>
            </w:r>
            <w:proofErr w:type="spellEnd"/>
            <w:r w:rsidR="00561708"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="00561708" w:rsidRPr="00F80CC1">
              <w:rPr>
                <w:rFonts w:ascii="Times New Roman" w:hAnsi="Times New Roman"/>
              </w:rPr>
              <w:t>studijās</w:t>
            </w:r>
            <w:proofErr w:type="spellEnd"/>
          </w:p>
        </w:tc>
      </w:tr>
      <w:tr w:rsidR="00257713" w:rsidRPr="00F80CC1" w14:paraId="72E71AE5" w14:textId="77777777" w:rsidTr="0029051A">
        <w:trPr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725C3" w14:textId="3A240134" w:rsidR="00257713" w:rsidRPr="00F80CC1" w:rsidRDefault="00257713" w:rsidP="00257713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Programmas obligātā daļa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A64EB" w14:textId="77777777" w:rsidR="00257713" w:rsidRPr="00F80CC1" w:rsidRDefault="00257713" w:rsidP="00F232B8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sz w:val="22"/>
                <w:szCs w:val="22"/>
              </w:rPr>
              <w:t>Studiju kursi, kas nodrošina jaunāko sasniegumu apguvi nozares teorijā un praksē un kuru apjoms ir vismaz 5 kredītpunkti (KP).</w:t>
            </w:r>
          </w:p>
          <w:p w14:paraId="6C408D0B" w14:textId="77777777" w:rsidR="00257713" w:rsidRPr="00F80CC1" w:rsidRDefault="00257713" w:rsidP="00095ECE">
            <w:pPr>
              <w:spacing w:after="0"/>
              <w:jc w:val="center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E913F1" w14:textId="7C4FC9EE" w:rsidR="00257713" w:rsidRPr="00F80CC1" w:rsidRDefault="00257713" w:rsidP="000C5B74">
            <w:pPr>
              <w:pStyle w:val="TableText"/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sz w:val="22"/>
                <w:szCs w:val="22"/>
              </w:rPr>
              <w:t>Jaunāko sasniegumu mūzikas vēsturē, teorijā un atskaņotājmākslā studiju kursu apjoms ir 7 KP</w:t>
            </w:r>
            <w:r w:rsidR="00712558" w:rsidRPr="00F80CC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0AEC703" w14:textId="20A28C0D" w:rsidR="00257713" w:rsidRPr="00F80CC1" w:rsidRDefault="00257713" w:rsidP="000C5B74">
            <w:pPr>
              <w:pStyle w:val="TableText"/>
              <w:numPr>
                <w:ilvl w:val="0"/>
                <w:numId w:val="7"/>
              </w:num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>Mākslas filozofija 2 KP</w:t>
            </w:r>
          </w:p>
          <w:p w14:paraId="16E3874C" w14:textId="33568E7C" w:rsidR="00257713" w:rsidRPr="00F80CC1" w:rsidRDefault="00257713" w:rsidP="000C5B74">
            <w:pPr>
              <w:pStyle w:val="TableText"/>
              <w:numPr>
                <w:ilvl w:val="0"/>
                <w:numId w:val="7"/>
              </w:num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>Stils un interpretācija 2 KP</w:t>
            </w:r>
          </w:p>
          <w:p w14:paraId="1AA4EC63" w14:textId="21B9735A" w:rsidR="00257713" w:rsidRPr="00F80CC1" w:rsidRDefault="00257713" w:rsidP="000C5B74">
            <w:pPr>
              <w:pStyle w:val="TableText"/>
              <w:numPr>
                <w:ilvl w:val="0"/>
                <w:numId w:val="7"/>
              </w:num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>Laikmetīgās mūzikas analīze 2 KP</w:t>
            </w:r>
          </w:p>
          <w:p w14:paraId="036FCBB9" w14:textId="3220ADA2" w:rsidR="00257713" w:rsidRPr="00F80CC1" w:rsidRDefault="00257713" w:rsidP="001155B5">
            <w:pPr>
              <w:pStyle w:val="TableText"/>
              <w:numPr>
                <w:ilvl w:val="0"/>
                <w:numId w:val="7"/>
              </w:num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>Maģistra darba teorētiskie pamati 1 KP</w:t>
            </w:r>
          </w:p>
        </w:tc>
      </w:tr>
      <w:tr w:rsidR="00257713" w:rsidRPr="00F80CC1" w14:paraId="74C05A5A" w14:textId="77777777" w:rsidTr="0029051A">
        <w:trPr>
          <w:jc w:val="center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D8787" w14:textId="07271403" w:rsidR="00257713" w:rsidRPr="00F80CC1" w:rsidRDefault="00257713" w:rsidP="00D339FD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52607" w14:textId="260AB635" w:rsidR="00257713" w:rsidRPr="00F80CC1" w:rsidRDefault="00257713" w:rsidP="00257713">
            <w:pPr>
              <w:pStyle w:val="TableText"/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sz w:val="22"/>
                <w:szCs w:val="22"/>
              </w:rPr>
              <w:t>Pedagoģijas un psiholoģijas studiju kursi 2 KP.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80A82B" w14:textId="6DE4D69B" w:rsidR="00257713" w:rsidRPr="00F80CC1" w:rsidRDefault="00257713" w:rsidP="001E12B4">
            <w:pPr>
              <w:spacing w:after="0"/>
              <w:ind w:left="57" w:right="57"/>
              <w:jc w:val="center"/>
              <w:rPr>
                <w:rFonts w:ascii="Times New Roman" w:hAnsi="Times New Roman"/>
                <w:i/>
                <w:lang w:val="lv-LV"/>
              </w:rPr>
            </w:pPr>
            <w:r w:rsidRPr="00F80CC1">
              <w:rPr>
                <w:rFonts w:ascii="Times New Roman" w:hAnsi="Times New Roman"/>
                <w:i/>
                <w:lang w:val="lv-LV"/>
              </w:rPr>
              <w:t>Mūzikas psiholoģija 2 KP</w:t>
            </w:r>
          </w:p>
        </w:tc>
      </w:tr>
      <w:tr w:rsidR="00B01A38" w:rsidRPr="00F80CC1" w14:paraId="28E60B2F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EECBD" w14:textId="77E172CB" w:rsidR="00B01A38" w:rsidRPr="00F80CC1" w:rsidRDefault="00B01A38" w:rsidP="00257713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Programm</w:t>
            </w:r>
            <w:r w:rsidR="00257713" w:rsidRPr="00F80CC1">
              <w:rPr>
                <w:rFonts w:ascii="Times New Roman" w:hAnsi="Times New Roman"/>
                <w:color w:val="000000" w:themeColor="text1"/>
                <w:lang w:val="lv-LV"/>
              </w:rPr>
              <w:t>as</w:t>
            </w: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257713" w:rsidRPr="00F80CC1">
              <w:rPr>
                <w:rFonts w:ascii="Times New Roman" w:hAnsi="Times New Roman"/>
                <w:color w:val="000000" w:themeColor="text1"/>
                <w:lang w:val="lv-LV"/>
              </w:rPr>
              <w:t>ierobežotās izvēles daļa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85ADA" w14:textId="77777777" w:rsidR="0051157D" w:rsidRPr="00F80CC1" w:rsidRDefault="00B01A38" w:rsidP="00F232B8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sz w:val="22"/>
                <w:szCs w:val="22"/>
              </w:rPr>
              <w:t xml:space="preserve">Pētnieciskā darba, jaunrades darba, projektēšanas un vadībzinību studiju kursi, kuru apjoms ir vismaz 3 </w:t>
            </w:r>
            <w:r w:rsidR="0051157D" w:rsidRPr="00F80CC1">
              <w:rPr>
                <w:rFonts w:ascii="Times New Roman" w:hAnsi="Times New Roman" w:cs="Times New Roman"/>
                <w:sz w:val="22"/>
                <w:szCs w:val="22"/>
              </w:rPr>
              <w:t>KP</w:t>
            </w:r>
          </w:p>
          <w:p w14:paraId="050DDD86" w14:textId="77777777" w:rsidR="00E92D87" w:rsidRPr="00F80CC1" w:rsidRDefault="00E92D87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F8046A" w14:textId="77777777" w:rsidR="00E92D87" w:rsidRPr="00F80CC1" w:rsidRDefault="00E92D87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2BEE73" w14:textId="77777777" w:rsidR="00E92D87" w:rsidRPr="00F80CC1" w:rsidRDefault="00E92D87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6799EE" w14:textId="77777777" w:rsidR="00E92D87" w:rsidRPr="00F80CC1" w:rsidRDefault="00E92D87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89055F" w14:textId="77777777" w:rsidR="00E92D87" w:rsidRPr="00F80CC1" w:rsidRDefault="00E92D87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9FD30B" w14:textId="77777777" w:rsidR="00E92D87" w:rsidRPr="00F80CC1" w:rsidRDefault="00E92D87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703C6A" w14:textId="77777777" w:rsidR="00E92D87" w:rsidRPr="00F80CC1" w:rsidRDefault="00E92D87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CA8C2B" w14:textId="77777777" w:rsidR="00E92D87" w:rsidRPr="00F80CC1" w:rsidRDefault="00E92D87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702969" w14:textId="77777777" w:rsidR="00E92D87" w:rsidRPr="00F80CC1" w:rsidRDefault="00E92D87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498506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812A91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4AF264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41A797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C72DB8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319894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B72A1B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D6F41A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5F35F5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A5A76F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152658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6CA95B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A9C20E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867431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242BC0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AF6E8C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30BCC3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C65EC1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2DEAC0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93C362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BB555B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C633DD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C07AC7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3307CD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BEFF58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568B76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312C6C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81FD0E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D5E969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684D90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748738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745D90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363EA6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0E17E9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B80290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471BA3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FC2771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81CAC1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4C2A7F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0748EB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851FBC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1F4A42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70B372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A104B6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3EB454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98B7CF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D04A02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B3DEFA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7E1C1F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09C27B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76ADD8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F8040C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C00C44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A34040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E4D641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FC50F4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BA9C93" w14:textId="77777777" w:rsidR="000C5B74" w:rsidRPr="00F80CC1" w:rsidRDefault="000C5B74" w:rsidP="00E92D87">
            <w:pPr>
              <w:pStyle w:val="Table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804635" w14:textId="1FCA65CB" w:rsidR="00095ECE" w:rsidRPr="00F80CC1" w:rsidRDefault="00095ECE" w:rsidP="000C5B74">
            <w:pPr>
              <w:pStyle w:val="TableText"/>
              <w:spacing w:after="1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6F3351" w14:textId="3F2189B6" w:rsidR="00E92D87" w:rsidRPr="00F80CC1" w:rsidRDefault="00095ECE" w:rsidP="000C5B74">
            <w:pPr>
              <w:pStyle w:val="TableText"/>
              <w:ind w:right="57"/>
              <w:rPr>
                <w:color w:val="FF0000"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Jaunrades un pētnieciskā darba studiju kursi 18 KP</w:t>
            </w:r>
            <w:r w:rsidR="000C5B74" w:rsidRPr="00F80CC1">
              <w:rPr>
                <w:rFonts w:ascii="Times New Roman" w:hAnsi="Times New Roman" w:cs="Times New Roman"/>
                <w:sz w:val="22"/>
                <w:szCs w:val="22"/>
              </w:rPr>
              <w:t>. Specializācijas moduļi:</w:t>
            </w:r>
          </w:p>
          <w:p w14:paraId="23109174" w14:textId="760C715D" w:rsidR="00E92D87" w:rsidRPr="00F80CC1" w:rsidRDefault="00E92D87" w:rsidP="00E92D87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F80CC1">
              <w:rPr>
                <w:sz w:val="22"/>
                <w:szCs w:val="22"/>
              </w:rPr>
              <w:t>Akordeona spēle 18 KP</w:t>
            </w:r>
          </w:p>
          <w:p w14:paraId="4DA8DFB0" w14:textId="564F04F4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Akordeona spēle 9 KP</w:t>
            </w:r>
          </w:p>
          <w:p w14:paraId="629A46E4" w14:textId="63758098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color w:val="FF0000"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Akordeona vēsture, stils un interpretācija 2 KP</w:t>
            </w:r>
            <w:r w:rsidRPr="00F80CC1">
              <w:rPr>
                <w:i/>
                <w:color w:val="FF0000"/>
                <w:sz w:val="22"/>
                <w:szCs w:val="22"/>
              </w:rPr>
              <w:t xml:space="preserve"> </w:t>
            </w:r>
          </w:p>
          <w:p w14:paraId="539E7E81" w14:textId="1C95FC91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Ansamblis 3 KP</w:t>
            </w:r>
          </w:p>
          <w:p w14:paraId="75435BFD" w14:textId="107EEFE3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Inovācijas akordeona spēles metodikā 2 KP</w:t>
            </w:r>
          </w:p>
          <w:p w14:paraId="6ECBD4DB" w14:textId="47C4F991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Akordeona mūzikas literatūra 2 KP</w:t>
            </w:r>
          </w:p>
          <w:p w14:paraId="28A8C285" w14:textId="77777777" w:rsidR="00E92D87" w:rsidRPr="00F80CC1" w:rsidRDefault="00E92D87" w:rsidP="00E92D87">
            <w:pPr>
              <w:pStyle w:val="tv213"/>
              <w:spacing w:before="0" w:beforeAutospacing="0" w:after="0" w:afterAutospacing="0"/>
              <w:ind w:left="701" w:right="57"/>
              <w:rPr>
                <w:color w:val="FF0000"/>
                <w:sz w:val="22"/>
                <w:szCs w:val="22"/>
              </w:rPr>
            </w:pPr>
          </w:p>
          <w:p w14:paraId="6D3B2382" w14:textId="566603BB" w:rsidR="00E92D87" w:rsidRPr="00F80CC1" w:rsidRDefault="00E92D87" w:rsidP="00E92D87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F80CC1">
              <w:rPr>
                <w:sz w:val="22"/>
                <w:szCs w:val="22"/>
              </w:rPr>
              <w:t>Klavierspēle 18 KP</w:t>
            </w:r>
          </w:p>
          <w:p w14:paraId="10CE1F1A" w14:textId="3B709485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Klavierspēle 9 KP</w:t>
            </w:r>
          </w:p>
          <w:p w14:paraId="4E8BD913" w14:textId="22C0A3A2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Klavieru vēsture, stils un interpretācija 2 KP</w:t>
            </w:r>
          </w:p>
          <w:p w14:paraId="66138352" w14:textId="3DFE889A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Koncertmeistara klase 3 KP</w:t>
            </w:r>
          </w:p>
          <w:p w14:paraId="15A1BD54" w14:textId="17175388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 xml:space="preserve">Klaviermūzikas </w:t>
            </w:r>
            <w:proofErr w:type="spellStart"/>
            <w:r w:rsidRPr="00F80CC1">
              <w:rPr>
                <w:i/>
                <w:sz w:val="22"/>
                <w:szCs w:val="22"/>
              </w:rPr>
              <w:t>literatūta</w:t>
            </w:r>
            <w:proofErr w:type="spellEnd"/>
            <w:r w:rsidRPr="00F80CC1">
              <w:rPr>
                <w:i/>
                <w:sz w:val="22"/>
                <w:szCs w:val="22"/>
              </w:rPr>
              <w:t xml:space="preserve"> 2 KP</w:t>
            </w:r>
          </w:p>
          <w:p w14:paraId="74EC514F" w14:textId="558311C4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Inovācijas pianisma</w:t>
            </w:r>
            <w:r w:rsidR="00430C5F" w:rsidRPr="00F80CC1">
              <w:rPr>
                <w:i/>
                <w:sz w:val="22"/>
                <w:szCs w:val="22"/>
              </w:rPr>
              <w:t xml:space="preserve"> </w:t>
            </w:r>
            <w:r w:rsidRPr="00F80CC1">
              <w:rPr>
                <w:i/>
                <w:sz w:val="22"/>
                <w:szCs w:val="22"/>
              </w:rPr>
              <w:t>metodikā 2 KP</w:t>
            </w:r>
          </w:p>
          <w:p w14:paraId="1D9ED65A" w14:textId="77777777" w:rsidR="00E92D87" w:rsidRPr="00F80CC1" w:rsidRDefault="00E92D87" w:rsidP="00E92D87">
            <w:pPr>
              <w:pStyle w:val="tv213"/>
              <w:spacing w:before="0" w:beforeAutospacing="0" w:after="0" w:afterAutospacing="0"/>
              <w:ind w:left="141" w:right="57"/>
              <w:rPr>
                <w:color w:val="FF0000"/>
                <w:sz w:val="22"/>
                <w:szCs w:val="22"/>
              </w:rPr>
            </w:pPr>
          </w:p>
          <w:p w14:paraId="7191F01E" w14:textId="22A9FC05" w:rsidR="00E92D87" w:rsidRPr="00F80CC1" w:rsidRDefault="00E92D87" w:rsidP="00E92D87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F80CC1">
              <w:rPr>
                <w:sz w:val="22"/>
                <w:szCs w:val="22"/>
              </w:rPr>
              <w:t xml:space="preserve">Pūšaminstrumenta spēle </w:t>
            </w:r>
            <w:r w:rsidR="000C5B74" w:rsidRPr="00F80CC1">
              <w:rPr>
                <w:sz w:val="22"/>
                <w:szCs w:val="22"/>
              </w:rPr>
              <w:t>18</w:t>
            </w:r>
            <w:r w:rsidRPr="00F80CC1">
              <w:rPr>
                <w:sz w:val="22"/>
                <w:szCs w:val="22"/>
              </w:rPr>
              <w:t xml:space="preserve"> KP</w:t>
            </w:r>
          </w:p>
          <w:p w14:paraId="06B59C4C" w14:textId="5B580655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 xml:space="preserve">Pūšaminstrumenta spēle </w:t>
            </w:r>
            <w:r w:rsidR="000C5B74" w:rsidRPr="00F80CC1">
              <w:rPr>
                <w:i/>
                <w:sz w:val="22"/>
                <w:szCs w:val="22"/>
              </w:rPr>
              <w:t xml:space="preserve">9 </w:t>
            </w:r>
            <w:r w:rsidRPr="00F80CC1">
              <w:rPr>
                <w:i/>
                <w:sz w:val="22"/>
                <w:szCs w:val="22"/>
              </w:rPr>
              <w:t>KP</w:t>
            </w:r>
          </w:p>
          <w:p w14:paraId="30813AFC" w14:textId="77777777" w:rsidR="000C5B74" w:rsidRPr="00F80CC1" w:rsidRDefault="00E92D87" w:rsidP="000C5B74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 xml:space="preserve">Pūšaminstrumentu </w:t>
            </w:r>
            <w:r w:rsidR="000C5B74" w:rsidRPr="00F80CC1">
              <w:rPr>
                <w:i/>
                <w:sz w:val="22"/>
                <w:szCs w:val="22"/>
              </w:rPr>
              <w:t xml:space="preserve">spēles vēsture, stils un interpretācija 2 KP </w:t>
            </w:r>
          </w:p>
          <w:p w14:paraId="441D67BB" w14:textId="0F1D4FE9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 xml:space="preserve">Pūšaminstrumentu ansamblis </w:t>
            </w:r>
            <w:r w:rsidR="000C5B74" w:rsidRPr="00F80CC1">
              <w:rPr>
                <w:i/>
                <w:sz w:val="22"/>
                <w:szCs w:val="22"/>
              </w:rPr>
              <w:t>3</w:t>
            </w:r>
            <w:r w:rsidRPr="00F80CC1">
              <w:rPr>
                <w:i/>
                <w:sz w:val="22"/>
                <w:szCs w:val="22"/>
              </w:rPr>
              <w:t xml:space="preserve"> KP</w:t>
            </w:r>
          </w:p>
          <w:p w14:paraId="00139955" w14:textId="68C2481F" w:rsidR="000C5B74" w:rsidRPr="00F80CC1" w:rsidRDefault="000C5B74" w:rsidP="000C5B74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Inovācijas pūšaminstrumentu spēles metodikā 2 KP</w:t>
            </w:r>
          </w:p>
          <w:p w14:paraId="05DFEB10" w14:textId="77777777" w:rsidR="000C5B74" w:rsidRPr="00F80CC1" w:rsidRDefault="000C5B74" w:rsidP="000C5B74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Pūšaminstrumentu mūzikas literatūra 2 KP</w:t>
            </w:r>
          </w:p>
          <w:p w14:paraId="23B675BB" w14:textId="77777777" w:rsidR="00E92D87" w:rsidRPr="00F80CC1" w:rsidRDefault="00E92D87" w:rsidP="00E92D87">
            <w:pPr>
              <w:pStyle w:val="tv213"/>
              <w:spacing w:before="0" w:beforeAutospacing="0" w:after="0" w:afterAutospacing="0"/>
              <w:ind w:left="701" w:right="57"/>
              <w:rPr>
                <w:i/>
                <w:color w:val="FF0000"/>
                <w:sz w:val="22"/>
                <w:szCs w:val="22"/>
              </w:rPr>
            </w:pPr>
          </w:p>
          <w:p w14:paraId="29CF4606" w14:textId="6E36128C" w:rsidR="00E92D87" w:rsidRPr="00F80CC1" w:rsidRDefault="00E92D87" w:rsidP="00E92D87">
            <w:pPr>
              <w:pStyle w:val="tv213"/>
              <w:spacing w:before="0" w:beforeAutospacing="0" w:after="0" w:afterAutospacing="0"/>
              <w:ind w:right="57"/>
              <w:rPr>
                <w:color w:val="FF0000"/>
                <w:sz w:val="22"/>
                <w:szCs w:val="22"/>
              </w:rPr>
            </w:pPr>
            <w:r w:rsidRPr="00F80CC1">
              <w:rPr>
                <w:sz w:val="22"/>
                <w:szCs w:val="22"/>
              </w:rPr>
              <w:t>Stīgu instrumenta spēle</w:t>
            </w:r>
            <w:r w:rsidR="00430C5F" w:rsidRPr="00F80CC1">
              <w:rPr>
                <w:sz w:val="22"/>
                <w:szCs w:val="22"/>
              </w:rPr>
              <w:t>18</w:t>
            </w:r>
            <w:r w:rsidRPr="00F80CC1">
              <w:rPr>
                <w:sz w:val="22"/>
                <w:szCs w:val="22"/>
              </w:rPr>
              <w:t xml:space="preserve"> KP</w:t>
            </w:r>
          </w:p>
          <w:p w14:paraId="0FBE2BC6" w14:textId="0DEA556B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 xml:space="preserve">Stīgu instrumenta spēle </w:t>
            </w:r>
            <w:r w:rsidR="00430C5F" w:rsidRPr="00F80CC1">
              <w:rPr>
                <w:i/>
                <w:sz w:val="22"/>
                <w:szCs w:val="22"/>
              </w:rPr>
              <w:t>9</w:t>
            </w:r>
            <w:r w:rsidRPr="00F80CC1">
              <w:rPr>
                <w:i/>
                <w:sz w:val="22"/>
                <w:szCs w:val="22"/>
              </w:rPr>
              <w:t xml:space="preserve"> KP</w:t>
            </w:r>
          </w:p>
          <w:p w14:paraId="5A57F9B5" w14:textId="64670DAA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color w:val="FF0000"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Stīgu instrumentu spēles vēsture, stils un interpretācija 2 KP</w:t>
            </w:r>
            <w:r w:rsidRPr="00F80CC1">
              <w:rPr>
                <w:i/>
                <w:color w:val="FF0000"/>
                <w:sz w:val="22"/>
                <w:szCs w:val="22"/>
              </w:rPr>
              <w:t xml:space="preserve"> </w:t>
            </w:r>
          </w:p>
          <w:p w14:paraId="7C136E24" w14:textId="0E8AA732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Stīgu instrumentu ansamblis 3 KP</w:t>
            </w:r>
          </w:p>
          <w:p w14:paraId="10754FAB" w14:textId="50BB7ED4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Inovācijas stīgu instrumentu spēles metodikā 2 KP</w:t>
            </w:r>
          </w:p>
          <w:p w14:paraId="7F7E1EDF" w14:textId="6C9FA562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Stīgu instrumentu mūzikas literatūra 2 KP</w:t>
            </w:r>
          </w:p>
          <w:p w14:paraId="2AA26472" w14:textId="77777777" w:rsidR="00E92D87" w:rsidRPr="00F80CC1" w:rsidRDefault="00E92D87" w:rsidP="00E92D87">
            <w:pPr>
              <w:pStyle w:val="tv213"/>
              <w:spacing w:before="0" w:beforeAutospacing="0" w:after="0" w:afterAutospacing="0"/>
              <w:ind w:left="701" w:right="57"/>
              <w:rPr>
                <w:color w:val="FF0000"/>
                <w:sz w:val="22"/>
                <w:szCs w:val="22"/>
              </w:rPr>
            </w:pPr>
          </w:p>
          <w:p w14:paraId="1D6D1722" w14:textId="2B7270AF" w:rsidR="00430C5F" w:rsidRPr="00F80CC1" w:rsidRDefault="00430C5F" w:rsidP="00E92D87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F80CC1">
              <w:rPr>
                <w:sz w:val="22"/>
                <w:szCs w:val="22"/>
              </w:rPr>
              <w:t>Solo dziedāšana 18 KP</w:t>
            </w:r>
          </w:p>
          <w:p w14:paraId="350756E2" w14:textId="7A5850BF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Solo dziedāšana 9 KP</w:t>
            </w:r>
          </w:p>
          <w:p w14:paraId="40160D75" w14:textId="2534134F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Kamerdziedāšana 3 KP</w:t>
            </w:r>
          </w:p>
          <w:p w14:paraId="37C2D8C8" w14:textId="3288CB67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Inovācijas solo dziedāšanas metodikā 2 KP</w:t>
            </w:r>
          </w:p>
          <w:p w14:paraId="54B855F2" w14:textId="77777777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color w:val="FF0000"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Vokālās mākslas vēsture, stils un interpretācija 2 KP</w:t>
            </w:r>
            <w:r w:rsidRPr="00F80CC1">
              <w:rPr>
                <w:i/>
                <w:color w:val="FF0000"/>
                <w:sz w:val="22"/>
                <w:szCs w:val="22"/>
              </w:rPr>
              <w:t xml:space="preserve"> </w:t>
            </w:r>
          </w:p>
          <w:p w14:paraId="58FEBD6A" w14:textId="2BDE65F0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Vokālās mūzikas literatūra 1 KP</w:t>
            </w:r>
          </w:p>
          <w:p w14:paraId="424401C1" w14:textId="77777777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Aktiermeistarība 1 KP</w:t>
            </w:r>
          </w:p>
          <w:p w14:paraId="7D1D3429" w14:textId="77777777" w:rsidR="00430C5F" w:rsidRPr="00F80CC1" w:rsidRDefault="00430C5F" w:rsidP="00E92D87">
            <w:pPr>
              <w:pStyle w:val="tv213"/>
              <w:spacing w:before="0" w:beforeAutospacing="0" w:after="0" w:afterAutospacing="0"/>
              <w:ind w:right="57"/>
              <w:rPr>
                <w:color w:val="FF0000"/>
                <w:sz w:val="22"/>
                <w:szCs w:val="22"/>
              </w:rPr>
            </w:pPr>
          </w:p>
          <w:p w14:paraId="32F4200A" w14:textId="6059ABBC" w:rsidR="00E92D87" w:rsidRPr="00F80CC1" w:rsidRDefault="00E92D87" w:rsidP="00E92D87">
            <w:pPr>
              <w:pStyle w:val="tv213"/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F80CC1">
              <w:rPr>
                <w:sz w:val="22"/>
                <w:szCs w:val="22"/>
              </w:rPr>
              <w:t xml:space="preserve">Sitaminstrumentu spēle </w:t>
            </w:r>
            <w:r w:rsidR="00430C5F" w:rsidRPr="00F80CC1">
              <w:rPr>
                <w:sz w:val="22"/>
                <w:szCs w:val="22"/>
              </w:rPr>
              <w:t>18</w:t>
            </w:r>
            <w:r w:rsidRPr="00F80CC1">
              <w:rPr>
                <w:sz w:val="22"/>
                <w:szCs w:val="22"/>
              </w:rPr>
              <w:t xml:space="preserve"> KP</w:t>
            </w:r>
          </w:p>
          <w:p w14:paraId="5A7DE311" w14:textId="4EDBBC9E" w:rsidR="00E92D87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color w:val="FF0000"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 xml:space="preserve">Sitaminstrumentu spēle </w:t>
            </w:r>
            <w:r w:rsidR="00430C5F" w:rsidRPr="00F80CC1">
              <w:rPr>
                <w:i/>
                <w:sz w:val="22"/>
                <w:szCs w:val="22"/>
              </w:rPr>
              <w:t xml:space="preserve">9 </w:t>
            </w:r>
            <w:r w:rsidRPr="00F80CC1">
              <w:rPr>
                <w:i/>
                <w:sz w:val="22"/>
                <w:szCs w:val="22"/>
              </w:rPr>
              <w:t>KP</w:t>
            </w:r>
          </w:p>
          <w:p w14:paraId="7F9D6E72" w14:textId="77777777" w:rsidR="00430C5F" w:rsidRPr="00F80CC1" w:rsidRDefault="00E92D87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color w:val="FF0000"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 xml:space="preserve">Sitaminstrumentu </w:t>
            </w:r>
            <w:r w:rsidR="00430C5F" w:rsidRPr="00F80CC1">
              <w:rPr>
                <w:i/>
                <w:sz w:val="22"/>
                <w:szCs w:val="22"/>
              </w:rPr>
              <w:t>spēles</w:t>
            </w:r>
            <w:r w:rsidRPr="00F80CC1">
              <w:rPr>
                <w:i/>
                <w:sz w:val="22"/>
                <w:szCs w:val="22"/>
              </w:rPr>
              <w:t xml:space="preserve"> </w:t>
            </w:r>
            <w:r w:rsidR="00430C5F" w:rsidRPr="00F80CC1">
              <w:rPr>
                <w:i/>
                <w:sz w:val="22"/>
                <w:szCs w:val="22"/>
              </w:rPr>
              <w:t xml:space="preserve">vēsture, stils un interpretācija 2 KP </w:t>
            </w:r>
          </w:p>
          <w:p w14:paraId="15F51493" w14:textId="1D3174C7" w:rsidR="00E92D87" w:rsidRPr="00F80CC1" w:rsidRDefault="00430C5F" w:rsidP="00E92D87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Vokāli instrumentālais ansamblis</w:t>
            </w:r>
            <w:r w:rsidR="00E92D87" w:rsidRPr="00F80CC1">
              <w:rPr>
                <w:i/>
                <w:sz w:val="22"/>
                <w:szCs w:val="22"/>
              </w:rPr>
              <w:t xml:space="preserve"> </w:t>
            </w:r>
            <w:r w:rsidRPr="00F80CC1">
              <w:rPr>
                <w:i/>
                <w:sz w:val="22"/>
                <w:szCs w:val="22"/>
              </w:rPr>
              <w:t>3</w:t>
            </w:r>
            <w:r w:rsidR="00E92D87" w:rsidRPr="00F80CC1">
              <w:rPr>
                <w:i/>
                <w:sz w:val="22"/>
                <w:szCs w:val="22"/>
              </w:rPr>
              <w:t xml:space="preserve"> KP</w:t>
            </w:r>
          </w:p>
          <w:p w14:paraId="44DE4B2D" w14:textId="51D753CF" w:rsidR="00430C5F" w:rsidRPr="00F80CC1" w:rsidRDefault="00430C5F" w:rsidP="00430C5F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i/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Inovācijas ansambļa vadības metodikā, mūzikas ierakstu tehnoloģijas 2 KP</w:t>
            </w:r>
          </w:p>
          <w:p w14:paraId="148AB8F3" w14:textId="1BA06524" w:rsidR="00095ECE" w:rsidRPr="00F80CC1" w:rsidRDefault="000C5B74" w:rsidP="00257713">
            <w:pPr>
              <w:pStyle w:val="tv213"/>
              <w:numPr>
                <w:ilvl w:val="0"/>
                <w:numId w:val="7"/>
              </w:numPr>
              <w:spacing w:before="0" w:beforeAutospacing="0" w:after="0" w:afterAutospacing="0"/>
              <w:ind w:right="57"/>
              <w:rPr>
                <w:sz w:val="22"/>
                <w:szCs w:val="22"/>
              </w:rPr>
            </w:pPr>
            <w:r w:rsidRPr="00F80CC1">
              <w:rPr>
                <w:i/>
                <w:sz w:val="22"/>
                <w:szCs w:val="22"/>
              </w:rPr>
              <w:t>Sitaminstrumentu mūzikas literatūra 2 KP</w:t>
            </w:r>
          </w:p>
        </w:tc>
      </w:tr>
      <w:tr w:rsidR="00B01A38" w:rsidRPr="00F80CC1" w14:paraId="0726F3ED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7D9CD" w14:textId="4034343B" w:rsidR="00B01A38" w:rsidRPr="00F80CC1" w:rsidRDefault="00257713" w:rsidP="00257713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lastRenderedPageBreak/>
              <w:t xml:space="preserve">Programmas brīvās </w:t>
            </w: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lastRenderedPageBreak/>
              <w:t>izvēles daļa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4B24" w14:textId="1C4A1173" w:rsidR="00B01A38" w:rsidRPr="00F80CC1" w:rsidRDefault="00257713" w:rsidP="00257713">
            <w:pPr>
              <w:pStyle w:val="TableTex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80CC1">
              <w:rPr>
                <w:rFonts w:ascii="Times New Roman" w:hAnsi="Times New Roman"/>
                <w:color w:val="000000" w:themeColor="text1"/>
              </w:rPr>
              <w:lastRenderedPageBreak/>
              <w:t xml:space="preserve">Programmas brīvās izvēles </w:t>
            </w:r>
            <w:r w:rsidRPr="00F80CC1">
              <w:rPr>
                <w:rFonts w:ascii="Times New Roman" w:hAnsi="Times New Roman"/>
                <w:color w:val="000000" w:themeColor="text1"/>
              </w:rPr>
              <w:lastRenderedPageBreak/>
              <w:t xml:space="preserve">kursi vismaz </w:t>
            </w:r>
            <w:r w:rsidRPr="00F80CC1">
              <w:rPr>
                <w:rFonts w:ascii="Times New Roman" w:hAnsi="Times New Roman" w:cs="Times New Roman"/>
                <w:sz w:val="22"/>
                <w:szCs w:val="22"/>
              </w:rPr>
              <w:t>6 KP apjomā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525925" w14:textId="6BDCC9C7" w:rsidR="001155B5" w:rsidRPr="00F80CC1" w:rsidRDefault="001155B5" w:rsidP="001155B5">
            <w:pPr>
              <w:pStyle w:val="TableText"/>
              <w:numPr>
                <w:ilvl w:val="0"/>
                <w:numId w:val="7"/>
              </w:num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 xml:space="preserve">Mūzikas kultūra un tradīcijas </w:t>
            </w: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Latvijā 2 KP</w:t>
            </w:r>
          </w:p>
          <w:p w14:paraId="070FD119" w14:textId="3E488178" w:rsidR="001155B5" w:rsidRPr="00F80CC1" w:rsidRDefault="001155B5" w:rsidP="001155B5">
            <w:pPr>
              <w:pStyle w:val="TableText"/>
              <w:numPr>
                <w:ilvl w:val="0"/>
                <w:numId w:val="7"/>
              </w:num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>Populārās mūzikas vēsture un teorija 2 KP</w:t>
            </w:r>
          </w:p>
          <w:p w14:paraId="2AB1DB1F" w14:textId="77777777" w:rsidR="00B01A38" w:rsidRPr="00F80CC1" w:rsidRDefault="001155B5" w:rsidP="001155B5">
            <w:pPr>
              <w:pStyle w:val="TableText"/>
              <w:numPr>
                <w:ilvl w:val="0"/>
                <w:numId w:val="7"/>
              </w:num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>Vadības pamati 2 KP</w:t>
            </w:r>
          </w:p>
          <w:p w14:paraId="224333CD" w14:textId="377AAE17" w:rsidR="001155B5" w:rsidRPr="00F80CC1" w:rsidRDefault="001155B5" w:rsidP="001155B5">
            <w:pPr>
              <w:pStyle w:val="TableText"/>
              <w:ind w:left="720"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5B74" w:rsidRPr="00F80CC1" w14:paraId="6AF7980A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8581" w14:textId="627F6788" w:rsidR="000C5B74" w:rsidRPr="00F80CC1" w:rsidRDefault="00257713" w:rsidP="00257713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lastRenderedPageBreak/>
              <w:t>Programmas obligātā daļa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D884F" w14:textId="77777777" w:rsidR="000C5B74" w:rsidRPr="00F80CC1" w:rsidRDefault="000C5B74" w:rsidP="000C5B74">
            <w:pPr>
              <w:pStyle w:val="TableTex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sz w:val="22"/>
                <w:szCs w:val="22"/>
              </w:rPr>
              <w:t>Prakse vismaz 6 KP apjomā</w:t>
            </w:r>
          </w:p>
          <w:p w14:paraId="480F950F" w14:textId="77777777" w:rsidR="000C5B74" w:rsidRPr="00F80CC1" w:rsidRDefault="000C5B74" w:rsidP="00095ECE">
            <w:pPr>
              <w:spacing w:after="0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6E0AA8" w14:textId="77777777" w:rsidR="000C5B74" w:rsidRPr="00F80CC1" w:rsidRDefault="000C5B74" w:rsidP="000C5B74">
            <w:pPr>
              <w:pStyle w:val="TableText"/>
              <w:numPr>
                <w:ilvl w:val="0"/>
                <w:numId w:val="7"/>
              </w:num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>Koncertprakse</w:t>
            </w:r>
            <w:proofErr w:type="spellEnd"/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5 KP</w:t>
            </w:r>
          </w:p>
          <w:p w14:paraId="449B95B0" w14:textId="799501C0" w:rsidR="000C5B74" w:rsidRPr="00F80CC1" w:rsidRDefault="000C5B74" w:rsidP="000C5B74">
            <w:pPr>
              <w:pStyle w:val="TableText"/>
              <w:numPr>
                <w:ilvl w:val="0"/>
                <w:numId w:val="7"/>
              </w:num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>Meistarklase</w:t>
            </w:r>
            <w:r w:rsidR="00257713"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>s</w:t>
            </w: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1</w:t>
            </w:r>
            <w:r w:rsidR="00257713"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F80CC1">
              <w:rPr>
                <w:rFonts w:ascii="Times New Roman" w:hAnsi="Times New Roman" w:cs="Times New Roman"/>
                <w:i/>
                <w:sz w:val="22"/>
                <w:szCs w:val="22"/>
              </w:rPr>
              <w:t>KP</w:t>
            </w:r>
          </w:p>
          <w:p w14:paraId="18D62935" w14:textId="77777777" w:rsidR="000C5B74" w:rsidRPr="00F80CC1" w:rsidRDefault="000C5B74" w:rsidP="00CD6475">
            <w:pPr>
              <w:spacing w:after="0"/>
              <w:ind w:left="57" w:right="57"/>
              <w:rPr>
                <w:rFonts w:ascii="Times New Roman" w:hAnsi="Times New Roman"/>
                <w:lang w:val="lv-LV"/>
              </w:rPr>
            </w:pPr>
          </w:p>
        </w:tc>
      </w:tr>
      <w:tr w:rsidR="000C5B74" w:rsidRPr="00F80CC1" w14:paraId="1D5775F8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D16BD" w14:textId="7413282A" w:rsidR="000C5B74" w:rsidRPr="00F80CC1" w:rsidRDefault="00257713" w:rsidP="00095ECE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Programmas obligātā daļa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E0675" w14:textId="7B90D1D1" w:rsidR="000C5B74" w:rsidRPr="00F80CC1" w:rsidRDefault="000C5B74" w:rsidP="00095ECE">
            <w:pPr>
              <w:spacing w:after="0"/>
              <w:rPr>
                <w:rFonts w:ascii="Times New Roman" w:hAnsi="Times New Roman"/>
                <w:lang w:val="lv-LV"/>
              </w:rPr>
            </w:pPr>
            <w:proofErr w:type="spellStart"/>
            <w:r w:rsidRPr="00F80CC1">
              <w:rPr>
                <w:rFonts w:ascii="Times New Roman" w:hAnsi="Times New Roman"/>
              </w:rPr>
              <w:t>Valsts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pārbaudījums</w:t>
            </w:r>
            <w:proofErr w:type="spellEnd"/>
            <w:r w:rsidRPr="00F80CC1">
              <w:rPr>
                <w:rFonts w:ascii="Times New Roman" w:hAnsi="Times New Roman"/>
              </w:rPr>
              <w:t xml:space="preserve">, </w:t>
            </w:r>
            <w:proofErr w:type="spellStart"/>
            <w:r w:rsidRPr="00F80CC1">
              <w:rPr>
                <w:rFonts w:ascii="Times New Roman" w:hAnsi="Times New Roman"/>
              </w:rPr>
              <w:t>kura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apjoms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ir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vismaz</w:t>
            </w:r>
            <w:proofErr w:type="spellEnd"/>
            <w:r w:rsidRPr="00F80CC1">
              <w:rPr>
                <w:rFonts w:ascii="Times New Roman" w:hAnsi="Times New Roman"/>
              </w:rPr>
              <w:t xml:space="preserve"> 20 KP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710A60" w14:textId="77777777" w:rsidR="000C5B74" w:rsidRPr="00F80CC1" w:rsidRDefault="000C5B74" w:rsidP="00CD6475">
            <w:pPr>
              <w:spacing w:after="0"/>
              <w:ind w:left="57" w:right="57"/>
              <w:rPr>
                <w:rFonts w:ascii="Times New Roman" w:hAnsi="Times New Roman"/>
              </w:rPr>
            </w:pPr>
            <w:proofErr w:type="spellStart"/>
            <w:r w:rsidRPr="00F80CC1">
              <w:rPr>
                <w:rFonts w:ascii="Times New Roman" w:hAnsi="Times New Roman"/>
              </w:rPr>
              <w:t>Valsts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pārbaudījumi</w:t>
            </w:r>
            <w:proofErr w:type="spellEnd"/>
            <w:r w:rsidRPr="00F80CC1">
              <w:rPr>
                <w:rFonts w:ascii="Times New Roman" w:hAnsi="Times New Roman"/>
              </w:rPr>
              <w:t xml:space="preserve"> 21 KP</w:t>
            </w:r>
          </w:p>
          <w:p w14:paraId="474E562F" w14:textId="69379EF3" w:rsidR="00257713" w:rsidRPr="00F80CC1" w:rsidRDefault="00257713" w:rsidP="00257713">
            <w:pPr>
              <w:pStyle w:val="ListParagraph"/>
              <w:numPr>
                <w:ilvl w:val="0"/>
                <w:numId w:val="7"/>
              </w:numPr>
              <w:spacing w:after="0"/>
              <w:ind w:right="57"/>
              <w:rPr>
                <w:i/>
              </w:rPr>
            </w:pPr>
            <w:proofErr w:type="spellStart"/>
            <w:r w:rsidRPr="00F80CC1">
              <w:rPr>
                <w:i/>
              </w:rPr>
              <w:t>Maģistra</w:t>
            </w:r>
            <w:proofErr w:type="spellEnd"/>
            <w:r w:rsidRPr="00F80CC1">
              <w:rPr>
                <w:i/>
              </w:rPr>
              <w:t xml:space="preserve"> </w:t>
            </w:r>
            <w:proofErr w:type="spellStart"/>
            <w:proofErr w:type="gramStart"/>
            <w:r w:rsidRPr="00F80CC1">
              <w:rPr>
                <w:i/>
              </w:rPr>
              <w:t>darbs</w:t>
            </w:r>
            <w:proofErr w:type="spellEnd"/>
            <w:r w:rsidRPr="00F80CC1">
              <w:rPr>
                <w:i/>
              </w:rPr>
              <w:t xml:space="preserve">  18</w:t>
            </w:r>
            <w:proofErr w:type="gramEnd"/>
            <w:r w:rsidRPr="00F80CC1">
              <w:rPr>
                <w:i/>
              </w:rPr>
              <w:t xml:space="preserve"> KP</w:t>
            </w:r>
          </w:p>
          <w:p w14:paraId="2B2AA061" w14:textId="203469F6" w:rsidR="00257713" w:rsidRPr="00F80CC1" w:rsidRDefault="00257713" w:rsidP="001155B5">
            <w:pPr>
              <w:pStyle w:val="ListParagraph"/>
              <w:numPr>
                <w:ilvl w:val="0"/>
                <w:numId w:val="7"/>
              </w:numPr>
              <w:spacing w:after="0"/>
              <w:ind w:right="57"/>
            </w:pPr>
            <w:proofErr w:type="spellStart"/>
            <w:r w:rsidRPr="00F80CC1">
              <w:rPr>
                <w:i/>
              </w:rPr>
              <w:t>Diplomeksāmens</w:t>
            </w:r>
            <w:proofErr w:type="spellEnd"/>
            <w:r w:rsidRPr="00F80CC1">
              <w:rPr>
                <w:i/>
              </w:rPr>
              <w:t xml:space="preserve"> </w:t>
            </w:r>
            <w:proofErr w:type="spellStart"/>
            <w:r w:rsidRPr="00F80CC1">
              <w:rPr>
                <w:i/>
              </w:rPr>
              <w:t>specialitātē</w:t>
            </w:r>
            <w:proofErr w:type="spellEnd"/>
            <w:r w:rsidRPr="00F80CC1">
              <w:rPr>
                <w:i/>
              </w:rPr>
              <w:t xml:space="preserve"> (</w:t>
            </w:r>
            <w:proofErr w:type="spellStart"/>
            <w:r w:rsidRPr="00F80CC1">
              <w:rPr>
                <w:i/>
              </w:rPr>
              <w:t>Akordeona</w:t>
            </w:r>
            <w:proofErr w:type="spellEnd"/>
            <w:r w:rsidRPr="00F80CC1">
              <w:rPr>
                <w:i/>
              </w:rPr>
              <w:t xml:space="preserve"> </w:t>
            </w:r>
            <w:proofErr w:type="spellStart"/>
            <w:r w:rsidRPr="00F80CC1">
              <w:rPr>
                <w:i/>
              </w:rPr>
              <w:t>spēle</w:t>
            </w:r>
            <w:proofErr w:type="spellEnd"/>
            <w:r w:rsidRPr="00F80CC1">
              <w:rPr>
                <w:i/>
              </w:rPr>
              <w:t xml:space="preserve">/ </w:t>
            </w:r>
            <w:proofErr w:type="spellStart"/>
            <w:r w:rsidRPr="00F80CC1">
              <w:rPr>
                <w:i/>
              </w:rPr>
              <w:t>Klavierspēle</w:t>
            </w:r>
            <w:proofErr w:type="spellEnd"/>
            <w:r w:rsidRPr="00F80CC1">
              <w:rPr>
                <w:i/>
              </w:rPr>
              <w:t xml:space="preserve">/ </w:t>
            </w:r>
            <w:proofErr w:type="spellStart"/>
            <w:r w:rsidRPr="00F80CC1">
              <w:rPr>
                <w:i/>
              </w:rPr>
              <w:t>Pūšaminstrumenta</w:t>
            </w:r>
            <w:proofErr w:type="spellEnd"/>
            <w:r w:rsidRPr="00F80CC1">
              <w:rPr>
                <w:i/>
              </w:rPr>
              <w:t xml:space="preserve"> </w:t>
            </w:r>
            <w:proofErr w:type="spellStart"/>
            <w:r w:rsidRPr="00F80CC1">
              <w:rPr>
                <w:i/>
              </w:rPr>
              <w:t>spēle</w:t>
            </w:r>
            <w:proofErr w:type="spellEnd"/>
            <w:r w:rsidRPr="00F80CC1">
              <w:rPr>
                <w:i/>
              </w:rPr>
              <w:t xml:space="preserve">/ </w:t>
            </w:r>
            <w:proofErr w:type="spellStart"/>
            <w:r w:rsidRPr="00F80CC1">
              <w:rPr>
                <w:i/>
              </w:rPr>
              <w:t>Stīgu</w:t>
            </w:r>
            <w:proofErr w:type="spellEnd"/>
            <w:r w:rsidRPr="00F80CC1">
              <w:rPr>
                <w:i/>
              </w:rPr>
              <w:t xml:space="preserve"> </w:t>
            </w:r>
            <w:proofErr w:type="spellStart"/>
            <w:r w:rsidRPr="00F80CC1">
              <w:rPr>
                <w:i/>
              </w:rPr>
              <w:t>instrumenta</w:t>
            </w:r>
            <w:proofErr w:type="spellEnd"/>
            <w:r w:rsidRPr="00F80CC1">
              <w:rPr>
                <w:i/>
              </w:rPr>
              <w:t xml:space="preserve"> </w:t>
            </w:r>
            <w:proofErr w:type="spellStart"/>
            <w:r w:rsidRPr="00F80CC1">
              <w:rPr>
                <w:i/>
              </w:rPr>
              <w:t>spēle</w:t>
            </w:r>
            <w:proofErr w:type="spellEnd"/>
            <w:r w:rsidRPr="00F80CC1">
              <w:rPr>
                <w:i/>
              </w:rPr>
              <w:t xml:space="preserve">/ Solo </w:t>
            </w:r>
            <w:proofErr w:type="spellStart"/>
            <w:r w:rsidRPr="00F80CC1">
              <w:rPr>
                <w:i/>
              </w:rPr>
              <w:t>dziedāša</w:t>
            </w:r>
            <w:proofErr w:type="spellEnd"/>
            <w:r w:rsidRPr="00F80CC1">
              <w:rPr>
                <w:i/>
              </w:rPr>
              <w:t xml:space="preserve">/ </w:t>
            </w:r>
            <w:proofErr w:type="spellStart"/>
            <w:r w:rsidRPr="00F80CC1">
              <w:rPr>
                <w:i/>
              </w:rPr>
              <w:t>Sitaminstrumentu</w:t>
            </w:r>
            <w:proofErr w:type="spellEnd"/>
            <w:r w:rsidRPr="00F80CC1">
              <w:rPr>
                <w:i/>
              </w:rPr>
              <w:t xml:space="preserve"> </w:t>
            </w:r>
            <w:proofErr w:type="spellStart"/>
            <w:r w:rsidRPr="00F80CC1">
              <w:rPr>
                <w:i/>
              </w:rPr>
              <w:t>spēle</w:t>
            </w:r>
            <w:proofErr w:type="spellEnd"/>
            <w:r w:rsidRPr="00F80CC1">
              <w:rPr>
                <w:i/>
              </w:rPr>
              <w:t>) 3 KP</w:t>
            </w:r>
          </w:p>
        </w:tc>
      </w:tr>
      <w:tr w:rsidR="000C5B74" w:rsidRPr="00F80CC1" w14:paraId="31D9E4A8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2474" w14:textId="234D31C0" w:rsidR="000C5B74" w:rsidRPr="00F80CC1" w:rsidRDefault="000C5B74" w:rsidP="00095ECE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Kontaktstundu apjoms (%)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341E4" w14:textId="206D8824" w:rsidR="000C5B74" w:rsidRPr="00F80CC1" w:rsidRDefault="000C5B74" w:rsidP="00095ECE">
            <w:pPr>
              <w:spacing w:after="0"/>
              <w:rPr>
                <w:rFonts w:ascii="Times New Roman" w:hAnsi="Times New Roman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>Pilna laika studijās ne mazāk kā 30 procentus veido kontaktstundas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0C861A" w14:textId="77777777" w:rsidR="000C5B74" w:rsidRPr="00F80CC1" w:rsidRDefault="000C5B74" w:rsidP="008D7A4D">
            <w:pPr>
              <w:spacing w:after="0"/>
              <w:ind w:left="57" w:right="57"/>
              <w:rPr>
                <w:rFonts w:ascii="Times New Roman" w:hAnsi="Times New Roman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>Kontaktstundas veido 33% no kopējā kredītpunktu apjoma, pārējais ir studentu patstāvīgais darbs.</w:t>
            </w:r>
          </w:p>
          <w:p w14:paraId="0A13BA2C" w14:textId="6C814FAF" w:rsidR="000C5B74" w:rsidRPr="00F80CC1" w:rsidRDefault="000C5B74" w:rsidP="00CD6475">
            <w:pPr>
              <w:spacing w:after="0"/>
              <w:ind w:left="57" w:right="57"/>
              <w:rPr>
                <w:rFonts w:ascii="Times New Roman" w:hAnsi="Times New Roman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 xml:space="preserve">Individuālajās praktiskajās nodarbībās katram studentam 1 KP apguvei atbilst 12 kontaktstundas. Savukārt </w:t>
            </w:r>
            <w:proofErr w:type="spellStart"/>
            <w:r w:rsidRPr="00F80CC1">
              <w:rPr>
                <w:rFonts w:ascii="Times New Roman" w:hAnsi="Times New Roman"/>
              </w:rPr>
              <w:t>koncertmeistara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darba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apjoms</w:t>
            </w:r>
            <w:proofErr w:type="spellEnd"/>
            <w:r w:rsidRPr="00F80CC1">
              <w:rPr>
                <w:rFonts w:ascii="Times New Roman" w:hAnsi="Times New Roman"/>
              </w:rPr>
              <w:t xml:space="preserve"> 1 KP </w:t>
            </w:r>
            <w:proofErr w:type="spellStart"/>
            <w:r w:rsidRPr="00F80CC1">
              <w:rPr>
                <w:rFonts w:ascii="Times New Roman" w:hAnsi="Times New Roman"/>
              </w:rPr>
              <w:t>apguvei</w:t>
            </w:r>
            <w:proofErr w:type="spellEnd"/>
            <w:r w:rsidRPr="00F80CC1">
              <w:rPr>
                <w:rFonts w:ascii="Times New Roman" w:hAnsi="Times New Roman"/>
              </w:rPr>
              <w:t xml:space="preserve"> </w:t>
            </w:r>
            <w:proofErr w:type="spellStart"/>
            <w:r w:rsidRPr="00F80CC1">
              <w:rPr>
                <w:rFonts w:ascii="Times New Roman" w:hAnsi="Times New Roman"/>
              </w:rPr>
              <w:t>atbilst</w:t>
            </w:r>
            <w:proofErr w:type="spellEnd"/>
            <w:r w:rsidRPr="00F80CC1">
              <w:rPr>
                <w:rFonts w:ascii="Times New Roman" w:hAnsi="Times New Roman"/>
              </w:rPr>
              <w:t xml:space="preserve"> 50% </w:t>
            </w:r>
            <w:proofErr w:type="spellStart"/>
            <w:r w:rsidRPr="00F80CC1">
              <w:rPr>
                <w:rFonts w:ascii="Times New Roman" w:hAnsi="Times New Roman"/>
              </w:rPr>
              <w:t>jeb</w:t>
            </w:r>
            <w:proofErr w:type="spellEnd"/>
            <w:r w:rsidRPr="00F80CC1">
              <w:rPr>
                <w:rFonts w:ascii="Times New Roman" w:hAnsi="Times New Roman"/>
              </w:rPr>
              <w:t xml:space="preserve"> 6 </w:t>
            </w:r>
            <w:proofErr w:type="spellStart"/>
            <w:r w:rsidRPr="00F80CC1">
              <w:rPr>
                <w:rFonts w:ascii="Times New Roman" w:hAnsi="Times New Roman"/>
              </w:rPr>
              <w:t>kontaktstundas</w:t>
            </w:r>
            <w:proofErr w:type="spellEnd"/>
          </w:p>
        </w:tc>
      </w:tr>
      <w:tr w:rsidR="000C5B74" w:rsidRPr="00F80CC1" w14:paraId="18F11BA0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88444" w14:textId="77777777" w:rsidR="000C5B74" w:rsidRPr="00F80CC1" w:rsidRDefault="000C5B74" w:rsidP="00095ECE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Obligātais saturs atbilstoši standarta prasībām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7153F" w14:textId="77777777" w:rsidR="000C5B74" w:rsidRPr="00F80CC1" w:rsidRDefault="000C5B74" w:rsidP="00095ECE">
            <w:pPr>
              <w:spacing w:after="0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 xml:space="preserve">Maģistra programmas saturs nodrošina zināšanu, prasmju un kompetences kopumu atbilstoši Latvijas izglītības klasifikācijā noteiktajām </w:t>
            </w:r>
            <w:proofErr w:type="spellStart"/>
            <w:r w:rsidRPr="00F80CC1">
              <w:rPr>
                <w:rFonts w:ascii="Times New Roman" w:hAnsi="Times New Roman"/>
                <w:lang w:val="lv-LV"/>
              </w:rPr>
              <w:t>ietvarstruktūras</w:t>
            </w:r>
            <w:proofErr w:type="spellEnd"/>
            <w:r w:rsidRPr="00F80CC1">
              <w:rPr>
                <w:rFonts w:ascii="Times New Roman" w:hAnsi="Times New Roman"/>
                <w:lang w:val="lv-LV"/>
              </w:rPr>
              <w:t xml:space="preserve"> 7. līmeņa zināšanām, prasmēm un kompetencei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E6E522" w14:textId="77777777" w:rsidR="000C5B74" w:rsidRPr="00F80CC1" w:rsidRDefault="000C5B74" w:rsidP="001E12B4">
            <w:pP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 xml:space="preserve">Programma atbilst Latvijas izglītības klasifikācijā noteiktajām </w:t>
            </w:r>
            <w:proofErr w:type="spellStart"/>
            <w:r w:rsidRPr="00F80CC1">
              <w:rPr>
                <w:rFonts w:ascii="Times New Roman" w:hAnsi="Times New Roman"/>
                <w:lang w:val="lv-LV"/>
              </w:rPr>
              <w:t>ietvarstruktūras</w:t>
            </w:r>
            <w:proofErr w:type="spellEnd"/>
            <w:r w:rsidRPr="00F80CC1">
              <w:rPr>
                <w:rFonts w:ascii="Times New Roman" w:hAnsi="Times New Roman"/>
                <w:lang w:val="lv-LV"/>
              </w:rPr>
              <w:t xml:space="preserve"> 7. līmeņa zināšanām, prasmēm un kompetencei</w:t>
            </w:r>
          </w:p>
        </w:tc>
      </w:tr>
      <w:tr w:rsidR="00F8470B" w:rsidRPr="00F80CC1" w14:paraId="7CCF7448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B05DE" w14:textId="5CBF777F" w:rsidR="00F8470B" w:rsidRPr="00F80CC1" w:rsidRDefault="00F8470B" w:rsidP="00F8470B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Atbilstība Vides aizsardzības likuma un Civilās aizsardzības un katastrofas pārvaldīšanas likuma noteiktajām prasībām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817E2" w14:textId="77777777" w:rsidR="00F8470B" w:rsidRPr="00F80CC1" w:rsidRDefault="00F8470B" w:rsidP="00F8470B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 xml:space="preserve">Studiju kursi: </w:t>
            </w:r>
          </w:p>
          <w:p w14:paraId="2698FD4A" w14:textId="77777777" w:rsidR="00F8470B" w:rsidRPr="00F80CC1" w:rsidRDefault="00F8470B" w:rsidP="00F8470B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 xml:space="preserve">Vides aizsardzība </w:t>
            </w:r>
          </w:p>
          <w:p w14:paraId="0ADD17A7" w14:textId="5639BE99" w:rsidR="00F8470B" w:rsidRPr="00F80CC1" w:rsidRDefault="00F8470B" w:rsidP="00F8470B">
            <w:pPr>
              <w:spacing w:after="0"/>
              <w:rPr>
                <w:rFonts w:ascii="Times New Roman" w:hAnsi="Times New Roman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Civilā aizsardzība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51CEB3" w14:textId="77777777" w:rsidR="00F8470B" w:rsidRPr="00F80CC1" w:rsidRDefault="00F8470B" w:rsidP="00F8470B">
            <w:pPr>
              <w:spacing w:after="0"/>
              <w:ind w:left="57" w:right="57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 xml:space="preserve">Studiju kursi: </w:t>
            </w:r>
          </w:p>
          <w:p w14:paraId="5D7357B5" w14:textId="77777777" w:rsidR="00F8470B" w:rsidRPr="00F80CC1" w:rsidRDefault="00F8470B" w:rsidP="00F8470B">
            <w:pP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i/>
                <w:color w:val="000000" w:themeColor="text1"/>
                <w:lang w:val="lv-LV"/>
              </w:rPr>
              <w:t xml:space="preserve">Vides aizsardzība </w:t>
            </w:r>
          </w:p>
          <w:p w14:paraId="5EE11AD6" w14:textId="2CF89AD1" w:rsidR="00F8470B" w:rsidRPr="00F80CC1" w:rsidRDefault="00F8470B" w:rsidP="00F8470B">
            <w:pPr>
              <w:spacing w:after="0"/>
              <w:ind w:left="57" w:right="57"/>
              <w:rPr>
                <w:rFonts w:ascii="Times New Roman" w:hAnsi="Times New Roman"/>
                <w:lang w:val="lv-LV"/>
              </w:rPr>
            </w:pPr>
            <w:r w:rsidRPr="00F80CC1">
              <w:rPr>
                <w:rFonts w:ascii="Times New Roman" w:hAnsi="Times New Roman"/>
                <w:i/>
                <w:color w:val="000000" w:themeColor="text1"/>
                <w:lang w:val="lv-LV"/>
              </w:rPr>
              <w:t>Civilā aizsardzība</w:t>
            </w:r>
          </w:p>
        </w:tc>
      </w:tr>
      <w:tr w:rsidR="000C5B74" w:rsidRPr="00F80CC1" w14:paraId="23E7D611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D8D88" w14:textId="77777777" w:rsidR="000C5B74" w:rsidRPr="00F80CC1" w:rsidRDefault="000C5B74" w:rsidP="00095ECE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Studiju programmas apguves vērtēšanas pamatprincipi un kārtība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B9464" w14:textId="77777777" w:rsidR="000C5B74" w:rsidRPr="00F80CC1" w:rsidRDefault="000C5B74" w:rsidP="00D339FD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2"/>
                <w:shd w:val="clear" w:color="auto" w:fill="FFFFFF"/>
              </w:rPr>
            </w:pPr>
            <w:proofErr w:type="spellStart"/>
            <w:r w:rsidRPr="00F80CC1">
              <w:rPr>
                <w:sz w:val="22"/>
                <w:shd w:val="clear" w:color="auto" w:fill="FFFFFF"/>
              </w:rPr>
              <w:t>vērtēšanas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sz w:val="22"/>
                <w:shd w:val="clear" w:color="auto" w:fill="FFFFFF"/>
              </w:rPr>
              <w:t>atklātības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sz w:val="22"/>
                <w:shd w:val="clear" w:color="auto" w:fill="FFFFFF"/>
              </w:rPr>
              <w:t>princips</w:t>
            </w:r>
            <w:proofErr w:type="spellEnd"/>
          </w:p>
          <w:p w14:paraId="36A88F14" w14:textId="77777777" w:rsidR="000C5B74" w:rsidRPr="00F80CC1" w:rsidRDefault="000C5B74" w:rsidP="00D339FD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2"/>
                <w:shd w:val="clear" w:color="auto" w:fill="FFFFFF"/>
              </w:rPr>
            </w:pPr>
            <w:proofErr w:type="spellStart"/>
            <w:r w:rsidRPr="00F80CC1">
              <w:rPr>
                <w:sz w:val="22"/>
                <w:shd w:val="clear" w:color="auto" w:fill="FFFFFF"/>
              </w:rPr>
              <w:t>vērtējuma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sz w:val="22"/>
                <w:shd w:val="clear" w:color="auto" w:fill="FFFFFF"/>
              </w:rPr>
              <w:t>obligātuma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sz w:val="22"/>
                <w:shd w:val="clear" w:color="auto" w:fill="FFFFFF"/>
              </w:rPr>
              <w:t>princips</w:t>
            </w:r>
            <w:proofErr w:type="spellEnd"/>
          </w:p>
          <w:p w14:paraId="7B85C86E" w14:textId="77777777" w:rsidR="000C5B74" w:rsidRPr="00F80CC1" w:rsidRDefault="000C5B74" w:rsidP="00D339FD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2"/>
                <w:shd w:val="clear" w:color="auto" w:fill="FFFFFF"/>
              </w:rPr>
            </w:pPr>
            <w:proofErr w:type="spellStart"/>
            <w:r w:rsidRPr="00F80CC1">
              <w:rPr>
                <w:sz w:val="22"/>
                <w:shd w:val="clear" w:color="auto" w:fill="FFFFFF"/>
              </w:rPr>
              <w:t>vērtējuma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sz w:val="22"/>
                <w:shd w:val="clear" w:color="auto" w:fill="FFFFFF"/>
              </w:rPr>
              <w:t>pārskatīšanas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sz w:val="22"/>
                <w:shd w:val="clear" w:color="auto" w:fill="FFFFFF"/>
              </w:rPr>
              <w:t>iespēju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sz w:val="22"/>
                <w:shd w:val="clear" w:color="auto" w:fill="FFFFFF"/>
              </w:rPr>
              <w:t>princips</w:t>
            </w:r>
            <w:proofErr w:type="spellEnd"/>
          </w:p>
          <w:p w14:paraId="56671FD1" w14:textId="77777777" w:rsidR="000C5B74" w:rsidRPr="00F80CC1" w:rsidRDefault="000C5B74" w:rsidP="00D339FD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2"/>
                <w:shd w:val="clear" w:color="auto" w:fill="FFFFFF"/>
              </w:rPr>
            </w:pPr>
            <w:proofErr w:type="spellStart"/>
            <w:r w:rsidRPr="00F80CC1">
              <w:rPr>
                <w:sz w:val="22"/>
                <w:shd w:val="clear" w:color="auto" w:fill="FFFFFF"/>
              </w:rPr>
              <w:t>vērtēšanā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sz w:val="22"/>
                <w:shd w:val="clear" w:color="auto" w:fill="FFFFFF"/>
              </w:rPr>
              <w:t>izmantoto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sz w:val="22"/>
                <w:shd w:val="clear" w:color="auto" w:fill="FFFFFF"/>
              </w:rPr>
              <w:t>pārbaudes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sz w:val="22"/>
                <w:shd w:val="clear" w:color="auto" w:fill="FFFFFF"/>
              </w:rPr>
              <w:t>veidu</w:t>
            </w:r>
            <w:proofErr w:type="spellEnd"/>
            <w:r w:rsidRPr="00F80CC1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color w:val="414142"/>
                <w:sz w:val="22"/>
                <w:shd w:val="clear" w:color="auto" w:fill="FFFFFF"/>
              </w:rPr>
              <w:t>dažādības</w:t>
            </w:r>
            <w:proofErr w:type="spellEnd"/>
            <w:r w:rsidRPr="00F80CC1">
              <w:rPr>
                <w:color w:val="414142"/>
                <w:sz w:val="22"/>
                <w:shd w:val="clear" w:color="auto" w:fill="FFFFFF"/>
              </w:rPr>
              <w:t xml:space="preserve"> </w:t>
            </w:r>
            <w:proofErr w:type="spellStart"/>
            <w:r w:rsidRPr="00F80CC1">
              <w:rPr>
                <w:color w:val="414142"/>
                <w:sz w:val="22"/>
                <w:shd w:val="clear" w:color="auto" w:fill="FFFFFF"/>
              </w:rPr>
              <w:t>princips</w:t>
            </w:r>
            <w:proofErr w:type="spellEnd"/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3C7881" w14:textId="77777777" w:rsidR="000C5B74" w:rsidRPr="00F80CC1" w:rsidRDefault="000C5B74" w:rsidP="002B3997">
            <w:pPr>
              <w:pStyle w:val="Heading2"/>
              <w:rPr>
                <w:rFonts w:cs="Times New Roman"/>
                <w:sz w:val="22"/>
                <w:szCs w:val="22"/>
              </w:rPr>
            </w:pPr>
            <w:r w:rsidRPr="00F80CC1">
              <w:rPr>
                <w:sz w:val="22"/>
                <w:szCs w:val="22"/>
              </w:rPr>
              <w:t>Studiju rezultātu vērtēšanas principi un kārtība ir iestrādāti DU Studiju nolikumā. Detalizētāks vērtēšanas apraksts ir atspoguļots katra atsevišķa studiju kursa kredītpunktu ieguves prasībās.</w:t>
            </w:r>
            <w:r w:rsidRPr="00F80CC1">
              <w:rPr>
                <w:sz w:val="22"/>
                <w:szCs w:val="22"/>
                <w:lang w:eastAsia="lt-LT"/>
              </w:rPr>
              <w:t xml:space="preserve"> </w:t>
            </w:r>
            <w:r w:rsidRPr="00F80CC1">
              <w:rPr>
                <w:sz w:val="22"/>
                <w:szCs w:val="22"/>
              </w:rPr>
              <w:t>Studiju rezultātus vērtē 10 ballu skalā vai ar vērtējumu „ieskaitīts/neieskaitīts”</w:t>
            </w:r>
          </w:p>
        </w:tc>
      </w:tr>
      <w:tr w:rsidR="000C5B74" w:rsidRPr="00F80CC1" w14:paraId="0D16AD78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BFE8E" w14:textId="77777777" w:rsidR="000C5B74" w:rsidRPr="00F80CC1" w:rsidRDefault="000C5B74" w:rsidP="00095ECE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lastRenderedPageBreak/>
              <w:t xml:space="preserve">Studiju prakses raksturojums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13FCA" w14:textId="77777777" w:rsidR="000C5B74" w:rsidRPr="00F80CC1" w:rsidRDefault="000C5B74" w:rsidP="00095ECE">
            <w:pPr>
              <w:pStyle w:val="NoSpacing"/>
              <w:rPr>
                <w:sz w:val="22"/>
                <w:lang w:val="lv-LV"/>
              </w:rPr>
            </w:pPr>
            <w:r w:rsidRPr="00F80CC1">
              <w:rPr>
                <w:sz w:val="22"/>
                <w:lang w:val="lv-LV"/>
              </w:rPr>
              <w:t>Prakse, kuras apjoms ir vismaz 6 kredītpunkti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68F6AE" w14:textId="77777777" w:rsidR="000C5B74" w:rsidRPr="00F80CC1" w:rsidRDefault="000C5B74" w:rsidP="001E12B4">
            <w:pPr>
              <w:pStyle w:val="NoSpacing"/>
              <w:ind w:left="57" w:right="57"/>
              <w:rPr>
                <w:i/>
                <w:sz w:val="22"/>
                <w:lang w:val="lv-LV"/>
              </w:rPr>
            </w:pPr>
            <w:proofErr w:type="spellStart"/>
            <w:r w:rsidRPr="00F80CC1">
              <w:rPr>
                <w:i/>
                <w:sz w:val="22"/>
                <w:lang w:val="lv-LV"/>
              </w:rPr>
              <w:t>Koncertprakse</w:t>
            </w:r>
            <w:proofErr w:type="spellEnd"/>
            <w:r w:rsidRPr="00F80CC1">
              <w:rPr>
                <w:i/>
                <w:sz w:val="22"/>
                <w:lang w:val="lv-LV"/>
              </w:rPr>
              <w:t xml:space="preserve"> 5 KP</w:t>
            </w:r>
          </w:p>
          <w:p w14:paraId="10CC6A4C" w14:textId="77777777" w:rsidR="000C5B74" w:rsidRPr="00F80CC1" w:rsidRDefault="000C5B74" w:rsidP="00D339FD">
            <w:pPr>
              <w:pStyle w:val="NoSpacing"/>
              <w:spacing w:after="120"/>
              <w:ind w:left="57" w:right="57"/>
              <w:rPr>
                <w:sz w:val="22"/>
                <w:lang w:val="lv-LV"/>
              </w:rPr>
            </w:pPr>
            <w:r w:rsidRPr="00F80CC1">
              <w:rPr>
                <w:i/>
                <w:sz w:val="22"/>
                <w:lang w:val="lv-LV"/>
              </w:rPr>
              <w:t>Meistarklases 1 KP</w:t>
            </w:r>
          </w:p>
        </w:tc>
      </w:tr>
      <w:tr w:rsidR="000C5B74" w:rsidRPr="00F80CC1" w14:paraId="3003F807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98F7D" w14:textId="77777777" w:rsidR="000C5B74" w:rsidRPr="00F80CC1" w:rsidRDefault="000C5B74" w:rsidP="00095ECE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>Valsts pārbaudījumi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27F69" w14:textId="77777777" w:rsidR="000C5B74" w:rsidRPr="00F80CC1" w:rsidRDefault="000C5B74" w:rsidP="00D339FD">
            <w:pPr>
              <w:pStyle w:val="NoSpacing"/>
              <w:spacing w:after="120"/>
              <w:rPr>
                <w:sz w:val="22"/>
                <w:lang w:val="lv-LV"/>
              </w:rPr>
            </w:pPr>
            <w:r w:rsidRPr="00F80CC1">
              <w:rPr>
                <w:sz w:val="22"/>
                <w:lang w:val="lv-LV"/>
              </w:rPr>
              <w:t>Valsts pārbaudījums, kura sastāvdaļa ir maģistra darba izstrādāšana un aizstāvēšana, un kura apjoms ir vismaz 20 kredītpunkti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EA02E" w14:textId="77777777" w:rsidR="000C5B74" w:rsidRPr="00F80CC1" w:rsidRDefault="000C5B74" w:rsidP="001E12B4">
            <w:pPr>
              <w:pStyle w:val="NoSpacing"/>
              <w:ind w:left="57" w:right="57"/>
              <w:rPr>
                <w:sz w:val="22"/>
                <w:lang w:val="lv-LV"/>
              </w:rPr>
            </w:pPr>
            <w:r w:rsidRPr="00F80CC1">
              <w:rPr>
                <w:sz w:val="22"/>
                <w:lang w:val="lv-LV"/>
              </w:rPr>
              <w:t>Diplomeksāmena specialitātē sagatavošana un atskaņošana, maģistra darba izstrādāšana un aizstāvēšana 21 KP</w:t>
            </w:r>
          </w:p>
        </w:tc>
      </w:tr>
      <w:tr w:rsidR="000C5B74" w:rsidRPr="00F80CC1" w14:paraId="0312147A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EED00" w14:textId="77777777" w:rsidR="000C5B74" w:rsidRPr="00F80CC1" w:rsidRDefault="000C5B74" w:rsidP="00095ECE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Piešķiramais grāds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6E547" w14:textId="77777777" w:rsidR="000C5B74" w:rsidRPr="00F80CC1" w:rsidRDefault="000C5B74" w:rsidP="00095ECE">
            <w:pPr>
              <w:spacing w:after="0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>Profesionālā maģistra grāds nozarē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F6AB30" w14:textId="77777777" w:rsidR="000C5B74" w:rsidRPr="00F80CC1" w:rsidRDefault="000C5B74" w:rsidP="001E12B4">
            <w:pP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>Profesionālā maģistra grāds mūzikā</w:t>
            </w:r>
          </w:p>
        </w:tc>
      </w:tr>
      <w:tr w:rsidR="000C5B74" w:rsidRPr="00F80CC1" w14:paraId="00290B96" w14:textId="77777777" w:rsidTr="001E12B4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83D19" w14:textId="77777777" w:rsidR="000C5B74" w:rsidRPr="00F80CC1" w:rsidRDefault="000C5B74" w:rsidP="00095ECE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F80CC1">
              <w:rPr>
                <w:rFonts w:ascii="Times New Roman" w:hAnsi="Times New Roman"/>
                <w:color w:val="000000" w:themeColor="text1"/>
                <w:lang w:val="lv-LV"/>
              </w:rPr>
              <w:t>Studiju turpināšanas iespējas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CCB71" w14:textId="77777777" w:rsidR="000C5B74" w:rsidRPr="00F80CC1" w:rsidRDefault="000C5B74" w:rsidP="00095ECE">
            <w:pPr>
              <w:spacing w:after="0"/>
              <w:rPr>
                <w:rFonts w:ascii="Times New Roman" w:hAnsi="Times New Roman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>Doktora studiju programma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5572FD" w14:textId="77777777" w:rsidR="000C5B74" w:rsidRPr="00F80CC1" w:rsidRDefault="000C5B74" w:rsidP="001E12B4">
            <w:pP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hd w:val="clear" w:color="auto" w:fill="FFFF00"/>
                <w:lang w:val="lv-LV"/>
              </w:rPr>
            </w:pPr>
            <w:r w:rsidRPr="00F80CC1">
              <w:rPr>
                <w:rFonts w:ascii="Times New Roman" w:hAnsi="Times New Roman"/>
                <w:lang w:val="lv-LV"/>
              </w:rPr>
              <w:t>Iespējas turpināt studijas doktora studiju programmā citā Latvijas Augstskolā vai ārzemēs</w:t>
            </w:r>
          </w:p>
        </w:tc>
      </w:tr>
    </w:tbl>
    <w:p w14:paraId="41AE2B65" w14:textId="77777777" w:rsidR="00D339FD" w:rsidRPr="00F80CC1" w:rsidRDefault="00D339FD" w:rsidP="00376891">
      <w:pPr>
        <w:ind w:left="360" w:hanging="360"/>
        <w:rPr>
          <w:rFonts w:ascii="Times New Roman" w:hAnsi="Times New Roman"/>
          <w:i/>
          <w:color w:val="000000" w:themeColor="text1"/>
          <w:szCs w:val="24"/>
          <w:lang w:val="lv-LV"/>
        </w:rPr>
      </w:pPr>
    </w:p>
    <w:p w14:paraId="51C39A7B" w14:textId="77777777" w:rsidR="00376891" w:rsidRPr="009B2B1E" w:rsidRDefault="00376891" w:rsidP="00376891">
      <w:pPr>
        <w:ind w:left="360" w:hanging="360"/>
        <w:rPr>
          <w:rFonts w:ascii="Times New Roman" w:hAnsi="Times New Roman"/>
          <w:i/>
          <w:color w:val="000000" w:themeColor="text1"/>
          <w:lang w:val="lv-LV"/>
        </w:rPr>
      </w:pPr>
      <w:r w:rsidRPr="00F80CC1">
        <w:rPr>
          <w:rFonts w:ascii="Times New Roman" w:hAnsi="Times New Roman"/>
          <w:i/>
          <w:color w:val="000000" w:themeColor="text1"/>
          <w:lang w:val="lv-LV"/>
        </w:rPr>
        <w:t>*Atbilstoši piemērojamajam valsts izglītības standartam</w:t>
      </w:r>
    </w:p>
    <w:sectPr w:rsidR="00376891" w:rsidRPr="009B2B1E" w:rsidSect="00B93C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2B953" w14:textId="77777777" w:rsidR="006C4876" w:rsidRDefault="006C4876" w:rsidP="00CB68C3">
      <w:pPr>
        <w:spacing w:after="0"/>
      </w:pPr>
      <w:r>
        <w:separator/>
      </w:r>
    </w:p>
  </w:endnote>
  <w:endnote w:type="continuationSeparator" w:id="0">
    <w:p w14:paraId="3FA1AB41" w14:textId="77777777" w:rsidR="006C4876" w:rsidRDefault="006C4876" w:rsidP="00CB68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DAD54" w14:textId="77777777" w:rsidR="006C4876" w:rsidRDefault="006C4876" w:rsidP="00CB68C3">
      <w:pPr>
        <w:spacing w:after="0"/>
      </w:pPr>
      <w:r>
        <w:separator/>
      </w:r>
    </w:p>
  </w:footnote>
  <w:footnote w:type="continuationSeparator" w:id="0">
    <w:p w14:paraId="12A9E6F1" w14:textId="77777777" w:rsidR="006C4876" w:rsidRDefault="006C4876" w:rsidP="00CB68C3">
      <w:pPr>
        <w:spacing w:after="0"/>
      </w:pPr>
      <w:r>
        <w:continuationSeparator/>
      </w:r>
    </w:p>
  </w:footnote>
  <w:footnote w:id="1">
    <w:p w14:paraId="5217E920" w14:textId="77777777" w:rsidR="00CB68C3" w:rsidRDefault="00CB68C3" w:rsidP="00CB68C3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>
        <w:rPr>
          <w:lang w:val="de-DE"/>
        </w:rPr>
        <w:t xml:space="preserve"> </w:t>
      </w:r>
      <w:r>
        <w:t>Noteikumi par otrā līmeņa profesionālās augstākās izglītības valsts standartu</w:t>
      </w:r>
      <w:r>
        <w:rPr>
          <w:lang w:val="de-DE"/>
        </w:rPr>
        <w:t xml:space="preserve"> (2014) Ministru kabineta noteikumi Nr.512. Pieejams: </w:t>
      </w:r>
      <w:hyperlink r:id="rId1" w:history="1">
        <w:r w:rsidR="0023453B" w:rsidRPr="00CB5426">
          <w:rPr>
            <w:rStyle w:val="Hyperlink"/>
            <w:lang w:val="de-DE"/>
          </w:rPr>
          <w:t>https://likumi.lv/ta/id/268761-noteikumi-par-otra-limena-profesionalas-augstakas-izglitibas-valsts-standartu</w:t>
        </w:r>
      </w:hyperlink>
      <w:r w:rsidR="0023453B">
        <w:rPr>
          <w:lang w:val="de-D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A7AA3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6D7EA8"/>
    <w:multiLevelType w:val="hybridMultilevel"/>
    <w:tmpl w:val="E82805C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116B"/>
    <w:multiLevelType w:val="hybridMultilevel"/>
    <w:tmpl w:val="7BD2C3AC"/>
    <w:lvl w:ilvl="0" w:tplc="F4E8318E">
      <w:numFmt w:val="bullet"/>
      <w:lvlText w:val="-"/>
      <w:lvlJc w:val="left"/>
      <w:pPr>
        <w:ind w:left="701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4" w15:restartNumberingAfterBreak="0">
    <w:nsid w:val="20AB7FEF"/>
    <w:multiLevelType w:val="hybridMultilevel"/>
    <w:tmpl w:val="47A888F6"/>
    <w:lvl w:ilvl="0" w:tplc="4A56496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22457"/>
    <w:multiLevelType w:val="hybridMultilevel"/>
    <w:tmpl w:val="63BA3F40"/>
    <w:lvl w:ilvl="0" w:tplc="8600198C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E21BC"/>
    <w:multiLevelType w:val="hybridMultilevel"/>
    <w:tmpl w:val="BB52C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30A02"/>
    <w:multiLevelType w:val="hybridMultilevel"/>
    <w:tmpl w:val="4844CC0A"/>
    <w:lvl w:ilvl="0" w:tplc="0426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891"/>
    <w:rsid w:val="00000487"/>
    <w:rsid w:val="00001679"/>
    <w:rsid w:val="00001D7B"/>
    <w:rsid w:val="00001DF6"/>
    <w:rsid w:val="0000289E"/>
    <w:rsid w:val="00002974"/>
    <w:rsid w:val="00002B0A"/>
    <w:rsid w:val="000034F6"/>
    <w:rsid w:val="00003B95"/>
    <w:rsid w:val="00004B0D"/>
    <w:rsid w:val="00005087"/>
    <w:rsid w:val="0000581F"/>
    <w:rsid w:val="00005849"/>
    <w:rsid w:val="00005BE6"/>
    <w:rsid w:val="00005C95"/>
    <w:rsid w:val="00007E1A"/>
    <w:rsid w:val="000116AC"/>
    <w:rsid w:val="000126DB"/>
    <w:rsid w:val="00012CF3"/>
    <w:rsid w:val="000142BD"/>
    <w:rsid w:val="00014E6D"/>
    <w:rsid w:val="00014EFA"/>
    <w:rsid w:val="00016B1C"/>
    <w:rsid w:val="00017050"/>
    <w:rsid w:val="000173A9"/>
    <w:rsid w:val="00020C3E"/>
    <w:rsid w:val="0002134F"/>
    <w:rsid w:val="00021EB3"/>
    <w:rsid w:val="00022422"/>
    <w:rsid w:val="00023ED1"/>
    <w:rsid w:val="000249C4"/>
    <w:rsid w:val="00024ED4"/>
    <w:rsid w:val="0002501F"/>
    <w:rsid w:val="000265CF"/>
    <w:rsid w:val="00026608"/>
    <w:rsid w:val="00030582"/>
    <w:rsid w:val="000315AB"/>
    <w:rsid w:val="00031CCD"/>
    <w:rsid w:val="00032266"/>
    <w:rsid w:val="00032F0A"/>
    <w:rsid w:val="00033D20"/>
    <w:rsid w:val="00033ED2"/>
    <w:rsid w:val="00035459"/>
    <w:rsid w:val="000358D7"/>
    <w:rsid w:val="00035902"/>
    <w:rsid w:val="00036D40"/>
    <w:rsid w:val="00036F0F"/>
    <w:rsid w:val="00036F29"/>
    <w:rsid w:val="0003773E"/>
    <w:rsid w:val="000378EF"/>
    <w:rsid w:val="00037BCF"/>
    <w:rsid w:val="00037E11"/>
    <w:rsid w:val="00040462"/>
    <w:rsid w:val="00042236"/>
    <w:rsid w:val="00042795"/>
    <w:rsid w:val="00043843"/>
    <w:rsid w:val="0004401B"/>
    <w:rsid w:val="000452A2"/>
    <w:rsid w:val="00045FE4"/>
    <w:rsid w:val="00047FEE"/>
    <w:rsid w:val="000504DE"/>
    <w:rsid w:val="0005056D"/>
    <w:rsid w:val="00050738"/>
    <w:rsid w:val="000519C3"/>
    <w:rsid w:val="00052205"/>
    <w:rsid w:val="00052397"/>
    <w:rsid w:val="0005266E"/>
    <w:rsid w:val="00052F83"/>
    <w:rsid w:val="0005323A"/>
    <w:rsid w:val="00053635"/>
    <w:rsid w:val="000536E4"/>
    <w:rsid w:val="000537AC"/>
    <w:rsid w:val="00053E9B"/>
    <w:rsid w:val="00055881"/>
    <w:rsid w:val="00055C82"/>
    <w:rsid w:val="000575AA"/>
    <w:rsid w:val="00057790"/>
    <w:rsid w:val="00057862"/>
    <w:rsid w:val="00057BE4"/>
    <w:rsid w:val="000600AE"/>
    <w:rsid w:val="0006015C"/>
    <w:rsid w:val="000622CA"/>
    <w:rsid w:val="0006248E"/>
    <w:rsid w:val="00063384"/>
    <w:rsid w:val="000635CB"/>
    <w:rsid w:val="00065568"/>
    <w:rsid w:val="00066360"/>
    <w:rsid w:val="000665A2"/>
    <w:rsid w:val="0006673D"/>
    <w:rsid w:val="00066AAC"/>
    <w:rsid w:val="00066F5D"/>
    <w:rsid w:val="00067176"/>
    <w:rsid w:val="00067556"/>
    <w:rsid w:val="000708A0"/>
    <w:rsid w:val="00070C47"/>
    <w:rsid w:val="00071722"/>
    <w:rsid w:val="00071A22"/>
    <w:rsid w:val="00071DF3"/>
    <w:rsid w:val="00071E60"/>
    <w:rsid w:val="00072A55"/>
    <w:rsid w:val="000741E9"/>
    <w:rsid w:val="00075243"/>
    <w:rsid w:val="000755B4"/>
    <w:rsid w:val="00075D31"/>
    <w:rsid w:val="0007604E"/>
    <w:rsid w:val="00076D54"/>
    <w:rsid w:val="000770BD"/>
    <w:rsid w:val="00080358"/>
    <w:rsid w:val="000803A3"/>
    <w:rsid w:val="000808C0"/>
    <w:rsid w:val="00080FB5"/>
    <w:rsid w:val="0008177B"/>
    <w:rsid w:val="000818F3"/>
    <w:rsid w:val="0008199A"/>
    <w:rsid w:val="00082684"/>
    <w:rsid w:val="00084ACC"/>
    <w:rsid w:val="00084C5C"/>
    <w:rsid w:val="00085C7C"/>
    <w:rsid w:val="0008671A"/>
    <w:rsid w:val="0008722E"/>
    <w:rsid w:val="00087E59"/>
    <w:rsid w:val="00087F22"/>
    <w:rsid w:val="00087FDA"/>
    <w:rsid w:val="0009056B"/>
    <w:rsid w:val="00090CC5"/>
    <w:rsid w:val="000912E4"/>
    <w:rsid w:val="000916EC"/>
    <w:rsid w:val="000929E3"/>
    <w:rsid w:val="00093432"/>
    <w:rsid w:val="000935CB"/>
    <w:rsid w:val="00094D67"/>
    <w:rsid w:val="00094E0C"/>
    <w:rsid w:val="00095E6C"/>
    <w:rsid w:val="00095ECE"/>
    <w:rsid w:val="00096845"/>
    <w:rsid w:val="00097239"/>
    <w:rsid w:val="00097417"/>
    <w:rsid w:val="000A0858"/>
    <w:rsid w:val="000A1BE4"/>
    <w:rsid w:val="000A27C1"/>
    <w:rsid w:val="000A3F10"/>
    <w:rsid w:val="000A5A5A"/>
    <w:rsid w:val="000A64ED"/>
    <w:rsid w:val="000A695E"/>
    <w:rsid w:val="000A6EEB"/>
    <w:rsid w:val="000A7E9C"/>
    <w:rsid w:val="000A7F3F"/>
    <w:rsid w:val="000B0076"/>
    <w:rsid w:val="000B16F8"/>
    <w:rsid w:val="000B18C3"/>
    <w:rsid w:val="000B221F"/>
    <w:rsid w:val="000B3186"/>
    <w:rsid w:val="000B3442"/>
    <w:rsid w:val="000B4279"/>
    <w:rsid w:val="000B4865"/>
    <w:rsid w:val="000B4D87"/>
    <w:rsid w:val="000B5173"/>
    <w:rsid w:val="000B5618"/>
    <w:rsid w:val="000C03D1"/>
    <w:rsid w:val="000C064D"/>
    <w:rsid w:val="000C0DA2"/>
    <w:rsid w:val="000C0ED4"/>
    <w:rsid w:val="000C1484"/>
    <w:rsid w:val="000C1F90"/>
    <w:rsid w:val="000C2156"/>
    <w:rsid w:val="000C2315"/>
    <w:rsid w:val="000C30F2"/>
    <w:rsid w:val="000C5B74"/>
    <w:rsid w:val="000C7319"/>
    <w:rsid w:val="000D2D3C"/>
    <w:rsid w:val="000D4874"/>
    <w:rsid w:val="000D4C85"/>
    <w:rsid w:val="000D5DE8"/>
    <w:rsid w:val="000D6440"/>
    <w:rsid w:val="000E12A1"/>
    <w:rsid w:val="000E16D7"/>
    <w:rsid w:val="000E1A12"/>
    <w:rsid w:val="000E1A25"/>
    <w:rsid w:val="000E2B71"/>
    <w:rsid w:val="000E2EDE"/>
    <w:rsid w:val="000E339E"/>
    <w:rsid w:val="000E440B"/>
    <w:rsid w:val="000E4B77"/>
    <w:rsid w:val="000E4EEE"/>
    <w:rsid w:val="000E5EFA"/>
    <w:rsid w:val="000E681C"/>
    <w:rsid w:val="000E73C1"/>
    <w:rsid w:val="000E73DF"/>
    <w:rsid w:val="000E7C6C"/>
    <w:rsid w:val="000F0B97"/>
    <w:rsid w:val="000F0DD0"/>
    <w:rsid w:val="000F1CE1"/>
    <w:rsid w:val="000F1DC7"/>
    <w:rsid w:val="000F26FB"/>
    <w:rsid w:val="000F3784"/>
    <w:rsid w:val="000F3998"/>
    <w:rsid w:val="000F3FD8"/>
    <w:rsid w:val="000F42C9"/>
    <w:rsid w:val="000F6000"/>
    <w:rsid w:val="000F668B"/>
    <w:rsid w:val="000F6F5B"/>
    <w:rsid w:val="001005D6"/>
    <w:rsid w:val="001007F0"/>
    <w:rsid w:val="00100AE3"/>
    <w:rsid w:val="001013AF"/>
    <w:rsid w:val="00101FA9"/>
    <w:rsid w:val="00102BF8"/>
    <w:rsid w:val="00102F1C"/>
    <w:rsid w:val="001030FC"/>
    <w:rsid w:val="0010325A"/>
    <w:rsid w:val="001036C4"/>
    <w:rsid w:val="00103CA8"/>
    <w:rsid w:val="001043A9"/>
    <w:rsid w:val="00104A15"/>
    <w:rsid w:val="00105D88"/>
    <w:rsid w:val="00105DA2"/>
    <w:rsid w:val="001060BA"/>
    <w:rsid w:val="001076E8"/>
    <w:rsid w:val="00107DFF"/>
    <w:rsid w:val="00107F52"/>
    <w:rsid w:val="00110F42"/>
    <w:rsid w:val="00111D83"/>
    <w:rsid w:val="00113094"/>
    <w:rsid w:val="0011399A"/>
    <w:rsid w:val="00113ED1"/>
    <w:rsid w:val="00113FF6"/>
    <w:rsid w:val="00114C41"/>
    <w:rsid w:val="00114C82"/>
    <w:rsid w:val="00115198"/>
    <w:rsid w:val="00115467"/>
    <w:rsid w:val="001155B5"/>
    <w:rsid w:val="00115F4C"/>
    <w:rsid w:val="00116ACB"/>
    <w:rsid w:val="00116CD1"/>
    <w:rsid w:val="00116F27"/>
    <w:rsid w:val="00117C2D"/>
    <w:rsid w:val="00117F25"/>
    <w:rsid w:val="00120B95"/>
    <w:rsid w:val="00120CEC"/>
    <w:rsid w:val="00120D30"/>
    <w:rsid w:val="0012105B"/>
    <w:rsid w:val="00121F5A"/>
    <w:rsid w:val="00122C66"/>
    <w:rsid w:val="001232A5"/>
    <w:rsid w:val="00123C17"/>
    <w:rsid w:val="00124C20"/>
    <w:rsid w:val="001258EC"/>
    <w:rsid w:val="001302EB"/>
    <w:rsid w:val="0013074B"/>
    <w:rsid w:val="00130A53"/>
    <w:rsid w:val="00130D6A"/>
    <w:rsid w:val="00131031"/>
    <w:rsid w:val="001319AF"/>
    <w:rsid w:val="00131B74"/>
    <w:rsid w:val="00132571"/>
    <w:rsid w:val="00133359"/>
    <w:rsid w:val="0013377C"/>
    <w:rsid w:val="001338EF"/>
    <w:rsid w:val="00133E99"/>
    <w:rsid w:val="00134254"/>
    <w:rsid w:val="00134A0C"/>
    <w:rsid w:val="00135127"/>
    <w:rsid w:val="001356CA"/>
    <w:rsid w:val="001367A5"/>
    <w:rsid w:val="00136967"/>
    <w:rsid w:val="00136DA8"/>
    <w:rsid w:val="00137A8D"/>
    <w:rsid w:val="00140424"/>
    <w:rsid w:val="00140B4F"/>
    <w:rsid w:val="001412EB"/>
    <w:rsid w:val="00141AAE"/>
    <w:rsid w:val="001424BF"/>
    <w:rsid w:val="001429FB"/>
    <w:rsid w:val="00142A01"/>
    <w:rsid w:val="00142D7F"/>
    <w:rsid w:val="00144B0A"/>
    <w:rsid w:val="0014502D"/>
    <w:rsid w:val="0014585E"/>
    <w:rsid w:val="001459DE"/>
    <w:rsid w:val="00146208"/>
    <w:rsid w:val="00146C51"/>
    <w:rsid w:val="0014749A"/>
    <w:rsid w:val="00147968"/>
    <w:rsid w:val="00150D68"/>
    <w:rsid w:val="00150EE6"/>
    <w:rsid w:val="00150F9E"/>
    <w:rsid w:val="0015224B"/>
    <w:rsid w:val="00152A4E"/>
    <w:rsid w:val="001556CA"/>
    <w:rsid w:val="00155A0D"/>
    <w:rsid w:val="00156722"/>
    <w:rsid w:val="00156FA3"/>
    <w:rsid w:val="00160639"/>
    <w:rsid w:val="001617C3"/>
    <w:rsid w:val="001628CD"/>
    <w:rsid w:val="00162D5E"/>
    <w:rsid w:val="00163F11"/>
    <w:rsid w:val="0016403E"/>
    <w:rsid w:val="0016492E"/>
    <w:rsid w:val="00164DF4"/>
    <w:rsid w:val="0016672F"/>
    <w:rsid w:val="00167D4F"/>
    <w:rsid w:val="00170167"/>
    <w:rsid w:val="0017027C"/>
    <w:rsid w:val="001702E5"/>
    <w:rsid w:val="00170F75"/>
    <w:rsid w:val="001710FD"/>
    <w:rsid w:val="00171936"/>
    <w:rsid w:val="001719D9"/>
    <w:rsid w:val="00173AB8"/>
    <w:rsid w:val="001740D8"/>
    <w:rsid w:val="001751EC"/>
    <w:rsid w:val="001754F9"/>
    <w:rsid w:val="00175BF9"/>
    <w:rsid w:val="00176255"/>
    <w:rsid w:val="00177E39"/>
    <w:rsid w:val="00181370"/>
    <w:rsid w:val="001825A2"/>
    <w:rsid w:val="00183650"/>
    <w:rsid w:val="0018377C"/>
    <w:rsid w:val="0018395F"/>
    <w:rsid w:val="001841D1"/>
    <w:rsid w:val="001851FD"/>
    <w:rsid w:val="001855AB"/>
    <w:rsid w:val="00185772"/>
    <w:rsid w:val="001858E3"/>
    <w:rsid w:val="00185B6F"/>
    <w:rsid w:val="00185E5C"/>
    <w:rsid w:val="0018757A"/>
    <w:rsid w:val="00187B6F"/>
    <w:rsid w:val="001903CA"/>
    <w:rsid w:val="00190BAE"/>
    <w:rsid w:val="00190E8B"/>
    <w:rsid w:val="0019218B"/>
    <w:rsid w:val="001926B5"/>
    <w:rsid w:val="001930A0"/>
    <w:rsid w:val="001961F9"/>
    <w:rsid w:val="001962E1"/>
    <w:rsid w:val="00197101"/>
    <w:rsid w:val="001A0300"/>
    <w:rsid w:val="001A0619"/>
    <w:rsid w:val="001A0E97"/>
    <w:rsid w:val="001A1553"/>
    <w:rsid w:val="001A2688"/>
    <w:rsid w:val="001A2DC2"/>
    <w:rsid w:val="001A321C"/>
    <w:rsid w:val="001A359A"/>
    <w:rsid w:val="001A3B60"/>
    <w:rsid w:val="001A40C6"/>
    <w:rsid w:val="001A4F47"/>
    <w:rsid w:val="001A5858"/>
    <w:rsid w:val="001A6068"/>
    <w:rsid w:val="001A62C6"/>
    <w:rsid w:val="001A6F00"/>
    <w:rsid w:val="001B0964"/>
    <w:rsid w:val="001B19B3"/>
    <w:rsid w:val="001B22FC"/>
    <w:rsid w:val="001B26FB"/>
    <w:rsid w:val="001B3A56"/>
    <w:rsid w:val="001B426C"/>
    <w:rsid w:val="001B4682"/>
    <w:rsid w:val="001B47D8"/>
    <w:rsid w:val="001B5132"/>
    <w:rsid w:val="001B639E"/>
    <w:rsid w:val="001B6BAF"/>
    <w:rsid w:val="001C0881"/>
    <w:rsid w:val="001C088C"/>
    <w:rsid w:val="001C1531"/>
    <w:rsid w:val="001C171A"/>
    <w:rsid w:val="001C186D"/>
    <w:rsid w:val="001C2A13"/>
    <w:rsid w:val="001C2D6E"/>
    <w:rsid w:val="001C4E65"/>
    <w:rsid w:val="001C58D8"/>
    <w:rsid w:val="001C5FF9"/>
    <w:rsid w:val="001C66CF"/>
    <w:rsid w:val="001C6BCD"/>
    <w:rsid w:val="001C7ADA"/>
    <w:rsid w:val="001C7C0D"/>
    <w:rsid w:val="001D0070"/>
    <w:rsid w:val="001D05CA"/>
    <w:rsid w:val="001D0C11"/>
    <w:rsid w:val="001D151B"/>
    <w:rsid w:val="001D2BA2"/>
    <w:rsid w:val="001D2EE3"/>
    <w:rsid w:val="001D34E5"/>
    <w:rsid w:val="001D3583"/>
    <w:rsid w:val="001D434E"/>
    <w:rsid w:val="001D4A7E"/>
    <w:rsid w:val="001D4EA2"/>
    <w:rsid w:val="001D5116"/>
    <w:rsid w:val="001D5797"/>
    <w:rsid w:val="001D70EB"/>
    <w:rsid w:val="001D76A4"/>
    <w:rsid w:val="001D7D82"/>
    <w:rsid w:val="001E0682"/>
    <w:rsid w:val="001E0741"/>
    <w:rsid w:val="001E12B4"/>
    <w:rsid w:val="001E12B5"/>
    <w:rsid w:val="001E1779"/>
    <w:rsid w:val="001E3093"/>
    <w:rsid w:val="001E30CB"/>
    <w:rsid w:val="001E3907"/>
    <w:rsid w:val="001E3D1D"/>
    <w:rsid w:val="001E5301"/>
    <w:rsid w:val="001E6659"/>
    <w:rsid w:val="001E6CA0"/>
    <w:rsid w:val="001E71A1"/>
    <w:rsid w:val="001E72FD"/>
    <w:rsid w:val="001F05C2"/>
    <w:rsid w:val="001F0BDD"/>
    <w:rsid w:val="001F210A"/>
    <w:rsid w:val="001F233F"/>
    <w:rsid w:val="001F242F"/>
    <w:rsid w:val="001F2BCE"/>
    <w:rsid w:val="001F2DE4"/>
    <w:rsid w:val="001F3B6A"/>
    <w:rsid w:val="001F3CEF"/>
    <w:rsid w:val="001F3EE0"/>
    <w:rsid w:val="001F44EB"/>
    <w:rsid w:val="001F537D"/>
    <w:rsid w:val="001F5445"/>
    <w:rsid w:val="001F61A2"/>
    <w:rsid w:val="001F6649"/>
    <w:rsid w:val="001F6BBC"/>
    <w:rsid w:val="001F6FE8"/>
    <w:rsid w:val="001F7852"/>
    <w:rsid w:val="001F7E1D"/>
    <w:rsid w:val="002001E2"/>
    <w:rsid w:val="00200E74"/>
    <w:rsid w:val="00201244"/>
    <w:rsid w:val="00201291"/>
    <w:rsid w:val="00201C02"/>
    <w:rsid w:val="00201DCE"/>
    <w:rsid w:val="00202521"/>
    <w:rsid w:val="00202931"/>
    <w:rsid w:val="00203441"/>
    <w:rsid w:val="002038EE"/>
    <w:rsid w:val="002038FB"/>
    <w:rsid w:val="00203A4F"/>
    <w:rsid w:val="00203A5B"/>
    <w:rsid w:val="00204113"/>
    <w:rsid w:val="002042E5"/>
    <w:rsid w:val="00204E97"/>
    <w:rsid w:val="00205072"/>
    <w:rsid w:val="00205076"/>
    <w:rsid w:val="0020555E"/>
    <w:rsid w:val="00205589"/>
    <w:rsid w:val="00205736"/>
    <w:rsid w:val="00205B55"/>
    <w:rsid w:val="00205C84"/>
    <w:rsid w:val="0020671F"/>
    <w:rsid w:val="00207B96"/>
    <w:rsid w:val="00207EAA"/>
    <w:rsid w:val="002103E7"/>
    <w:rsid w:val="00210571"/>
    <w:rsid w:val="00210BF8"/>
    <w:rsid w:val="00211719"/>
    <w:rsid w:val="00211B0C"/>
    <w:rsid w:val="00211BA4"/>
    <w:rsid w:val="0021207E"/>
    <w:rsid w:val="00212596"/>
    <w:rsid w:val="00213050"/>
    <w:rsid w:val="0021405D"/>
    <w:rsid w:val="002143F9"/>
    <w:rsid w:val="00214623"/>
    <w:rsid w:val="002150D5"/>
    <w:rsid w:val="00215DBB"/>
    <w:rsid w:val="00216747"/>
    <w:rsid w:val="00217863"/>
    <w:rsid w:val="00217B1F"/>
    <w:rsid w:val="0022055A"/>
    <w:rsid w:val="002209AF"/>
    <w:rsid w:val="00220AE9"/>
    <w:rsid w:val="00220BDB"/>
    <w:rsid w:val="00220D65"/>
    <w:rsid w:val="00221831"/>
    <w:rsid w:val="00221C8C"/>
    <w:rsid w:val="002245C0"/>
    <w:rsid w:val="00225E02"/>
    <w:rsid w:val="002264FC"/>
    <w:rsid w:val="00226EDA"/>
    <w:rsid w:val="00227278"/>
    <w:rsid w:val="00227805"/>
    <w:rsid w:val="00227B9C"/>
    <w:rsid w:val="00227E28"/>
    <w:rsid w:val="002304A8"/>
    <w:rsid w:val="002307FA"/>
    <w:rsid w:val="002313C7"/>
    <w:rsid w:val="00231550"/>
    <w:rsid w:val="002321C5"/>
    <w:rsid w:val="002328A7"/>
    <w:rsid w:val="0023384A"/>
    <w:rsid w:val="00234211"/>
    <w:rsid w:val="0023453B"/>
    <w:rsid w:val="00234951"/>
    <w:rsid w:val="00234CCF"/>
    <w:rsid w:val="00235518"/>
    <w:rsid w:val="002359BE"/>
    <w:rsid w:val="00235FA8"/>
    <w:rsid w:val="00236D66"/>
    <w:rsid w:val="0023718B"/>
    <w:rsid w:val="002404A1"/>
    <w:rsid w:val="00240E57"/>
    <w:rsid w:val="002413B4"/>
    <w:rsid w:val="0024173B"/>
    <w:rsid w:val="00241A30"/>
    <w:rsid w:val="0024235C"/>
    <w:rsid w:val="00242A9F"/>
    <w:rsid w:val="00243566"/>
    <w:rsid w:val="002437FD"/>
    <w:rsid w:val="00243C16"/>
    <w:rsid w:val="00244188"/>
    <w:rsid w:val="002441F2"/>
    <w:rsid w:val="002443DF"/>
    <w:rsid w:val="00244827"/>
    <w:rsid w:val="002449BF"/>
    <w:rsid w:val="002460D9"/>
    <w:rsid w:val="002479F2"/>
    <w:rsid w:val="00247A5B"/>
    <w:rsid w:val="00247F33"/>
    <w:rsid w:val="00250217"/>
    <w:rsid w:val="002503DC"/>
    <w:rsid w:val="002518E7"/>
    <w:rsid w:val="0025269F"/>
    <w:rsid w:val="00252784"/>
    <w:rsid w:val="00253FDA"/>
    <w:rsid w:val="002540D5"/>
    <w:rsid w:val="00254140"/>
    <w:rsid w:val="00254156"/>
    <w:rsid w:val="002541B1"/>
    <w:rsid w:val="00255E3A"/>
    <w:rsid w:val="00257713"/>
    <w:rsid w:val="00257BCF"/>
    <w:rsid w:val="00257F0C"/>
    <w:rsid w:val="00260037"/>
    <w:rsid w:val="0026132D"/>
    <w:rsid w:val="00262CE3"/>
    <w:rsid w:val="00262E6F"/>
    <w:rsid w:val="00264AB8"/>
    <w:rsid w:val="00264BCB"/>
    <w:rsid w:val="00264E12"/>
    <w:rsid w:val="00265267"/>
    <w:rsid w:val="00265F9B"/>
    <w:rsid w:val="002666B3"/>
    <w:rsid w:val="0026720B"/>
    <w:rsid w:val="0027124A"/>
    <w:rsid w:val="002716CF"/>
    <w:rsid w:val="0027184A"/>
    <w:rsid w:val="00272549"/>
    <w:rsid w:val="0027271A"/>
    <w:rsid w:val="00272AE6"/>
    <w:rsid w:val="0027347D"/>
    <w:rsid w:val="0027387E"/>
    <w:rsid w:val="002759EB"/>
    <w:rsid w:val="0027606E"/>
    <w:rsid w:val="00276C1E"/>
    <w:rsid w:val="00277417"/>
    <w:rsid w:val="0028116C"/>
    <w:rsid w:val="00281698"/>
    <w:rsid w:val="00282486"/>
    <w:rsid w:val="00282A85"/>
    <w:rsid w:val="002830A2"/>
    <w:rsid w:val="002837A6"/>
    <w:rsid w:val="00284261"/>
    <w:rsid w:val="0028521D"/>
    <w:rsid w:val="00286136"/>
    <w:rsid w:val="00286270"/>
    <w:rsid w:val="0028664A"/>
    <w:rsid w:val="00286B37"/>
    <w:rsid w:val="00286C86"/>
    <w:rsid w:val="00286D2F"/>
    <w:rsid w:val="00287C00"/>
    <w:rsid w:val="00290529"/>
    <w:rsid w:val="0029062A"/>
    <w:rsid w:val="00290F73"/>
    <w:rsid w:val="00291559"/>
    <w:rsid w:val="00291A53"/>
    <w:rsid w:val="00291A82"/>
    <w:rsid w:val="00293B1C"/>
    <w:rsid w:val="0029427D"/>
    <w:rsid w:val="0029457F"/>
    <w:rsid w:val="002947FD"/>
    <w:rsid w:val="00296113"/>
    <w:rsid w:val="00297D4F"/>
    <w:rsid w:val="002A057E"/>
    <w:rsid w:val="002A17C4"/>
    <w:rsid w:val="002A1924"/>
    <w:rsid w:val="002A3299"/>
    <w:rsid w:val="002A3495"/>
    <w:rsid w:val="002A34C2"/>
    <w:rsid w:val="002A3B60"/>
    <w:rsid w:val="002A6153"/>
    <w:rsid w:val="002A623E"/>
    <w:rsid w:val="002A6E7D"/>
    <w:rsid w:val="002B0602"/>
    <w:rsid w:val="002B0F17"/>
    <w:rsid w:val="002B118D"/>
    <w:rsid w:val="002B15E8"/>
    <w:rsid w:val="002B223A"/>
    <w:rsid w:val="002B272D"/>
    <w:rsid w:val="002B3997"/>
    <w:rsid w:val="002B3DFE"/>
    <w:rsid w:val="002B6CE8"/>
    <w:rsid w:val="002B7736"/>
    <w:rsid w:val="002B7BA0"/>
    <w:rsid w:val="002B7CE4"/>
    <w:rsid w:val="002C0AEA"/>
    <w:rsid w:val="002C11CC"/>
    <w:rsid w:val="002C174C"/>
    <w:rsid w:val="002C1B6B"/>
    <w:rsid w:val="002C1B8E"/>
    <w:rsid w:val="002C1F3F"/>
    <w:rsid w:val="002C2340"/>
    <w:rsid w:val="002C3B76"/>
    <w:rsid w:val="002C3CCC"/>
    <w:rsid w:val="002C426D"/>
    <w:rsid w:val="002C462F"/>
    <w:rsid w:val="002C7551"/>
    <w:rsid w:val="002C7DC0"/>
    <w:rsid w:val="002D0248"/>
    <w:rsid w:val="002D1374"/>
    <w:rsid w:val="002D1DF9"/>
    <w:rsid w:val="002D1E96"/>
    <w:rsid w:val="002D229D"/>
    <w:rsid w:val="002D2E23"/>
    <w:rsid w:val="002D2E5A"/>
    <w:rsid w:val="002D31D7"/>
    <w:rsid w:val="002D4630"/>
    <w:rsid w:val="002D4686"/>
    <w:rsid w:val="002D493A"/>
    <w:rsid w:val="002D52EF"/>
    <w:rsid w:val="002D5898"/>
    <w:rsid w:val="002D5B32"/>
    <w:rsid w:val="002D5C13"/>
    <w:rsid w:val="002D5E88"/>
    <w:rsid w:val="002D713F"/>
    <w:rsid w:val="002D7616"/>
    <w:rsid w:val="002D79A0"/>
    <w:rsid w:val="002E11B7"/>
    <w:rsid w:val="002E2FF4"/>
    <w:rsid w:val="002E320F"/>
    <w:rsid w:val="002E3E41"/>
    <w:rsid w:val="002E4209"/>
    <w:rsid w:val="002E5B1F"/>
    <w:rsid w:val="002E5F8A"/>
    <w:rsid w:val="002E7195"/>
    <w:rsid w:val="002E75AB"/>
    <w:rsid w:val="002E7B3C"/>
    <w:rsid w:val="002F0BB6"/>
    <w:rsid w:val="002F2B2F"/>
    <w:rsid w:val="002F36C5"/>
    <w:rsid w:val="002F37EA"/>
    <w:rsid w:val="002F3936"/>
    <w:rsid w:val="002F3B39"/>
    <w:rsid w:val="002F4CF0"/>
    <w:rsid w:val="002F57BD"/>
    <w:rsid w:val="002F661B"/>
    <w:rsid w:val="002F7E27"/>
    <w:rsid w:val="00300F1B"/>
    <w:rsid w:val="003016C5"/>
    <w:rsid w:val="00302641"/>
    <w:rsid w:val="003031FB"/>
    <w:rsid w:val="00303D9B"/>
    <w:rsid w:val="00303E7F"/>
    <w:rsid w:val="003040A5"/>
    <w:rsid w:val="003047C7"/>
    <w:rsid w:val="00304E1B"/>
    <w:rsid w:val="00305BAA"/>
    <w:rsid w:val="00306624"/>
    <w:rsid w:val="00307387"/>
    <w:rsid w:val="003074BB"/>
    <w:rsid w:val="00307AC1"/>
    <w:rsid w:val="00310BDC"/>
    <w:rsid w:val="00310D63"/>
    <w:rsid w:val="0031177F"/>
    <w:rsid w:val="00311979"/>
    <w:rsid w:val="00311995"/>
    <w:rsid w:val="00311C6D"/>
    <w:rsid w:val="0031279B"/>
    <w:rsid w:val="00313D12"/>
    <w:rsid w:val="0031548E"/>
    <w:rsid w:val="00315B06"/>
    <w:rsid w:val="0031781A"/>
    <w:rsid w:val="00317AA1"/>
    <w:rsid w:val="003212D3"/>
    <w:rsid w:val="00322161"/>
    <w:rsid w:val="0032230C"/>
    <w:rsid w:val="00323521"/>
    <w:rsid w:val="003249B2"/>
    <w:rsid w:val="00324C61"/>
    <w:rsid w:val="00324ED7"/>
    <w:rsid w:val="00325BE9"/>
    <w:rsid w:val="00325D24"/>
    <w:rsid w:val="00325ED6"/>
    <w:rsid w:val="00326056"/>
    <w:rsid w:val="00326D62"/>
    <w:rsid w:val="00326FAE"/>
    <w:rsid w:val="003270C6"/>
    <w:rsid w:val="003279F2"/>
    <w:rsid w:val="0033217B"/>
    <w:rsid w:val="00334558"/>
    <w:rsid w:val="00335D5D"/>
    <w:rsid w:val="003365B4"/>
    <w:rsid w:val="00336E40"/>
    <w:rsid w:val="00336FD7"/>
    <w:rsid w:val="00337158"/>
    <w:rsid w:val="003377CF"/>
    <w:rsid w:val="003400BD"/>
    <w:rsid w:val="00340931"/>
    <w:rsid w:val="00340E02"/>
    <w:rsid w:val="00340F04"/>
    <w:rsid w:val="003412ED"/>
    <w:rsid w:val="003414A4"/>
    <w:rsid w:val="00342558"/>
    <w:rsid w:val="00342AEB"/>
    <w:rsid w:val="00343375"/>
    <w:rsid w:val="00345727"/>
    <w:rsid w:val="0034598B"/>
    <w:rsid w:val="00345BB6"/>
    <w:rsid w:val="00347590"/>
    <w:rsid w:val="00347A11"/>
    <w:rsid w:val="003506F4"/>
    <w:rsid w:val="00351F1F"/>
    <w:rsid w:val="003528F8"/>
    <w:rsid w:val="00353124"/>
    <w:rsid w:val="0035425D"/>
    <w:rsid w:val="003549CD"/>
    <w:rsid w:val="00354A93"/>
    <w:rsid w:val="003556AE"/>
    <w:rsid w:val="0035574B"/>
    <w:rsid w:val="0035607A"/>
    <w:rsid w:val="003562AE"/>
    <w:rsid w:val="00356523"/>
    <w:rsid w:val="0035750A"/>
    <w:rsid w:val="00357A4C"/>
    <w:rsid w:val="0036001B"/>
    <w:rsid w:val="00360159"/>
    <w:rsid w:val="0036030D"/>
    <w:rsid w:val="00360BC2"/>
    <w:rsid w:val="00360BF6"/>
    <w:rsid w:val="00361C60"/>
    <w:rsid w:val="00361EB1"/>
    <w:rsid w:val="0036255A"/>
    <w:rsid w:val="0036275E"/>
    <w:rsid w:val="00362F2F"/>
    <w:rsid w:val="00363913"/>
    <w:rsid w:val="003642EB"/>
    <w:rsid w:val="00364627"/>
    <w:rsid w:val="00364B56"/>
    <w:rsid w:val="00365DA5"/>
    <w:rsid w:val="0036614A"/>
    <w:rsid w:val="00367152"/>
    <w:rsid w:val="003673FF"/>
    <w:rsid w:val="00367D69"/>
    <w:rsid w:val="0037064F"/>
    <w:rsid w:val="00370DF0"/>
    <w:rsid w:val="003712DF"/>
    <w:rsid w:val="00371358"/>
    <w:rsid w:val="003716A1"/>
    <w:rsid w:val="00372DF7"/>
    <w:rsid w:val="00372F1A"/>
    <w:rsid w:val="003731D8"/>
    <w:rsid w:val="00373412"/>
    <w:rsid w:val="003734B4"/>
    <w:rsid w:val="0037467A"/>
    <w:rsid w:val="003748B6"/>
    <w:rsid w:val="00374A50"/>
    <w:rsid w:val="00374AEE"/>
    <w:rsid w:val="00374B91"/>
    <w:rsid w:val="003752B6"/>
    <w:rsid w:val="00375EF7"/>
    <w:rsid w:val="003766C5"/>
    <w:rsid w:val="00376891"/>
    <w:rsid w:val="003770F0"/>
    <w:rsid w:val="00377A1A"/>
    <w:rsid w:val="0038016E"/>
    <w:rsid w:val="00380189"/>
    <w:rsid w:val="00380826"/>
    <w:rsid w:val="0038082F"/>
    <w:rsid w:val="00380EF3"/>
    <w:rsid w:val="00381497"/>
    <w:rsid w:val="00381CDD"/>
    <w:rsid w:val="00382053"/>
    <w:rsid w:val="00382077"/>
    <w:rsid w:val="00382A73"/>
    <w:rsid w:val="003834C5"/>
    <w:rsid w:val="00383EE5"/>
    <w:rsid w:val="003845E0"/>
    <w:rsid w:val="00384678"/>
    <w:rsid w:val="00384F41"/>
    <w:rsid w:val="00385A30"/>
    <w:rsid w:val="003865DA"/>
    <w:rsid w:val="00386B82"/>
    <w:rsid w:val="0038730B"/>
    <w:rsid w:val="003900A9"/>
    <w:rsid w:val="003912DA"/>
    <w:rsid w:val="00391DA3"/>
    <w:rsid w:val="003920D3"/>
    <w:rsid w:val="003928F3"/>
    <w:rsid w:val="00392A42"/>
    <w:rsid w:val="0039497D"/>
    <w:rsid w:val="00394A57"/>
    <w:rsid w:val="00394AEF"/>
    <w:rsid w:val="0039503D"/>
    <w:rsid w:val="0039567C"/>
    <w:rsid w:val="00395913"/>
    <w:rsid w:val="00396D47"/>
    <w:rsid w:val="0039720F"/>
    <w:rsid w:val="003A1271"/>
    <w:rsid w:val="003A1685"/>
    <w:rsid w:val="003A20F7"/>
    <w:rsid w:val="003A2C8E"/>
    <w:rsid w:val="003A326C"/>
    <w:rsid w:val="003A3B68"/>
    <w:rsid w:val="003A43FA"/>
    <w:rsid w:val="003A539D"/>
    <w:rsid w:val="003A53DB"/>
    <w:rsid w:val="003A54BB"/>
    <w:rsid w:val="003A5AC7"/>
    <w:rsid w:val="003A6CE2"/>
    <w:rsid w:val="003A7895"/>
    <w:rsid w:val="003B0C0C"/>
    <w:rsid w:val="003B0EF5"/>
    <w:rsid w:val="003B1D7E"/>
    <w:rsid w:val="003B1F83"/>
    <w:rsid w:val="003B22BC"/>
    <w:rsid w:val="003B3759"/>
    <w:rsid w:val="003B49D8"/>
    <w:rsid w:val="003B4B69"/>
    <w:rsid w:val="003B4D10"/>
    <w:rsid w:val="003B4D5B"/>
    <w:rsid w:val="003B54BD"/>
    <w:rsid w:val="003B57BF"/>
    <w:rsid w:val="003B581D"/>
    <w:rsid w:val="003B5CE8"/>
    <w:rsid w:val="003B6303"/>
    <w:rsid w:val="003B7C51"/>
    <w:rsid w:val="003B7D0B"/>
    <w:rsid w:val="003C0C4D"/>
    <w:rsid w:val="003C0E32"/>
    <w:rsid w:val="003C1AA7"/>
    <w:rsid w:val="003C2174"/>
    <w:rsid w:val="003C2A19"/>
    <w:rsid w:val="003C2C98"/>
    <w:rsid w:val="003C336A"/>
    <w:rsid w:val="003C388D"/>
    <w:rsid w:val="003C40FC"/>
    <w:rsid w:val="003C4944"/>
    <w:rsid w:val="003C57FE"/>
    <w:rsid w:val="003C598A"/>
    <w:rsid w:val="003C6154"/>
    <w:rsid w:val="003C650C"/>
    <w:rsid w:val="003C6A70"/>
    <w:rsid w:val="003C6B68"/>
    <w:rsid w:val="003C7121"/>
    <w:rsid w:val="003C7C29"/>
    <w:rsid w:val="003C7EE5"/>
    <w:rsid w:val="003C7F65"/>
    <w:rsid w:val="003D0935"/>
    <w:rsid w:val="003D13B5"/>
    <w:rsid w:val="003D1C60"/>
    <w:rsid w:val="003D2380"/>
    <w:rsid w:val="003D2CC8"/>
    <w:rsid w:val="003D2E4B"/>
    <w:rsid w:val="003D384D"/>
    <w:rsid w:val="003D4D44"/>
    <w:rsid w:val="003D5609"/>
    <w:rsid w:val="003D5A80"/>
    <w:rsid w:val="003D5E39"/>
    <w:rsid w:val="003E02E5"/>
    <w:rsid w:val="003E02E8"/>
    <w:rsid w:val="003E0EA4"/>
    <w:rsid w:val="003E18DC"/>
    <w:rsid w:val="003E19FA"/>
    <w:rsid w:val="003E2DB0"/>
    <w:rsid w:val="003E2E68"/>
    <w:rsid w:val="003E42D3"/>
    <w:rsid w:val="003E56D0"/>
    <w:rsid w:val="003E5797"/>
    <w:rsid w:val="003E58AF"/>
    <w:rsid w:val="003E65CA"/>
    <w:rsid w:val="003F00E8"/>
    <w:rsid w:val="003F0C04"/>
    <w:rsid w:val="003F1E99"/>
    <w:rsid w:val="003F1F10"/>
    <w:rsid w:val="003F278D"/>
    <w:rsid w:val="003F3178"/>
    <w:rsid w:val="003F330E"/>
    <w:rsid w:val="003F3B07"/>
    <w:rsid w:val="003F434C"/>
    <w:rsid w:val="003F4BA6"/>
    <w:rsid w:val="003F6031"/>
    <w:rsid w:val="003F606B"/>
    <w:rsid w:val="003F6C33"/>
    <w:rsid w:val="003F6CF1"/>
    <w:rsid w:val="003F6E1F"/>
    <w:rsid w:val="003F754B"/>
    <w:rsid w:val="003F7D27"/>
    <w:rsid w:val="00400288"/>
    <w:rsid w:val="00400800"/>
    <w:rsid w:val="00401A85"/>
    <w:rsid w:val="00401F33"/>
    <w:rsid w:val="0040230F"/>
    <w:rsid w:val="004024F0"/>
    <w:rsid w:val="004026F2"/>
    <w:rsid w:val="0040286A"/>
    <w:rsid w:val="00402FCF"/>
    <w:rsid w:val="004051FA"/>
    <w:rsid w:val="00406591"/>
    <w:rsid w:val="00406835"/>
    <w:rsid w:val="004070F8"/>
    <w:rsid w:val="00407238"/>
    <w:rsid w:val="0040763C"/>
    <w:rsid w:val="00411F1E"/>
    <w:rsid w:val="0041256A"/>
    <w:rsid w:val="00412572"/>
    <w:rsid w:val="00412F1A"/>
    <w:rsid w:val="00413A98"/>
    <w:rsid w:val="00414C9A"/>
    <w:rsid w:val="00415151"/>
    <w:rsid w:val="004156B0"/>
    <w:rsid w:val="00415845"/>
    <w:rsid w:val="00415ABE"/>
    <w:rsid w:val="00415BD4"/>
    <w:rsid w:val="004164F2"/>
    <w:rsid w:val="00417DAA"/>
    <w:rsid w:val="0042026D"/>
    <w:rsid w:val="0042047D"/>
    <w:rsid w:val="004207B3"/>
    <w:rsid w:val="0042221C"/>
    <w:rsid w:val="00422387"/>
    <w:rsid w:val="00422B29"/>
    <w:rsid w:val="004243E6"/>
    <w:rsid w:val="00424537"/>
    <w:rsid w:val="00424807"/>
    <w:rsid w:val="004257CF"/>
    <w:rsid w:val="004260BA"/>
    <w:rsid w:val="00426B48"/>
    <w:rsid w:val="00427583"/>
    <w:rsid w:val="004278DD"/>
    <w:rsid w:val="00427927"/>
    <w:rsid w:val="00430C5F"/>
    <w:rsid w:val="00430E58"/>
    <w:rsid w:val="00430FAE"/>
    <w:rsid w:val="00431863"/>
    <w:rsid w:val="00433DEC"/>
    <w:rsid w:val="00434508"/>
    <w:rsid w:val="00435731"/>
    <w:rsid w:val="00437A15"/>
    <w:rsid w:val="0044032A"/>
    <w:rsid w:val="00440A79"/>
    <w:rsid w:val="00441D73"/>
    <w:rsid w:val="00443B01"/>
    <w:rsid w:val="004445B1"/>
    <w:rsid w:val="00445111"/>
    <w:rsid w:val="00445932"/>
    <w:rsid w:val="00445B6B"/>
    <w:rsid w:val="00445B9C"/>
    <w:rsid w:val="00445E50"/>
    <w:rsid w:val="00446092"/>
    <w:rsid w:val="0044665D"/>
    <w:rsid w:val="00446D49"/>
    <w:rsid w:val="00447988"/>
    <w:rsid w:val="00452291"/>
    <w:rsid w:val="004525B1"/>
    <w:rsid w:val="0045290B"/>
    <w:rsid w:val="00452EB7"/>
    <w:rsid w:val="004536A9"/>
    <w:rsid w:val="0045381B"/>
    <w:rsid w:val="004538BE"/>
    <w:rsid w:val="00453A74"/>
    <w:rsid w:val="004542F0"/>
    <w:rsid w:val="00454C05"/>
    <w:rsid w:val="00455109"/>
    <w:rsid w:val="00456591"/>
    <w:rsid w:val="00460473"/>
    <w:rsid w:val="00460547"/>
    <w:rsid w:val="00460723"/>
    <w:rsid w:val="00461538"/>
    <w:rsid w:val="00462EFB"/>
    <w:rsid w:val="00464AA9"/>
    <w:rsid w:val="00465514"/>
    <w:rsid w:val="004659F6"/>
    <w:rsid w:val="00465FAB"/>
    <w:rsid w:val="00466408"/>
    <w:rsid w:val="004666FD"/>
    <w:rsid w:val="0046690A"/>
    <w:rsid w:val="00467273"/>
    <w:rsid w:val="0046733F"/>
    <w:rsid w:val="00467B32"/>
    <w:rsid w:val="004708F7"/>
    <w:rsid w:val="0047226F"/>
    <w:rsid w:val="004749C4"/>
    <w:rsid w:val="00474BF2"/>
    <w:rsid w:val="00475040"/>
    <w:rsid w:val="00475AEB"/>
    <w:rsid w:val="004763F8"/>
    <w:rsid w:val="004766AE"/>
    <w:rsid w:val="00477C14"/>
    <w:rsid w:val="00477D89"/>
    <w:rsid w:val="00477F99"/>
    <w:rsid w:val="00480188"/>
    <w:rsid w:val="00481D04"/>
    <w:rsid w:val="00481E6C"/>
    <w:rsid w:val="00483C57"/>
    <w:rsid w:val="00483DB9"/>
    <w:rsid w:val="00484D78"/>
    <w:rsid w:val="00484F85"/>
    <w:rsid w:val="004860E4"/>
    <w:rsid w:val="00487958"/>
    <w:rsid w:val="0048796D"/>
    <w:rsid w:val="0049056B"/>
    <w:rsid w:val="00491169"/>
    <w:rsid w:val="00492053"/>
    <w:rsid w:val="0049226B"/>
    <w:rsid w:val="0049227B"/>
    <w:rsid w:val="004927E0"/>
    <w:rsid w:val="0049280B"/>
    <w:rsid w:val="00492A27"/>
    <w:rsid w:val="00492AAD"/>
    <w:rsid w:val="00493A43"/>
    <w:rsid w:val="00494D31"/>
    <w:rsid w:val="00494D3B"/>
    <w:rsid w:val="00495E7C"/>
    <w:rsid w:val="00496DA3"/>
    <w:rsid w:val="004A0AE6"/>
    <w:rsid w:val="004A0D69"/>
    <w:rsid w:val="004A1126"/>
    <w:rsid w:val="004A1728"/>
    <w:rsid w:val="004A1F2E"/>
    <w:rsid w:val="004A222F"/>
    <w:rsid w:val="004A33AD"/>
    <w:rsid w:val="004A3EB4"/>
    <w:rsid w:val="004A4384"/>
    <w:rsid w:val="004A527F"/>
    <w:rsid w:val="004A6222"/>
    <w:rsid w:val="004A7F5E"/>
    <w:rsid w:val="004B1743"/>
    <w:rsid w:val="004B27EF"/>
    <w:rsid w:val="004B2F28"/>
    <w:rsid w:val="004B2F7B"/>
    <w:rsid w:val="004B384C"/>
    <w:rsid w:val="004B4277"/>
    <w:rsid w:val="004B4D96"/>
    <w:rsid w:val="004B76BF"/>
    <w:rsid w:val="004B76D9"/>
    <w:rsid w:val="004B7C06"/>
    <w:rsid w:val="004C0CD2"/>
    <w:rsid w:val="004C3432"/>
    <w:rsid w:val="004C38FB"/>
    <w:rsid w:val="004C4AA9"/>
    <w:rsid w:val="004C5572"/>
    <w:rsid w:val="004C6928"/>
    <w:rsid w:val="004C7871"/>
    <w:rsid w:val="004C7FF1"/>
    <w:rsid w:val="004D0863"/>
    <w:rsid w:val="004D0BAC"/>
    <w:rsid w:val="004D1B47"/>
    <w:rsid w:val="004D2048"/>
    <w:rsid w:val="004D261F"/>
    <w:rsid w:val="004D2CB0"/>
    <w:rsid w:val="004D3C1D"/>
    <w:rsid w:val="004D4450"/>
    <w:rsid w:val="004D4EB9"/>
    <w:rsid w:val="004D55EB"/>
    <w:rsid w:val="004E1886"/>
    <w:rsid w:val="004E1B29"/>
    <w:rsid w:val="004E1D22"/>
    <w:rsid w:val="004E1EA1"/>
    <w:rsid w:val="004E212F"/>
    <w:rsid w:val="004E271D"/>
    <w:rsid w:val="004E2840"/>
    <w:rsid w:val="004E2C23"/>
    <w:rsid w:val="004E300B"/>
    <w:rsid w:val="004E36E6"/>
    <w:rsid w:val="004E3A07"/>
    <w:rsid w:val="004E3B5F"/>
    <w:rsid w:val="004E3BE9"/>
    <w:rsid w:val="004E3BF2"/>
    <w:rsid w:val="004E59A9"/>
    <w:rsid w:val="004E7545"/>
    <w:rsid w:val="004E7BFF"/>
    <w:rsid w:val="004F0180"/>
    <w:rsid w:val="004F0B47"/>
    <w:rsid w:val="004F0BB4"/>
    <w:rsid w:val="004F0E63"/>
    <w:rsid w:val="004F1217"/>
    <w:rsid w:val="004F12B4"/>
    <w:rsid w:val="004F183F"/>
    <w:rsid w:val="004F238E"/>
    <w:rsid w:val="004F2834"/>
    <w:rsid w:val="004F2FBD"/>
    <w:rsid w:val="004F30A7"/>
    <w:rsid w:val="004F3E2E"/>
    <w:rsid w:val="004F4024"/>
    <w:rsid w:val="004F466F"/>
    <w:rsid w:val="004F4C71"/>
    <w:rsid w:val="004F664D"/>
    <w:rsid w:val="004F79A0"/>
    <w:rsid w:val="00500B8F"/>
    <w:rsid w:val="00502206"/>
    <w:rsid w:val="00502DEB"/>
    <w:rsid w:val="00502EDC"/>
    <w:rsid w:val="0050367E"/>
    <w:rsid w:val="00503A9B"/>
    <w:rsid w:val="00503EAB"/>
    <w:rsid w:val="0050433F"/>
    <w:rsid w:val="005046D1"/>
    <w:rsid w:val="005052C0"/>
    <w:rsid w:val="00505A46"/>
    <w:rsid w:val="00506D6B"/>
    <w:rsid w:val="00506ECF"/>
    <w:rsid w:val="00507E76"/>
    <w:rsid w:val="00510567"/>
    <w:rsid w:val="0051157D"/>
    <w:rsid w:val="0051168F"/>
    <w:rsid w:val="005128C6"/>
    <w:rsid w:val="005131F5"/>
    <w:rsid w:val="005139F4"/>
    <w:rsid w:val="00514C7B"/>
    <w:rsid w:val="005153AD"/>
    <w:rsid w:val="005157E0"/>
    <w:rsid w:val="0051591B"/>
    <w:rsid w:val="00515D06"/>
    <w:rsid w:val="00515F56"/>
    <w:rsid w:val="005162E3"/>
    <w:rsid w:val="005168A6"/>
    <w:rsid w:val="00517798"/>
    <w:rsid w:val="00517A40"/>
    <w:rsid w:val="00517C51"/>
    <w:rsid w:val="00520419"/>
    <w:rsid w:val="00520ECC"/>
    <w:rsid w:val="005218D3"/>
    <w:rsid w:val="00521EC0"/>
    <w:rsid w:val="0052235F"/>
    <w:rsid w:val="00522CCC"/>
    <w:rsid w:val="00523954"/>
    <w:rsid w:val="005239AF"/>
    <w:rsid w:val="00523A4C"/>
    <w:rsid w:val="005254AE"/>
    <w:rsid w:val="0052594C"/>
    <w:rsid w:val="00525A57"/>
    <w:rsid w:val="005267D2"/>
    <w:rsid w:val="0052720C"/>
    <w:rsid w:val="00530AEC"/>
    <w:rsid w:val="00531CE3"/>
    <w:rsid w:val="00531EB3"/>
    <w:rsid w:val="00532DAC"/>
    <w:rsid w:val="0053309C"/>
    <w:rsid w:val="0053316C"/>
    <w:rsid w:val="00533ADD"/>
    <w:rsid w:val="005343C4"/>
    <w:rsid w:val="0053477A"/>
    <w:rsid w:val="00534D70"/>
    <w:rsid w:val="00535C37"/>
    <w:rsid w:val="00535C5A"/>
    <w:rsid w:val="00535D1E"/>
    <w:rsid w:val="00536670"/>
    <w:rsid w:val="00536EE4"/>
    <w:rsid w:val="00537491"/>
    <w:rsid w:val="00540759"/>
    <w:rsid w:val="00541D85"/>
    <w:rsid w:val="00541DAD"/>
    <w:rsid w:val="00541EF9"/>
    <w:rsid w:val="00543098"/>
    <w:rsid w:val="005438FC"/>
    <w:rsid w:val="0054444F"/>
    <w:rsid w:val="005455B4"/>
    <w:rsid w:val="00545DAF"/>
    <w:rsid w:val="005461CC"/>
    <w:rsid w:val="00546B0D"/>
    <w:rsid w:val="005505A1"/>
    <w:rsid w:val="0055144A"/>
    <w:rsid w:val="00551451"/>
    <w:rsid w:val="00551F3B"/>
    <w:rsid w:val="00552402"/>
    <w:rsid w:val="00552502"/>
    <w:rsid w:val="00556815"/>
    <w:rsid w:val="0055792D"/>
    <w:rsid w:val="00560081"/>
    <w:rsid w:val="00560119"/>
    <w:rsid w:val="00560625"/>
    <w:rsid w:val="00560EEC"/>
    <w:rsid w:val="00561708"/>
    <w:rsid w:val="005625FF"/>
    <w:rsid w:val="00563069"/>
    <w:rsid w:val="0056389F"/>
    <w:rsid w:val="00563AB8"/>
    <w:rsid w:val="005644AB"/>
    <w:rsid w:val="00564BFC"/>
    <w:rsid w:val="00564F93"/>
    <w:rsid w:val="00566320"/>
    <w:rsid w:val="00566B90"/>
    <w:rsid w:val="00567136"/>
    <w:rsid w:val="00567FBF"/>
    <w:rsid w:val="00570176"/>
    <w:rsid w:val="00571222"/>
    <w:rsid w:val="00571389"/>
    <w:rsid w:val="00571390"/>
    <w:rsid w:val="00572134"/>
    <w:rsid w:val="0057237B"/>
    <w:rsid w:val="00572EE5"/>
    <w:rsid w:val="00573271"/>
    <w:rsid w:val="00573E6E"/>
    <w:rsid w:val="005748E3"/>
    <w:rsid w:val="00574966"/>
    <w:rsid w:val="005752B4"/>
    <w:rsid w:val="00575ADA"/>
    <w:rsid w:val="005771A2"/>
    <w:rsid w:val="005773F7"/>
    <w:rsid w:val="0057748B"/>
    <w:rsid w:val="005800B8"/>
    <w:rsid w:val="005807AB"/>
    <w:rsid w:val="00581117"/>
    <w:rsid w:val="00581992"/>
    <w:rsid w:val="00582252"/>
    <w:rsid w:val="005825DF"/>
    <w:rsid w:val="00582EE2"/>
    <w:rsid w:val="00583506"/>
    <w:rsid w:val="00583F6E"/>
    <w:rsid w:val="005840A9"/>
    <w:rsid w:val="0058423E"/>
    <w:rsid w:val="005858FC"/>
    <w:rsid w:val="00585AE3"/>
    <w:rsid w:val="00585CCB"/>
    <w:rsid w:val="0058605C"/>
    <w:rsid w:val="005874BF"/>
    <w:rsid w:val="005902B4"/>
    <w:rsid w:val="005909B6"/>
    <w:rsid w:val="005910B0"/>
    <w:rsid w:val="005918E2"/>
    <w:rsid w:val="00591E37"/>
    <w:rsid w:val="00591F9B"/>
    <w:rsid w:val="00592A1B"/>
    <w:rsid w:val="00593C28"/>
    <w:rsid w:val="00593EB9"/>
    <w:rsid w:val="00594AC0"/>
    <w:rsid w:val="00594DA7"/>
    <w:rsid w:val="00594DD0"/>
    <w:rsid w:val="005952A5"/>
    <w:rsid w:val="00596580"/>
    <w:rsid w:val="0059771D"/>
    <w:rsid w:val="00597747"/>
    <w:rsid w:val="005A0708"/>
    <w:rsid w:val="005A0891"/>
    <w:rsid w:val="005A24F3"/>
    <w:rsid w:val="005A2C1A"/>
    <w:rsid w:val="005A4074"/>
    <w:rsid w:val="005A40EC"/>
    <w:rsid w:val="005A4ED9"/>
    <w:rsid w:val="005A5319"/>
    <w:rsid w:val="005A6A4C"/>
    <w:rsid w:val="005A6AD5"/>
    <w:rsid w:val="005B067E"/>
    <w:rsid w:val="005B0EE4"/>
    <w:rsid w:val="005B17A5"/>
    <w:rsid w:val="005B2619"/>
    <w:rsid w:val="005B3212"/>
    <w:rsid w:val="005B33BB"/>
    <w:rsid w:val="005B350A"/>
    <w:rsid w:val="005B3960"/>
    <w:rsid w:val="005B3B5F"/>
    <w:rsid w:val="005B456B"/>
    <w:rsid w:val="005B460B"/>
    <w:rsid w:val="005B4979"/>
    <w:rsid w:val="005B519D"/>
    <w:rsid w:val="005B56C4"/>
    <w:rsid w:val="005B6009"/>
    <w:rsid w:val="005C0174"/>
    <w:rsid w:val="005C0577"/>
    <w:rsid w:val="005C07A7"/>
    <w:rsid w:val="005C0B93"/>
    <w:rsid w:val="005C0D38"/>
    <w:rsid w:val="005C13D5"/>
    <w:rsid w:val="005C1494"/>
    <w:rsid w:val="005C19B5"/>
    <w:rsid w:val="005C1BD1"/>
    <w:rsid w:val="005C253B"/>
    <w:rsid w:val="005C3827"/>
    <w:rsid w:val="005C5C7C"/>
    <w:rsid w:val="005C5CB9"/>
    <w:rsid w:val="005C5D71"/>
    <w:rsid w:val="005C65D8"/>
    <w:rsid w:val="005C667A"/>
    <w:rsid w:val="005C69CA"/>
    <w:rsid w:val="005C6DB8"/>
    <w:rsid w:val="005C7161"/>
    <w:rsid w:val="005D0739"/>
    <w:rsid w:val="005D0A24"/>
    <w:rsid w:val="005D0CF0"/>
    <w:rsid w:val="005D1754"/>
    <w:rsid w:val="005D204B"/>
    <w:rsid w:val="005D26C5"/>
    <w:rsid w:val="005D5DE3"/>
    <w:rsid w:val="005D781F"/>
    <w:rsid w:val="005D7942"/>
    <w:rsid w:val="005E154E"/>
    <w:rsid w:val="005E1C77"/>
    <w:rsid w:val="005E3AA5"/>
    <w:rsid w:val="005E3DF7"/>
    <w:rsid w:val="005E3FAA"/>
    <w:rsid w:val="005E4183"/>
    <w:rsid w:val="005E4CA5"/>
    <w:rsid w:val="005E5607"/>
    <w:rsid w:val="005E6149"/>
    <w:rsid w:val="005E683A"/>
    <w:rsid w:val="005E6B16"/>
    <w:rsid w:val="005E7E93"/>
    <w:rsid w:val="005F15BC"/>
    <w:rsid w:val="005F2762"/>
    <w:rsid w:val="005F2F08"/>
    <w:rsid w:val="005F30D1"/>
    <w:rsid w:val="005F30DC"/>
    <w:rsid w:val="005F4155"/>
    <w:rsid w:val="005F4AC6"/>
    <w:rsid w:val="005F4B15"/>
    <w:rsid w:val="005F526D"/>
    <w:rsid w:val="005F7332"/>
    <w:rsid w:val="0060008F"/>
    <w:rsid w:val="00600156"/>
    <w:rsid w:val="00600620"/>
    <w:rsid w:val="00601220"/>
    <w:rsid w:val="006012DC"/>
    <w:rsid w:val="00601C96"/>
    <w:rsid w:val="006029D5"/>
    <w:rsid w:val="00602A17"/>
    <w:rsid w:val="0060361F"/>
    <w:rsid w:val="00603A7D"/>
    <w:rsid w:val="0060415D"/>
    <w:rsid w:val="0060447B"/>
    <w:rsid w:val="00604EB6"/>
    <w:rsid w:val="006056A7"/>
    <w:rsid w:val="00605DEF"/>
    <w:rsid w:val="00606D4B"/>
    <w:rsid w:val="00607AC9"/>
    <w:rsid w:val="00610150"/>
    <w:rsid w:val="0061083D"/>
    <w:rsid w:val="0061093C"/>
    <w:rsid w:val="006109E3"/>
    <w:rsid w:val="00611D3F"/>
    <w:rsid w:val="006121F1"/>
    <w:rsid w:val="00612235"/>
    <w:rsid w:val="006133CA"/>
    <w:rsid w:val="0061463B"/>
    <w:rsid w:val="00614CF9"/>
    <w:rsid w:val="00614E8C"/>
    <w:rsid w:val="00614EF7"/>
    <w:rsid w:val="00615B45"/>
    <w:rsid w:val="00617005"/>
    <w:rsid w:val="00617AC2"/>
    <w:rsid w:val="00617D6E"/>
    <w:rsid w:val="00620232"/>
    <w:rsid w:val="00620393"/>
    <w:rsid w:val="006204EC"/>
    <w:rsid w:val="00620DFB"/>
    <w:rsid w:val="00622B5E"/>
    <w:rsid w:val="00622FCE"/>
    <w:rsid w:val="006238DF"/>
    <w:rsid w:val="0062656A"/>
    <w:rsid w:val="006268E3"/>
    <w:rsid w:val="00626CF8"/>
    <w:rsid w:val="00627105"/>
    <w:rsid w:val="006271B8"/>
    <w:rsid w:val="00627642"/>
    <w:rsid w:val="00630033"/>
    <w:rsid w:val="0063037F"/>
    <w:rsid w:val="0063046D"/>
    <w:rsid w:val="006306B8"/>
    <w:rsid w:val="006307CD"/>
    <w:rsid w:val="00630D1C"/>
    <w:rsid w:val="00630E5E"/>
    <w:rsid w:val="006312F3"/>
    <w:rsid w:val="00631DDE"/>
    <w:rsid w:val="00631E5B"/>
    <w:rsid w:val="00632373"/>
    <w:rsid w:val="00632F20"/>
    <w:rsid w:val="00633087"/>
    <w:rsid w:val="006346E9"/>
    <w:rsid w:val="00635641"/>
    <w:rsid w:val="0063598E"/>
    <w:rsid w:val="00635F64"/>
    <w:rsid w:val="00636053"/>
    <w:rsid w:val="00637A19"/>
    <w:rsid w:val="00637DBF"/>
    <w:rsid w:val="006400C8"/>
    <w:rsid w:val="00640277"/>
    <w:rsid w:val="00640DCC"/>
    <w:rsid w:val="00641315"/>
    <w:rsid w:val="00641C9D"/>
    <w:rsid w:val="00642E9A"/>
    <w:rsid w:val="00645C3B"/>
    <w:rsid w:val="00646096"/>
    <w:rsid w:val="00646864"/>
    <w:rsid w:val="006468DC"/>
    <w:rsid w:val="00646EBA"/>
    <w:rsid w:val="00647E28"/>
    <w:rsid w:val="006505F9"/>
    <w:rsid w:val="00650817"/>
    <w:rsid w:val="00651430"/>
    <w:rsid w:val="00652A32"/>
    <w:rsid w:val="00652C1C"/>
    <w:rsid w:val="00653E16"/>
    <w:rsid w:val="0065551B"/>
    <w:rsid w:val="00655638"/>
    <w:rsid w:val="00656953"/>
    <w:rsid w:val="00656EFA"/>
    <w:rsid w:val="00657546"/>
    <w:rsid w:val="00657D18"/>
    <w:rsid w:val="0066078C"/>
    <w:rsid w:val="00660BB6"/>
    <w:rsid w:val="00660CD7"/>
    <w:rsid w:val="00661398"/>
    <w:rsid w:val="006614B6"/>
    <w:rsid w:val="00662313"/>
    <w:rsid w:val="00662677"/>
    <w:rsid w:val="00662EB5"/>
    <w:rsid w:val="006631D3"/>
    <w:rsid w:val="0066373E"/>
    <w:rsid w:val="00663D74"/>
    <w:rsid w:val="00664612"/>
    <w:rsid w:val="006646DA"/>
    <w:rsid w:val="00664776"/>
    <w:rsid w:val="006653FA"/>
    <w:rsid w:val="00665A36"/>
    <w:rsid w:val="00666124"/>
    <w:rsid w:val="00666B36"/>
    <w:rsid w:val="00667EC8"/>
    <w:rsid w:val="006707F6"/>
    <w:rsid w:val="006710E6"/>
    <w:rsid w:val="00671AAF"/>
    <w:rsid w:val="00672456"/>
    <w:rsid w:val="006725C3"/>
    <w:rsid w:val="00672A2E"/>
    <w:rsid w:val="006730D4"/>
    <w:rsid w:val="00673681"/>
    <w:rsid w:val="006747A9"/>
    <w:rsid w:val="006757B0"/>
    <w:rsid w:val="00676575"/>
    <w:rsid w:val="00676C4D"/>
    <w:rsid w:val="00676F0D"/>
    <w:rsid w:val="006771CC"/>
    <w:rsid w:val="0067730C"/>
    <w:rsid w:val="0068095B"/>
    <w:rsid w:val="00681E49"/>
    <w:rsid w:val="00681EFE"/>
    <w:rsid w:val="006829AB"/>
    <w:rsid w:val="00683450"/>
    <w:rsid w:val="00683EFE"/>
    <w:rsid w:val="00684C91"/>
    <w:rsid w:val="00685390"/>
    <w:rsid w:val="00687B38"/>
    <w:rsid w:val="00687CF0"/>
    <w:rsid w:val="00690282"/>
    <w:rsid w:val="00691C8D"/>
    <w:rsid w:val="00691FEF"/>
    <w:rsid w:val="0069230D"/>
    <w:rsid w:val="006925D8"/>
    <w:rsid w:val="006939A4"/>
    <w:rsid w:val="006939E2"/>
    <w:rsid w:val="00694A2B"/>
    <w:rsid w:val="00696138"/>
    <w:rsid w:val="00697B16"/>
    <w:rsid w:val="00697F10"/>
    <w:rsid w:val="006A19A9"/>
    <w:rsid w:val="006A1CDF"/>
    <w:rsid w:val="006A2402"/>
    <w:rsid w:val="006A3020"/>
    <w:rsid w:val="006A3476"/>
    <w:rsid w:val="006A3A8E"/>
    <w:rsid w:val="006A4378"/>
    <w:rsid w:val="006A454B"/>
    <w:rsid w:val="006A4E6F"/>
    <w:rsid w:val="006A5136"/>
    <w:rsid w:val="006A5315"/>
    <w:rsid w:val="006A5603"/>
    <w:rsid w:val="006A5751"/>
    <w:rsid w:val="006A6190"/>
    <w:rsid w:val="006A6EB0"/>
    <w:rsid w:val="006A7599"/>
    <w:rsid w:val="006B014F"/>
    <w:rsid w:val="006B1220"/>
    <w:rsid w:val="006B3235"/>
    <w:rsid w:val="006B34D9"/>
    <w:rsid w:val="006B36C5"/>
    <w:rsid w:val="006B3709"/>
    <w:rsid w:val="006B3FA7"/>
    <w:rsid w:val="006B535C"/>
    <w:rsid w:val="006B581B"/>
    <w:rsid w:val="006B5B70"/>
    <w:rsid w:val="006B6215"/>
    <w:rsid w:val="006B6AFD"/>
    <w:rsid w:val="006B72D6"/>
    <w:rsid w:val="006B7ED0"/>
    <w:rsid w:val="006C0437"/>
    <w:rsid w:val="006C07E0"/>
    <w:rsid w:val="006C1211"/>
    <w:rsid w:val="006C198A"/>
    <w:rsid w:val="006C1A11"/>
    <w:rsid w:val="006C1AB3"/>
    <w:rsid w:val="006C229C"/>
    <w:rsid w:val="006C23A2"/>
    <w:rsid w:val="006C2784"/>
    <w:rsid w:val="006C2BDD"/>
    <w:rsid w:val="006C30B8"/>
    <w:rsid w:val="006C4876"/>
    <w:rsid w:val="006C4A34"/>
    <w:rsid w:val="006C7E29"/>
    <w:rsid w:val="006D0573"/>
    <w:rsid w:val="006D08AB"/>
    <w:rsid w:val="006D1422"/>
    <w:rsid w:val="006D2898"/>
    <w:rsid w:val="006D3D55"/>
    <w:rsid w:val="006D4E1B"/>
    <w:rsid w:val="006D5712"/>
    <w:rsid w:val="006D5F33"/>
    <w:rsid w:val="006D72B4"/>
    <w:rsid w:val="006E0772"/>
    <w:rsid w:val="006E09A8"/>
    <w:rsid w:val="006E0D60"/>
    <w:rsid w:val="006E120C"/>
    <w:rsid w:val="006E25A7"/>
    <w:rsid w:val="006E2847"/>
    <w:rsid w:val="006E2D84"/>
    <w:rsid w:val="006E4001"/>
    <w:rsid w:val="006E44C3"/>
    <w:rsid w:val="006E4B2D"/>
    <w:rsid w:val="006E4F9D"/>
    <w:rsid w:val="006E7BB0"/>
    <w:rsid w:val="006E7E01"/>
    <w:rsid w:val="006F1995"/>
    <w:rsid w:val="006F365D"/>
    <w:rsid w:val="006F3F81"/>
    <w:rsid w:val="006F4387"/>
    <w:rsid w:val="006F4681"/>
    <w:rsid w:val="006F55B9"/>
    <w:rsid w:val="006F5959"/>
    <w:rsid w:val="006F5ADB"/>
    <w:rsid w:val="006F6AB3"/>
    <w:rsid w:val="006F726A"/>
    <w:rsid w:val="006F7478"/>
    <w:rsid w:val="007003BB"/>
    <w:rsid w:val="0070066D"/>
    <w:rsid w:val="0070086A"/>
    <w:rsid w:val="00701191"/>
    <w:rsid w:val="00701719"/>
    <w:rsid w:val="00702065"/>
    <w:rsid w:val="00702175"/>
    <w:rsid w:val="00703A9E"/>
    <w:rsid w:val="00704547"/>
    <w:rsid w:val="00704A9F"/>
    <w:rsid w:val="00704EB7"/>
    <w:rsid w:val="00705730"/>
    <w:rsid w:val="00707198"/>
    <w:rsid w:val="00707453"/>
    <w:rsid w:val="00710342"/>
    <w:rsid w:val="0071034C"/>
    <w:rsid w:val="007104BC"/>
    <w:rsid w:val="0071091D"/>
    <w:rsid w:val="00711302"/>
    <w:rsid w:val="00711C2D"/>
    <w:rsid w:val="00712558"/>
    <w:rsid w:val="0071362E"/>
    <w:rsid w:val="00713661"/>
    <w:rsid w:val="007141C4"/>
    <w:rsid w:val="0071487D"/>
    <w:rsid w:val="00714AEB"/>
    <w:rsid w:val="00714E45"/>
    <w:rsid w:val="0071536E"/>
    <w:rsid w:val="0071537F"/>
    <w:rsid w:val="0071695F"/>
    <w:rsid w:val="0071797C"/>
    <w:rsid w:val="007212F7"/>
    <w:rsid w:val="00721501"/>
    <w:rsid w:val="007216A6"/>
    <w:rsid w:val="00721A0A"/>
    <w:rsid w:val="00721C52"/>
    <w:rsid w:val="00723B31"/>
    <w:rsid w:val="00724001"/>
    <w:rsid w:val="00726582"/>
    <w:rsid w:val="00726E55"/>
    <w:rsid w:val="00727D9E"/>
    <w:rsid w:val="0073118B"/>
    <w:rsid w:val="00731694"/>
    <w:rsid w:val="00731B87"/>
    <w:rsid w:val="0073232E"/>
    <w:rsid w:val="00732717"/>
    <w:rsid w:val="007328CE"/>
    <w:rsid w:val="00732F11"/>
    <w:rsid w:val="00733B8A"/>
    <w:rsid w:val="00733ED4"/>
    <w:rsid w:val="0073523E"/>
    <w:rsid w:val="00735403"/>
    <w:rsid w:val="0073655B"/>
    <w:rsid w:val="007367EC"/>
    <w:rsid w:val="007378D0"/>
    <w:rsid w:val="007424AD"/>
    <w:rsid w:val="00742ACB"/>
    <w:rsid w:val="007432ED"/>
    <w:rsid w:val="007435B9"/>
    <w:rsid w:val="0074374C"/>
    <w:rsid w:val="00743A5F"/>
    <w:rsid w:val="00743AD9"/>
    <w:rsid w:val="00744347"/>
    <w:rsid w:val="0074554C"/>
    <w:rsid w:val="00745B6C"/>
    <w:rsid w:val="007460A2"/>
    <w:rsid w:val="007461D5"/>
    <w:rsid w:val="007463AC"/>
    <w:rsid w:val="00746FC1"/>
    <w:rsid w:val="0075023D"/>
    <w:rsid w:val="007507F9"/>
    <w:rsid w:val="0075129C"/>
    <w:rsid w:val="00751468"/>
    <w:rsid w:val="00751C34"/>
    <w:rsid w:val="00752883"/>
    <w:rsid w:val="0075385A"/>
    <w:rsid w:val="00753995"/>
    <w:rsid w:val="00754017"/>
    <w:rsid w:val="00754A51"/>
    <w:rsid w:val="00754B61"/>
    <w:rsid w:val="007553D8"/>
    <w:rsid w:val="00756B03"/>
    <w:rsid w:val="007571C4"/>
    <w:rsid w:val="0075776D"/>
    <w:rsid w:val="00757C0E"/>
    <w:rsid w:val="00761359"/>
    <w:rsid w:val="00761DE5"/>
    <w:rsid w:val="00762211"/>
    <w:rsid w:val="007636B2"/>
    <w:rsid w:val="00763815"/>
    <w:rsid w:val="007646AB"/>
    <w:rsid w:val="00764CE0"/>
    <w:rsid w:val="007658F6"/>
    <w:rsid w:val="00766070"/>
    <w:rsid w:val="00767F8B"/>
    <w:rsid w:val="00770719"/>
    <w:rsid w:val="007716F9"/>
    <w:rsid w:val="00771D1A"/>
    <w:rsid w:val="00773099"/>
    <w:rsid w:val="00773333"/>
    <w:rsid w:val="00773483"/>
    <w:rsid w:val="00774AA4"/>
    <w:rsid w:val="00774C64"/>
    <w:rsid w:val="00774CAA"/>
    <w:rsid w:val="0077536E"/>
    <w:rsid w:val="00776679"/>
    <w:rsid w:val="0077688C"/>
    <w:rsid w:val="00776EEE"/>
    <w:rsid w:val="00777485"/>
    <w:rsid w:val="00777DF4"/>
    <w:rsid w:val="0078072A"/>
    <w:rsid w:val="00780E9D"/>
    <w:rsid w:val="00780EE8"/>
    <w:rsid w:val="00781487"/>
    <w:rsid w:val="007817A0"/>
    <w:rsid w:val="007844E3"/>
    <w:rsid w:val="00784961"/>
    <w:rsid w:val="00784B44"/>
    <w:rsid w:val="00784E0D"/>
    <w:rsid w:val="00784F70"/>
    <w:rsid w:val="00785376"/>
    <w:rsid w:val="00785F4E"/>
    <w:rsid w:val="0078742F"/>
    <w:rsid w:val="007878CB"/>
    <w:rsid w:val="00791F6E"/>
    <w:rsid w:val="007930BD"/>
    <w:rsid w:val="00793263"/>
    <w:rsid w:val="0079351E"/>
    <w:rsid w:val="0079455E"/>
    <w:rsid w:val="007945D1"/>
    <w:rsid w:val="00794E59"/>
    <w:rsid w:val="007962DE"/>
    <w:rsid w:val="007967AA"/>
    <w:rsid w:val="007A0141"/>
    <w:rsid w:val="007A0674"/>
    <w:rsid w:val="007A11F5"/>
    <w:rsid w:val="007A215B"/>
    <w:rsid w:val="007A2212"/>
    <w:rsid w:val="007A269C"/>
    <w:rsid w:val="007A2921"/>
    <w:rsid w:val="007A2A8B"/>
    <w:rsid w:val="007A2DBD"/>
    <w:rsid w:val="007A2EDE"/>
    <w:rsid w:val="007A2FE6"/>
    <w:rsid w:val="007A368A"/>
    <w:rsid w:val="007A4799"/>
    <w:rsid w:val="007A4CB0"/>
    <w:rsid w:val="007A5597"/>
    <w:rsid w:val="007A58C2"/>
    <w:rsid w:val="007A5A03"/>
    <w:rsid w:val="007A617A"/>
    <w:rsid w:val="007A70DE"/>
    <w:rsid w:val="007A7509"/>
    <w:rsid w:val="007A78D5"/>
    <w:rsid w:val="007B0655"/>
    <w:rsid w:val="007B1065"/>
    <w:rsid w:val="007B1211"/>
    <w:rsid w:val="007B1AFB"/>
    <w:rsid w:val="007B1B1C"/>
    <w:rsid w:val="007B2232"/>
    <w:rsid w:val="007B272D"/>
    <w:rsid w:val="007B3144"/>
    <w:rsid w:val="007B3420"/>
    <w:rsid w:val="007B41F9"/>
    <w:rsid w:val="007B4557"/>
    <w:rsid w:val="007B4758"/>
    <w:rsid w:val="007B4D59"/>
    <w:rsid w:val="007B5545"/>
    <w:rsid w:val="007B567A"/>
    <w:rsid w:val="007B57A9"/>
    <w:rsid w:val="007B65DC"/>
    <w:rsid w:val="007B7570"/>
    <w:rsid w:val="007B7C71"/>
    <w:rsid w:val="007C0257"/>
    <w:rsid w:val="007C0428"/>
    <w:rsid w:val="007C0D88"/>
    <w:rsid w:val="007C0FC4"/>
    <w:rsid w:val="007C1364"/>
    <w:rsid w:val="007C13DD"/>
    <w:rsid w:val="007C163B"/>
    <w:rsid w:val="007C1EFC"/>
    <w:rsid w:val="007C1FBA"/>
    <w:rsid w:val="007C33A3"/>
    <w:rsid w:val="007C435F"/>
    <w:rsid w:val="007C62E0"/>
    <w:rsid w:val="007C63C2"/>
    <w:rsid w:val="007C640B"/>
    <w:rsid w:val="007C6F82"/>
    <w:rsid w:val="007C7A31"/>
    <w:rsid w:val="007D1FB2"/>
    <w:rsid w:val="007D209C"/>
    <w:rsid w:val="007D2634"/>
    <w:rsid w:val="007D2839"/>
    <w:rsid w:val="007D2A54"/>
    <w:rsid w:val="007D31BF"/>
    <w:rsid w:val="007D6B49"/>
    <w:rsid w:val="007D6E07"/>
    <w:rsid w:val="007D7C22"/>
    <w:rsid w:val="007D7F5E"/>
    <w:rsid w:val="007E1CDB"/>
    <w:rsid w:val="007E1E74"/>
    <w:rsid w:val="007E26DB"/>
    <w:rsid w:val="007E5703"/>
    <w:rsid w:val="007E66B7"/>
    <w:rsid w:val="007E757F"/>
    <w:rsid w:val="007F01AC"/>
    <w:rsid w:val="007F0BCE"/>
    <w:rsid w:val="007F1860"/>
    <w:rsid w:val="007F188E"/>
    <w:rsid w:val="007F18A4"/>
    <w:rsid w:val="007F2581"/>
    <w:rsid w:val="007F2A71"/>
    <w:rsid w:val="007F4594"/>
    <w:rsid w:val="007F4F2A"/>
    <w:rsid w:val="007F5B68"/>
    <w:rsid w:val="007F6A66"/>
    <w:rsid w:val="007F6F23"/>
    <w:rsid w:val="007F7298"/>
    <w:rsid w:val="007F7A28"/>
    <w:rsid w:val="00800D57"/>
    <w:rsid w:val="00801135"/>
    <w:rsid w:val="00801479"/>
    <w:rsid w:val="00801CDB"/>
    <w:rsid w:val="00803BB9"/>
    <w:rsid w:val="0080419A"/>
    <w:rsid w:val="00804242"/>
    <w:rsid w:val="00805CF5"/>
    <w:rsid w:val="00807B1A"/>
    <w:rsid w:val="00810AA2"/>
    <w:rsid w:val="008115BE"/>
    <w:rsid w:val="00811D06"/>
    <w:rsid w:val="00812033"/>
    <w:rsid w:val="00812C1E"/>
    <w:rsid w:val="00816781"/>
    <w:rsid w:val="008168BE"/>
    <w:rsid w:val="00817472"/>
    <w:rsid w:val="00817E22"/>
    <w:rsid w:val="008239D5"/>
    <w:rsid w:val="00824460"/>
    <w:rsid w:val="008247FA"/>
    <w:rsid w:val="008248FC"/>
    <w:rsid w:val="00824E32"/>
    <w:rsid w:val="0082502A"/>
    <w:rsid w:val="0082507E"/>
    <w:rsid w:val="008252C5"/>
    <w:rsid w:val="00825E91"/>
    <w:rsid w:val="00825F95"/>
    <w:rsid w:val="00826AED"/>
    <w:rsid w:val="00826D04"/>
    <w:rsid w:val="00831326"/>
    <w:rsid w:val="008319E9"/>
    <w:rsid w:val="0083238F"/>
    <w:rsid w:val="00832940"/>
    <w:rsid w:val="00832E4E"/>
    <w:rsid w:val="00833ABE"/>
    <w:rsid w:val="00833C5F"/>
    <w:rsid w:val="008342AF"/>
    <w:rsid w:val="0083434D"/>
    <w:rsid w:val="008362CA"/>
    <w:rsid w:val="008363EA"/>
    <w:rsid w:val="00837E68"/>
    <w:rsid w:val="00841118"/>
    <w:rsid w:val="00842BD2"/>
    <w:rsid w:val="00843BF7"/>
    <w:rsid w:val="00843D9F"/>
    <w:rsid w:val="00844230"/>
    <w:rsid w:val="008444AC"/>
    <w:rsid w:val="00844905"/>
    <w:rsid w:val="0084499B"/>
    <w:rsid w:val="008449C5"/>
    <w:rsid w:val="00845417"/>
    <w:rsid w:val="00846543"/>
    <w:rsid w:val="00846BBF"/>
    <w:rsid w:val="008512E8"/>
    <w:rsid w:val="00851660"/>
    <w:rsid w:val="00851FCC"/>
    <w:rsid w:val="00852A2F"/>
    <w:rsid w:val="00852B95"/>
    <w:rsid w:val="0085355D"/>
    <w:rsid w:val="008543A8"/>
    <w:rsid w:val="0085507A"/>
    <w:rsid w:val="00855558"/>
    <w:rsid w:val="00855BC1"/>
    <w:rsid w:val="00855F60"/>
    <w:rsid w:val="00856B7C"/>
    <w:rsid w:val="008577F0"/>
    <w:rsid w:val="008578C4"/>
    <w:rsid w:val="00857E35"/>
    <w:rsid w:val="00857E7A"/>
    <w:rsid w:val="008602DF"/>
    <w:rsid w:val="008607BA"/>
    <w:rsid w:val="00860A44"/>
    <w:rsid w:val="0086133B"/>
    <w:rsid w:val="00861807"/>
    <w:rsid w:val="00862539"/>
    <w:rsid w:val="00863421"/>
    <w:rsid w:val="00863B98"/>
    <w:rsid w:val="00863BE0"/>
    <w:rsid w:val="0086416D"/>
    <w:rsid w:val="00864813"/>
    <w:rsid w:val="00864FB7"/>
    <w:rsid w:val="008650F2"/>
    <w:rsid w:val="008653F8"/>
    <w:rsid w:val="00866383"/>
    <w:rsid w:val="0086698B"/>
    <w:rsid w:val="008701BA"/>
    <w:rsid w:val="00870533"/>
    <w:rsid w:val="00870C5C"/>
    <w:rsid w:val="00870CBD"/>
    <w:rsid w:val="00870DDC"/>
    <w:rsid w:val="00872061"/>
    <w:rsid w:val="00872874"/>
    <w:rsid w:val="00872B75"/>
    <w:rsid w:val="00872F55"/>
    <w:rsid w:val="0087373B"/>
    <w:rsid w:val="008739CB"/>
    <w:rsid w:val="00873CD6"/>
    <w:rsid w:val="00874B2E"/>
    <w:rsid w:val="00876D05"/>
    <w:rsid w:val="00876FE3"/>
    <w:rsid w:val="0088011F"/>
    <w:rsid w:val="0088142C"/>
    <w:rsid w:val="00881B19"/>
    <w:rsid w:val="00881E64"/>
    <w:rsid w:val="00882696"/>
    <w:rsid w:val="00883300"/>
    <w:rsid w:val="00883BE6"/>
    <w:rsid w:val="00883D4B"/>
    <w:rsid w:val="00884DBD"/>
    <w:rsid w:val="00885487"/>
    <w:rsid w:val="0088567C"/>
    <w:rsid w:val="00885693"/>
    <w:rsid w:val="00885A2A"/>
    <w:rsid w:val="0088680A"/>
    <w:rsid w:val="00886FD9"/>
    <w:rsid w:val="0088713A"/>
    <w:rsid w:val="00887765"/>
    <w:rsid w:val="00887FE7"/>
    <w:rsid w:val="00891419"/>
    <w:rsid w:val="00891998"/>
    <w:rsid w:val="00892371"/>
    <w:rsid w:val="008941F8"/>
    <w:rsid w:val="008957D0"/>
    <w:rsid w:val="00896255"/>
    <w:rsid w:val="008A088A"/>
    <w:rsid w:val="008A0D03"/>
    <w:rsid w:val="008A1B6D"/>
    <w:rsid w:val="008A1D68"/>
    <w:rsid w:val="008A20D0"/>
    <w:rsid w:val="008A2B39"/>
    <w:rsid w:val="008A2D43"/>
    <w:rsid w:val="008A2F1B"/>
    <w:rsid w:val="008A3B68"/>
    <w:rsid w:val="008A3DE7"/>
    <w:rsid w:val="008A40D1"/>
    <w:rsid w:val="008A4B39"/>
    <w:rsid w:val="008A582D"/>
    <w:rsid w:val="008A5C4F"/>
    <w:rsid w:val="008A6681"/>
    <w:rsid w:val="008A677A"/>
    <w:rsid w:val="008A6943"/>
    <w:rsid w:val="008A6D82"/>
    <w:rsid w:val="008A7653"/>
    <w:rsid w:val="008A7960"/>
    <w:rsid w:val="008B00A4"/>
    <w:rsid w:val="008B03C6"/>
    <w:rsid w:val="008B20AC"/>
    <w:rsid w:val="008B2CE5"/>
    <w:rsid w:val="008B377A"/>
    <w:rsid w:val="008B3B25"/>
    <w:rsid w:val="008B3E6A"/>
    <w:rsid w:val="008B536D"/>
    <w:rsid w:val="008B6A31"/>
    <w:rsid w:val="008B7D94"/>
    <w:rsid w:val="008C167D"/>
    <w:rsid w:val="008C2969"/>
    <w:rsid w:val="008C3E1B"/>
    <w:rsid w:val="008C4110"/>
    <w:rsid w:val="008C440D"/>
    <w:rsid w:val="008C46E4"/>
    <w:rsid w:val="008C4976"/>
    <w:rsid w:val="008C545A"/>
    <w:rsid w:val="008C626A"/>
    <w:rsid w:val="008C6394"/>
    <w:rsid w:val="008C67FF"/>
    <w:rsid w:val="008C6A31"/>
    <w:rsid w:val="008C71C6"/>
    <w:rsid w:val="008C71E6"/>
    <w:rsid w:val="008D0085"/>
    <w:rsid w:val="008D1085"/>
    <w:rsid w:val="008D2423"/>
    <w:rsid w:val="008D26B4"/>
    <w:rsid w:val="008D299A"/>
    <w:rsid w:val="008D2F24"/>
    <w:rsid w:val="008D4FC5"/>
    <w:rsid w:val="008D697C"/>
    <w:rsid w:val="008D6B0E"/>
    <w:rsid w:val="008D7DCE"/>
    <w:rsid w:val="008E0841"/>
    <w:rsid w:val="008E1358"/>
    <w:rsid w:val="008E2C24"/>
    <w:rsid w:val="008E2CA4"/>
    <w:rsid w:val="008E2E44"/>
    <w:rsid w:val="008E2F74"/>
    <w:rsid w:val="008E316A"/>
    <w:rsid w:val="008E396A"/>
    <w:rsid w:val="008E3E0B"/>
    <w:rsid w:val="008E3F1D"/>
    <w:rsid w:val="008E48B7"/>
    <w:rsid w:val="008E51E2"/>
    <w:rsid w:val="008E6629"/>
    <w:rsid w:val="008E6D14"/>
    <w:rsid w:val="008E6E0B"/>
    <w:rsid w:val="008E6EDD"/>
    <w:rsid w:val="008F013F"/>
    <w:rsid w:val="008F1CCA"/>
    <w:rsid w:val="008F238E"/>
    <w:rsid w:val="008F32CB"/>
    <w:rsid w:val="008F3314"/>
    <w:rsid w:val="008F359C"/>
    <w:rsid w:val="008F5043"/>
    <w:rsid w:val="008F68C7"/>
    <w:rsid w:val="008F6A51"/>
    <w:rsid w:val="008F7888"/>
    <w:rsid w:val="008F79EE"/>
    <w:rsid w:val="008F7FFA"/>
    <w:rsid w:val="0090143A"/>
    <w:rsid w:val="009016E6"/>
    <w:rsid w:val="009027B4"/>
    <w:rsid w:val="009028BB"/>
    <w:rsid w:val="00902D97"/>
    <w:rsid w:val="0090338D"/>
    <w:rsid w:val="00903745"/>
    <w:rsid w:val="0090394E"/>
    <w:rsid w:val="00903F10"/>
    <w:rsid w:val="009042F1"/>
    <w:rsid w:val="0090499D"/>
    <w:rsid w:val="00905B89"/>
    <w:rsid w:val="00906386"/>
    <w:rsid w:val="009063E6"/>
    <w:rsid w:val="00907AF8"/>
    <w:rsid w:val="00907CDC"/>
    <w:rsid w:val="00911685"/>
    <w:rsid w:val="0091265D"/>
    <w:rsid w:val="009129D2"/>
    <w:rsid w:val="00912FC6"/>
    <w:rsid w:val="0091357C"/>
    <w:rsid w:val="009158CA"/>
    <w:rsid w:val="009161A2"/>
    <w:rsid w:val="0091653A"/>
    <w:rsid w:val="0091667C"/>
    <w:rsid w:val="00917972"/>
    <w:rsid w:val="00921799"/>
    <w:rsid w:val="00921821"/>
    <w:rsid w:val="009220A8"/>
    <w:rsid w:val="009224CB"/>
    <w:rsid w:val="00922EDC"/>
    <w:rsid w:val="00923495"/>
    <w:rsid w:val="00923791"/>
    <w:rsid w:val="00925D8C"/>
    <w:rsid w:val="009272E9"/>
    <w:rsid w:val="00930A46"/>
    <w:rsid w:val="00930CCE"/>
    <w:rsid w:val="00930E3C"/>
    <w:rsid w:val="009315DC"/>
    <w:rsid w:val="00931CC8"/>
    <w:rsid w:val="0093233C"/>
    <w:rsid w:val="009325C8"/>
    <w:rsid w:val="00933356"/>
    <w:rsid w:val="00933794"/>
    <w:rsid w:val="009348C8"/>
    <w:rsid w:val="00934A1C"/>
    <w:rsid w:val="009354DB"/>
    <w:rsid w:val="0093572F"/>
    <w:rsid w:val="00936087"/>
    <w:rsid w:val="009366CD"/>
    <w:rsid w:val="00936A4C"/>
    <w:rsid w:val="0093715C"/>
    <w:rsid w:val="00937182"/>
    <w:rsid w:val="009410CC"/>
    <w:rsid w:val="00942C87"/>
    <w:rsid w:val="00942F15"/>
    <w:rsid w:val="00943153"/>
    <w:rsid w:val="0094373F"/>
    <w:rsid w:val="009442CB"/>
    <w:rsid w:val="00944C33"/>
    <w:rsid w:val="00945444"/>
    <w:rsid w:val="009458A9"/>
    <w:rsid w:val="00946E79"/>
    <w:rsid w:val="009478E2"/>
    <w:rsid w:val="00947912"/>
    <w:rsid w:val="009501A6"/>
    <w:rsid w:val="009508BB"/>
    <w:rsid w:val="00950913"/>
    <w:rsid w:val="00950D15"/>
    <w:rsid w:val="00950F27"/>
    <w:rsid w:val="00950FF9"/>
    <w:rsid w:val="00951DD0"/>
    <w:rsid w:val="00952AF0"/>
    <w:rsid w:val="0095321C"/>
    <w:rsid w:val="0095337B"/>
    <w:rsid w:val="0095372E"/>
    <w:rsid w:val="00953E2E"/>
    <w:rsid w:val="00954116"/>
    <w:rsid w:val="009543BF"/>
    <w:rsid w:val="0095479E"/>
    <w:rsid w:val="00954922"/>
    <w:rsid w:val="00954B96"/>
    <w:rsid w:val="00954F58"/>
    <w:rsid w:val="00955324"/>
    <w:rsid w:val="00955936"/>
    <w:rsid w:val="00955B9E"/>
    <w:rsid w:val="00955D12"/>
    <w:rsid w:val="00956ED1"/>
    <w:rsid w:val="00956F41"/>
    <w:rsid w:val="00957044"/>
    <w:rsid w:val="009600E5"/>
    <w:rsid w:val="009606DB"/>
    <w:rsid w:val="00961E2A"/>
    <w:rsid w:val="00961F8B"/>
    <w:rsid w:val="00962666"/>
    <w:rsid w:val="009627F0"/>
    <w:rsid w:val="00963B0D"/>
    <w:rsid w:val="00963CA5"/>
    <w:rsid w:val="00963E47"/>
    <w:rsid w:val="009665C7"/>
    <w:rsid w:val="00967362"/>
    <w:rsid w:val="009675EB"/>
    <w:rsid w:val="00967B53"/>
    <w:rsid w:val="00967C8F"/>
    <w:rsid w:val="00967D96"/>
    <w:rsid w:val="00967EAD"/>
    <w:rsid w:val="009700AA"/>
    <w:rsid w:val="00970958"/>
    <w:rsid w:val="009709C1"/>
    <w:rsid w:val="00971767"/>
    <w:rsid w:val="0097436C"/>
    <w:rsid w:val="009753EA"/>
    <w:rsid w:val="009755E1"/>
    <w:rsid w:val="00975F39"/>
    <w:rsid w:val="0097609C"/>
    <w:rsid w:val="0097626D"/>
    <w:rsid w:val="0097672A"/>
    <w:rsid w:val="009769C1"/>
    <w:rsid w:val="00976AC5"/>
    <w:rsid w:val="00976EA5"/>
    <w:rsid w:val="00980162"/>
    <w:rsid w:val="00980F88"/>
    <w:rsid w:val="0098184D"/>
    <w:rsid w:val="00981DF1"/>
    <w:rsid w:val="00982790"/>
    <w:rsid w:val="00982A64"/>
    <w:rsid w:val="00983ECF"/>
    <w:rsid w:val="009849D4"/>
    <w:rsid w:val="00984FA9"/>
    <w:rsid w:val="0098577E"/>
    <w:rsid w:val="00985B8A"/>
    <w:rsid w:val="00985EA7"/>
    <w:rsid w:val="00986819"/>
    <w:rsid w:val="009872D8"/>
    <w:rsid w:val="009902D8"/>
    <w:rsid w:val="00990AE5"/>
    <w:rsid w:val="00991535"/>
    <w:rsid w:val="00991651"/>
    <w:rsid w:val="009919AC"/>
    <w:rsid w:val="00992051"/>
    <w:rsid w:val="00992E40"/>
    <w:rsid w:val="00993686"/>
    <w:rsid w:val="00993A73"/>
    <w:rsid w:val="009954CB"/>
    <w:rsid w:val="0099578B"/>
    <w:rsid w:val="00996586"/>
    <w:rsid w:val="00997F75"/>
    <w:rsid w:val="009A0A80"/>
    <w:rsid w:val="009A0B8A"/>
    <w:rsid w:val="009A1009"/>
    <w:rsid w:val="009A105F"/>
    <w:rsid w:val="009A1CC5"/>
    <w:rsid w:val="009A1CD3"/>
    <w:rsid w:val="009A20D6"/>
    <w:rsid w:val="009A2ACF"/>
    <w:rsid w:val="009A316D"/>
    <w:rsid w:val="009A34A2"/>
    <w:rsid w:val="009A39A9"/>
    <w:rsid w:val="009A45D6"/>
    <w:rsid w:val="009A4A3A"/>
    <w:rsid w:val="009A4DA7"/>
    <w:rsid w:val="009A4DD4"/>
    <w:rsid w:val="009A5ACA"/>
    <w:rsid w:val="009A6284"/>
    <w:rsid w:val="009A6C9A"/>
    <w:rsid w:val="009A7EEF"/>
    <w:rsid w:val="009B0C83"/>
    <w:rsid w:val="009B11B4"/>
    <w:rsid w:val="009B1B48"/>
    <w:rsid w:val="009B2596"/>
    <w:rsid w:val="009B29A9"/>
    <w:rsid w:val="009B2A1B"/>
    <w:rsid w:val="009B2B1E"/>
    <w:rsid w:val="009B35BC"/>
    <w:rsid w:val="009B44F1"/>
    <w:rsid w:val="009B52B5"/>
    <w:rsid w:val="009B5561"/>
    <w:rsid w:val="009B5AF6"/>
    <w:rsid w:val="009B5B6A"/>
    <w:rsid w:val="009B5DBA"/>
    <w:rsid w:val="009B5E0F"/>
    <w:rsid w:val="009B5F76"/>
    <w:rsid w:val="009B6099"/>
    <w:rsid w:val="009B7CA5"/>
    <w:rsid w:val="009B7D12"/>
    <w:rsid w:val="009B7D9D"/>
    <w:rsid w:val="009C04DA"/>
    <w:rsid w:val="009C08DB"/>
    <w:rsid w:val="009C0BA5"/>
    <w:rsid w:val="009C0DB6"/>
    <w:rsid w:val="009C14F7"/>
    <w:rsid w:val="009C19E5"/>
    <w:rsid w:val="009C433E"/>
    <w:rsid w:val="009C4C33"/>
    <w:rsid w:val="009C4D51"/>
    <w:rsid w:val="009C533D"/>
    <w:rsid w:val="009C6470"/>
    <w:rsid w:val="009C6569"/>
    <w:rsid w:val="009C7174"/>
    <w:rsid w:val="009C7B42"/>
    <w:rsid w:val="009D0125"/>
    <w:rsid w:val="009D0E0D"/>
    <w:rsid w:val="009D0EAE"/>
    <w:rsid w:val="009D22EA"/>
    <w:rsid w:val="009D2539"/>
    <w:rsid w:val="009D25DF"/>
    <w:rsid w:val="009D363D"/>
    <w:rsid w:val="009D4783"/>
    <w:rsid w:val="009D4842"/>
    <w:rsid w:val="009D4E17"/>
    <w:rsid w:val="009D4FED"/>
    <w:rsid w:val="009D506E"/>
    <w:rsid w:val="009D5550"/>
    <w:rsid w:val="009D5693"/>
    <w:rsid w:val="009D5973"/>
    <w:rsid w:val="009D5FF2"/>
    <w:rsid w:val="009D7CAF"/>
    <w:rsid w:val="009E0576"/>
    <w:rsid w:val="009E0FAC"/>
    <w:rsid w:val="009E1179"/>
    <w:rsid w:val="009E231D"/>
    <w:rsid w:val="009E2BA7"/>
    <w:rsid w:val="009E3707"/>
    <w:rsid w:val="009E380F"/>
    <w:rsid w:val="009E3BAA"/>
    <w:rsid w:val="009E4709"/>
    <w:rsid w:val="009E58C2"/>
    <w:rsid w:val="009E693A"/>
    <w:rsid w:val="009E74CC"/>
    <w:rsid w:val="009F06DB"/>
    <w:rsid w:val="009F0973"/>
    <w:rsid w:val="009F12A2"/>
    <w:rsid w:val="009F1D53"/>
    <w:rsid w:val="009F21D8"/>
    <w:rsid w:val="009F3222"/>
    <w:rsid w:val="009F35B2"/>
    <w:rsid w:val="009F466B"/>
    <w:rsid w:val="009F5F0A"/>
    <w:rsid w:val="009F6F66"/>
    <w:rsid w:val="00A00140"/>
    <w:rsid w:val="00A00F97"/>
    <w:rsid w:val="00A015E1"/>
    <w:rsid w:val="00A027CF"/>
    <w:rsid w:val="00A03239"/>
    <w:rsid w:val="00A03E5D"/>
    <w:rsid w:val="00A04C04"/>
    <w:rsid w:val="00A05415"/>
    <w:rsid w:val="00A05501"/>
    <w:rsid w:val="00A055F9"/>
    <w:rsid w:val="00A05DAF"/>
    <w:rsid w:val="00A07900"/>
    <w:rsid w:val="00A07FB0"/>
    <w:rsid w:val="00A1062C"/>
    <w:rsid w:val="00A10ED1"/>
    <w:rsid w:val="00A11913"/>
    <w:rsid w:val="00A11C13"/>
    <w:rsid w:val="00A1298B"/>
    <w:rsid w:val="00A12FF2"/>
    <w:rsid w:val="00A14213"/>
    <w:rsid w:val="00A15510"/>
    <w:rsid w:val="00A15AE9"/>
    <w:rsid w:val="00A1606D"/>
    <w:rsid w:val="00A166E6"/>
    <w:rsid w:val="00A16CE2"/>
    <w:rsid w:val="00A16F89"/>
    <w:rsid w:val="00A1733F"/>
    <w:rsid w:val="00A173BB"/>
    <w:rsid w:val="00A178D4"/>
    <w:rsid w:val="00A17935"/>
    <w:rsid w:val="00A21E4E"/>
    <w:rsid w:val="00A224A5"/>
    <w:rsid w:val="00A22AE7"/>
    <w:rsid w:val="00A23C23"/>
    <w:rsid w:val="00A24606"/>
    <w:rsid w:val="00A2559B"/>
    <w:rsid w:val="00A259C3"/>
    <w:rsid w:val="00A25CF4"/>
    <w:rsid w:val="00A25EB6"/>
    <w:rsid w:val="00A2622B"/>
    <w:rsid w:val="00A26D6A"/>
    <w:rsid w:val="00A2728A"/>
    <w:rsid w:val="00A273A0"/>
    <w:rsid w:val="00A27F14"/>
    <w:rsid w:val="00A30222"/>
    <w:rsid w:val="00A30A5E"/>
    <w:rsid w:val="00A30D8C"/>
    <w:rsid w:val="00A31125"/>
    <w:rsid w:val="00A311C1"/>
    <w:rsid w:val="00A3135E"/>
    <w:rsid w:val="00A31F97"/>
    <w:rsid w:val="00A323EE"/>
    <w:rsid w:val="00A324C9"/>
    <w:rsid w:val="00A32C84"/>
    <w:rsid w:val="00A32DDA"/>
    <w:rsid w:val="00A32F4E"/>
    <w:rsid w:val="00A33AF5"/>
    <w:rsid w:val="00A34A9F"/>
    <w:rsid w:val="00A34B7F"/>
    <w:rsid w:val="00A34F3D"/>
    <w:rsid w:val="00A35ACD"/>
    <w:rsid w:val="00A35F74"/>
    <w:rsid w:val="00A368F2"/>
    <w:rsid w:val="00A372D7"/>
    <w:rsid w:val="00A40091"/>
    <w:rsid w:val="00A41683"/>
    <w:rsid w:val="00A4192F"/>
    <w:rsid w:val="00A425C6"/>
    <w:rsid w:val="00A43997"/>
    <w:rsid w:val="00A44741"/>
    <w:rsid w:val="00A44949"/>
    <w:rsid w:val="00A450AC"/>
    <w:rsid w:val="00A47438"/>
    <w:rsid w:val="00A47A36"/>
    <w:rsid w:val="00A50870"/>
    <w:rsid w:val="00A508D6"/>
    <w:rsid w:val="00A515A2"/>
    <w:rsid w:val="00A51935"/>
    <w:rsid w:val="00A51F7A"/>
    <w:rsid w:val="00A51F9A"/>
    <w:rsid w:val="00A52463"/>
    <w:rsid w:val="00A52C59"/>
    <w:rsid w:val="00A52E59"/>
    <w:rsid w:val="00A5494C"/>
    <w:rsid w:val="00A54CCA"/>
    <w:rsid w:val="00A54F86"/>
    <w:rsid w:val="00A55DF3"/>
    <w:rsid w:val="00A57180"/>
    <w:rsid w:val="00A57B72"/>
    <w:rsid w:val="00A57C10"/>
    <w:rsid w:val="00A60629"/>
    <w:rsid w:val="00A60BE3"/>
    <w:rsid w:val="00A61A7C"/>
    <w:rsid w:val="00A61D82"/>
    <w:rsid w:val="00A61F10"/>
    <w:rsid w:val="00A6297D"/>
    <w:rsid w:val="00A6393D"/>
    <w:rsid w:val="00A63D31"/>
    <w:rsid w:val="00A64592"/>
    <w:rsid w:val="00A64898"/>
    <w:rsid w:val="00A649E8"/>
    <w:rsid w:val="00A6590E"/>
    <w:rsid w:val="00A669BD"/>
    <w:rsid w:val="00A66EAD"/>
    <w:rsid w:val="00A66F53"/>
    <w:rsid w:val="00A6752C"/>
    <w:rsid w:val="00A67DAD"/>
    <w:rsid w:val="00A70007"/>
    <w:rsid w:val="00A703C2"/>
    <w:rsid w:val="00A70696"/>
    <w:rsid w:val="00A70982"/>
    <w:rsid w:val="00A70EA9"/>
    <w:rsid w:val="00A71C16"/>
    <w:rsid w:val="00A722EB"/>
    <w:rsid w:val="00A72BFB"/>
    <w:rsid w:val="00A73019"/>
    <w:rsid w:val="00A7312B"/>
    <w:rsid w:val="00A7349C"/>
    <w:rsid w:val="00A73BD4"/>
    <w:rsid w:val="00A74133"/>
    <w:rsid w:val="00A74B51"/>
    <w:rsid w:val="00A74E50"/>
    <w:rsid w:val="00A75A6C"/>
    <w:rsid w:val="00A75DA9"/>
    <w:rsid w:val="00A80021"/>
    <w:rsid w:val="00A801FA"/>
    <w:rsid w:val="00A803B7"/>
    <w:rsid w:val="00A811E1"/>
    <w:rsid w:val="00A81940"/>
    <w:rsid w:val="00A81A3C"/>
    <w:rsid w:val="00A81DAB"/>
    <w:rsid w:val="00A8423D"/>
    <w:rsid w:val="00A84557"/>
    <w:rsid w:val="00A84E28"/>
    <w:rsid w:val="00A85677"/>
    <w:rsid w:val="00A856F7"/>
    <w:rsid w:val="00A85875"/>
    <w:rsid w:val="00A85D83"/>
    <w:rsid w:val="00A867F1"/>
    <w:rsid w:val="00A86E88"/>
    <w:rsid w:val="00A87153"/>
    <w:rsid w:val="00A872B3"/>
    <w:rsid w:val="00A87318"/>
    <w:rsid w:val="00A903F1"/>
    <w:rsid w:val="00A90D67"/>
    <w:rsid w:val="00A91BA3"/>
    <w:rsid w:val="00A91C00"/>
    <w:rsid w:val="00A92085"/>
    <w:rsid w:val="00A924A1"/>
    <w:rsid w:val="00A931A6"/>
    <w:rsid w:val="00A936AB"/>
    <w:rsid w:val="00A9422E"/>
    <w:rsid w:val="00A9471C"/>
    <w:rsid w:val="00A94C14"/>
    <w:rsid w:val="00A96A9E"/>
    <w:rsid w:val="00AA0022"/>
    <w:rsid w:val="00AA0451"/>
    <w:rsid w:val="00AA077C"/>
    <w:rsid w:val="00AA082B"/>
    <w:rsid w:val="00AA1957"/>
    <w:rsid w:val="00AA19F4"/>
    <w:rsid w:val="00AA1A89"/>
    <w:rsid w:val="00AA2689"/>
    <w:rsid w:val="00AA2F49"/>
    <w:rsid w:val="00AA33F4"/>
    <w:rsid w:val="00AA4143"/>
    <w:rsid w:val="00AA447C"/>
    <w:rsid w:val="00AA5F1E"/>
    <w:rsid w:val="00AA66F0"/>
    <w:rsid w:val="00AA7071"/>
    <w:rsid w:val="00AA74EF"/>
    <w:rsid w:val="00AB01DF"/>
    <w:rsid w:val="00AB038E"/>
    <w:rsid w:val="00AB0BC2"/>
    <w:rsid w:val="00AB1054"/>
    <w:rsid w:val="00AB26A1"/>
    <w:rsid w:val="00AB2CD7"/>
    <w:rsid w:val="00AB2D1F"/>
    <w:rsid w:val="00AB2E48"/>
    <w:rsid w:val="00AB3012"/>
    <w:rsid w:val="00AB42EB"/>
    <w:rsid w:val="00AB46C3"/>
    <w:rsid w:val="00AB470C"/>
    <w:rsid w:val="00AB4D6D"/>
    <w:rsid w:val="00AB4DF1"/>
    <w:rsid w:val="00AB4E55"/>
    <w:rsid w:val="00AB4F33"/>
    <w:rsid w:val="00AB6A57"/>
    <w:rsid w:val="00AB6B8E"/>
    <w:rsid w:val="00AB7F14"/>
    <w:rsid w:val="00AC019E"/>
    <w:rsid w:val="00AC07FC"/>
    <w:rsid w:val="00AC0CAA"/>
    <w:rsid w:val="00AC16AA"/>
    <w:rsid w:val="00AC18CA"/>
    <w:rsid w:val="00AC2261"/>
    <w:rsid w:val="00AC426F"/>
    <w:rsid w:val="00AC4940"/>
    <w:rsid w:val="00AC5028"/>
    <w:rsid w:val="00AC603B"/>
    <w:rsid w:val="00AC65E4"/>
    <w:rsid w:val="00AD0459"/>
    <w:rsid w:val="00AD1A96"/>
    <w:rsid w:val="00AD207E"/>
    <w:rsid w:val="00AD431B"/>
    <w:rsid w:val="00AD4E75"/>
    <w:rsid w:val="00AD5906"/>
    <w:rsid w:val="00AD5FF8"/>
    <w:rsid w:val="00AD607F"/>
    <w:rsid w:val="00AD6AAC"/>
    <w:rsid w:val="00AE0A9A"/>
    <w:rsid w:val="00AE0DB5"/>
    <w:rsid w:val="00AE117A"/>
    <w:rsid w:val="00AE1D86"/>
    <w:rsid w:val="00AE281C"/>
    <w:rsid w:val="00AE3531"/>
    <w:rsid w:val="00AE3EA9"/>
    <w:rsid w:val="00AE4EDA"/>
    <w:rsid w:val="00AE55C2"/>
    <w:rsid w:val="00AE5E25"/>
    <w:rsid w:val="00AE6981"/>
    <w:rsid w:val="00AE6B37"/>
    <w:rsid w:val="00AE6C65"/>
    <w:rsid w:val="00AE6D40"/>
    <w:rsid w:val="00AE771A"/>
    <w:rsid w:val="00AE79B9"/>
    <w:rsid w:val="00AE7BC8"/>
    <w:rsid w:val="00AE7C72"/>
    <w:rsid w:val="00AF030E"/>
    <w:rsid w:val="00AF178A"/>
    <w:rsid w:val="00AF18DF"/>
    <w:rsid w:val="00AF1BB5"/>
    <w:rsid w:val="00AF2E25"/>
    <w:rsid w:val="00AF3272"/>
    <w:rsid w:val="00AF32F6"/>
    <w:rsid w:val="00AF35AF"/>
    <w:rsid w:val="00AF48D5"/>
    <w:rsid w:val="00AF4E4F"/>
    <w:rsid w:val="00AF6471"/>
    <w:rsid w:val="00AF7972"/>
    <w:rsid w:val="00B000CB"/>
    <w:rsid w:val="00B00DD2"/>
    <w:rsid w:val="00B00F25"/>
    <w:rsid w:val="00B01985"/>
    <w:rsid w:val="00B01A38"/>
    <w:rsid w:val="00B02212"/>
    <w:rsid w:val="00B02496"/>
    <w:rsid w:val="00B0267E"/>
    <w:rsid w:val="00B028AA"/>
    <w:rsid w:val="00B04EFE"/>
    <w:rsid w:val="00B05CAF"/>
    <w:rsid w:val="00B06099"/>
    <w:rsid w:val="00B06C67"/>
    <w:rsid w:val="00B07194"/>
    <w:rsid w:val="00B07E7F"/>
    <w:rsid w:val="00B11191"/>
    <w:rsid w:val="00B12608"/>
    <w:rsid w:val="00B1261E"/>
    <w:rsid w:val="00B12F79"/>
    <w:rsid w:val="00B134D5"/>
    <w:rsid w:val="00B134F5"/>
    <w:rsid w:val="00B13A37"/>
    <w:rsid w:val="00B13AF6"/>
    <w:rsid w:val="00B13C15"/>
    <w:rsid w:val="00B14FB6"/>
    <w:rsid w:val="00B15705"/>
    <w:rsid w:val="00B15EC7"/>
    <w:rsid w:val="00B166D8"/>
    <w:rsid w:val="00B16C2A"/>
    <w:rsid w:val="00B17385"/>
    <w:rsid w:val="00B17625"/>
    <w:rsid w:val="00B17AE0"/>
    <w:rsid w:val="00B20E48"/>
    <w:rsid w:val="00B21A2E"/>
    <w:rsid w:val="00B2304A"/>
    <w:rsid w:val="00B237DF"/>
    <w:rsid w:val="00B24B5E"/>
    <w:rsid w:val="00B26040"/>
    <w:rsid w:val="00B263F9"/>
    <w:rsid w:val="00B275B2"/>
    <w:rsid w:val="00B2776E"/>
    <w:rsid w:val="00B30409"/>
    <w:rsid w:val="00B30B53"/>
    <w:rsid w:val="00B30F70"/>
    <w:rsid w:val="00B31646"/>
    <w:rsid w:val="00B324FF"/>
    <w:rsid w:val="00B32A2C"/>
    <w:rsid w:val="00B3304B"/>
    <w:rsid w:val="00B3375D"/>
    <w:rsid w:val="00B33BCD"/>
    <w:rsid w:val="00B340D8"/>
    <w:rsid w:val="00B34806"/>
    <w:rsid w:val="00B348A0"/>
    <w:rsid w:val="00B3540D"/>
    <w:rsid w:val="00B360D0"/>
    <w:rsid w:val="00B36424"/>
    <w:rsid w:val="00B3674D"/>
    <w:rsid w:val="00B36CF1"/>
    <w:rsid w:val="00B373A5"/>
    <w:rsid w:val="00B3792C"/>
    <w:rsid w:val="00B37AD0"/>
    <w:rsid w:val="00B40431"/>
    <w:rsid w:val="00B41EBD"/>
    <w:rsid w:val="00B441E9"/>
    <w:rsid w:val="00B442C2"/>
    <w:rsid w:val="00B44FFF"/>
    <w:rsid w:val="00B452B5"/>
    <w:rsid w:val="00B46DC3"/>
    <w:rsid w:val="00B478AE"/>
    <w:rsid w:val="00B47A1C"/>
    <w:rsid w:val="00B5047F"/>
    <w:rsid w:val="00B50A58"/>
    <w:rsid w:val="00B50DF6"/>
    <w:rsid w:val="00B50FFE"/>
    <w:rsid w:val="00B51B89"/>
    <w:rsid w:val="00B51BA0"/>
    <w:rsid w:val="00B5269D"/>
    <w:rsid w:val="00B52F3A"/>
    <w:rsid w:val="00B54569"/>
    <w:rsid w:val="00B54715"/>
    <w:rsid w:val="00B54A43"/>
    <w:rsid w:val="00B55F9D"/>
    <w:rsid w:val="00B566DC"/>
    <w:rsid w:val="00B56B10"/>
    <w:rsid w:val="00B57C32"/>
    <w:rsid w:val="00B57E3E"/>
    <w:rsid w:val="00B60B6F"/>
    <w:rsid w:val="00B6157E"/>
    <w:rsid w:val="00B62539"/>
    <w:rsid w:val="00B635CE"/>
    <w:rsid w:val="00B636EE"/>
    <w:rsid w:val="00B63B00"/>
    <w:rsid w:val="00B64037"/>
    <w:rsid w:val="00B64EF0"/>
    <w:rsid w:val="00B66266"/>
    <w:rsid w:val="00B6639F"/>
    <w:rsid w:val="00B66F9C"/>
    <w:rsid w:val="00B66FC2"/>
    <w:rsid w:val="00B67585"/>
    <w:rsid w:val="00B705EA"/>
    <w:rsid w:val="00B70678"/>
    <w:rsid w:val="00B71FD5"/>
    <w:rsid w:val="00B72857"/>
    <w:rsid w:val="00B73704"/>
    <w:rsid w:val="00B740B8"/>
    <w:rsid w:val="00B741EB"/>
    <w:rsid w:val="00B759BF"/>
    <w:rsid w:val="00B761DA"/>
    <w:rsid w:val="00B76690"/>
    <w:rsid w:val="00B76A4F"/>
    <w:rsid w:val="00B773C8"/>
    <w:rsid w:val="00B77A5E"/>
    <w:rsid w:val="00B77B9C"/>
    <w:rsid w:val="00B8017B"/>
    <w:rsid w:val="00B8037B"/>
    <w:rsid w:val="00B80857"/>
    <w:rsid w:val="00B8162D"/>
    <w:rsid w:val="00B818DE"/>
    <w:rsid w:val="00B81AC8"/>
    <w:rsid w:val="00B82145"/>
    <w:rsid w:val="00B82186"/>
    <w:rsid w:val="00B826D4"/>
    <w:rsid w:val="00B839F3"/>
    <w:rsid w:val="00B85DAF"/>
    <w:rsid w:val="00B87C4C"/>
    <w:rsid w:val="00B90324"/>
    <w:rsid w:val="00B904B1"/>
    <w:rsid w:val="00B9060D"/>
    <w:rsid w:val="00B9065F"/>
    <w:rsid w:val="00B90E10"/>
    <w:rsid w:val="00B90E9B"/>
    <w:rsid w:val="00B911A2"/>
    <w:rsid w:val="00B91268"/>
    <w:rsid w:val="00B9128D"/>
    <w:rsid w:val="00B9281B"/>
    <w:rsid w:val="00B93592"/>
    <w:rsid w:val="00B93CAE"/>
    <w:rsid w:val="00B93E7F"/>
    <w:rsid w:val="00B94247"/>
    <w:rsid w:val="00B951B9"/>
    <w:rsid w:val="00B976CC"/>
    <w:rsid w:val="00B97B2C"/>
    <w:rsid w:val="00BA05DA"/>
    <w:rsid w:val="00BA0DDD"/>
    <w:rsid w:val="00BA0F99"/>
    <w:rsid w:val="00BA198A"/>
    <w:rsid w:val="00BA1EFF"/>
    <w:rsid w:val="00BA20BE"/>
    <w:rsid w:val="00BA27F8"/>
    <w:rsid w:val="00BA29AD"/>
    <w:rsid w:val="00BA2DD0"/>
    <w:rsid w:val="00BA3291"/>
    <w:rsid w:val="00BA344C"/>
    <w:rsid w:val="00BA3820"/>
    <w:rsid w:val="00BA3AD5"/>
    <w:rsid w:val="00BA3CD4"/>
    <w:rsid w:val="00BA3D65"/>
    <w:rsid w:val="00BA401C"/>
    <w:rsid w:val="00BA4129"/>
    <w:rsid w:val="00BA4340"/>
    <w:rsid w:val="00BA4684"/>
    <w:rsid w:val="00BA5111"/>
    <w:rsid w:val="00BA5857"/>
    <w:rsid w:val="00BA5B29"/>
    <w:rsid w:val="00BA5BB1"/>
    <w:rsid w:val="00BA601E"/>
    <w:rsid w:val="00BA6DAA"/>
    <w:rsid w:val="00BA7281"/>
    <w:rsid w:val="00BB0A73"/>
    <w:rsid w:val="00BB0AC8"/>
    <w:rsid w:val="00BB0C37"/>
    <w:rsid w:val="00BB0C7C"/>
    <w:rsid w:val="00BB0E95"/>
    <w:rsid w:val="00BB20B3"/>
    <w:rsid w:val="00BB21AE"/>
    <w:rsid w:val="00BB4252"/>
    <w:rsid w:val="00BB46B0"/>
    <w:rsid w:val="00BB4721"/>
    <w:rsid w:val="00BB47F9"/>
    <w:rsid w:val="00BB526C"/>
    <w:rsid w:val="00BB5C45"/>
    <w:rsid w:val="00BB6C63"/>
    <w:rsid w:val="00BB7624"/>
    <w:rsid w:val="00BB78F7"/>
    <w:rsid w:val="00BC0DF9"/>
    <w:rsid w:val="00BC15D0"/>
    <w:rsid w:val="00BC1B95"/>
    <w:rsid w:val="00BC23A5"/>
    <w:rsid w:val="00BC399A"/>
    <w:rsid w:val="00BC3C0E"/>
    <w:rsid w:val="00BC3E6C"/>
    <w:rsid w:val="00BC3F65"/>
    <w:rsid w:val="00BC41BF"/>
    <w:rsid w:val="00BC4BAC"/>
    <w:rsid w:val="00BC4C6A"/>
    <w:rsid w:val="00BC5D29"/>
    <w:rsid w:val="00BC5DC2"/>
    <w:rsid w:val="00BC640C"/>
    <w:rsid w:val="00BC6722"/>
    <w:rsid w:val="00BC67E2"/>
    <w:rsid w:val="00BC7C87"/>
    <w:rsid w:val="00BD0412"/>
    <w:rsid w:val="00BD08BC"/>
    <w:rsid w:val="00BD1516"/>
    <w:rsid w:val="00BD1D0D"/>
    <w:rsid w:val="00BD1DE4"/>
    <w:rsid w:val="00BD20C7"/>
    <w:rsid w:val="00BD229C"/>
    <w:rsid w:val="00BD2727"/>
    <w:rsid w:val="00BD2C71"/>
    <w:rsid w:val="00BD2DBB"/>
    <w:rsid w:val="00BD42DC"/>
    <w:rsid w:val="00BD4588"/>
    <w:rsid w:val="00BD507B"/>
    <w:rsid w:val="00BD5CB2"/>
    <w:rsid w:val="00BD7129"/>
    <w:rsid w:val="00BD7F2A"/>
    <w:rsid w:val="00BE106E"/>
    <w:rsid w:val="00BE1CB7"/>
    <w:rsid w:val="00BE2461"/>
    <w:rsid w:val="00BE249A"/>
    <w:rsid w:val="00BE2F51"/>
    <w:rsid w:val="00BE2FA7"/>
    <w:rsid w:val="00BE356E"/>
    <w:rsid w:val="00BE5181"/>
    <w:rsid w:val="00BE5BF1"/>
    <w:rsid w:val="00BE62AE"/>
    <w:rsid w:val="00BE6B97"/>
    <w:rsid w:val="00BE6EFE"/>
    <w:rsid w:val="00BE7662"/>
    <w:rsid w:val="00BE7910"/>
    <w:rsid w:val="00BE7B30"/>
    <w:rsid w:val="00BF0129"/>
    <w:rsid w:val="00BF0904"/>
    <w:rsid w:val="00BF2C0D"/>
    <w:rsid w:val="00BF2CBA"/>
    <w:rsid w:val="00BF3367"/>
    <w:rsid w:val="00BF3946"/>
    <w:rsid w:val="00BF43F7"/>
    <w:rsid w:val="00BF44C2"/>
    <w:rsid w:val="00BF57EF"/>
    <w:rsid w:val="00BF5DCB"/>
    <w:rsid w:val="00BF6280"/>
    <w:rsid w:val="00BF68B6"/>
    <w:rsid w:val="00BF68F4"/>
    <w:rsid w:val="00C001EF"/>
    <w:rsid w:val="00C00A0B"/>
    <w:rsid w:val="00C01562"/>
    <w:rsid w:val="00C01AE8"/>
    <w:rsid w:val="00C0238B"/>
    <w:rsid w:val="00C027BF"/>
    <w:rsid w:val="00C0324C"/>
    <w:rsid w:val="00C0336C"/>
    <w:rsid w:val="00C03B94"/>
    <w:rsid w:val="00C040EF"/>
    <w:rsid w:val="00C0418C"/>
    <w:rsid w:val="00C04535"/>
    <w:rsid w:val="00C05382"/>
    <w:rsid w:val="00C05E60"/>
    <w:rsid w:val="00C060B2"/>
    <w:rsid w:val="00C066E1"/>
    <w:rsid w:val="00C075C9"/>
    <w:rsid w:val="00C11D27"/>
    <w:rsid w:val="00C12AD4"/>
    <w:rsid w:val="00C14F83"/>
    <w:rsid w:val="00C156F5"/>
    <w:rsid w:val="00C1662C"/>
    <w:rsid w:val="00C169A0"/>
    <w:rsid w:val="00C16AEE"/>
    <w:rsid w:val="00C17E6E"/>
    <w:rsid w:val="00C204A3"/>
    <w:rsid w:val="00C208A1"/>
    <w:rsid w:val="00C23EB7"/>
    <w:rsid w:val="00C24D91"/>
    <w:rsid w:val="00C2503A"/>
    <w:rsid w:val="00C2546F"/>
    <w:rsid w:val="00C269AD"/>
    <w:rsid w:val="00C273CF"/>
    <w:rsid w:val="00C3032E"/>
    <w:rsid w:val="00C30946"/>
    <w:rsid w:val="00C30A6B"/>
    <w:rsid w:val="00C30AAD"/>
    <w:rsid w:val="00C30E8D"/>
    <w:rsid w:val="00C310CE"/>
    <w:rsid w:val="00C31562"/>
    <w:rsid w:val="00C336AD"/>
    <w:rsid w:val="00C342F9"/>
    <w:rsid w:val="00C345F6"/>
    <w:rsid w:val="00C35083"/>
    <w:rsid w:val="00C35444"/>
    <w:rsid w:val="00C356F1"/>
    <w:rsid w:val="00C35A11"/>
    <w:rsid w:val="00C35D81"/>
    <w:rsid w:val="00C372DC"/>
    <w:rsid w:val="00C40649"/>
    <w:rsid w:val="00C40E2F"/>
    <w:rsid w:val="00C40F9B"/>
    <w:rsid w:val="00C4115D"/>
    <w:rsid w:val="00C41E3B"/>
    <w:rsid w:val="00C41E8B"/>
    <w:rsid w:val="00C4231E"/>
    <w:rsid w:val="00C42652"/>
    <w:rsid w:val="00C42826"/>
    <w:rsid w:val="00C42FE5"/>
    <w:rsid w:val="00C4478F"/>
    <w:rsid w:val="00C46661"/>
    <w:rsid w:val="00C47343"/>
    <w:rsid w:val="00C47A66"/>
    <w:rsid w:val="00C5067E"/>
    <w:rsid w:val="00C50938"/>
    <w:rsid w:val="00C5094F"/>
    <w:rsid w:val="00C51135"/>
    <w:rsid w:val="00C51607"/>
    <w:rsid w:val="00C52436"/>
    <w:rsid w:val="00C524EF"/>
    <w:rsid w:val="00C52770"/>
    <w:rsid w:val="00C5291B"/>
    <w:rsid w:val="00C54255"/>
    <w:rsid w:val="00C54507"/>
    <w:rsid w:val="00C550C0"/>
    <w:rsid w:val="00C55D87"/>
    <w:rsid w:val="00C55E17"/>
    <w:rsid w:val="00C60507"/>
    <w:rsid w:val="00C60EE4"/>
    <w:rsid w:val="00C61582"/>
    <w:rsid w:val="00C6158A"/>
    <w:rsid w:val="00C61725"/>
    <w:rsid w:val="00C62154"/>
    <w:rsid w:val="00C62695"/>
    <w:rsid w:val="00C62E3C"/>
    <w:rsid w:val="00C64122"/>
    <w:rsid w:val="00C65F89"/>
    <w:rsid w:val="00C66C06"/>
    <w:rsid w:val="00C66E4A"/>
    <w:rsid w:val="00C70571"/>
    <w:rsid w:val="00C70907"/>
    <w:rsid w:val="00C7116C"/>
    <w:rsid w:val="00C7135C"/>
    <w:rsid w:val="00C71911"/>
    <w:rsid w:val="00C72B70"/>
    <w:rsid w:val="00C74EA0"/>
    <w:rsid w:val="00C74FE8"/>
    <w:rsid w:val="00C75045"/>
    <w:rsid w:val="00C75895"/>
    <w:rsid w:val="00C75D1C"/>
    <w:rsid w:val="00C76365"/>
    <w:rsid w:val="00C771DF"/>
    <w:rsid w:val="00C779F2"/>
    <w:rsid w:val="00C77CDD"/>
    <w:rsid w:val="00C77D78"/>
    <w:rsid w:val="00C818FE"/>
    <w:rsid w:val="00C827DB"/>
    <w:rsid w:val="00C82DF5"/>
    <w:rsid w:val="00C834D5"/>
    <w:rsid w:val="00C84239"/>
    <w:rsid w:val="00C87C07"/>
    <w:rsid w:val="00C87F36"/>
    <w:rsid w:val="00C917AE"/>
    <w:rsid w:val="00C91D90"/>
    <w:rsid w:val="00C923CF"/>
    <w:rsid w:val="00C92F61"/>
    <w:rsid w:val="00C93E95"/>
    <w:rsid w:val="00C94C40"/>
    <w:rsid w:val="00C9579D"/>
    <w:rsid w:val="00C95E67"/>
    <w:rsid w:val="00C963D1"/>
    <w:rsid w:val="00C96E2A"/>
    <w:rsid w:val="00C96E8A"/>
    <w:rsid w:val="00C97D41"/>
    <w:rsid w:val="00CA020F"/>
    <w:rsid w:val="00CA0270"/>
    <w:rsid w:val="00CA07D4"/>
    <w:rsid w:val="00CA0A93"/>
    <w:rsid w:val="00CA0AD2"/>
    <w:rsid w:val="00CA0D46"/>
    <w:rsid w:val="00CA1346"/>
    <w:rsid w:val="00CA1D28"/>
    <w:rsid w:val="00CA266B"/>
    <w:rsid w:val="00CA2994"/>
    <w:rsid w:val="00CA2B25"/>
    <w:rsid w:val="00CA3272"/>
    <w:rsid w:val="00CA3672"/>
    <w:rsid w:val="00CA3B6D"/>
    <w:rsid w:val="00CA415F"/>
    <w:rsid w:val="00CA50B2"/>
    <w:rsid w:val="00CA55EC"/>
    <w:rsid w:val="00CA74CC"/>
    <w:rsid w:val="00CA75E1"/>
    <w:rsid w:val="00CA77E9"/>
    <w:rsid w:val="00CB0CC9"/>
    <w:rsid w:val="00CB1590"/>
    <w:rsid w:val="00CB2A2A"/>
    <w:rsid w:val="00CB56E4"/>
    <w:rsid w:val="00CB62D2"/>
    <w:rsid w:val="00CB6599"/>
    <w:rsid w:val="00CB68C3"/>
    <w:rsid w:val="00CB704F"/>
    <w:rsid w:val="00CC0191"/>
    <w:rsid w:val="00CC10A4"/>
    <w:rsid w:val="00CC1358"/>
    <w:rsid w:val="00CC18F1"/>
    <w:rsid w:val="00CC1C8A"/>
    <w:rsid w:val="00CC3417"/>
    <w:rsid w:val="00CC45A2"/>
    <w:rsid w:val="00CC4916"/>
    <w:rsid w:val="00CC4BF0"/>
    <w:rsid w:val="00CC4FB8"/>
    <w:rsid w:val="00CC5BEF"/>
    <w:rsid w:val="00CC5D54"/>
    <w:rsid w:val="00CC71AB"/>
    <w:rsid w:val="00CC7CF6"/>
    <w:rsid w:val="00CD01BC"/>
    <w:rsid w:val="00CD01BD"/>
    <w:rsid w:val="00CD0222"/>
    <w:rsid w:val="00CD0AB4"/>
    <w:rsid w:val="00CD150F"/>
    <w:rsid w:val="00CD247B"/>
    <w:rsid w:val="00CD3447"/>
    <w:rsid w:val="00CD3681"/>
    <w:rsid w:val="00CD4B58"/>
    <w:rsid w:val="00CD4B5B"/>
    <w:rsid w:val="00CD50F5"/>
    <w:rsid w:val="00CD570B"/>
    <w:rsid w:val="00CD58B8"/>
    <w:rsid w:val="00CD59A1"/>
    <w:rsid w:val="00CD6475"/>
    <w:rsid w:val="00CD6985"/>
    <w:rsid w:val="00CD6ACE"/>
    <w:rsid w:val="00CD75B5"/>
    <w:rsid w:val="00CD7FBB"/>
    <w:rsid w:val="00CE0880"/>
    <w:rsid w:val="00CE0966"/>
    <w:rsid w:val="00CE223D"/>
    <w:rsid w:val="00CE5046"/>
    <w:rsid w:val="00CE53CD"/>
    <w:rsid w:val="00CE5C6A"/>
    <w:rsid w:val="00CE6C4E"/>
    <w:rsid w:val="00CE6CD5"/>
    <w:rsid w:val="00CE6EAA"/>
    <w:rsid w:val="00CE75A9"/>
    <w:rsid w:val="00CF0063"/>
    <w:rsid w:val="00CF0933"/>
    <w:rsid w:val="00CF16F3"/>
    <w:rsid w:val="00CF1F10"/>
    <w:rsid w:val="00CF22D7"/>
    <w:rsid w:val="00CF2B16"/>
    <w:rsid w:val="00CF3195"/>
    <w:rsid w:val="00CF48F6"/>
    <w:rsid w:val="00CF4AF7"/>
    <w:rsid w:val="00CF4B10"/>
    <w:rsid w:val="00CF550B"/>
    <w:rsid w:val="00CF59D7"/>
    <w:rsid w:val="00CF64C8"/>
    <w:rsid w:val="00D00DF6"/>
    <w:rsid w:val="00D015E4"/>
    <w:rsid w:val="00D01763"/>
    <w:rsid w:val="00D020C8"/>
    <w:rsid w:val="00D0258A"/>
    <w:rsid w:val="00D03095"/>
    <w:rsid w:val="00D0350A"/>
    <w:rsid w:val="00D047A7"/>
    <w:rsid w:val="00D06666"/>
    <w:rsid w:val="00D0712A"/>
    <w:rsid w:val="00D073B8"/>
    <w:rsid w:val="00D074D4"/>
    <w:rsid w:val="00D07548"/>
    <w:rsid w:val="00D10D26"/>
    <w:rsid w:val="00D10DB9"/>
    <w:rsid w:val="00D10ECA"/>
    <w:rsid w:val="00D110B8"/>
    <w:rsid w:val="00D13670"/>
    <w:rsid w:val="00D1381F"/>
    <w:rsid w:val="00D14C0A"/>
    <w:rsid w:val="00D1520C"/>
    <w:rsid w:val="00D15AAB"/>
    <w:rsid w:val="00D161AB"/>
    <w:rsid w:val="00D164E5"/>
    <w:rsid w:val="00D20C58"/>
    <w:rsid w:val="00D22076"/>
    <w:rsid w:val="00D22B29"/>
    <w:rsid w:val="00D240D5"/>
    <w:rsid w:val="00D2426C"/>
    <w:rsid w:val="00D25084"/>
    <w:rsid w:val="00D25E69"/>
    <w:rsid w:val="00D26CC6"/>
    <w:rsid w:val="00D26D0B"/>
    <w:rsid w:val="00D27148"/>
    <w:rsid w:val="00D3009E"/>
    <w:rsid w:val="00D3063A"/>
    <w:rsid w:val="00D30E67"/>
    <w:rsid w:val="00D312E2"/>
    <w:rsid w:val="00D313F5"/>
    <w:rsid w:val="00D3146C"/>
    <w:rsid w:val="00D31681"/>
    <w:rsid w:val="00D32017"/>
    <w:rsid w:val="00D3203B"/>
    <w:rsid w:val="00D321BF"/>
    <w:rsid w:val="00D3237C"/>
    <w:rsid w:val="00D324EC"/>
    <w:rsid w:val="00D339FD"/>
    <w:rsid w:val="00D33D5F"/>
    <w:rsid w:val="00D369AC"/>
    <w:rsid w:val="00D4003A"/>
    <w:rsid w:val="00D401E8"/>
    <w:rsid w:val="00D40F7B"/>
    <w:rsid w:val="00D41205"/>
    <w:rsid w:val="00D419DF"/>
    <w:rsid w:val="00D41F6B"/>
    <w:rsid w:val="00D4212A"/>
    <w:rsid w:val="00D42D90"/>
    <w:rsid w:val="00D42DB0"/>
    <w:rsid w:val="00D43721"/>
    <w:rsid w:val="00D43905"/>
    <w:rsid w:val="00D43DA2"/>
    <w:rsid w:val="00D441D1"/>
    <w:rsid w:val="00D4445C"/>
    <w:rsid w:val="00D445DA"/>
    <w:rsid w:val="00D44AAF"/>
    <w:rsid w:val="00D44CAA"/>
    <w:rsid w:val="00D44D29"/>
    <w:rsid w:val="00D460EB"/>
    <w:rsid w:val="00D46C19"/>
    <w:rsid w:val="00D46D3A"/>
    <w:rsid w:val="00D47355"/>
    <w:rsid w:val="00D50B56"/>
    <w:rsid w:val="00D51885"/>
    <w:rsid w:val="00D521E6"/>
    <w:rsid w:val="00D531C8"/>
    <w:rsid w:val="00D53482"/>
    <w:rsid w:val="00D54113"/>
    <w:rsid w:val="00D555E8"/>
    <w:rsid w:val="00D56891"/>
    <w:rsid w:val="00D56CF5"/>
    <w:rsid w:val="00D60C85"/>
    <w:rsid w:val="00D61AEB"/>
    <w:rsid w:val="00D61C0C"/>
    <w:rsid w:val="00D61E28"/>
    <w:rsid w:val="00D61F4D"/>
    <w:rsid w:val="00D623BD"/>
    <w:rsid w:val="00D6328C"/>
    <w:rsid w:val="00D63F73"/>
    <w:rsid w:val="00D6456E"/>
    <w:rsid w:val="00D65D1D"/>
    <w:rsid w:val="00D70944"/>
    <w:rsid w:val="00D71F88"/>
    <w:rsid w:val="00D727B6"/>
    <w:rsid w:val="00D72FDA"/>
    <w:rsid w:val="00D7324E"/>
    <w:rsid w:val="00D73444"/>
    <w:rsid w:val="00D739E5"/>
    <w:rsid w:val="00D73F90"/>
    <w:rsid w:val="00D74EB3"/>
    <w:rsid w:val="00D755EC"/>
    <w:rsid w:val="00D75DB9"/>
    <w:rsid w:val="00D8079E"/>
    <w:rsid w:val="00D8081A"/>
    <w:rsid w:val="00D819E9"/>
    <w:rsid w:val="00D81F1D"/>
    <w:rsid w:val="00D821D4"/>
    <w:rsid w:val="00D82376"/>
    <w:rsid w:val="00D82675"/>
    <w:rsid w:val="00D85491"/>
    <w:rsid w:val="00D86300"/>
    <w:rsid w:val="00D86ECA"/>
    <w:rsid w:val="00D873DF"/>
    <w:rsid w:val="00D87CB2"/>
    <w:rsid w:val="00D87DE1"/>
    <w:rsid w:val="00D90A88"/>
    <w:rsid w:val="00D90F96"/>
    <w:rsid w:val="00D90FD9"/>
    <w:rsid w:val="00D915E4"/>
    <w:rsid w:val="00D918EC"/>
    <w:rsid w:val="00D919C2"/>
    <w:rsid w:val="00D935D3"/>
    <w:rsid w:val="00D94963"/>
    <w:rsid w:val="00D9507C"/>
    <w:rsid w:val="00D95A72"/>
    <w:rsid w:val="00D95B1C"/>
    <w:rsid w:val="00D95D35"/>
    <w:rsid w:val="00D9698C"/>
    <w:rsid w:val="00D96B9E"/>
    <w:rsid w:val="00D978BF"/>
    <w:rsid w:val="00DA05B5"/>
    <w:rsid w:val="00DA086F"/>
    <w:rsid w:val="00DA0FF1"/>
    <w:rsid w:val="00DA1684"/>
    <w:rsid w:val="00DA16D3"/>
    <w:rsid w:val="00DA16F7"/>
    <w:rsid w:val="00DA17BD"/>
    <w:rsid w:val="00DA1BBF"/>
    <w:rsid w:val="00DA2AF7"/>
    <w:rsid w:val="00DA4144"/>
    <w:rsid w:val="00DA43D4"/>
    <w:rsid w:val="00DA4BFB"/>
    <w:rsid w:val="00DA4D79"/>
    <w:rsid w:val="00DA511B"/>
    <w:rsid w:val="00DA5A14"/>
    <w:rsid w:val="00DA5E84"/>
    <w:rsid w:val="00DA61A1"/>
    <w:rsid w:val="00DB01C0"/>
    <w:rsid w:val="00DB031B"/>
    <w:rsid w:val="00DB06EB"/>
    <w:rsid w:val="00DB098F"/>
    <w:rsid w:val="00DB18B2"/>
    <w:rsid w:val="00DB1D3D"/>
    <w:rsid w:val="00DB2268"/>
    <w:rsid w:val="00DB3604"/>
    <w:rsid w:val="00DB3BAA"/>
    <w:rsid w:val="00DB4B8D"/>
    <w:rsid w:val="00DB68B9"/>
    <w:rsid w:val="00DB6A53"/>
    <w:rsid w:val="00DB7634"/>
    <w:rsid w:val="00DC0907"/>
    <w:rsid w:val="00DC18E2"/>
    <w:rsid w:val="00DC24B6"/>
    <w:rsid w:val="00DC2D31"/>
    <w:rsid w:val="00DC3831"/>
    <w:rsid w:val="00DC3858"/>
    <w:rsid w:val="00DC3E0E"/>
    <w:rsid w:val="00DC65F9"/>
    <w:rsid w:val="00DC77A5"/>
    <w:rsid w:val="00DD0272"/>
    <w:rsid w:val="00DD0EF0"/>
    <w:rsid w:val="00DD196A"/>
    <w:rsid w:val="00DD1C61"/>
    <w:rsid w:val="00DD303A"/>
    <w:rsid w:val="00DD3F51"/>
    <w:rsid w:val="00DD5667"/>
    <w:rsid w:val="00DD65D7"/>
    <w:rsid w:val="00DD7BD2"/>
    <w:rsid w:val="00DD7CE3"/>
    <w:rsid w:val="00DE138A"/>
    <w:rsid w:val="00DE1568"/>
    <w:rsid w:val="00DE39DF"/>
    <w:rsid w:val="00DE3CB0"/>
    <w:rsid w:val="00DE3D31"/>
    <w:rsid w:val="00DE42CC"/>
    <w:rsid w:val="00DE4574"/>
    <w:rsid w:val="00DE461E"/>
    <w:rsid w:val="00DE4B65"/>
    <w:rsid w:val="00DE4E94"/>
    <w:rsid w:val="00DE5C9D"/>
    <w:rsid w:val="00DE5D25"/>
    <w:rsid w:val="00DE666B"/>
    <w:rsid w:val="00DE6810"/>
    <w:rsid w:val="00DE6C41"/>
    <w:rsid w:val="00DE6C8B"/>
    <w:rsid w:val="00DE715D"/>
    <w:rsid w:val="00DF09A0"/>
    <w:rsid w:val="00DF22CA"/>
    <w:rsid w:val="00DF35CF"/>
    <w:rsid w:val="00DF375B"/>
    <w:rsid w:val="00DF426B"/>
    <w:rsid w:val="00DF4CA2"/>
    <w:rsid w:val="00DF4CF2"/>
    <w:rsid w:val="00DF4D67"/>
    <w:rsid w:val="00DF4E8D"/>
    <w:rsid w:val="00DF505B"/>
    <w:rsid w:val="00DF627C"/>
    <w:rsid w:val="00DF65BD"/>
    <w:rsid w:val="00DF6648"/>
    <w:rsid w:val="00DF6C69"/>
    <w:rsid w:val="00DF726E"/>
    <w:rsid w:val="00DF7664"/>
    <w:rsid w:val="00E00E72"/>
    <w:rsid w:val="00E01071"/>
    <w:rsid w:val="00E02C20"/>
    <w:rsid w:val="00E03DC2"/>
    <w:rsid w:val="00E04778"/>
    <w:rsid w:val="00E0497D"/>
    <w:rsid w:val="00E04A41"/>
    <w:rsid w:val="00E05083"/>
    <w:rsid w:val="00E054A8"/>
    <w:rsid w:val="00E05BBE"/>
    <w:rsid w:val="00E05FBE"/>
    <w:rsid w:val="00E063AB"/>
    <w:rsid w:val="00E06D12"/>
    <w:rsid w:val="00E0785C"/>
    <w:rsid w:val="00E07909"/>
    <w:rsid w:val="00E07D0C"/>
    <w:rsid w:val="00E07D9B"/>
    <w:rsid w:val="00E109B6"/>
    <w:rsid w:val="00E10D8E"/>
    <w:rsid w:val="00E11D1A"/>
    <w:rsid w:val="00E13FEF"/>
    <w:rsid w:val="00E1454B"/>
    <w:rsid w:val="00E1799F"/>
    <w:rsid w:val="00E20111"/>
    <w:rsid w:val="00E21479"/>
    <w:rsid w:val="00E21716"/>
    <w:rsid w:val="00E21924"/>
    <w:rsid w:val="00E21DE2"/>
    <w:rsid w:val="00E21F27"/>
    <w:rsid w:val="00E22DDB"/>
    <w:rsid w:val="00E23021"/>
    <w:rsid w:val="00E23989"/>
    <w:rsid w:val="00E23C79"/>
    <w:rsid w:val="00E23D20"/>
    <w:rsid w:val="00E255A3"/>
    <w:rsid w:val="00E26DB0"/>
    <w:rsid w:val="00E27DF7"/>
    <w:rsid w:val="00E302C9"/>
    <w:rsid w:val="00E30CC5"/>
    <w:rsid w:val="00E32E38"/>
    <w:rsid w:val="00E33479"/>
    <w:rsid w:val="00E33723"/>
    <w:rsid w:val="00E33C62"/>
    <w:rsid w:val="00E341AC"/>
    <w:rsid w:val="00E35015"/>
    <w:rsid w:val="00E354FC"/>
    <w:rsid w:val="00E360F7"/>
    <w:rsid w:val="00E368D2"/>
    <w:rsid w:val="00E37286"/>
    <w:rsid w:val="00E37677"/>
    <w:rsid w:val="00E3774E"/>
    <w:rsid w:val="00E37C0A"/>
    <w:rsid w:val="00E41D52"/>
    <w:rsid w:val="00E41E9D"/>
    <w:rsid w:val="00E42C58"/>
    <w:rsid w:val="00E430FF"/>
    <w:rsid w:val="00E433F4"/>
    <w:rsid w:val="00E43596"/>
    <w:rsid w:val="00E4501F"/>
    <w:rsid w:val="00E4529B"/>
    <w:rsid w:val="00E45AE4"/>
    <w:rsid w:val="00E4646B"/>
    <w:rsid w:val="00E46BDE"/>
    <w:rsid w:val="00E46EC4"/>
    <w:rsid w:val="00E47C53"/>
    <w:rsid w:val="00E47FC4"/>
    <w:rsid w:val="00E500AE"/>
    <w:rsid w:val="00E50DBB"/>
    <w:rsid w:val="00E50E9D"/>
    <w:rsid w:val="00E5131A"/>
    <w:rsid w:val="00E52AC8"/>
    <w:rsid w:val="00E52E24"/>
    <w:rsid w:val="00E534A7"/>
    <w:rsid w:val="00E5369C"/>
    <w:rsid w:val="00E5448C"/>
    <w:rsid w:val="00E545C6"/>
    <w:rsid w:val="00E54AEF"/>
    <w:rsid w:val="00E5521A"/>
    <w:rsid w:val="00E557C3"/>
    <w:rsid w:val="00E55A11"/>
    <w:rsid w:val="00E55DF4"/>
    <w:rsid w:val="00E5670A"/>
    <w:rsid w:val="00E56F93"/>
    <w:rsid w:val="00E56FBD"/>
    <w:rsid w:val="00E57475"/>
    <w:rsid w:val="00E57476"/>
    <w:rsid w:val="00E57706"/>
    <w:rsid w:val="00E57AC7"/>
    <w:rsid w:val="00E57FBF"/>
    <w:rsid w:val="00E602A8"/>
    <w:rsid w:val="00E60F58"/>
    <w:rsid w:val="00E6262A"/>
    <w:rsid w:val="00E6289F"/>
    <w:rsid w:val="00E62AC5"/>
    <w:rsid w:val="00E62B04"/>
    <w:rsid w:val="00E62EAF"/>
    <w:rsid w:val="00E638F4"/>
    <w:rsid w:val="00E63A1F"/>
    <w:rsid w:val="00E63EA7"/>
    <w:rsid w:val="00E64F53"/>
    <w:rsid w:val="00E6585B"/>
    <w:rsid w:val="00E6660B"/>
    <w:rsid w:val="00E66EC5"/>
    <w:rsid w:val="00E6747A"/>
    <w:rsid w:val="00E67B4A"/>
    <w:rsid w:val="00E67F20"/>
    <w:rsid w:val="00E718D2"/>
    <w:rsid w:val="00E7324F"/>
    <w:rsid w:val="00E736E4"/>
    <w:rsid w:val="00E73D7E"/>
    <w:rsid w:val="00E740DF"/>
    <w:rsid w:val="00E7474A"/>
    <w:rsid w:val="00E74BA1"/>
    <w:rsid w:val="00E74CA4"/>
    <w:rsid w:val="00E75B51"/>
    <w:rsid w:val="00E760DA"/>
    <w:rsid w:val="00E77413"/>
    <w:rsid w:val="00E778B0"/>
    <w:rsid w:val="00E80BA9"/>
    <w:rsid w:val="00E81035"/>
    <w:rsid w:val="00E81CA2"/>
    <w:rsid w:val="00E827EB"/>
    <w:rsid w:val="00E82911"/>
    <w:rsid w:val="00E84924"/>
    <w:rsid w:val="00E859CE"/>
    <w:rsid w:val="00E863ED"/>
    <w:rsid w:val="00E8676F"/>
    <w:rsid w:val="00E86B39"/>
    <w:rsid w:val="00E87874"/>
    <w:rsid w:val="00E87EF1"/>
    <w:rsid w:val="00E9035A"/>
    <w:rsid w:val="00E90D7D"/>
    <w:rsid w:val="00E919AB"/>
    <w:rsid w:val="00E92559"/>
    <w:rsid w:val="00E92A91"/>
    <w:rsid w:val="00E92D87"/>
    <w:rsid w:val="00E93616"/>
    <w:rsid w:val="00E936F0"/>
    <w:rsid w:val="00E939BF"/>
    <w:rsid w:val="00E94A5E"/>
    <w:rsid w:val="00E95151"/>
    <w:rsid w:val="00E9609E"/>
    <w:rsid w:val="00E9683B"/>
    <w:rsid w:val="00E96FAA"/>
    <w:rsid w:val="00E97D0E"/>
    <w:rsid w:val="00E97E66"/>
    <w:rsid w:val="00EA06D9"/>
    <w:rsid w:val="00EA12A6"/>
    <w:rsid w:val="00EA2303"/>
    <w:rsid w:val="00EA2424"/>
    <w:rsid w:val="00EA248B"/>
    <w:rsid w:val="00EA2794"/>
    <w:rsid w:val="00EA2FB3"/>
    <w:rsid w:val="00EA333F"/>
    <w:rsid w:val="00EA3446"/>
    <w:rsid w:val="00EA40E6"/>
    <w:rsid w:val="00EA4DB4"/>
    <w:rsid w:val="00EA5E3E"/>
    <w:rsid w:val="00EA60A4"/>
    <w:rsid w:val="00EB0FDE"/>
    <w:rsid w:val="00EB1129"/>
    <w:rsid w:val="00EB26FF"/>
    <w:rsid w:val="00EB31D7"/>
    <w:rsid w:val="00EB3493"/>
    <w:rsid w:val="00EB3C4A"/>
    <w:rsid w:val="00EB4106"/>
    <w:rsid w:val="00EB42BA"/>
    <w:rsid w:val="00EB4B13"/>
    <w:rsid w:val="00EB51CF"/>
    <w:rsid w:val="00EB51D9"/>
    <w:rsid w:val="00EB74B0"/>
    <w:rsid w:val="00EB77E5"/>
    <w:rsid w:val="00EB7FCF"/>
    <w:rsid w:val="00EC0080"/>
    <w:rsid w:val="00EC0C8B"/>
    <w:rsid w:val="00EC0F41"/>
    <w:rsid w:val="00EC1953"/>
    <w:rsid w:val="00EC2034"/>
    <w:rsid w:val="00EC25A5"/>
    <w:rsid w:val="00EC370B"/>
    <w:rsid w:val="00EC3875"/>
    <w:rsid w:val="00EC3A3E"/>
    <w:rsid w:val="00EC3C9A"/>
    <w:rsid w:val="00EC3F4F"/>
    <w:rsid w:val="00EC58D3"/>
    <w:rsid w:val="00EC58EE"/>
    <w:rsid w:val="00EC59CB"/>
    <w:rsid w:val="00EC5CD6"/>
    <w:rsid w:val="00EC6DCD"/>
    <w:rsid w:val="00EC7303"/>
    <w:rsid w:val="00EC76BC"/>
    <w:rsid w:val="00ED08D8"/>
    <w:rsid w:val="00ED0A1E"/>
    <w:rsid w:val="00ED0BB8"/>
    <w:rsid w:val="00ED2717"/>
    <w:rsid w:val="00ED2916"/>
    <w:rsid w:val="00ED2A83"/>
    <w:rsid w:val="00ED2CB6"/>
    <w:rsid w:val="00ED3158"/>
    <w:rsid w:val="00ED364C"/>
    <w:rsid w:val="00ED4057"/>
    <w:rsid w:val="00ED4416"/>
    <w:rsid w:val="00ED44A3"/>
    <w:rsid w:val="00ED4572"/>
    <w:rsid w:val="00ED4D08"/>
    <w:rsid w:val="00ED4DBD"/>
    <w:rsid w:val="00ED4FC5"/>
    <w:rsid w:val="00ED4FEC"/>
    <w:rsid w:val="00ED53A1"/>
    <w:rsid w:val="00ED57B4"/>
    <w:rsid w:val="00ED5FB8"/>
    <w:rsid w:val="00ED6963"/>
    <w:rsid w:val="00ED6A11"/>
    <w:rsid w:val="00ED6AC8"/>
    <w:rsid w:val="00ED712A"/>
    <w:rsid w:val="00ED7137"/>
    <w:rsid w:val="00EE0862"/>
    <w:rsid w:val="00EE09A1"/>
    <w:rsid w:val="00EE1255"/>
    <w:rsid w:val="00EE1B85"/>
    <w:rsid w:val="00EE225B"/>
    <w:rsid w:val="00EE22EE"/>
    <w:rsid w:val="00EE37B4"/>
    <w:rsid w:val="00EE3CA2"/>
    <w:rsid w:val="00EE4056"/>
    <w:rsid w:val="00EE428A"/>
    <w:rsid w:val="00EE488B"/>
    <w:rsid w:val="00EE4CE6"/>
    <w:rsid w:val="00EE4D22"/>
    <w:rsid w:val="00EE5B25"/>
    <w:rsid w:val="00EE5C87"/>
    <w:rsid w:val="00EE6987"/>
    <w:rsid w:val="00EF06AC"/>
    <w:rsid w:val="00EF1FCC"/>
    <w:rsid w:val="00EF2285"/>
    <w:rsid w:val="00EF28F0"/>
    <w:rsid w:val="00EF314A"/>
    <w:rsid w:val="00EF3F00"/>
    <w:rsid w:val="00EF444F"/>
    <w:rsid w:val="00EF44A7"/>
    <w:rsid w:val="00EF47DB"/>
    <w:rsid w:val="00EF58DF"/>
    <w:rsid w:val="00EF59E1"/>
    <w:rsid w:val="00EF5B62"/>
    <w:rsid w:val="00EF64BC"/>
    <w:rsid w:val="00EF7EDC"/>
    <w:rsid w:val="00F009E1"/>
    <w:rsid w:val="00F00F60"/>
    <w:rsid w:val="00F01382"/>
    <w:rsid w:val="00F01922"/>
    <w:rsid w:val="00F01EEC"/>
    <w:rsid w:val="00F02D86"/>
    <w:rsid w:val="00F0307A"/>
    <w:rsid w:val="00F038FA"/>
    <w:rsid w:val="00F04938"/>
    <w:rsid w:val="00F04A59"/>
    <w:rsid w:val="00F04BE5"/>
    <w:rsid w:val="00F059DD"/>
    <w:rsid w:val="00F06172"/>
    <w:rsid w:val="00F07146"/>
    <w:rsid w:val="00F07BA2"/>
    <w:rsid w:val="00F10015"/>
    <w:rsid w:val="00F109C6"/>
    <w:rsid w:val="00F1160C"/>
    <w:rsid w:val="00F117E5"/>
    <w:rsid w:val="00F11981"/>
    <w:rsid w:val="00F11DAE"/>
    <w:rsid w:val="00F125BB"/>
    <w:rsid w:val="00F12899"/>
    <w:rsid w:val="00F12CD4"/>
    <w:rsid w:val="00F138EF"/>
    <w:rsid w:val="00F13B2C"/>
    <w:rsid w:val="00F13E95"/>
    <w:rsid w:val="00F13ED8"/>
    <w:rsid w:val="00F14C59"/>
    <w:rsid w:val="00F14DF6"/>
    <w:rsid w:val="00F151AF"/>
    <w:rsid w:val="00F15F26"/>
    <w:rsid w:val="00F1676E"/>
    <w:rsid w:val="00F16ACA"/>
    <w:rsid w:val="00F16DE7"/>
    <w:rsid w:val="00F16E09"/>
    <w:rsid w:val="00F17475"/>
    <w:rsid w:val="00F20405"/>
    <w:rsid w:val="00F20C22"/>
    <w:rsid w:val="00F20F6E"/>
    <w:rsid w:val="00F2156A"/>
    <w:rsid w:val="00F21E25"/>
    <w:rsid w:val="00F21F5C"/>
    <w:rsid w:val="00F22AC8"/>
    <w:rsid w:val="00F22C34"/>
    <w:rsid w:val="00F232B8"/>
    <w:rsid w:val="00F2390B"/>
    <w:rsid w:val="00F23E68"/>
    <w:rsid w:val="00F24477"/>
    <w:rsid w:val="00F2580D"/>
    <w:rsid w:val="00F26F89"/>
    <w:rsid w:val="00F27271"/>
    <w:rsid w:val="00F2749C"/>
    <w:rsid w:val="00F3147F"/>
    <w:rsid w:val="00F32246"/>
    <w:rsid w:val="00F325F0"/>
    <w:rsid w:val="00F33606"/>
    <w:rsid w:val="00F33786"/>
    <w:rsid w:val="00F34358"/>
    <w:rsid w:val="00F34C38"/>
    <w:rsid w:val="00F354EE"/>
    <w:rsid w:val="00F35957"/>
    <w:rsid w:val="00F35D4A"/>
    <w:rsid w:val="00F3644E"/>
    <w:rsid w:val="00F36604"/>
    <w:rsid w:val="00F36957"/>
    <w:rsid w:val="00F37AD3"/>
    <w:rsid w:val="00F37D2A"/>
    <w:rsid w:val="00F40D84"/>
    <w:rsid w:val="00F41037"/>
    <w:rsid w:val="00F41242"/>
    <w:rsid w:val="00F418B4"/>
    <w:rsid w:val="00F419CE"/>
    <w:rsid w:val="00F41AA4"/>
    <w:rsid w:val="00F42428"/>
    <w:rsid w:val="00F42608"/>
    <w:rsid w:val="00F42BC6"/>
    <w:rsid w:val="00F42E4B"/>
    <w:rsid w:val="00F44EF4"/>
    <w:rsid w:val="00F4628B"/>
    <w:rsid w:val="00F46AD1"/>
    <w:rsid w:val="00F46D9B"/>
    <w:rsid w:val="00F46DB5"/>
    <w:rsid w:val="00F46DC8"/>
    <w:rsid w:val="00F4739B"/>
    <w:rsid w:val="00F477BB"/>
    <w:rsid w:val="00F47887"/>
    <w:rsid w:val="00F47EB5"/>
    <w:rsid w:val="00F50BF1"/>
    <w:rsid w:val="00F51AB3"/>
    <w:rsid w:val="00F52CB8"/>
    <w:rsid w:val="00F52DE3"/>
    <w:rsid w:val="00F52FFE"/>
    <w:rsid w:val="00F5356E"/>
    <w:rsid w:val="00F55AE8"/>
    <w:rsid w:val="00F55C7B"/>
    <w:rsid w:val="00F55FCC"/>
    <w:rsid w:val="00F56766"/>
    <w:rsid w:val="00F57087"/>
    <w:rsid w:val="00F57214"/>
    <w:rsid w:val="00F60B81"/>
    <w:rsid w:val="00F60B8C"/>
    <w:rsid w:val="00F61A5C"/>
    <w:rsid w:val="00F61F40"/>
    <w:rsid w:val="00F62ACB"/>
    <w:rsid w:val="00F62F10"/>
    <w:rsid w:val="00F634A4"/>
    <w:rsid w:val="00F641E6"/>
    <w:rsid w:val="00F644AD"/>
    <w:rsid w:val="00F648FD"/>
    <w:rsid w:val="00F6577E"/>
    <w:rsid w:val="00F67737"/>
    <w:rsid w:val="00F67904"/>
    <w:rsid w:val="00F70296"/>
    <w:rsid w:val="00F702F4"/>
    <w:rsid w:val="00F70A77"/>
    <w:rsid w:val="00F70ED8"/>
    <w:rsid w:val="00F71347"/>
    <w:rsid w:val="00F73E35"/>
    <w:rsid w:val="00F73EE9"/>
    <w:rsid w:val="00F755AB"/>
    <w:rsid w:val="00F755B7"/>
    <w:rsid w:val="00F75FB5"/>
    <w:rsid w:val="00F76770"/>
    <w:rsid w:val="00F76A09"/>
    <w:rsid w:val="00F806DC"/>
    <w:rsid w:val="00F80CC1"/>
    <w:rsid w:val="00F80DBE"/>
    <w:rsid w:val="00F82293"/>
    <w:rsid w:val="00F8257B"/>
    <w:rsid w:val="00F82CA5"/>
    <w:rsid w:val="00F83B03"/>
    <w:rsid w:val="00F8438E"/>
    <w:rsid w:val="00F8470B"/>
    <w:rsid w:val="00F851FA"/>
    <w:rsid w:val="00F85400"/>
    <w:rsid w:val="00F87141"/>
    <w:rsid w:val="00F90F79"/>
    <w:rsid w:val="00F913F6"/>
    <w:rsid w:val="00F9191C"/>
    <w:rsid w:val="00F938C7"/>
    <w:rsid w:val="00F9405E"/>
    <w:rsid w:val="00F941E8"/>
    <w:rsid w:val="00F943B2"/>
    <w:rsid w:val="00F944BC"/>
    <w:rsid w:val="00F96302"/>
    <w:rsid w:val="00F96423"/>
    <w:rsid w:val="00F96B69"/>
    <w:rsid w:val="00F96E4A"/>
    <w:rsid w:val="00F97188"/>
    <w:rsid w:val="00F972F0"/>
    <w:rsid w:val="00F97CAB"/>
    <w:rsid w:val="00FA0469"/>
    <w:rsid w:val="00FA19FE"/>
    <w:rsid w:val="00FA1DBB"/>
    <w:rsid w:val="00FA1DDC"/>
    <w:rsid w:val="00FA24CD"/>
    <w:rsid w:val="00FA2867"/>
    <w:rsid w:val="00FA3306"/>
    <w:rsid w:val="00FA330F"/>
    <w:rsid w:val="00FA37CC"/>
    <w:rsid w:val="00FA3BE2"/>
    <w:rsid w:val="00FA3BF2"/>
    <w:rsid w:val="00FA4336"/>
    <w:rsid w:val="00FA4374"/>
    <w:rsid w:val="00FA4914"/>
    <w:rsid w:val="00FA4DF6"/>
    <w:rsid w:val="00FA50D8"/>
    <w:rsid w:val="00FA55E3"/>
    <w:rsid w:val="00FA5A3F"/>
    <w:rsid w:val="00FA7CC0"/>
    <w:rsid w:val="00FB01A4"/>
    <w:rsid w:val="00FB07EE"/>
    <w:rsid w:val="00FB14D8"/>
    <w:rsid w:val="00FB215B"/>
    <w:rsid w:val="00FB2271"/>
    <w:rsid w:val="00FB254C"/>
    <w:rsid w:val="00FB31A1"/>
    <w:rsid w:val="00FB5224"/>
    <w:rsid w:val="00FB536F"/>
    <w:rsid w:val="00FB5718"/>
    <w:rsid w:val="00FB6174"/>
    <w:rsid w:val="00FB62CD"/>
    <w:rsid w:val="00FB6C0B"/>
    <w:rsid w:val="00FB6F9B"/>
    <w:rsid w:val="00FB7650"/>
    <w:rsid w:val="00FC010A"/>
    <w:rsid w:val="00FC09BE"/>
    <w:rsid w:val="00FC0A94"/>
    <w:rsid w:val="00FC146A"/>
    <w:rsid w:val="00FC162E"/>
    <w:rsid w:val="00FC1930"/>
    <w:rsid w:val="00FC1B67"/>
    <w:rsid w:val="00FC207D"/>
    <w:rsid w:val="00FC2C2C"/>
    <w:rsid w:val="00FC300D"/>
    <w:rsid w:val="00FC31CA"/>
    <w:rsid w:val="00FC3502"/>
    <w:rsid w:val="00FC3D56"/>
    <w:rsid w:val="00FC4764"/>
    <w:rsid w:val="00FC4E2E"/>
    <w:rsid w:val="00FC5558"/>
    <w:rsid w:val="00FC5941"/>
    <w:rsid w:val="00FC6199"/>
    <w:rsid w:val="00FC6773"/>
    <w:rsid w:val="00FD0708"/>
    <w:rsid w:val="00FD0A4C"/>
    <w:rsid w:val="00FD10F2"/>
    <w:rsid w:val="00FD19D0"/>
    <w:rsid w:val="00FD2728"/>
    <w:rsid w:val="00FD3850"/>
    <w:rsid w:val="00FD50F0"/>
    <w:rsid w:val="00FD7732"/>
    <w:rsid w:val="00FE0872"/>
    <w:rsid w:val="00FE137B"/>
    <w:rsid w:val="00FE1C86"/>
    <w:rsid w:val="00FE23D0"/>
    <w:rsid w:val="00FE287C"/>
    <w:rsid w:val="00FE2B4F"/>
    <w:rsid w:val="00FE2D71"/>
    <w:rsid w:val="00FE3382"/>
    <w:rsid w:val="00FE353D"/>
    <w:rsid w:val="00FE425D"/>
    <w:rsid w:val="00FE43FF"/>
    <w:rsid w:val="00FE5803"/>
    <w:rsid w:val="00FE59B4"/>
    <w:rsid w:val="00FE59E6"/>
    <w:rsid w:val="00FE69E3"/>
    <w:rsid w:val="00FE6EEB"/>
    <w:rsid w:val="00FE79B9"/>
    <w:rsid w:val="00FE7A85"/>
    <w:rsid w:val="00FE7AA9"/>
    <w:rsid w:val="00FF01C5"/>
    <w:rsid w:val="00FF053C"/>
    <w:rsid w:val="00FF0F46"/>
    <w:rsid w:val="00FF0FD6"/>
    <w:rsid w:val="00FF2595"/>
    <w:rsid w:val="00FF2815"/>
    <w:rsid w:val="00FF2958"/>
    <w:rsid w:val="00FF4C65"/>
    <w:rsid w:val="00FF50A2"/>
    <w:rsid w:val="00FF5BEC"/>
    <w:rsid w:val="00FF6C66"/>
    <w:rsid w:val="00FF6EA4"/>
    <w:rsid w:val="00FF72E4"/>
    <w:rsid w:val="00FF74C4"/>
    <w:rsid w:val="00FF784C"/>
    <w:rsid w:val="00FF7AB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E5EC36"/>
  <w15:docId w15:val="{F9E48AB6-6649-4FA3-AC7F-3049CE21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76891"/>
    <w:pPr>
      <w:autoSpaceDN w:val="0"/>
      <w:spacing w:line="240" w:lineRule="auto"/>
      <w:textAlignment w:val="baseline"/>
    </w:pPr>
    <w:rPr>
      <w:rFonts w:ascii="Calibri" w:eastAsia="Calibri" w:hAnsi="Calibri" w:cs="Times New Roman"/>
      <w:lang w:val="en-GB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2B3997"/>
    <w:pPr>
      <w:keepNext/>
      <w:keepLines/>
      <w:autoSpaceDN/>
      <w:spacing w:after="120"/>
      <w:ind w:left="57" w:right="57"/>
      <w:textAlignment w:val="auto"/>
      <w:outlineLvl w:val="1"/>
    </w:pPr>
    <w:rPr>
      <w:rFonts w:ascii="Times New Roman" w:eastAsia="Times New Roman" w:hAnsi="Times New Roman" w:cs="Cambria"/>
      <w:bCs/>
      <w:sz w:val="24"/>
      <w:szCs w:val="26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"/>
    <w:basedOn w:val="Normal"/>
    <w:link w:val="ListParagraphChar"/>
    <w:uiPriority w:val="34"/>
    <w:qFormat/>
    <w:rsid w:val="00376891"/>
    <w:pPr>
      <w:numPr>
        <w:numId w:val="1"/>
      </w:numPr>
      <w:suppressAutoHyphens/>
    </w:pPr>
    <w:rPr>
      <w:rFonts w:ascii="Times New Roman" w:hAnsi="Times New Roman"/>
      <w:sz w:val="24"/>
    </w:rPr>
  </w:style>
  <w:style w:type="numbering" w:customStyle="1" w:styleId="LFO27">
    <w:name w:val="LFO27"/>
    <w:basedOn w:val="NoList"/>
    <w:rsid w:val="00376891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B68C3"/>
    <w:pPr>
      <w:autoSpaceDN/>
      <w:spacing w:after="0"/>
      <w:textAlignment w:val="auto"/>
    </w:pPr>
    <w:rPr>
      <w:rFonts w:ascii="Times New Roman" w:eastAsia="Times New Roman" w:hAnsi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68C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Parasts1">
    <w:name w:val="Parasts1"/>
    <w:rsid w:val="00CB68C3"/>
    <w:pPr>
      <w:suppressAutoHyphens/>
      <w:autoSpaceDN w:val="0"/>
      <w:spacing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paragraph" w:customStyle="1" w:styleId="tv213">
    <w:name w:val="tv213"/>
    <w:basedOn w:val="Normal"/>
    <w:rsid w:val="00CB68C3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character" w:styleId="FootnoteReference">
    <w:name w:val="footnote reference"/>
    <w:uiPriority w:val="99"/>
    <w:semiHidden/>
    <w:unhideWhenUsed/>
    <w:rsid w:val="00CB68C3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4B76D9"/>
    <w:rPr>
      <w:rFonts w:ascii="Times New Roman" w:eastAsia="Calibri" w:hAnsi="Times New Roman" w:cs="Times New Roman"/>
      <w:sz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2B3997"/>
    <w:rPr>
      <w:rFonts w:ascii="Times New Roman" w:eastAsia="Times New Roman" w:hAnsi="Times New Roman" w:cs="Cambria"/>
      <w:bCs/>
      <w:sz w:val="24"/>
      <w:szCs w:val="26"/>
    </w:rPr>
  </w:style>
  <w:style w:type="paragraph" w:styleId="NoSpacing">
    <w:name w:val="No Spacing"/>
    <w:uiPriority w:val="1"/>
    <w:qFormat/>
    <w:rsid w:val="00B67585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TableTextChar">
    <w:name w:val="Table_Text Char"/>
    <w:link w:val="TableText"/>
    <w:locked/>
    <w:rsid w:val="00B01A38"/>
    <w:rPr>
      <w:sz w:val="24"/>
      <w:szCs w:val="24"/>
    </w:rPr>
  </w:style>
  <w:style w:type="paragraph" w:customStyle="1" w:styleId="TableText">
    <w:name w:val="Table_Text"/>
    <w:basedOn w:val="Normal"/>
    <w:link w:val="TableTextChar"/>
    <w:rsid w:val="00B01A38"/>
    <w:pPr>
      <w:autoSpaceDN/>
      <w:spacing w:after="0"/>
      <w:jc w:val="both"/>
      <w:textAlignment w:val="auto"/>
    </w:pPr>
    <w:rPr>
      <w:rFonts w:asciiTheme="minorHAnsi" w:eastAsiaTheme="minorHAnsi" w:hAnsiTheme="minorHAnsi" w:cstheme="minorBidi"/>
      <w:sz w:val="24"/>
      <w:szCs w:val="24"/>
      <w:lang w:val="lv-LV"/>
    </w:rPr>
  </w:style>
  <w:style w:type="paragraph" w:styleId="BodyText2">
    <w:name w:val="Body Text 2"/>
    <w:basedOn w:val="Normal"/>
    <w:link w:val="BodyText2Char"/>
    <w:rsid w:val="00B01A38"/>
    <w:pPr>
      <w:autoSpaceDN/>
      <w:spacing w:after="0"/>
      <w:ind w:right="-1"/>
      <w:jc w:val="both"/>
      <w:textAlignment w:val="auto"/>
    </w:pPr>
    <w:rPr>
      <w:rFonts w:ascii="Times New Roman" w:eastAsia="Times New Roman" w:hAnsi="Times New Roman"/>
      <w:sz w:val="28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rsid w:val="00B01A38"/>
    <w:rPr>
      <w:rFonts w:ascii="Times New Roman" w:eastAsia="Times New Roman" w:hAnsi="Times New Roman" w:cs="Times New Roman"/>
      <w:sz w:val="28"/>
      <w:szCs w:val="20"/>
      <w:lang w:val="de-DE"/>
    </w:rPr>
  </w:style>
  <w:style w:type="paragraph" w:styleId="TOC6">
    <w:name w:val="toc 6"/>
    <w:basedOn w:val="Normal"/>
    <w:next w:val="Normal"/>
    <w:autoRedefine/>
    <w:uiPriority w:val="39"/>
    <w:unhideWhenUsed/>
    <w:rsid w:val="00B01A38"/>
    <w:pPr>
      <w:autoSpaceDN/>
      <w:spacing w:before="120" w:after="0"/>
      <w:ind w:left="1100"/>
      <w:jc w:val="both"/>
      <w:textAlignment w:val="auto"/>
    </w:pPr>
    <w:rPr>
      <w:sz w:val="18"/>
      <w:szCs w:val="18"/>
      <w:lang w:val="en-US"/>
    </w:rPr>
  </w:style>
  <w:style w:type="paragraph" w:styleId="ListBullet">
    <w:name w:val="List Bullet"/>
    <w:basedOn w:val="Normal"/>
    <w:autoRedefine/>
    <w:rsid w:val="00B01A38"/>
    <w:pPr>
      <w:numPr>
        <w:numId w:val="6"/>
      </w:numPr>
      <w:autoSpaceDN/>
      <w:spacing w:after="0"/>
      <w:jc w:val="both"/>
      <w:textAlignment w:val="auto"/>
    </w:pPr>
    <w:rPr>
      <w:rFonts w:ascii="Times New Roman" w:eastAsia="Times New Roman" w:hAnsi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23453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453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A60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0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068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0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06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06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068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6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2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3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1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07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06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35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2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7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16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0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1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3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5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8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7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6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6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77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1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2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7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2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63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7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0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86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1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3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5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6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31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0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73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23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4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5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2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7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9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57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1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2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4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5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6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ikumi.lv/ta/id/268761-noteikumi-par-otra-limena-profesionalas-augstakas-izglitibas-valsts-standart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0A5D8-7280-4DC1-B207-7B76DFEA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3373</Words>
  <Characters>1924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Ralfs Meždreijs</dc:creator>
  <cp:keywords/>
  <dc:description/>
  <cp:lastModifiedBy>Admin</cp:lastModifiedBy>
  <cp:revision>2</cp:revision>
  <dcterms:created xsi:type="dcterms:W3CDTF">2023-06-26T15:09:00Z</dcterms:created>
  <dcterms:modified xsi:type="dcterms:W3CDTF">2023-06-26T15:09:00Z</dcterms:modified>
</cp:coreProperties>
</file>