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1BA9" w:rsidRPr="0049086B" w:rsidRDefault="00291BA9" w:rsidP="00291BA9">
      <w:pPr>
        <w:pStyle w:val="Header"/>
        <w:jc w:val="center"/>
        <w:rPr>
          <w:b/>
          <w:sz w:val="28"/>
        </w:rPr>
      </w:pPr>
      <w:r w:rsidRPr="0049086B">
        <w:rPr>
          <w:b/>
          <w:sz w:val="28"/>
        </w:rPr>
        <w:t>DAUGAVPILS UNIVERSITĀTES</w:t>
      </w:r>
    </w:p>
    <w:p w:rsidR="00291BA9" w:rsidRPr="0049086B" w:rsidRDefault="00291BA9" w:rsidP="00291BA9">
      <w:pPr>
        <w:jc w:val="center"/>
        <w:rPr>
          <w:b/>
          <w:sz w:val="28"/>
          <w:lang w:val="de-DE"/>
        </w:rPr>
      </w:pPr>
      <w:r w:rsidRPr="0049086B">
        <w:rPr>
          <w:b/>
          <w:sz w:val="28"/>
        </w:rPr>
        <w:t>STUDIJU KURSA APRAKSTS</w:t>
      </w:r>
    </w:p>
    <w:p w:rsidR="00291BA9" w:rsidRPr="00E13AEA" w:rsidRDefault="00291BA9" w:rsidP="00291BA9"/>
    <w:tbl>
      <w:tblPr>
        <w:tblStyle w:val="TableGrid"/>
        <w:tblW w:w="9577" w:type="dxa"/>
        <w:tblLook w:val="04A0" w:firstRow="1" w:lastRow="0" w:firstColumn="1" w:lastColumn="0" w:noHBand="0" w:noVBand="1"/>
      </w:tblPr>
      <w:tblGrid>
        <w:gridCol w:w="4585"/>
        <w:gridCol w:w="4992"/>
      </w:tblGrid>
      <w:tr w:rsidR="00291BA9" w:rsidRPr="0093308E" w:rsidTr="00F976EC">
        <w:tc>
          <w:tcPr>
            <w:tcW w:w="4585" w:type="dxa"/>
          </w:tcPr>
          <w:p w:rsidR="00291BA9" w:rsidRPr="0093308E" w:rsidRDefault="00291BA9" w:rsidP="000B4517">
            <w:pPr>
              <w:pStyle w:val="Nosaukumi"/>
            </w:pPr>
            <w:r w:rsidRPr="0093308E">
              <w:br w:type="page"/>
            </w:r>
            <w:r w:rsidRPr="0093308E">
              <w:br w:type="page"/>
            </w:r>
            <w:r w:rsidRPr="0093308E">
              <w:br w:type="page"/>
            </w:r>
            <w:r w:rsidRPr="0093308E">
              <w:br w:type="page"/>
              <w:t>Studiju kursa nosaukums</w:t>
            </w:r>
          </w:p>
        </w:tc>
        <w:tc>
          <w:tcPr>
            <w:tcW w:w="4992" w:type="dxa"/>
            <w:vAlign w:val="center"/>
          </w:tcPr>
          <w:p w:rsidR="00291BA9" w:rsidRPr="00F976EC" w:rsidRDefault="00291BA9" w:rsidP="000B4517">
            <w:pPr>
              <w:rPr>
                <w:b/>
                <w:i/>
                <w:lang w:eastAsia="lv-LV"/>
              </w:rPr>
            </w:pPr>
            <w:r>
              <w:t xml:space="preserve"> </w:t>
            </w:r>
            <w:r w:rsidRPr="00F976EC">
              <w:rPr>
                <w:b/>
                <w:i/>
              </w:rPr>
              <w:t xml:space="preserve">Ievads grāmatvedībā  </w:t>
            </w:r>
          </w:p>
        </w:tc>
      </w:tr>
      <w:tr w:rsidR="00291BA9" w:rsidRPr="0093308E" w:rsidTr="00F976EC">
        <w:tc>
          <w:tcPr>
            <w:tcW w:w="4585" w:type="dxa"/>
          </w:tcPr>
          <w:p w:rsidR="00291BA9" w:rsidRPr="0093308E" w:rsidRDefault="00291BA9" w:rsidP="000B4517">
            <w:pPr>
              <w:pStyle w:val="Nosaukumi"/>
            </w:pPr>
            <w:r w:rsidRPr="0093308E">
              <w:t>Studiju kursa kods (DUIS)</w:t>
            </w:r>
          </w:p>
        </w:tc>
        <w:tc>
          <w:tcPr>
            <w:tcW w:w="4992" w:type="dxa"/>
            <w:vAlign w:val="center"/>
          </w:tcPr>
          <w:p w:rsidR="00291BA9" w:rsidRPr="0093308E" w:rsidRDefault="00291BA9" w:rsidP="000B4517">
            <w:pPr>
              <w:rPr>
                <w:lang w:eastAsia="lv-LV"/>
              </w:rPr>
            </w:pPr>
            <w:r>
              <w:t xml:space="preserve"> Ekon2039   </w:t>
            </w:r>
          </w:p>
        </w:tc>
      </w:tr>
      <w:tr w:rsidR="00291BA9" w:rsidRPr="0093308E" w:rsidTr="00F976EC">
        <w:tc>
          <w:tcPr>
            <w:tcW w:w="4585" w:type="dxa"/>
          </w:tcPr>
          <w:p w:rsidR="00291BA9" w:rsidRPr="0093308E" w:rsidRDefault="00291BA9" w:rsidP="000B4517">
            <w:pPr>
              <w:pStyle w:val="Nosaukumi"/>
            </w:pPr>
            <w:r w:rsidRPr="0093308E">
              <w:t>Zinātnes nozare</w:t>
            </w:r>
          </w:p>
        </w:tc>
        <w:sdt>
          <w:sdtPr>
            <w:id w:val="-1429117427"/>
            <w:placeholder>
              <w:docPart w:val="E15AC93380934101822E16738260A56A"/>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992" w:type="dxa"/>
              </w:tcPr>
              <w:p w:rsidR="00291BA9" w:rsidRPr="00F976EC" w:rsidRDefault="00291BA9" w:rsidP="000B4517">
                <w:r w:rsidRPr="00F976EC">
                  <w:t>Ekonomika</w:t>
                </w:r>
              </w:p>
            </w:tc>
          </w:sdtContent>
        </w:sdt>
      </w:tr>
      <w:tr w:rsidR="00291BA9" w:rsidRPr="0093308E" w:rsidTr="00F976EC">
        <w:tc>
          <w:tcPr>
            <w:tcW w:w="4585" w:type="dxa"/>
          </w:tcPr>
          <w:p w:rsidR="00291BA9" w:rsidRPr="0093308E" w:rsidRDefault="00291BA9" w:rsidP="000B4517">
            <w:pPr>
              <w:pStyle w:val="Nosaukumi"/>
            </w:pPr>
            <w:r w:rsidRPr="0093308E">
              <w:t>Kursa līmenis</w:t>
            </w:r>
          </w:p>
        </w:tc>
        <w:tc>
          <w:tcPr>
            <w:tcW w:w="4992" w:type="dxa"/>
          </w:tcPr>
          <w:p w:rsidR="00291BA9" w:rsidRPr="0093308E" w:rsidRDefault="00F80967" w:rsidP="000B4517">
            <w:pPr>
              <w:rPr>
                <w:lang w:eastAsia="lv-LV"/>
              </w:rPr>
            </w:pPr>
            <w:r>
              <w:rPr>
                <w:lang w:eastAsia="lv-LV"/>
              </w:rPr>
              <w:t>6</w:t>
            </w:r>
          </w:p>
        </w:tc>
      </w:tr>
      <w:tr w:rsidR="00291BA9" w:rsidRPr="0093308E" w:rsidTr="00F976EC">
        <w:tc>
          <w:tcPr>
            <w:tcW w:w="4585" w:type="dxa"/>
          </w:tcPr>
          <w:p w:rsidR="00291BA9" w:rsidRPr="0093308E" w:rsidRDefault="00291BA9" w:rsidP="000B4517">
            <w:pPr>
              <w:pStyle w:val="Nosaukumi"/>
              <w:rPr>
                <w:u w:val="single"/>
              </w:rPr>
            </w:pPr>
            <w:r w:rsidRPr="0093308E">
              <w:t>Kredītpunkti</w:t>
            </w:r>
          </w:p>
        </w:tc>
        <w:tc>
          <w:tcPr>
            <w:tcW w:w="4992" w:type="dxa"/>
            <w:vAlign w:val="center"/>
          </w:tcPr>
          <w:p w:rsidR="00291BA9" w:rsidRPr="0093308E" w:rsidRDefault="00291BA9" w:rsidP="000B4517">
            <w:pPr>
              <w:rPr>
                <w:lang w:eastAsia="lv-LV"/>
              </w:rPr>
            </w:pPr>
            <w:r>
              <w:t xml:space="preserve">2 </w:t>
            </w:r>
          </w:p>
        </w:tc>
      </w:tr>
      <w:tr w:rsidR="00291BA9" w:rsidRPr="0093308E" w:rsidTr="00F976EC">
        <w:tc>
          <w:tcPr>
            <w:tcW w:w="4585" w:type="dxa"/>
          </w:tcPr>
          <w:p w:rsidR="00291BA9" w:rsidRPr="0093308E" w:rsidRDefault="00291BA9" w:rsidP="000B4517">
            <w:pPr>
              <w:pStyle w:val="Nosaukumi"/>
              <w:rPr>
                <w:u w:val="single"/>
              </w:rPr>
            </w:pPr>
            <w:r w:rsidRPr="0093308E">
              <w:t>ECTS kredītpunkti</w:t>
            </w:r>
          </w:p>
        </w:tc>
        <w:tc>
          <w:tcPr>
            <w:tcW w:w="4992" w:type="dxa"/>
          </w:tcPr>
          <w:p w:rsidR="00291BA9" w:rsidRPr="0093308E" w:rsidRDefault="00291BA9" w:rsidP="000B4517">
            <w:r>
              <w:t xml:space="preserve">3 </w:t>
            </w:r>
          </w:p>
        </w:tc>
      </w:tr>
      <w:tr w:rsidR="00291BA9" w:rsidRPr="0093308E" w:rsidTr="00F976EC">
        <w:tc>
          <w:tcPr>
            <w:tcW w:w="4585" w:type="dxa"/>
          </w:tcPr>
          <w:p w:rsidR="00291BA9" w:rsidRPr="0093308E" w:rsidRDefault="00291BA9" w:rsidP="000B4517">
            <w:pPr>
              <w:pStyle w:val="Nosaukumi"/>
            </w:pPr>
            <w:r w:rsidRPr="0093308E">
              <w:t>Kopējais kontaktstundu skaits</w:t>
            </w:r>
          </w:p>
        </w:tc>
        <w:tc>
          <w:tcPr>
            <w:tcW w:w="4992" w:type="dxa"/>
            <w:vAlign w:val="center"/>
          </w:tcPr>
          <w:p w:rsidR="00291BA9" w:rsidRPr="0093308E" w:rsidRDefault="00291BA9" w:rsidP="000B4517">
            <w:pPr>
              <w:rPr>
                <w:lang w:eastAsia="lv-LV"/>
              </w:rPr>
            </w:pPr>
            <w:r>
              <w:t xml:space="preserve">32 </w:t>
            </w:r>
          </w:p>
        </w:tc>
      </w:tr>
      <w:tr w:rsidR="00291BA9" w:rsidRPr="0093308E" w:rsidTr="00F976EC">
        <w:tc>
          <w:tcPr>
            <w:tcW w:w="4585" w:type="dxa"/>
          </w:tcPr>
          <w:p w:rsidR="00291BA9" w:rsidRPr="0093308E" w:rsidRDefault="00291BA9" w:rsidP="000B4517">
            <w:pPr>
              <w:pStyle w:val="Nosaukumi2"/>
            </w:pPr>
            <w:r w:rsidRPr="0093308E">
              <w:t>Lekciju stundu skaits</w:t>
            </w:r>
          </w:p>
        </w:tc>
        <w:tc>
          <w:tcPr>
            <w:tcW w:w="4992" w:type="dxa"/>
          </w:tcPr>
          <w:p w:rsidR="00291BA9" w:rsidRPr="0093308E" w:rsidRDefault="00F80967" w:rsidP="000B4517">
            <w:r>
              <w:t>16</w:t>
            </w:r>
          </w:p>
        </w:tc>
      </w:tr>
      <w:tr w:rsidR="00291BA9" w:rsidRPr="0093308E" w:rsidTr="00F976EC">
        <w:tc>
          <w:tcPr>
            <w:tcW w:w="4585" w:type="dxa"/>
          </w:tcPr>
          <w:p w:rsidR="00291BA9" w:rsidRPr="0093308E" w:rsidRDefault="00291BA9" w:rsidP="000B4517">
            <w:pPr>
              <w:pStyle w:val="Nosaukumi2"/>
            </w:pPr>
            <w:r w:rsidRPr="0093308E">
              <w:t>Semināru stundu skaits</w:t>
            </w:r>
          </w:p>
        </w:tc>
        <w:tc>
          <w:tcPr>
            <w:tcW w:w="4992" w:type="dxa"/>
          </w:tcPr>
          <w:p w:rsidR="00291BA9" w:rsidRPr="0093308E" w:rsidRDefault="00291BA9" w:rsidP="000B4517">
            <w:r>
              <w:t xml:space="preserve"> </w:t>
            </w:r>
          </w:p>
        </w:tc>
      </w:tr>
      <w:tr w:rsidR="00291BA9" w:rsidRPr="0093308E" w:rsidTr="00F976EC">
        <w:tc>
          <w:tcPr>
            <w:tcW w:w="4585" w:type="dxa"/>
          </w:tcPr>
          <w:p w:rsidR="00291BA9" w:rsidRPr="0093308E" w:rsidRDefault="00291BA9" w:rsidP="000B4517">
            <w:pPr>
              <w:pStyle w:val="Nosaukumi2"/>
            </w:pPr>
            <w:r w:rsidRPr="0093308E">
              <w:t>Praktisko darbu stundu skaits</w:t>
            </w:r>
          </w:p>
        </w:tc>
        <w:tc>
          <w:tcPr>
            <w:tcW w:w="4992" w:type="dxa"/>
          </w:tcPr>
          <w:p w:rsidR="00291BA9" w:rsidRPr="0093308E" w:rsidRDefault="00F80967" w:rsidP="000B4517">
            <w:r>
              <w:t>16</w:t>
            </w:r>
          </w:p>
        </w:tc>
      </w:tr>
      <w:tr w:rsidR="00291BA9" w:rsidRPr="0093308E" w:rsidTr="00F976EC">
        <w:tc>
          <w:tcPr>
            <w:tcW w:w="4585" w:type="dxa"/>
          </w:tcPr>
          <w:p w:rsidR="00291BA9" w:rsidRPr="0093308E" w:rsidRDefault="00291BA9" w:rsidP="000B4517">
            <w:pPr>
              <w:pStyle w:val="Nosaukumi2"/>
            </w:pPr>
            <w:r w:rsidRPr="0093308E">
              <w:t>Laboratorijas darbu stundu skaits</w:t>
            </w:r>
          </w:p>
        </w:tc>
        <w:tc>
          <w:tcPr>
            <w:tcW w:w="4992" w:type="dxa"/>
          </w:tcPr>
          <w:p w:rsidR="00291BA9" w:rsidRPr="0093308E" w:rsidRDefault="00291BA9" w:rsidP="000B4517">
            <w:r>
              <w:t xml:space="preserve"> </w:t>
            </w:r>
          </w:p>
        </w:tc>
      </w:tr>
      <w:tr w:rsidR="00291BA9" w:rsidRPr="0093308E" w:rsidTr="00F976EC">
        <w:tc>
          <w:tcPr>
            <w:tcW w:w="4585" w:type="dxa"/>
          </w:tcPr>
          <w:p w:rsidR="00291BA9" w:rsidRPr="0093308E" w:rsidRDefault="00291BA9" w:rsidP="000B4517">
            <w:pPr>
              <w:pStyle w:val="Nosaukumi2"/>
              <w:rPr>
                <w:lang w:eastAsia="lv-LV"/>
              </w:rPr>
            </w:pPr>
            <w:r w:rsidRPr="0093308E">
              <w:rPr>
                <w:lang w:eastAsia="lv-LV"/>
              </w:rPr>
              <w:t>Studējošā patstāvīgā darba stundu skaits</w:t>
            </w:r>
          </w:p>
        </w:tc>
        <w:tc>
          <w:tcPr>
            <w:tcW w:w="4992" w:type="dxa"/>
            <w:vAlign w:val="center"/>
          </w:tcPr>
          <w:p w:rsidR="00291BA9" w:rsidRPr="0093308E" w:rsidRDefault="00291BA9" w:rsidP="000B4517">
            <w:pPr>
              <w:rPr>
                <w:lang w:eastAsia="lv-LV"/>
              </w:rPr>
            </w:pPr>
            <w:r>
              <w:t xml:space="preserve"> </w:t>
            </w:r>
            <w:r w:rsidR="00F80967">
              <w:t>48</w:t>
            </w:r>
            <w:bookmarkStart w:id="0" w:name="_GoBack"/>
            <w:bookmarkEnd w:id="0"/>
          </w:p>
        </w:tc>
      </w:tr>
      <w:tr w:rsidR="00291BA9" w:rsidRPr="0093308E" w:rsidTr="00F976EC">
        <w:tc>
          <w:tcPr>
            <w:tcW w:w="9577" w:type="dxa"/>
            <w:gridSpan w:val="2"/>
          </w:tcPr>
          <w:p w:rsidR="00291BA9" w:rsidRPr="0093308E" w:rsidRDefault="00291BA9" w:rsidP="000B4517">
            <w:pPr>
              <w:rPr>
                <w:lang w:eastAsia="lv-LV"/>
              </w:rPr>
            </w:pPr>
          </w:p>
        </w:tc>
      </w:tr>
      <w:tr w:rsidR="00291BA9" w:rsidRPr="0093308E" w:rsidTr="00F976EC">
        <w:tc>
          <w:tcPr>
            <w:tcW w:w="9577" w:type="dxa"/>
            <w:gridSpan w:val="2"/>
          </w:tcPr>
          <w:p w:rsidR="00291BA9" w:rsidRPr="0093308E" w:rsidRDefault="00291BA9" w:rsidP="000B4517">
            <w:pPr>
              <w:pStyle w:val="Nosaukumi"/>
            </w:pPr>
            <w:r w:rsidRPr="0093308E">
              <w:t>Kursa autors(-i)</w:t>
            </w:r>
          </w:p>
        </w:tc>
      </w:tr>
      <w:tr w:rsidR="00291BA9" w:rsidRPr="0093308E" w:rsidTr="00F976EC">
        <w:sdt>
          <w:sdtPr>
            <w:rPr>
              <w:lang w:val="ru-RU"/>
            </w:rPr>
            <w:id w:val="-383029012"/>
            <w:placeholder>
              <w:docPart w:val="1E8B45F4435D4595A1CF6D2A21C14B64"/>
            </w:placeholder>
          </w:sdtPr>
          <w:sdtEndPr/>
          <w:sdtContent>
            <w:tc>
              <w:tcPr>
                <w:tcW w:w="9577" w:type="dxa"/>
                <w:gridSpan w:val="2"/>
              </w:tcPr>
              <w:p w:rsidR="00291BA9" w:rsidRPr="0093308E" w:rsidRDefault="00291BA9" w:rsidP="000B4517">
                <w:r>
                  <w:t xml:space="preserve"> Dr. ekon., </w:t>
                </w:r>
                <w:proofErr w:type="spellStart"/>
                <w:r>
                  <w:t>pētn</w:t>
                </w:r>
                <w:proofErr w:type="spellEnd"/>
                <w:r>
                  <w:t xml:space="preserve">. Oksana </w:t>
                </w:r>
                <w:proofErr w:type="spellStart"/>
                <w:r>
                  <w:t>Ruža</w:t>
                </w:r>
                <w:proofErr w:type="spellEnd"/>
              </w:p>
            </w:tc>
          </w:sdtContent>
        </w:sdt>
      </w:tr>
      <w:tr w:rsidR="00291BA9" w:rsidRPr="0093308E" w:rsidTr="00F976EC">
        <w:tc>
          <w:tcPr>
            <w:tcW w:w="9577" w:type="dxa"/>
            <w:gridSpan w:val="2"/>
          </w:tcPr>
          <w:p w:rsidR="00291BA9" w:rsidRPr="0093308E" w:rsidRDefault="00291BA9" w:rsidP="000B4517">
            <w:pPr>
              <w:pStyle w:val="Nosaukumi"/>
            </w:pPr>
            <w:r w:rsidRPr="0093308E">
              <w:t>Kursa docētājs(-i)</w:t>
            </w:r>
          </w:p>
        </w:tc>
      </w:tr>
      <w:tr w:rsidR="00291BA9" w:rsidRPr="0093308E" w:rsidTr="00F976EC">
        <w:tc>
          <w:tcPr>
            <w:tcW w:w="9577" w:type="dxa"/>
            <w:gridSpan w:val="2"/>
          </w:tcPr>
          <w:p w:rsidR="00291BA9" w:rsidRPr="007534EA" w:rsidRDefault="00A133DD" w:rsidP="000B4517">
            <w:sdt>
              <w:sdtPr>
                <w:rPr>
                  <w:lang w:val="ru-RU"/>
                </w:rPr>
                <w:id w:val="-722602371"/>
                <w:placeholder>
                  <w:docPart w:val="11015C628B91471D9FEDB6FC434ABE6D"/>
                </w:placeholder>
              </w:sdtPr>
              <w:sdtEndPr/>
              <w:sdtContent>
                <w:r w:rsidR="00291BA9">
                  <w:t xml:space="preserve">  Dr.ekon</w:t>
                </w:r>
                <w:r w:rsidR="00291BA9" w:rsidRPr="00DD0AB4">
                  <w:t xml:space="preserve">., </w:t>
                </w:r>
                <w:proofErr w:type="spellStart"/>
                <w:r w:rsidR="00291BA9">
                  <w:t>pētn</w:t>
                </w:r>
                <w:proofErr w:type="spellEnd"/>
                <w:r w:rsidR="00291BA9">
                  <w:t>.</w:t>
                </w:r>
                <w:r w:rsidR="00FC7B33">
                  <w:t xml:space="preserve"> O</w:t>
                </w:r>
                <w:r w:rsidR="00291BA9">
                  <w:t xml:space="preserve">ksana </w:t>
                </w:r>
                <w:proofErr w:type="spellStart"/>
                <w:r w:rsidR="00291BA9">
                  <w:t>Ruža</w:t>
                </w:r>
                <w:proofErr w:type="spellEnd"/>
                <w:r w:rsidR="00291BA9" w:rsidRPr="00DD0AB4">
                  <w:t xml:space="preserve"> </w:t>
                </w:r>
              </w:sdtContent>
            </w:sdt>
            <w:r w:rsidR="00291BA9">
              <w:t xml:space="preserve"> </w:t>
            </w:r>
          </w:p>
        </w:tc>
      </w:tr>
      <w:tr w:rsidR="00291BA9" w:rsidRPr="0093308E" w:rsidTr="00F976EC">
        <w:tc>
          <w:tcPr>
            <w:tcW w:w="9577" w:type="dxa"/>
            <w:gridSpan w:val="2"/>
          </w:tcPr>
          <w:p w:rsidR="00291BA9" w:rsidRPr="0093308E" w:rsidRDefault="00291BA9" w:rsidP="000B4517">
            <w:pPr>
              <w:pStyle w:val="Nosaukumi"/>
            </w:pPr>
            <w:r w:rsidRPr="0093308E">
              <w:t>Priekšzināšanas</w:t>
            </w:r>
          </w:p>
        </w:tc>
      </w:tr>
      <w:tr w:rsidR="00291BA9" w:rsidRPr="0093308E" w:rsidTr="00F976EC">
        <w:tc>
          <w:tcPr>
            <w:tcW w:w="9577" w:type="dxa"/>
            <w:gridSpan w:val="2"/>
          </w:tcPr>
          <w:p w:rsidR="00291BA9" w:rsidRPr="0093308E" w:rsidRDefault="00291BA9" w:rsidP="000B4517">
            <w:r>
              <w:t xml:space="preserve"> Nav</w:t>
            </w:r>
          </w:p>
        </w:tc>
      </w:tr>
      <w:tr w:rsidR="00291BA9" w:rsidRPr="0093308E" w:rsidTr="00F976EC">
        <w:tc>
          <w:tcPr>
            <w:tcW w:w="9577" w:type="dxa"/>
            <w:gridSpan w:val="2"/>
          </w:tcPr>
          <w:p w:rsidR="00291BA9" w:rsidRPr="0093308E" w:rsidRDefault="00291BA9" w:rsidP="000B4517">
            <w:pPr>
              <w:pStyle w:val="Nosaukumi"/>
            </w:pPr>
            <w:r w:rsidRPr="0093308E">
              <w:t xml:space="preserve">Studiju kursa anotācija </w:t>
            </w:r>
          </w:p>
        </w:tc>
      </w:tr>
      <w:tr w:rsidR="00291BA9" w:rsidRPr="0093308E" w:rsidTr="00F976EC">
        <w:tc>
          <w:tcPr>
            <w:tcW w:w="9577" w:type="dxa"/>
            <w:gridSpan w:val="2"/>
          </w:tcPr>
          <w:p w:rsidR="00291BA9" w:rsidRDefault="00291BA9" w:rsidP="000B4517">
            <w:r w:rsidRPr="008B7213">
              <w:t>Studiju kursa mērķis –</w:t>
            </w:r>
            <w:r>
              <w:t xml:space="preserve"> </w:t>
            </w:r>
            <w:r w:rsidRPr="00594CAB">
              <w:t>Kusa mērķis ir iepazīstināt ar grāmatvedības uzskaites pamatprincipiem, grāmatvedības likumu pamatiem, ar grāmatvedības dokumentiem un to aizpildīšanas kārtību, kā arī saimnieciskās darbības operāciju iegrāmatošanas un uzskaites paņēmieniem. Praktiskajās nodarbībās tiek paredzēts darbs ar grāmatvedības dokumentāciju, saimniecisko operāciju atspoguļošanu grāmatvedības uzskaitē, nodokļu izskatīšanu, to aprēķinu veikšanu, gada pārskata sastādīšana, utt.</w:t>
            </w:r>
          </w:p>
          <w:p w:rsidR="00291BA9" w:rsidRDefault="00291BA9" w:rsidP="000B4517">
            <w:pPr>
              <w:rPr>
                <w:lang w:eastAsia="ru-RU"/>
              </w:rPr>
            </w:pPr>
          </w:p>
          <w:p w:rsidR="00291BA9" w:rsidRPr="008B7213" w:rsidRDefault="00291BA9" w:rsidP="000B4517">
            <w:pPr>
              <w:rPr>
                <w:lang w:eastAsia="ru-RU"/>
              </w:rPr>
            </w:pPr>
            <w:r w:rsidRPr="008B7213">
              <w:rPr>
                <w:lang w:eastAsia="ru-RU"/>
              </w:rPr>
              <w:t>Kursa uzdevumi:</w:t>
            </w:r>
          </w:p>
          <w:p w:rsidR="00291BA9" w:rsidRPr="00FD7D5B" w:rsidRDefault="00291BA9" w:rsidP="000B4517">
            <w:r w:rsidRPr="008B7213">
              <w:rPr>
                <w:lang w:eastAsia="ru-RU"/>
              </w:rPr>
              <w:t xml:space="preserve">- </w:t>
            </w:r>
            <w:r>
              <w:t>apzināt izpratni par grāmatvedības pamatjautājumiem</w:t>
            </w:r>
            <w:r w:rsidRPr="00FD7D5B">
              <w:t>;</w:t>
            </w:r>
          </w:p>
          <w:p w:rsidR="00291BA9" w:rsidRPr="00FD7D5B" w:rsidRDefault="00291BA9" w:rsidP="000B4517">
            <w:r w:rsidRPr="00FD7D5B">
              <w:t xml:space="preserve">- attīstīt prasmi </w:t>
            </w:r>
            <w:r>
              <w:t>izprast finanšu pārskatu datus, veikt analīzi</w:t>
            </w:r>
            <w:r w:rsidRPr="00FD7D5B">
              <w:t>;</w:t>
            </w:r>
          </w:p>
          <w:p w:rsidR="00291BA9" w:rsidRDefault="00291BA9" w:rsidP="000B4517">
            <w:r w:rsidRPr="00FD7D5B">
              <w:t xml:space="preserve">- apgūt kompetenci </w:t>
            </w:r>
            <w:r>
              <w:t>sagatavot gada pārskatu.</w:t>
            </w:r>
          </w:p>
          <w:p w:rsidR="00291BA9" w:rsidRPr="00FD7D5B" w:rsidRDefault="00291BA9" w:rsidP="000B4517"/>
          <w:p w:rsidR="00291BA9" w:rsidRPr="0093308E" w:rsidRDefault="00291BA9" w:rsidP="000B4517"/>
        </w:tc>
      </w:tr>
      <w:tr w:rsidR="00291BA9" w:rsidRPr="0093308E" w:rsidTr="00F976EC">
        <w:tc>
          <w:tcPr>
            <w:tcW w:w="9577" w:type="dxa"/>
            <w:gridSpan w:val="2"/>
          </w:tcPr>
          <w:p w:rsidR="00291BA9" w:rsidRPr="0093308E" w:rsidRDefault="00291BA9" w:rsidP="000B4517">
            <w:pPr>
              <w:pStyle w:val="Nosaukumi"/>
            </w:pPr>
            <w:r w:rsidRPr="0093308E">
              <w:t>Studiju kursa kalendārais plāns</w:t>
            </w:r>
          </w:p>
        </w:tc>
      </w:tr>
      <w:tr w:rsidR="00291BA9" w:rsidRPr="0093308E" w:rsidTr="00F976EC">
        <w:tc>
          <w:tcPr>
            <w:tcW w:w="9577" w:type="dxa"/>
            <w:gridSpan w:val="2"/>
          </w:tcPr>
          <w:p w:rsidR="00291BA9" w:rsidRDefault="00291BA9" w:rsidP="000B4517">
            <w:r w:rsidRPr="00594CAB">
              <w:t xml:space="preserve">Studiju kursa struktūra: lekcijas (L) – </w:t>
            </w:r>
            <w:r>
              <w:t>16</w:t>
            </w:r>
            <w:r w:rsidRPr="00594CAB">
              <w:t xml:space="preserve"> st., praktiskie darbi (P) – </w:t>
            </w:r>
            <w:r>
              <w:t>16</w:t>
            </w:r>
            <w:r w:rsidRPr="00594CAB">
              <w:t xml:space="preserve"> st.</w:t>
            </w:r>
          </w:p>
          <w:p w:rsidR="00291BA9" w:rsidRDefault="00291BA9" w:rsidP="000B4517"/>
          <w:p w:rsidR="00291BA9" w:rsidRDefault="00291BA9" w:rsidP="000B4517">
            <w:r w:rsidRPr="007426A2">
              <w:t>1</w:t>
            </w:r>
            <w:r w:rsidRPr="00594CAB">
              <w:t xml:space="preserve">. Grāmatvedības jēdziens, </w:t>
            </w:r>
            <w:proofErr w:type="spellStart"/>
            <w:r w:rsidRPr="00594CAB">
              <w:t>finansu</w:t>
            </w:r>
            <w:proofErr w:type="spellEnd"/>
            <w:r w:rsidRPr="00594CAB">
              <w:t xml:space="preserve"> grāmatvedības un vadības grāmatvedības atšķirības, grāmatvedības uzskaites principi, dokumenti, divkāršā ieraksta sistēma, kontu plāns. (</w:t>
            </w:r>
            <w:r>
              <w:t>L2;P2</w:t>
            </w:r>
            <w:r w:rsidRPr="00594CAB">
              <w:t xml:space="preserve">.) </w:t>
            </w:r>
            <w:r w:rsidRPr="00594CAB">
              <w:br/>
              <w:t>2. Inventarizācija. (</w:t>
            </w:r>
            <w:r>
              <w:t>L</w:t>
            </w:r>
            <w:r w:rsidRPr="00594CAB">
              <w:t>2</w:t>
            </w:r>
            <w:r>
              <w:t>;P2</w:t>
            </w:r>
            <w:r w:rsidRPr="00594CAB">
              <w:t xml:space="preserve">) </w:t>
            </w:r>
            <w:r w:rsidRPr="00594CAB">
              <w:br/>
              <w:t>3. Nemateriālo ieguldījumu uzskaite</w:t>
            </w:r>
            <w:r>
              <w:t>, p</w:t>
            </w:r>
            <w:r w:rsidRPr="00594CAB">
              <w:t>amatlīdzekļu uzskaite, amortizācijas aprēķināšanas metodes. (</w:t>
            </w:r>
            <w:r>
              <w:t>L</w:t>
            </w:r>
            <w:r w:rsidRPr="00594CAB">
              <w:t>2</w:t>
            </w:r>
            <w:r>
              <w:t>;P2</w:t>
            </w:r>
            <w:r w:rsidRPr="00594CAB">
              <w:t xml:space="preserve">) </w:t>
            </w:r>
            <w:r w:rsidRPr="00594CAB">
              <w:br/>
              <w:t>5. Krājumu uzskaite, krājumu novērtēšanas metodes. (</w:t>
            </w:r>
            <w:r>
              <w:t>L2; P</w:t>
            </w:r>
            <w:r w:rsidRPr="00594CAB">
              <w:t xml:space="preserve">2.st.) </w:t>
            </w:r>
            <w:r w:rsidRPr="00594CAB">
              <w:br/>
              <w:t>6. Norēķinu par darba samaksu un ieturējumiem uzskaite. (</w:t>
            </w:r>
            <w:r>
              <w:t>L</w:t>
            </w:r>
            <w:r w:rsidRPr="00594CAB">
              <w:t>2</w:t>
            </w:r>
            <w:r>
              <w:t>; P2</w:t>
            </w:r>
            <w:r w:rsidRPr="00594CAB">
              <w:t xml:space="preserve">) </w:t>
            </w:r>
            <w:r w:rsidRPr="00594CAB">
              <w:br/>
            </w:r>
            <w:r>
              <w:t>7.</w:t>
            </w:r>
            <w:r w:rsidRPr="00594CAB">
              <w:t>Norēķini par nodokļiem, to aprēķins. (</w:t>
            </w:r>
            <w:r>
              <w:t>L</w:t>
            </w:r>
            <w:r w:rsidRPr="00594CAB">
              <w:t>2</w:t>
            </w:r>
            <w:r>
              <w:t>;P2</w:t>
            </w:r>
            <w:r w:rsidRPr="00594CAB">
              <w:t xml:space="preserve">) </w:t>
            </w:r>
            <w:r w:rsidRPr="00594CAB">
              <w:br/>
            </w:r>
            <w:r>
              <w:t>8</w:t>
            </w:r>
            <w:r w:rsidRPr="00594CAB">
              <w:t xml:space="preserve">. Saimnieciskās darbības </w:t>
            </w:r>
            <w:r>
              <w:t xml:space="preserve">ieņēmumu un </w:t>
            </w:r>
            <w:r w:rsidRPr="00594CAB">
              <w:t>izdevumu uzskaite. (</w:t>
            </w:r>
            <w:r>
              <w:t>L</w:t>
            </w:r>
            <w:r w:rsidRPr="00594CAB">
              <w:t>2</w:t>
            </w:r>
            <w:r>
              <w:t>;P2</w:t>
            </w:r>
            <w:r w:rsidRPr="00594CAB">
              <w:t xml:space="preserve">) </w:t>
            </w:r>
            <w:r w:rsidRPr="00594CAB">
              <w:br/>
            </w:r>
            <w:r>
              <w:t>9</w:t>
            </w:r>
            <w:r w:rsidRPr="00594CAB">
              <w:t>. Peļņas vai zaudējumu konta analīze. Uzņēmuma gada pārskata sastādīšana.</w:t>
            </w:r>
            <w:r>
              <w:t xml:space="preserve"> (L2;P2)</w:t>
            </w:r>
          </w:p>
          <w:p w:rsidR="00291BA9" w:rsidRPr="0093308E" w:rsidRDefault="00291BA9" w:rsidP="000B4517"/>
        </w:tc>
      </w:tr>
      <w:tr w:rsidR="00291BA9" w:rsidRPr="0093308E" w:rsidTr="00F976EC">
        <w:tc>
          <w:tcPr>
            <w:tcW w:w="9577" w:type="dxa"/>
            <w:gridSpan w:val="2"/>
          </w:tcPr>
          <w:p w:rsidR="00291BA9" w:rsidRPr="0093308E" w:rsidRDefault="00291BA9" w:rsidP="000B4517">
            <w:pPr>
              <w:pStyle w:val="Nosaukumi"/>
            </w:pPr>
            <w:r w:rsidRPr="0093308E">
              <w:lastRenderedPageBreak/>
              <w:t>Studiju rezultāti</w:t>
            </w:r>
          </w:p>
        </w:tc>
      </w:tr>
      <w:tr w:rsidR="00291BA9" w:rsidRPr="0093308E" w:rsidTr="00F976EC">
        <w:tc>
          <w:tcPr>
            <w:tcW w:w="9577" w:type="dxa"/>
            <w:gridSpan w:val="2"/>
          </w:tcPr>
          <w:sdt>
            <w:sdtPr>
              <w:rPr>
                <w:lang w:val="ru-RU"/>
              </w:rPr>
              <w:id w:val="540483693"/>
              <w:placeholder>
                <w:docPart w:val="42E7A47EDF6E4998AB669AE8CB3BAB38"/>
              </w:placeholder>
            </w:sdtPr>
            <w:sdtEndPr/>
            <w:sdtContent>
              <w:p w:rsidR="00291BA9" w:rsidRPr="00783616" w:rsidRDefault="00291BA9" w:rsidP="000B4517"/>
              <w:tbl>
                <w:tblPr>
                  <w:tblStyle w:val="TableGrid"/>
                  <w:tblW w:w="9351" w:type="dxa"/>
                  <w:tblLook w:val="04A0" w:firstRow="1" w:lastRow="0" w:firstColumn="1" w:lastColumn="0" w:noHBand="0" w:noVBand="1"/>
                </w:tblPr>
                <w:tblGrid>
                  <w:gridCol w:w="9351"/>
                </w:tblGrid>
                <w:tr w:rsidR="00291BA9" w:rsidRPr="007D4849" w:rsidTr="000B4517">
                  <w:tc>
                    <w:tcPr>
                      <w:tcW w:w="9351" w:type="dxa"/>
                    </w:tcPr>
                    <w:p w:rsidR="00291BA9" w:rsidRPr="007D4849" w:rsidRDefault="00291BA9" w:rsidP="000B4517">
                      <w:r w:rsidRPr="007D4849">
                        <w:t>ZINĀŠANAS</w:t>
                      </w:r>
                    </w:p>
                  </w:tc>
                </w:tr>
                <w:tr w:rsidR="00291BA9" w:rsidRPr="007D4849" w:rsidTr="000B4517">
                  <w:tc>
                    <w:tcPr>
                      <w:tcW w:w="9351" w:type="dxa"/>
                    </w:tcPr>
                    <w:p w:rsidR="00291BA9" w:rsidRPr="007D4849" w:rsidRDefault="00291BA9" w:rsidP="000B4517">
                      <w:r w:rsidRPr="00DB2FDB">
                        <w:t xml:space="preserve">Studējošie spēj parādīt izpratni par grāmatvedības pamatjautājumiem. </w:t>
                      </w:r>
                      <w:r>
                        <w:t>A</w:t>
                      </w:r>
                      <w:r w:rsidRPr="00DB2FDB">
                        <w:t>pgūtās zināšanas studenti varēs pielietot, plānojot gan personīgo, gan arī uzņēmuma budžetu, strādājot privātā biznesā, kā arī valsts sektorā.</w:t>
                      </w:r>
                    </w:p>
                  </w:tc>
                </w:tr>
                <w:tr w:rsidR="00291BA9" w:rsidRPr="007D4849" w:rsidTr="000B4517">
                  <w:tc>
                    <w:tcPr>
                      <w:tcW w:w="9351" w:type="dxa"/>
                    </w:tcPr>
                    <w:p w:rsidR="00291BA9" w:rsidRPr="007D4849" w:rsidRDefault="00291BA9" w:rsidP="000B4517">
                      <w:pPr>
                        <w:rPr>
                          <w:highlight w:val="yellow"/>
                        </w:rPr>
                      </w:pPr>
                      <w:r w:rsidRPr="007D4849">
                        <w:t>PRASMES</w:t>
                      </w:r>
                    </w:p>
                  </w:tc>
                </w:tr>
                <w:tr w:rsidR="00291BA9" w:rsidRPr="007D4849" w:rsidTr="000B4517">
                  <w:tc>
                    <w:tcPr>
                      <w:tcW w:w="9351" w:type="dxa"/>
                    </w:tcPr>
                    <w:p w:rsidR="00291BA9" w:rsidRPr="00DB2FDB" w:rsidRDefault="00291BA9" w:rsidP="000B4517">
                      <w:r w:rsidRPr="00DB2FDB">
                        <w:t xml:space="preserve">Pēc sekmīgas kursa apgūšanas studenti spēj: izprast finanšu pārskatu datus, kā arī veikt nepieciešamos aprēķinus, lai novērtētu uzņēmuma finansiālo stāvokli; parādīt un pielietot grāmatvedības </w:t>
                      </w:r>
                      <w:proofErr w:type="spellStart"/>
                      <w:r w:rsidRPr="00DB2FDB">
                        <w:t>pamatprasmes</w:t>
                      </w:r>
                      <w:proofErr w:type="spellEnd"/>
                      <w:r w:rsidRPr="00DB2FDB">
                        <w:t>.</w:t>
                      </w:r>
                    </w:p>
                  </w:tc>
                </w:tr>
                <w:tr w:rsidR="00291BA9" w:rsidRPr="007D4849" w:rsidTr="000B4517">
                  <w:trPr>
                    <w:trHeight w:val="203"/>
                  </w:trPr>
                  <w:tc>
                    <w:tcPr>
                      <w:tcW w:w="9351" w:type="dxa"/>
                    </w:tcPr>
                    <w:p w:rsidR="00291BA9" w:rsidRPr="007D4849" w:rsidRDefault="00291BA9" w:rsidP="000B4517">
                      <w:pPr>
                        <w:rPr>
                          <w:highlight w:val="yellow"/>
                        </w:rPr>
                      </w:pPr>
                      <w:r w:rsidRPr="007D4849">
                        <w:t>KOMPETENCE</w:t>
                      </w:r>
                    </w:p>
                  </w:tc>
                </w:tr>
                <w:tr w:rsidR="00291BA9" w:rsidRPr="007D4849" w:rsidTr="000B4517">
                  <w:tc>
                    <w:tcPr>
                      <w:tcW w:w="9351" w:type="dxa"/>
                    </w:tcPr>
                    <w:p w:rsidR="00291BA9" w:rsidRPr="00C90F44" w:rsidRDefault="00291BA9" w:rsidP="000B4517">
                      <w:r w:rsidRPr="00DB2FDB">
                        <w:t>Studenti spēj (prot): izskaidrot uzņēmuma rentabilitātes, likviditātes, aktivitātes, kapitāla un produktivitātes rādītājus; veikt uzņēmuma finanšu pārskatu analīzi;  patstāvīgi rēķināt vienkāršus grāmatvedības uzdevumus</w:t>
                      </w:r>
                      <w:r>
                        <w:t xml:space="preserve">, sastādīt bilanci, noteikt rezultātu peļņa/zaudējumi. Prot izrēķināt algas, pamatlīdzekļu nolietojumu, izrēķināt valsts </w:t>
                      </w:r>
                      <w:proofErr w:type="spellStart"/>
                      <w:r>
                        <w:t>budžētā</w:t>
                      </w:r>
                      <w:proofErr w:type="spellEnd"/>
                      <w:r>
                        <w:t xml:space="preserve"> maksājamus nodokļus.</w:t>
                      </w:r>
                    </w:p>
                  </w:tc>
                </w:tr>
              </w:tbl>
              <w:p w:rsidR="00291BA9" w:rsidRPr="00AE5F4F" w:rsidRDefault="00291BA9" w:rsidP="000B4517">
                <w:r>
                  <w:t xml:space="preserve"> </w:t>
                </w:r>
              </w:p>
            </w:sdtContent>
          </w:sdt>
          <w:p w:rsidR="00291BA9" w:rsidRPr="0093308E" w:rsidRDefault="00291BA9" w:rsidP="000B4517"/>
        </w:tc>
      </w:tr>
      <w:tr w:rsidR="00291BA9" w:rsidRPr="0093308E" w:rsidTr="00F976EC">
        <w:tc>
          <w:tcPr>
            <w:tcW w:w="9577" w:type="dxa"/>
            <w:gridSpan w:val="2"/>
          </w:tcPr>
          <w:p w:rsidR="00291BA9" w:rsidRPr="0093308E" w:rsidRDefault="00291BA9" w:rsidP="000B4517">
            <w:pPr>
              <w:pStyle w:val="Nosaukumi"/>
            </w:pPr>
            <w:r w:rsidRPr="0093308E">
              <w:t>Studējošo patstāvīgo darbu organizācijas un uzdevumu raksturojums</w:t>
            </w:r>
          </w:p>
        </w:tc>
      </w:tr>
      <w:tr w:rsidR="00291BA9" w:rsidRPr="0093308E" w:rsidTr="00F976EC">
        <w:tc>
          <w:tcPr>
            <w:tcW w:w="9577" w:type="dxa"/>
            <w:gridSpan w:val="2"/>
          </w:tcPr>
          <w:p w:rsidR="00291BA9" w:rsidRPr="00A26ED6" w:rsidRDefault="00291BA9" w:rsidP="000B4517">
            <w:r w:rsidRPr="00A26ED6">
              <w:t xml:space="preserve">Studējošie patstāvīgā darba ietvaros gatavojas 5 rakstiskiem </w:t>
            </w:r>
            <w:proofErr w:type="spellStart"/>
            <w:r w:rsidRPr="00A26ED6">
              <w:t>starppārbaudījumiem</w:t>
            </w:r>
            <w:proofErr w:type="spellEnd"/>
            <w:r w:rsidRPr="00A26ED6">
              <w:t xml:space="preserve"> par sekojošām tēmām:</w:t>
            </w:r>
          </w:p>
          <w:p w:rsidR="00291BA9" w:rsidRPr="00A26ED6" w:rsidRDefault="00291BA9" w:rsidP="000B4517">
            <w:r w:rsidRPr="00A26ED6">
              <w:t xml:space="preserve">1) </w:t>
            </w:r>
            <w:r>
              <w:t xml:space="preserve">vienkāršā un </w:t>
            </w:r>
            <w:proofErr w:type="spellStart"/>
            <w:r>
              <w:t>divkaršā</w:t>
            </w:r>
            <w:proofErr w:type="spellEnd"/>
            <w:r>
              <w:t xml:space="preserve"> ieraksta sistēma, bilances sastādīšana</w:t>
            </w:r>
            <w:r w:rsidRPr="00A26ED6">
              <w:t>;</w:t>
            </w:r>
          </w:p>
          <w:p w:rsidR="00291BA9" w:rsidRPr="00A26ED6" w:rsidRDefault="00291BA9" w:rsidP="000B4517">
            <w:r w:rsidRPr="00A26ED6">
              <w:t xml:space="preserve">2) </w:t>
            </w:r>
            <w:r>
              <w:t>nemateriālo un pamatlīdzekļu amortizācijas aprēķināšana, krājumu novērtēšana;</w:t>
            </w:r>
          </w:p>
          <w:p w:rsidR="00291BA9" w:rsidRPr="00A26ED6" w:rsidRDefault="00291BA9" w:rsidP="000B4517">
            <w:r w:rsidRPr="00A26ED6">
              <w:t xml:space="preserve">3) </w:t>
            </w:r>
            <w:r>
              <w:t>n</w:t>
            </w:r>
            <w:r w:rsidRPr="00996599">
              <w:t>orēķinu par darba samaksu un ieturējumiem uzskaite</w:t>
            </w:r>
            <w:r w:rsidRPr="00A26ED6">
              <w:t>;</w:t>
            </w:r>
          </w:p>
          <w:p w:rsidR="00291BA9" w:rsidRPr="00A26ED6" w:rsidRDefault="00291BA9" w:rsidP="000B4517">
            <w:r w:rsidRPr="00A26ED6">
              <w:t xml:space="preserve">4) </w:t>
            </w:r>
            <w:r w:rsidRPr="00996599">
              <w:t>Saimnieciskās darbības ieņēmumu un izdevumu uzskaite</w:t>
            </w:r>
            <w:r w:rsidRPr="00A26ED6">
              <w:t>;</w:t>
            </w:r>
          </w:p>
          <w:p w:rsidR="00291BA9" w:rsidRPr="0093308E" w:rsidRDefault="00291BA9" w:rsidP="000B4517">
            <w:r w:rsidRPr="00A26ED6">
              <w:t xml:space="preserve">5) </w:t>
            </w:r>
            <w:r w:rsidRPr="00996599">
              <w:t>Uzņēmuma gada pārskata sastādīšana</w:t>
            </w:r>
            <w:r w:rsidRPr="00A26ED6">
              <w:t>.</w:t>
            </w:r>
            <w:r w:rsidRPr="00AE5F4F">
              <w:rPr>
                <w:lang w:eastAsia="ru-RU"/>
              </w:rPr>
              <w:t>.</w:t>
            </w:r>
          </w:p>
        </w:tc>
      </w:tr>
      <w:tr w:rsidR="00291BA9" w:rsidRPr="0093308E" w:rsidTr="00F976EC">
        <w:tc>
          <w:tcPr>
            <w:tcW w:w="9577" w:type="dxa"/>
            <w:gridSpan w:val="2"/>
          </w:tcPr>
          <w:p w:rsidR="00291BA9" w:rsidRPr="0093308E" w:rsidRDefault="00291BA9" w:rsidP="000B4517">
            <w:pPr>
              <w:pStyle w:val="Nosaukumi"/>
            </w:pPr>
            <w:r w:rsidRPr="0093308E">
              <w:t>Prasības kredītpunktu iegūšanai</w:t>
            </w:r>
          </w:p>
        </w:tc>
      </w:tr>
      <w:tr w:rsidR="00291BA9" w:rsidRPr="0093308E" w:rsidTr="00F976EC">
        <w:tc>
          <w:tcPr>
            <w:tcW w:w="9577" w:type="dxa"/>
            <w:gridSpan w:val="2"/>
          </w:tcPr>
          <w:p w:rsidR="00291BA9" w:rsidRPr="00996599" w:rsidRDefault="00291BA9" w:rsidP="000B4517">
            <w:r w:rsidRPr="00996599">
              <w:t xml:space="preserve">Studiju kursa gala vērtējumu veido </w:t>
            </w:r>
            <w:proofErr w:type="spellStart"/>
            <w:r w:rsidRPr="00996599">
              <w:t>starppārbaudījumu</w:t>
            </w:r>
            <w:proofErr w:type="spellEnd"/>
            <w:r w:rsidRPr="00996599">
              <w:t xml:space="preserve"> un </w:t>
            </w:r>
            <w:r>
              <w:t>diferencētais ieskaites</w:t>
            </w:r>
            <w:r w:rsidRPr="00996599">
              <w:t xml:space="preserve"> vērtējums. </w:t>
            </w:r>
            <w:r>
              <w:t>Diferencēto ieskaiti</w:t>
            </w:r>
            <w:r w:rsidRPr="00996599">
              <w:t xml:space="preserve"> studējošie kārto tikai tad, ja ir nokārtoti </w:t>
            </w:r>
            <w:proofErr w:type="spellStart"/>
            <w:r w:rsidRPr="00996599">
              <w:t>starppārbaudījumi</w:t>
            </w:r>
            <w:proofErr w:type="spellEnd"/>
            <w:r w:rsidRPr="00996599">
              <w:t>.</w:t>
            </w:r>
          </w:p>
          <w:p w:rsidR="00291BA9" w:rsidRPr="00996599" w:rsidRDefault="00291BA9" w:rsidP="000B4517">
            <w:r w:rsidRPr="00996599">
              <w:t>Praktisko darbu obligāts un lekciju vēlams apmeklējums.</w:t>
            </w:r>
          </w:p>
          <w:p w:rsidR="00291BA9" w:rsidRPr="00996599" w:rsidRDefault="00291BA9" w:rsidP="000B4517">
            <w:r w:rsidRPr="00996599">
              <w:t xml:space="preserve">5 </w:t>
            </w:r>
            <w:proofErr w:type="spellStart"/>
            <w:r w:rsidRPr="00996599">
              <w:t>starppārbaudījumi</w:t>
            </w:r>
            <w:proofErr w:type="spellEnd"/>
            <w:r w:rsidRPr="00996599">
              <w:t xml:space="preserve"> – 50 %.</w:t>
            </w:r>
          </w:p>
          <w:p w:rsidR="00291BA9" w:rsidRPr="00996599" w:rsidRDefault="00291BA9" w:rsidP="000B4517">
            <w:r w:rsidRPr="00996599">
              <w:t>Noslēguma pārbaudījums: rakstisk</w:t>
            </w:r>
            <w:r>
              <w:t>ā</w:t>
            </w:r>
            <w:r w:rsidRPr="00996599">
              <w:t xml:space="preserve"> </w:t>
            </w:r>
            <w:proofErr w:type="spellStart"/>
            <w:r>
              <w:t>difrencēta</w:t>
            </w:r>
            <w:proofErr w:type="spellEnd"/>
            <w:r>
              <w:t xml:space="preserve"> ieskaite</w:t>
            </w:r>
            <w:r w:rsidRPr="00996599">
              <w:t xml:space="preserve"> un iegūtais vērtējums (ne zemāks par 4 ballēm) – 50%.</w:t>
            </w:r>
          </w:p>
          <w:p w:rsidR="00291BA9" w:rsidRPr="00996599" w:rsidRDefault="00291BA9" w:rsidP="000B4517"/>
          <w:p w:rsidR="00291BA9" w:rsidRPr="00996599" w:rsidRDefault="00291BA9" w:rsidP="000B4517">
            <w:r w:rsidRPr="00996599">
              <w:t>STUDIJU REZULTĀTU VĒRTĒŠANAS KRITĒRIJI</w:t>
            </w:r>
          </w:p>
          <w:p w:rsidR="00291BA9" w:rsidRPr="00996599" w:rsidRDefault="00291BA9" w:rsidP="000B4517">
            <w:r w:rsidRPr="00996599">
              <w:t xml:space="preserve">Studiju kursa apguve tā noslēgumā tiek vērtēta 10 </w:t>
            </w:r>
            <w:proofErr w:type="spellStart"/>
            <w:r w:rsidRPr="00996599">
              <w:t>ballu</w:t>
            </w:r>
            <w:proofErr w:type="spellEnd"/>
            <w:r w:rsidRPr="00996599">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rsidR="00291BA9" w:rsidRPr="00996599" w:rsidRDefault="00291BA9" w:rsidP="000B4517">
            <w:r w:rsidRPr="00996599">
              <w:t xml:space="preserve">Studējošo zināšanas tiek pārbaudītas rakstiskajos </w:t>
            </w:r>
            <w:proofErr w:type="spellStart"/>
            <w:r w:rsidRPr="00996599">
              <w:t>starppārbaudījumos</w:t>
            </w:r>
            <w:proofErr w:type="spellEnd"/>
            <w:r w:rsidRPr="00996599">
              <w:t xml:space="preserve"> un eksāmenā.</w:t>
            </w:r>
          </w:p>
          <w:p w:rsidR="00291BA9" w:rsidRPr="00996599" w:rsidRDefault="00291BA9" w:rsidP="000B4517">
            <w:r w:rsidRPr="00996599">
              <w:t>Studējošo prasmes tiek novērtētas praktisko darbu izpildes laikā.</w:t>
            </w:r>
          </w:p>
          <w:p w:rsidR="00291BA9" w:rsidRPr="00996599" w:rsidRDefault="00291BA9" w:rsidP="000B4517">
            <w:r w:rsidRPr="00996599">
              <w:t>Studējošo kompetence tiek vērtēta eksāmenā un praktiskajos darbos.</w:t>
            </w:r>
          </w:p>
          <w:p w:rsidR="00291BA9" w:rsidRPr="00996599" w:rsidRDefault="00291BA9" w:rsidP="000B4517"/>
          <w:p w:rsidR="00291BA9" w:rsidRPr="00996599" w:rsidRDefault="00291BA9" w:rsidP="000B4517">
            <w:r w:rsidRPr="00996599">
              <w:t>STUDIJU REZULTĀTU VĒRTĒŠANA</w:t>
            </w:r>
          </w:p>
          <w:tbl>
            <w:tblPr>
              <w:tblW w:w="7987" w:type="dxa"/>
              <w:jc w:val="center"/>
              <w:tblCellMar>
                <w:left w:w="10" w:type="dxa"/>
                <w:right w:w="10" w:type="dxa"/>
              </w:tblCellMar>
              <w:tblLook w:val="04A0" w:firstRow="1" w:lastRow="0" w:firstColumn="1" w:lastColumn="0" w:noHBand="0" w:noVBand="1"/>
            </w:tblPr>
            <w:tblGrid>
              <w:gridCol w:w="2584"/>
              <w:gridCol w:w="615"/>
              <w:gridCol w:w="584"/>
              <w:gridCol w:w="599"/>
              <w:gridCol w:w="644"/>
              <w:gridCol w:w="569"/>
              <w:gridCol w:w="588"/>
              <w:gridCol w:w="580"/>
              <w:gridCol w:w="613"/>
              <w:gridCol w:w="611"/>
            </w:tblGrid>
            <w:tr w:rsidR="00291BA9" w:rsidRPr="00FA3F4F" w:rsidTr="000B4517">
              <w:trPr>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Pārbaudījumu veidi</w:t>
                  </w:r>
                </w:p>
              </w:tc>
              <w:tc>
                <w:tcPr>
                  <w:tcW w:w="5403" w:type="dxa"/>
                  <w:gridSpan w:val="9"/>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rsidRPr="00996599">
                    <w:t>Studiju rezultāti</w:t>
                  </w:r>
                </w:p>
              </w:tc>
            </w:tr>
            <w:tr w:rsidR="00291BA9" w:rsidRPr="00FA3F4F" w:rsidTr="000B4517">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291BA9" w:rsidRPr="00996599" w:rsidRDefault="00291BA9" w:rsidP="000B4517">
                  <w:r w:rsidRPr="00996599">
                    <w:t>7.</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rsidRPr="00996599">
                    <w:t>8.</w:t>
                  </w:r>
                </w:p>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rsidRPr="00996599">
                    <w:t>9.</w:t>
                  </w:r>
                </w:p>
              </w:tc>
            </w:tr>
            <w:tr w:rsidR="00291BA9" w:rsidRPr="00FA3F4F" w:rsidTr="000B4517">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rsidRPr="00996599">
                    <w:t>1.starppārbaudījums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291BA9" w:rsidRPr="00996599" w:rsidRDefault="00291BA9" w:rsidP="000B4517">
                  <w:r w:rsidRPr="00996599">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rsidRPr="00996599">
                    <w:t>+</w:t>
                  </w:r>
                </w:p>
              </w:tc>
            </w:tr>
            <w:tr w:rsidR="00291BA9" w:rsidRPr="00FA3F4F" w:rsidTr="000B4517">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rsidRPr="00996599">
                    <w:t>2.starppārbaudījums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291BA9" w:rsidRPr="00996599" w:rsidRDefault="00291BA9" w:rsidP="000B4517">
                  <w:r w:rsidRPr="00996599">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rsidRPr="00996599">
                    <w:t>+</w:t>
                  </w:r>
                </w:p>
              </w:tc>
            </w:tr>
            <w:tr w:rsidR="00291BA9" w:rsidRPr="00FA3F4F" w:rsidTr="000B4517">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rsidRPr="00996599">
                    <w:lastRenderedPageBreak/>
                    <w:t>3.starppārbaudījums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291BA9" w:rsidRPr="00996599" w:rsidRDefault="00291BA9" w:rsidP="000B4517">
                  <w:r w:rsidRPr="00996599">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rsidRPr="00996599">
                    <w:t>+</w:t>
                  </w:r>
                </w:p>
              </w:tc>
            </w:tr>
            <w:tr w:rsidR="00291BA9" w:rsidRPr="00FA3F4F" w:rsidTr="000B4517">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rsidRPr="00996599">
                    <w:t>4.starppārbaudījums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291BA9" w:rsidRPr="00996599" w:rsidRDefault="00291BA9" w:rsidP="000B4517">
                  <w:r w:rsidRPr="00996599">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rsidRPr="00996599">
                    <w:t>+</w:t>
                  </w:r>
                </w:p>
              </w:tc>
            </w:tr>
            <w:tr w:rsidR="00291BA9" w:rsidRPr="00FA3F4F" w:rsidTr="000B4517">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rsidRPr="00996599">
                    <w:t>5.starppārbaudījums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291BA9" w:rsidRPr="00996599" w:rsidRDefault="00291BA9" w:rsidP="000B4517"/>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rsidRPr="00996599">
                    <w:t>+</w:t>
                  </w:r>
                </w:p>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rsidRPr="00996599">
                    <w:t>+</w:t>
                  </w:r>
                </w:p>
              </w:tc>
            </w:tr>
            <w:tr w:rsidR="00291BA9" w:rsidRPr="00FA3F4F" w:rsidTr="000B4517">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t>Diferencētā ieskaite</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91BA9" w:rsidRPr="00996599" w:rsidRDefault="00291BA9" w:rsidP="000B4517">
                  <w:r w:rsidRPr="00996599">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291BA9" w:rsidRPr="00996599" w:rsidRDefault="00291BA9" w:rsidP="000B4517">
                  <w:r w:rsidRPr="00996599">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rsidRPr="00996599">
                    <w:t>+</w:t>
                  </w:r>
                </w:p>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1BA9" w:rsidRPr="00996599" w:rsidRDefault="00291BA9" w:rsidP="000B4517">
                  <w:r w:rsidRPr="00996599">
                    <w:t>+</w:t>
                  </w:r>
                </w:p>
              </w:tc>
            </w:tr>
          </w:tbl>
          <w:p w:rsidR="00291BA9" w:rsidRPr="003F3E33" w:rsidRDefault="00291BA9" w:rsidP="000B4517"/>
          <w:p w:rsidR="00291BA9" w:rsidRPr="00ED5B09" w:rsidRDefault="00291BA9" w:rsidP="000B4517"/>
          <w:p w:rsidR="00291BA9" w:rsidRPr="0093308E" w:rsidRDefault="00291BA9" w:rsidP="000B4517"/>
        </w:tc>
      </w:tr>
      <w:tr w:rsidR="00291BA9" w:rsidRPr="0093308E" w:rsidTr="00F976EC">
        <w:tc>
          <w:tcPr>
            <w:tcW w:w="9577" w:type="dxa"/>
            <w:gridSpan w:val="2"/>
          </w:tcPr>
          <w:p w:rsidR="00291BA9" w:rsidRPr="0093308E" w:rsidRDefault="00291BA9" w:rsidP="000B4517">
            <w:pPr>
              <w:pStyle w:val="Nosaukumi"/>
            </w:pPr>
            <w:r w:rsidRPr="0093308E">
              <w:lastRenderedPageBreak/>
              <w:t>Kursa saturs</w:t>
            </w:r>
          </w:p>
        </w:tc>
      </w:tr>
      <w:tr w:rsidR="00291BA9" w:rsidRPr="0093308E" w:rsidTr="00F976EC">
        <w:tc>
          <w:tcPr>
            <w:tcW w:w="9577" w:type="dxa"/>
            <w:gridSpan w:val="2"/>
          </w:tcPr>
          <w:p w:rsidR="00291BA9" w:rsidRPr="00D6030D" w:rsidRDefault="00291BA9" w:rsidP="000B4517">
            <w:r>
              <w:t xml:space="preserve"> </w:t>
            </w:r>
            <w:r w:rsidRPr="00D6030D">
              <w:t>1.</w:t>
            </w:r>
            <w:r>
              <w:t>tēma.</w:t>
            </w:r>
            <w:r w:rsidRPr="00D6030D">
              <w:t xml:space="preserve"> Grāmatvedības jēdziens, </w:t>
            </w:r>
            <w:proofErr w:type="spellStart"/>
            <w:r w:rsidRPr="00D6030D">
              <w:t>finansu</w:t>
            </w:r>
            <w:proofErr w:type="spellEnd"/>
            <w:r w:rsidRPr="00D6030D">
              <w:t xml:space="preserve"> grāmatvedības un vadības grāmatvedības atšķirības, grāmatvedības uzskaites principi, dokumenti, divkāršā ieraksta sistēma, kontu plāns. (L2;P2.) </w:t>
            </w:r>
            <w:r w:rsidRPr="00D6030D">
              <w:br/>
              <w:t xml:space="preserve">2. </w:t>
            </w:r>
            <w:r>
              <w:t xml:space="preserve">tēma. </w:t>
            </w:r>
            <w:r w:rsidRPr="00D6030D">
              <w:t xml:space="preserve">Inventarizācija. (L2;P2) </w:t>
            </w:r>
            <w:r w:rsidRPr="00D6030D">
              <w:br/>
              <w:t xml:space="preserve">3. </w:t>
            </w:r>
            <w:r>
              <w:t xml:space="preserve">tēma. </w:t>
            </w:r>
            <w:r w:rsidRPr="00D6030D">
              <w:t xml:space="preserve">Nemateriālo ieguldījumu uzskaite, pamatlīdzekļu uzskaite, amortizācijas aprēķināšanas metodes. (L2;P2) </w:t>
            </w:r>
            <w:r w:rsidRPr="00D6030D">
              <w:br/>
              <w:t>5.</w:t>
            </w:r>
            <w:r>
              <w:t xml:space="preserve"> tēma.</w:t>
            </w:r>
            <w:r w:rsidRPr="00D6030D">
              <w:t xml:space="preserve"> Krājumu uzskaite, krājumu novērtēšanas metodes. (L2; P2.st.) </w:t>
            </w:r>
            <w:r w:rsidRPr="00D6030D">
              <w:br/>
              <w:t xml:space="preserve">6. </w:t>
            </w:r>
            <w:r>
              <w:t xml:space="preserve">tēma. </w:t>
            </w:r>
            <w:r w:rsidRPr="00D6030D">
              <w:t xml:space="preserve">Norēķinu par darba samaksu un ieturējumiem uzskaite. (L2; P2) </w:t>
            </w:r>
            <w:r w:rsidRPr="00D6030D">
              <w:br/>
              <w:t>7.</w:t>
            </w:r>
            <w:r>
              <w:t>tēma.</w:t>
            </w:r>
            <w:r w:rsidRPr="00D6030D">
              <w:t xml:space="preserve">Norēķini par nodokļiem, to aprēķins. (L2;P2) </w:t>
            </w:r>
            <w:r w:rsidRPr="00D6030D">
              <w:br/>
              <w:t xml:space="preserve">8. </w:t>
            </w:r>
            <w:proofErr w:type="spellStart"/>
            <w:r>
              <w:t>tēma.</w:t>
            </w:r>
            <w:r w:rsidRPr="00D6030D">
              <w:t>Saimnieciskās</w:t>
            </w:r>
            <w:proofErr w:type="spellEnd"/>
            <w:r w:rsidRPr="00D6030D">
              <w:t xml:space="preserve"> darbības ieņēmumu un izdevumu uzskaite. (L2;P2) </w:t>
            </w:r>
            <w:r w:rsidRPr="00D6030D">
              <w:br/>
              <w:t xml:space="preserve">9. </w:t>
            </w:r>
            <w:r>
              <w:t xml:space="preserve">tēma. </w:t>
            </w:r>
            <w:r w:rsidRPr="00D6030D">
              <w:t>Peļņas vai zaudējumu konta analīze. Uzņēmuma gada pārskata sastādīšana. (L2;P2)</w:t>
            </w:r>
          </w:p>
          <w:p w:rsidR="00291BA9" w:rsidRPr="0093308E" w:rsidRDefault="00291BA9" w:rsidP="000B4517"/>
        </w:tc>
      </w:tr>
      <w:tr w:rsidR="00291BA9" w:rsidRPr="0093308E" w:rsidTr="00F976EC">
        <w:tc>
          <w:tcPr>
            <w:tcW w:w="9577" w:type="dxa"/>
            <w:gridSpan w:val="2"/>
          </w:tcPr>
          <w:p w:rsidR="00291BA9" w:rsidRPr="0093308E" w:rsidRDefault="00291BA9" w:rsidP="000B4517">
            <w:pPr>
              <w:pStyle w:val="Nosaukumi"/>
            </w:pPr>
            <w:r w:rsidRPr="0093308E">
              <w:t>Obligāti izmantojamie informācijas avoti</w:t>
            </w:r>
          </w:p>
        </w:tc>
      </w:tr>
      <w:tr w:rsidR="00291BA9" w:rsidRPr="0093308E" w:rsidTr="00F976EC">
        <w:tc>
          <w:tcPr>
            <w:tcW w:w="9577" w:type="dxa"/>
            <w:gridSpan w:val="2"/>
          </w:tcPr>
          <w:p w:rsidR="00F976EC" w:rsidRDefault="00291BA9" w:rsidP="00F976EC">
            <w:r>
              <w:t xml:space="preserve"> </w:t>
            </w:r>
            <w:r w:rsidR="00F976EC">
              <w:t xml:space="preserve">1. </w:t>
            </w:r>
            <w:r w:rsidR="00F976EC" w:rsidRPr="00321AA6">
              <w:rPr>
                <w:lang w:eastAsia="lv-LV"/>
              </w:rPr>
              <w:t xml:space="preserve">Jūlija </w:t>
            </w:r>
            <w:proofErr w:type="spellStart"/>
            <w:r w:rsidR="00F976EC" w:rsidRPr="00321AA6">
              <w:rPr>
                <w:lang w:eastAsia="lv-LV"/>
              </w:rPr>
              <w:t>Bojarenko</w:t>
            </w:r>
            <w:proofErr w:type="spellEnd"/>
            <w:r w:rsidR="00F976EC">
              <w:t>. 2022.</w:t>
            </w:r>
            <w:r w:rsidR="00F976EC" w:rsidRPr="00321AA6">
              <w:rPr>
                <w:lang w:eastAsia="lv-LV"/>
              </w:rPr>
              <w:t xml:space="preserve"> </w:t>
            </w:r>
            <w:proofErr w:type="spellStart"/>
            <w:r w:rsidR="00F976EC" w:rsidRPr="00321AA6">
              <w:rPr>
                <w:lang w:eastAsia="lv-LV"/>
              </w:rPr>
              <w:t>Prakstiskā</w:t>
            </w:r>
            <w:proofErr w:type="spellEnd"/>
            <w:r w:rsidR="00F976EC" w:rsidRPr="00321AA6">
              <w:rPr>
                <w:lang w:eastAsia="lv-LV"/>
              </w:rPr>
              <w:t xml:space="preserve"> finanšu grāmatvedība </w:t>
            </w:r>
            <w:proofErr w:type="spellStart"/>
            <w:r w:rsidR="00F976EC" w:rsidRPr="00321AA6">
              <w:rPr>
                <w:lang w:eastAsia="lv-LV"/>
              </w:rPr>
              <w:t>I.daļa</w:t>
            </w:r>
            <w:proofErr w:type="spellEnd"/>
            <w:r w:rsidR="00F976EC">
              <w:t>, 180.lpp.</w:t>
            </w:r>
          </w:p>
          <w:p w:rsidR="00F976EC" w:rsidRPr="00321AA6" w:rsidRDefault="00F976EC" w:rsidP="00F976EC">
            <w:pPr>
              <w:rPr>
                <w:lang w:eastAsia="lv-LV"/>
              </w:rPr>
            </w:pPr>
            <w:r>
              <w:t xml:space="preserve"> 2. </w:t>
            </w:r>
            <w:r w:rsidRPr="00321AA6">
              <w:t xml:space="preserve">Laila </w:t>
            </w:r>
            <w:proofErr w:type="spellStart"/>
            <w:r w:rsidRPr="00321AA6">
              <w:t>Kelmere</w:t>
            </w:r>
            <w:proofErr w:type="spellEnd"/>
            <w:r>
              <w:t>. 2022.</w:t>
            </w:r>
            <w:hyperlink r:id="rId6" w:tgtFrame="_blank" w:history="1">
              <w:r w:rsidRPr="00321AA6">
                <w:t>Ievads grāmatvedībā jeb Grāmatvedības pamati: teorija un uzdevumi</w:t>
              </w:r>
            </w:hyperlink>
            <w:r>
              <w:t>.</w:t>
            </w:r>
            <w:r w:rsidRPr="00321AA6">
              <w:t xml:space="preserve"> Izdevniecība SIA </w:t>
            </w:r>
            <w:r w:rsidRPr="00321AA6">
              <w:rPr>
                <w:rStyle w:val="Emphasis"/>
              </w:rPr>
              <w:t>Lietišķās informācijas dienests</w:t>
            </w:r>
            <w:r>
              <w:rPr>
                <w:rStyle w:val="Emphasis"/>
              </w:rPr>
              <w:t>, 280.lpp.</w:t>
            </w:r>
          </w:p>
          <w:p w:rsidR="00291BA9" w:rsidRPr="0093308E" w:rsidRDefault="00F976EC" w:rsidP="00F976EC">
            <w:r w:rsidRPr="00321AA6">
              <w:t xml:space="preserve">3. </w:t>
            </w:r>
            <w:r w:rsidRPr="00321AA6">
              <w:rPr>
                <w:lang w:eastAsia="lv-LV"/>
              </w:rPr>
              <w:t>Inguna Leibus</w:t>
            </w:r>
            <w:r w:rsidRPr="00321AA6">
              <w:t xml:space="preserve">.2022. </w:t>
            </w:r>
            <w:r>
              <w:t>Uzņēmuma darbības uzsākšana, grāmatvedība un nodokļi.</w:t>
            </w:r>
            <w:r w:rsidRPr="0024622D">
              <w:t xml:space="preserve"> Izdevniecība </w:t>
            </w:r>
            <w:r w:rsidRPr="0024622D">
              <w:rPr>
                <w:rStyle w:val="Emphasis"/>
              </w:rPr>
              <w:t>Lietišķās informācijas dienests</w:t>
            </w:r>
            <w:r>
              <w:rPr>
                <w:rStyle w:val="Emphasis"/>
              </w:rPr>
              <w:t>, 178.lpp.</w:t>
            </w:r>
          </w:p>
        </w:tc>
      </w:tr>
      <w:tr w:rsidR="00291BA9" w:rsidRPr="0093308E" w:rsidTr="00F976EC">
        <w:tc>
          <w:tcPr>
            <w:tcW w:w="9577" w:type="dxa"/>
            <w:gridSpan w:val="2"/>
          </w:tcPr>
          <w:p w:rsidR="00291BA9" w:rsidRPr="0093308E" w:rsidRDefault="00291BA9" w:rsidP="000B4517">
            <w:pPr>
              <w:pStyle w:val="Nosaukumi"/>
            </w:pPr>
            <w:r w:rsidRPr="0093308E">
              <w:t>Papildus informācijas avoti</w:t>
            </w:r>
          </w:p>
        </w:tc>
      </w:tr>
      <w:tr w:rsidR="00291BA9" w:rsidRPr="0093308E" w:rsidTr="00F976EC">
        <w:tc>
          <w:tcPr>
            <w:tcW w:w="9577" w:type="dxa"/>
            <w:gridSpan w:val="2"/>
          </w:tcPr>
          <w:p w:rsidR="00291BA9" w:rsidRDefault="00291BA9" w:rsidP="000B4517">
            <w:r>
              <w:t>1.</w:t>
            </w:r>
            <w:r w:rsidRPr="002A315C">
              <w:t xml:space="preserve"> </w:t>
            </w:r>
            <w:hyperlink r:id="rId7" w:tgtFrame="_blank" w:history="1">
              <w:r w:rsidRPr="002A315C">
                <w:t>https://www.vid.gov.lv</w:t>
              </w:r>
            </w:hyperlink>
          </w:p>
          <w:p w:rsidR="00291BA9" w:rsidRDefault="00291BA9" w:rsidP="000B4517">
            <w:r>
              <w:t>2.</w:t>
            </w:r>
            <w:r>
              <w:rPr>
                <w:rFonts w:ascii="Verdana" w:hAnsi="Verdana"/>
                <w:color w:val="202020"/>
                <w:sz w:val="21"/>
                <w:szCs w:val="21"/>
              </w:rPr>
              <w:t xml:space="preserve"> </w:t>
            </w:r>
            <w:r w:rsidRPr="0024622D">
              <w:t>LR likums „Par grāmatvedību”</w:t>
            </w:r>
          </w:p>
          <w:p w:rsidR="00291BA9" w:rsidRDefault="00291BA9" w:rsidP="000B4517">
            <w:r>
              <w:t>3.</w:t>
            </w:r>
            <w:r>
              <w:rPr>
                <w:rFonts w:ascii="Verdana" w:hAnsi="Verdana"/>
                <w:color w:val="202020"/>
                <w:sz w:val="21"/>
                <w:szCs w:val="21"/>
              </w:rPr>
              <w:t xml:space="preserve"> </w:t>
            </w:r>
            <w:r w:rsidRPr="0024622D">
              <w:t>LR likums „Gada pārskatu likums</w:t>
            </w:r>
          </w:p>
          <w:p w:rsidR="00291BA9" w:rsidRDefault="00291BA9" w:rsidP="000B4517">
            <w:r>
              <w:t>4.</w:t>
            </w:r>
            <w:r>
              <w:rPr>
                <w:rFonts w:ascii="Verdana" w:hAnsi="Verdana"/>
                <w:color w:val="202020"/>
                <w:sz w:val="21"/>
                <w:szCs w:val="21"/>
              </w:rPr>
              <w:t xml:space="preserve"> </w:t>
            </w:r>
            <w:r w:rsidRPr="0024622D">
              <w:t>Ministru kabineta 2003.gada 21.oktobra noteikumi Nr.585 „Noteikumi par grāmatvedības kārtošanu un organizāciju”</w:t>
            </w:r>
          </w:p>
          <w:p w:rsidR="00291BA9" w:rsidRDefault="00291BA9" w:rsidP="000B4517">
            <w:r>
              <w:t>5.</w:t>
            </w:r>
            <w:r>
              <w:rPr>
                <w:rFonts w:ascii="Verdana" w:hAnsi="Verdana"/>
                <w:color w:val="202020"/>
                <w:sz w:val="21"/>
                <w:szCs w:val="21"/>
              </w:rPr>
              <w:t xml:space="preserve"> </w:t>
            </w:r>
            <w:r w:rsidRPr="0024622D">
              <w:t>Ministru kabineta 2007.gada 27.martā noteikumi Nr.201 „Noteikumi par obligāti piemērojamiem Latvijas grāmatvedības standartiem”</w:t>
            </w:r>
          </w:p>
          <w:p w:rsidR="00291BA9" w:rsidRPr="0093308E" w:rsidRDefault="00291BA9" w:rsidP="000B4517">
            <w:r>
              <w:t>6.</w:t>
            </w:r>
            <w:r>
              <w:rPr>
                <w:rFonts w:ascii="Verdana" w:hAnsi="Verdana"/>
                <w:color w:val="202020"/>
                <w:sz w:val="21"/>
                <w:szCs w:val="21"/>
              </w:rPr>
              <w:t xml:space="preserve"> </w:t>
            </w:r>
            <w:r w:rsidRPr="0024622D">
              <w:t>Ministru kabineta 2007.gada 20.martā noteikumi Nr.188 Kārtība, kādā individuālie komersanti, individuālie uzņēmumi, zemnieku un zvejnieku saimniecības, citas fiziskās personas, kas veic saimniecisko darbību, kārto grāmatvedību vienkāršā ieraksta sist</w:t>
            </w:r>
            <w:r w:rsidRPr="005344E8">
              <w:t>.</w:t>
            </w:r>
          </w:p>
        </w:tc>
      </w:tr>
      <w:tr w:rsidR="00291BA9" w:rsidRPr="0093308E" w:rsidTr="00F976EC">
        <w:tc>
          <w:tcPr>
            <w:tcW w:w="9577" w:type="dxa"/>
            <w:gridSpan w:val="2"/>
          </w:tcPr>
          <w:p w:rsidR="00291BA9" w:rsidRPr="0093308E" w:rsidRDefault="00291BA9" w:rsidP="000B4517">
            <w:pPr>
              <w:pStyle w:val="Nosaukumi"/>
            </w:pPr>
            <w:r w:rsidRPr="0093308E">
              <w:t>Periodika un citi informācijas avoti</w:t>
            </w:r>
          </w:p>
        </w:tc>
      </w:tr>
      <w:tr w:rsidR="00291BA9" w:rsidRPr="0093308E" w:rsidTr="00F976EC">
        <w:tc>
          <w:tcPr>
            <w:tcW w:w="9577" w:type="dxa"/>
            <w:gridSpan w:val="2"/>
          </w:tcPr>
          <w:p w:rsidR="00F976EC" w:rsidRDefault="00291BA9" w:rsidP="00F976EC">
            <w:r>
              <w:rPr>
                <w:rFonts w:ascii="Verdana" w:hAnsi="Verdana"/>
                <w:color w:val="202020"/>
                <w:sz w:val="21"/>
                <w:szCs w:val="21"/>
              </w:rPr>
              <w:t xml:space="preserve"> </w:t>
            </w:r>
            <w:r w:rsidR="00F976EC" w:rsidRPr="005344E8">
              <w:t>1.</w:t>
            </w:r>
            <w:r w:rsidR="00F976EC" w:rsidRPr="0024622D">
              <w:t xml:space="preserve"> </w:t>
            </w:r>
            <w:hyperlink r:id="rId8" w:tgtFrame="_blank" w:history="1">
              <w:r w:rsidR="00F976EC" w:rsidRPr="0024622D">
                <w:t>www.likumi.lv</w:t>
              </w:r>
            </w:hyperlink>
          </w:p>
          <w:p w:rsidR="00291BA9" w:rsidRPr="0093308E" w:rsidRDefault="00F976EC" w:rsidP="00F976EC">
            <w:r>
              <w:t xml:space="preserve">2. </w:t>
            </w:r>
            <w:hyperlink r:id="rId9" w:history="1">
              <w:r w:rsidRPr="00D2039A">
                <w:rPr>
                  <w:rStyle w:val="Hyperlink"/>
                </w:rPr>
                <w:t>www.vid.gov.lv</w:t>
              </w:r>
            </w:hyperlink>
          </w:p>
        </w:tc>
      </w:tr>
      <w:tr w:rsidR="00291BA9" w:rsidRPr="0093308E" w:rsidTr="00F976EC">
        <w:tc>
          <w:tcPr>
            <w:tcW w:w="9577" w:type="dxa"/>
            <w:gridSpan w:val="2"/>
          </w:tcPr>
          <w:p w:rsidR="00291BA9" w:rsidRPr="0093308E" w:rsidRDefault="00291BA9" w:rsidP="000B4517">
            <w:pPr>
              <w:pStyle w:val="Nosaukumi"/>
            </w:pPr>
            <w:r w:rsidRPr="0093308E">
              <w:t>Piezīmes</w:t>
            </w:r>
          </w:p>
        </w:tc>
      </w:tr>
      <w:tr w:rsidR="00291BA9" w:rsidRPr="0093308E" w:rsidTr="00F976EC">
        <w:tc>
          <w:tcPr>
            <w:tcW w:w="9577" w:type="dxa"/>
            <w:gridSpan w:val="2"/>
          </w:tcPr>
          <w:p w:rsidR="00291BA9" w:rsidRPr="0093308E" w:rsidRDefault="00291BA9" w:rsidP="000B4517">
            <w:r>
              <w:t xml:space="preserve"> </w:t>
            </w:r>
            <w:r w:rsidRPr="00E933DC">
              <w:t xml:space="preserve">Studiju kurss tiek docēts </w:t>
            </w:r>
            <w:r>
              <w:t>PBSP "Mākslas menedžments"</w:t>
            </w:r>
            <w:r w:rsidRPr="00E933DC">
              <w:t xml:space="preserve">.  </w:t>
            </w:r>
          </w:p>
        </w:tc>
      </w:tr>
    </w:tbl>
    <w:p w:rsidR="00291BA9" w:rsidRPr="00E13AEA" w:rsidRDefault="00291BA9" w:rsidP="00291BA9"/>
    <w:p w:rsidR="001A7337" w:rsidRDefault="001A7337"/>
    <w:sectPr w:rsidR="001A7337"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3DD" w:rsidRDefault="00A133DD">
      <w:r>
        <w:separator/>
      </w:r>
    </w:p>
  </w:endnote>
  <w:endnote w:type="continuationSeparator" w:id="0">
    <w:p w:rsidR="00A133DD" w:rsidRDefault="00A13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291BA9" w:rsidP="007534EA">
        <w:pPr>
          <w:pStyle w:val="Footer"/>
        </w:pPr>
        <w:r>
          <w:fldChar w:fldCharType="begin"/>
        </w:r>
        <w:r>
          <w:instrText xml:space="preserve"> PAGE   \* MERGEFORMAT </w:instrText>
        </w:r>
        <w:r>
          <w:fldChar w:fldCharType="separate"/>
        </w:r>
        <w:r>
          <w:rPr>
            <w:noProof/>
          </w:rPr>
          <w:t>1</w:t>
        </w:r>
        <w:r>
          <w:rPr>
            <w:noProof/>
          </w:rPr>
          <w:fldChar w:fldCharType="end"/>
        </w:r>
      </w:p>
    </w:sdtContent>
  </w:sdt>
  <w:p w:rsidR="00525213" w:rsidRDefault="00A133DD"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3DD" w:rsidRDefault="00A133DD">
      <w:r>
        <w:separator/>
      </w:r>
    </w:p>
  </w:footnote>
  <w:footnote w:type="continuationSeparator" w:id="0">
    <w:p w:rsidR="00A133DD" w:rsidRDefault="00A133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A133DD" w:rsidP="007534EA">
    <w:pPr>
      <w:pStyle w:val="Header"/>
    </w:pPr>
  </w:p>
  <w:p w:rsidR="007B1FB4" w:rsidRPr="007B1FB4" w:rsidRDefault="00A133DD" w:rsidP="007534EA">
    <w:pPr>
      <w:pStyle w:val="Header"/>
    </w:pPr>
  </w:p>
  <w:p w:rsidR="00982C4A" w:rsidRPr="00D66CC2" w:rsidRDefault="00A133DD"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BA9"/>
    <w:rsid w:val="001A7337"/>
    <w:rsid w:val="00291BA9"/>
    <w:rsid w:val="00A133DD"/>
    <w:rsid w:val="00B426E4"/>
    <w:rsid w:val="00F80967"/>
    <w:rsid w:val="00F976EC"/>
    <w:rsid w:val="00FC7B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BFED6"/>
  <w15:chartTrackingRefBased/>
  <w15:docId w15:val="{7277A46E-39F9-4A97-B98F-22B6DD143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1BA9"/>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1B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1BA9"/>
    <w:rPr>
      <w:color w:val="0000FF"/>
      <w:u w:val="single"/>
    </w:rPr>
  </w:style>
  <w:style w:type="paragraph" w:styleId="Header">
    <w:name w:val="header"/>
    <w:basedOn w:val="Normal"/>
    <w:link w:val="HeaderChar"/>
    <w:uiPriority w:val="99"/>
    <w:unhideWhenUsed/>
    <w:rsid w:val="00291BA9"/>
    <w:pPr>
      <w:tabs>
        <w:tab w:val="center" w:pos="4153"/>
        <w:tab w:val="right" w:pos="8306"/>
      </w:tabs>
    </w:pPr>
  </w:style>
  <w:style w:type="character" w:customStyle="1" w:styleId="HeaderChar">
    <w:name w:val="Header Char"/>
    <w:basedOn w:val="DefaultParagraphFont"/>
    <w:link w:val="Header"/>
    <w:uiPriority w:val="99"/>
    <w:rsid w:val="00291BA9"/>
    <w:rPr>
      <w:rFonts w:ascii="Times New Roman" w:hAnsi="Times New Roman" w:cs="Times New Roman"/>
      <w:bCs/>
      <w:iCs/>
      <w:sz w:val="24"/>
      <w:szCs w:val="24"/>
    </w:rPr>
  </w:style>
  <w:style w:type="paragraph" w:styleId="Footer">
    <w:name w:val="footer"/>
    <w:basedOn w:val="Normal"/>
    <w:link w:val="FooterChar"/>
    <w:uiPriority w:val="99"/>
    <w:unhideWhenUsed/>
    <w:rsid w:val="00291BA9"/>
    <w:pPr>
      <w:tabs>
        <w:tab w:val="center" w:pos="4153"/>
        <w:tab w:val="right" w:pos="8306"/>
      </w:tabs>
    </w:pPr>
  </w:style>
  <w:style w:type="character" w:customStyle="1" w:styleId="FooterChar">
    <w:name w:val="Footer Char"/>
    <w:basedOn w:val="DefaultParagraphFont"/>
    <w:link w:val="Footer"/>
    <w:uiPriority w:val="99"/>
    <w:rsid w:val="00291BA9"/>
    <w:rPr>
      <w:rFonts w:ascii="Times New Roman" w:hAnsi="Times New Roman" w:cs="Times New Roman"/>
      <w:bCs/>
      <w:iCs/>
      <w:sz w:val="24"/>
      <w:szCs w:val="24"/>
    </w:rPr>
  </w:style>
  <w:style w:type="paragraph" w:customStyle="1" w:styleId="Nosaukumi">
    <w:name w:val="Nosaukumi"/>
    <w:basedOn w:val="Normal"/>
    <w:qFormat/>
    <w:rsid w:val="00291BA9"/>
    <w:rPr>
      <w:b/>
      <w:bCs w:val="0"/>
      <w:i/>
      <w:iCs w:val="0"/>
    </w:rPr>
  </w:style>
  <w:style w:type="paragraph" w:customStyle="1" w:styleId="Nosaukumi2">
    <w:name w:val="Nosaukumi2"/>
    <w:basedOn w:val="Normal"/>
    <w:qFormat/>
    <w:rsid w:val="00291BA9"/>
    <w:rPr>
      <w:i/>
      <w:iCs w:val="0"/>
    </w:rPr>
  </w:style>
  <w:style w:type="character" w:styleId="Emphasis">
    <w:name w:val="Emphasis"/>
    <w:basedOn w:val="DefaultParagraphFont"/>
    <w:uiPriority w:val="20"/>
    <w:qFormat/>
    <w:rsid w:val="00291B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 TargetMode="Externa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yperlink" Target="https://www.vid.gov.lv/"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lz.lv/preces/ievads-gramatvediba-jeb-gramatvedibas-pamati-teorija-un-uzdevumi-2/"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vid.gov.lv"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15AC93380934101822E16738260A56A"/>
        <w:category>
          <w:name w:val="General"/>
          <w:gallery w:val="placeholder"/>
        </w:category>
        <w:types>
          <w:type w:val="bbPlcHdr"/>
        </w:types>
        <w:behaviors>
          <w:behavior w:val="content"/>
        </w:behaviors>
        <w:guid w:val="{704389C0-D8E4-43B3-9392-2CE5C3C85016}"/>
      </w:docPartPr>
      <w:docPartBody>
        <w:p w:rsidR="00BE256E" w:rsidRDefault="00F73391" w:rsidP="00F73391">
          <w:pPr>
            <w:pStyle w:val="E15AC93380934101822E16738260A56A"/>
          </w:pPr>
          <w:r w:rsidRPr="00EA1A34">
            <w:rPr>
              <w:rStyle w:val="PlaceholderText"/>
              <w:rFonts w:ascii="Times New Roman" w:hAnsi="Times New Roman" w:cs="Times New Roman"/>
              <w:sz w:val="24"/>
              <w:szCs w:val="24"/>
            </w:rPr>
            <w:t>Choose an item.</w:t>
          </w:r>
        </w:p>
      </w:docPartBody>
    </w:docPart>
    <w:docPart>
      <w:docPartPr>
        <w:name w:val="1E8B45F4435D4595A1CF6D2A21C14B64"/>
        <w:category>
          <w:name w:val="General"/>
          <w:gallery w:val="placeholder"/>
        </w:category>
        <w:types>
          <w:type w:val="bbPlcHdr"/>
        </w:types>
        <w:behaviors>
          <w:behavior w:val="content"/>
        </w:behaviors>
        <w:guid w:val="{12BAED2F-FF08-4EFE-9066-6C22F8273DC7}"/>
      </w:docPartPr>
      <w:docPartBody>
        <w:p w:rsidR="00BE256E" w:rsidRDefault="00F73391" w:rsidP="00F73391">
          <w:pPr>
            <w:pStyle w:val="1E8B45F4435D4595A1CF6D2A21C14B64"/>
          </w:pPr>
          <w:r w:rsidRPr="00EA1A34">
            <w:rPr>
              <w:rStyle w:val="PlaceholderText"/>
              <w:rFonts w:ascii="Times New Roman" w:hAnsi="Times New Roman" w:cs="Times New Roman"/>
              <w:sz w:val="24"/>
              <w:szCs w:val="24"/>
            </w:rPr>
            <w:t>Click or tap here to enter text.</w:t>
          </w:r>
        </w:p>
      </w:docPartBody>
    </w:docPart>
    <w:docPart>
      <w:docPartPr>
        <w:name w:val="11015C628B91471D9FEDB6FC434ABE6D"/>
        <w:category>
          <w:name w:val="General"/>
          <w:gallery w:val="placeholder"/>
        </w:category>
        <w:types>
          <w:type w:val="bbPlcHdr"/>
        </w:types>
        <w:behaviors>
          <w:behavior w:val="content"/>
        </w:behaviors>
        <w:guid w:val="{5A381118-AEFD-4A70-92DB-E358DD219851}"/>
      </w:docPartPr>
      <w:docPartBody>
        <w:p w:rsidR="00BE256E" w:rsidRDefault="00F73391" w:rsidP="00F73391">
          <w:pPr>
            <w:pStyle w:val="11015C628B91471D9FEDB6FC434ABE6D"/>
          </w:pPr>
          <w:r w:rsidRPr="00EA1A34">
            <w:rPr>
              <w:rStyle w:val="PlaceholderText"/>
              <w:rFonts w:ascii="Times New Roman" w:hAnsi="Times New Roman" w:cs="Times New Roman"/>
              <w:sz w:val="24"/>
              <w:szCs w:val="24"/>
            </w:rPr>
            <w:t>Click or tap here to enter text.</w:t>
          </w:r>
        </w:p>
      </w:docPartBody>
    </w:docPart>
    <w:docPart>
      <w:docPartPr>
        <w:name w:val="42E7A47EDF6E4998AB669AE8CB3BAB38"/>
        <w:category>
          <w:name w:val="General"/>
          <w:gallery w:val="placeholder"/>
        </w:category>
        <w:types>
          <w:type w:val="bbPlcHdr"/>
        </w:types>
        <w:behaviors>
          <w:behavior w:val="content"/>
        </w:behaviors>
        <w:guid w:val="{93CCD724-DB78-447E-8A6F-1D8FB35DB142}"/>
      </w:docPartPr>
      <w:docPartBody>
        <w:p w:rsidR="00BE256E" w:rsidRDefault="00F73391" w:rsidP="00F73391">
          <w:pPr>
            <w:pStyle w:val="42E7A47EDF6E4998AB669AE8CB3BAB38"/>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391"/>
    <w:rsid w:val="002B1E92"/>
    <w:rsid w:val="004550B6"/>
    <w:rsid w:val="004F45F9"/>
    <w:rsid w:val="00BE256E"/>
    <w:rsid w:val="00F733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391"/>
    <w:rPr>
      <w:color w:val="808080"/>
    </w:rPr>
  </w:style>
  <w:style w:type="paragraph" w:customStyle="1" w:styleId="E15AC93380934101822E16738260A56A">
    <w:name w:val="E15AC93380934101822E16738260A56A"/>
    <w:rsid w:val="00F73391"/>
  </w:style>
  <w:style w:type="paragraph" w:customStyle="1" w:styleId="1E8B45F4435D4595A1CF6D2A21C14B64">
    <w:name w:val="1E8B45F4435D4595A1CF6D2A21C14B64"/>
    <w:rsid w:val="00F73391"/>
  </w:style>
  <w:style w:type="paragraph" w:customStyle="1" w:styleId="11015C628B91471D9FEDB6FC434ABE6D">
    <w:name w:val="11015C628B91471D9FEDB6FC434ABE6D"/>
    <w:rsid w:val="00F73391"/>
  </w:style>
  <w:style w:type="paragraph" w:customStyle="1" w:styleId="42E7A47EDF6E4998AB669AE8CB3BAB38">
    <w:name w:val="42E7A47EDF6E4998AB669AE8CB3BAB38"/>
    <w:rsid w:val="00F733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4350</Words>
  <Characters>2481</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2023-03-13T11:50:00Z</dcterms:created>
  <dcterms:modified xsi:type="dcterms:W3CDTF">2023-04-13T07:01:00Z</dcterms:modified>
</cp:coreProperties>
</file>