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6E013F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pStyle w:val="Nosaukumi"/>
            </w:pPr>
            <w:r>
              <w:br w:type="page"/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3F" w:rsidRPr="00B977C5" w:rsidRDefault="006E013F" w:rsidP="005C1730">
            <w:pPr>
              <w:rPr>
                <w:b/>
                <w:i/>
                <w:lang w:eastAsia="lv-LV"/>
              </w:rPr>
            </w:pPr>
            <w:r w:rsidRPr="00B977C5">
              <w:rPr>
                <w:b/>
                <w:i/>
              </w:rPr>
              <w:t xml:space="preserve">Inovācijas </w:t>
            </w:r>
            <w:proofErr w:type="spellStart"/>
            <w:r w:rsidRPr="00B977C5">
              <w:rPr>
                <w:b/>
                <w:i/>
              </w:rPr>
              <w:t>Akordeonspēles</w:t>
            </w:r>
            <w:proofErr w:type="spellEnd"/>
            <w:r w:rsidRPr="00B977C5">
              <w:rPr>
                <w:b/>
                <w:i/>
              </w:rPr>
              <w:t xml:space="preserve"> metodikā I</w:t>
            </w:r>
          </w:p>
        </w:tc>
      </w:tr>
      <w:tr w:rsidR="006E013F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pStyle w:val="Nosaukumi"/>
            </w:pPr>
            <w: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3F" w:rsidRDefault="006E013F" w:rsidP="005C1730">
            <w:pPr>
              <w:rPr>
                <w:lang w:eastAsia="lv-LV"/>
              </w:rPr>
            </w:pPr>
            <w:r w:rsidRPr="00057F18">
              <w:t>MākZ</w:t>
            </w:r>
            <w:r>
              <w:t>1401</w:t>
            </w:r>
          </w:p>
        </w:tc>
      </w:tr>
      <w:tr w:rsidR="006E013F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pStyle w:val="Nosaukumi"/>
            </w:pPr>
            <w:r>
              <w:t>Zinātnes nozare</w:t>
            </w:r>
          </w:p>
        </w:tc>
        <w:sdt>
          <w:sdtPr>
            <w:id w:val="-518694051"/>
            <w:placeholder>
              <w:docPart w:val="4D0F98A14B83432B8B1D098285D691C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E013F" w:rsidRDefault="006E013F" w:rsidP="005C1730">
                <w:r>
                  <w:t>Mākslas zinātne</w:t>
                </w:r>
              </w:p>
            </w:tc>
          </w:sdtContent>
        </w:sdt>
      </w:tr>
      <w:tr w:rsidR="006E013F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pStyle w:val="Nosaukumi"/>
            </w:pPr>
            <w: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rPr>
                <w:lang w:eastAsia="lv-LV"/>
              </w:rPr>
            </w:pPr>
            <w:r>
              <w:t>5.-6.līmenis</w:t>
            </w:r>
          </w:p>
        </w:tc>
      </w:tr>
      <w:tr w:rsidR="006E013F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pStyle w:val="Nosaukumi"/>
              <w:rPr>
                <w:u w:val="single"/>
              </w:rPr>
            </w:pPr>
            <w: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3F" w:rsidRDefault="006E013F" w:rsidP="005C1730">
            <w:pPr>
              <w:rPr>
                <w:lang w:eastAsia="lv-LV"/>
              </w:rPr>
            </w:pPr>
            <w:r>
              <w:t>1</w:t>
            </w:r>
          </w:p>
        </w:tc>
      </w:tr>
      <w:tr w:rsidR="006E013F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pStyle w:val="Nosaukumi"/>
              <w:rPr>
                <w:u w:val="single"/>
              </w:rPr>
            </w:pPr>
            <w: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r>
              <w:t>1.5</w:t>
            </w:r>
          </w:p>
        </w:tc>
      </w:tr>
      <w:tr w:rsidR="006E013F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pStyle w:val="Nosaukumi"/>
            </w:pPr>
            <w: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3F" w:rsidRDefault="006E013F" w:rsidP="005C1730">
            <w:pPr>
              <w:rPr>
                <w:lang w:eastAsia="lv-LV"/>
              </w:rPr>
            </w:pPr>
            <w:r>
              <w:t>16</w:t>
            </w:r>
          </w:p>
        </w:tc>
      </w:tr>
      <w:tr w:rsidR="006E013F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pStyle w:val="Nosaukumi2"/>
            </w:pPr>
            <w:r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F034C1" w:rsidRDefault="006E013F" w:rsidP="005C1730">
            <w:r w:rsidRPr="00F034C1">
              <w:t>12</w:t>
            </w:r>
          </w:p>
        </w:tc>
      </w:tr>
      <w:tr w:rsidR="006E013F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pStyle w:val="Nosaukumi2"/>
            </w:pPr>
            <w:r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F034C1" w:rsidRDefault="006E013F" w:rsidP="005C1730">
            <w:r w:rsidRPr="00F034C1">
              <w:t>4</w:t>
            </w:r>
          </w:p>
        </w:tc>
      </w:tr>
      <w:tr w:rsidR="006E013F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pStyle w:val="Nosaukumi2"/>
            </w:pPr>
            <w: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r>
              <w:t>–</w:t>
            </w:r>
          </w:p>
        </w:tc>
      </w:tr>
      <w:tr w:rsidR="006E013F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pStyle w:val="Nosaukumi2"/>
            </w:pPr>
            <w:r>
              <w:t>Individuālo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r>
              <w:t>–</w:t>
            </w:r>
          </w:p>
        </w:tc>
      </w:tr>
      <w:tr w:rsidR="006E013F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pStyle w:val="Nosaukumi2"/>
              <w:rPr>
                <w:lang w:eastAsia="lv-LV"/>
              </w:rPr>
            </w:pPr>
            <w:r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3F" w:rsidRDefault="006E013F" w:rsidP="005C1730">
            <w:pPr>
              <w:rPr>
                <w:lang w:eastAsia="lv-LV"/>
              </w:rPr>
            </w:pPr>
            <w:r>
              <w:t>24</w:t>
            </w:r>
          </w:p>
        </w:tc>
      </w:tr>
      <w:tr w:rsidR="006E013F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3F" w:rsidRDefault="006E013F" w:rsidP="005C1730">
            <w:pPr>
              <w:rPr>
                <w:color w:val="FF0000"/>
                <w:lang w:eastAsia="lv-LV"/>
              </w:rPr>
            </w:pPr>
          </w:p>
        </w:tc>
      </w:tr>
      <w:tr w:rsidR="006E013F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pStyle w:val="Nosaukumi"/>
              <w:rPr>
                <w:color w:val="FF0000"/>
              </w:rPr>
            </w:pPr>
            <w:r>
              <w:t>Kursa autors</w:t>
            </w:r>
          </w:p>
        </w:tc>
      </w:tr>
      <w:tr w:rsidR="006E013F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rPr>
                <w:color w:val="FF0000"/>
              </w:rPr>
            </w:pPr>
            <w:proofErr w:type="spellStart"/>
            <w:r>
              <w:t>Viesprof</w:t>
            </w:r>
            <w:proofErr w:type="spellEnd"/>
            <w:r>
              <w:t xml:space="preserve">. Eduards </w:t>
            </w:r>
            <w:proofErr w:type="spellStart"/>
            <w:r>
              <w:t>Gabnis</w:t>
            </w:r>
            <w:proofErr w:type="spellEnd"/>
          </w:p>
        </w:tc>
      </w:tr>
      <w:tr w:rsidR="006E013F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pStyle w:val="Nosaukumi"/>
              <w:rPr>
                <w:color w:val="FF0000"/>
              </w:rPr>
            </w:pPr>
            <w:r>
              <w:t>Kursa docētājs(-i)</w:t>
            </w:r>
          </w:p>
        </w:tc>
      </w:tr>
      <w:tr w:rsidR="006E013F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rPr>
                <w:color w:val="FF0000"/>
              </w:rPr>
            </w:pPr>
            <w:proofErr w:type="spellStart"/>
            <w:r>
              <w:t>Viesprof</w:t>
            </w:r>
            <w:proofErr w:type="spellEnd"/>
            <w:r>
              <w:t xml:space="preserve">. Eduards </w:t>
            </w:r>
            <w:proofErr w:type="spellStart"/>
            <w:r>
              <w:t>Gabnis</w:t>
            </w:r>
            <w:proofErr w:type="spellEnd"/>
            <w:r w:rsidRPr="00123B38">
              <w:t>, lektor</w:t>
            </w:r>
            <w:r>
              <w:t>e</w:t>
            </w:r>
            <w:r w:rsidRPr="00123B38">
              <w:t xml:space="preserve"> </w:t>
            </w:r>
            <w:r>
              <w:t xml:space="preserve">Marija </w:t>
            </w:r>
            <w:proofErr w:type="spellStart"/>
            <w:r>
              <w:t>Piskunova</w:t>
            </w:r>
            <w:proofErr w:type="spellEnd"/>
          </w:p>
        </w:tc>
      </w:tr>
      <w:tr w:rsidR="006E013F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pStyle w:val="Nosaukumi"/>
            </w:pPr>
            <w:r>
              <w:t>Priekšzināšanas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BD498C" w:rsidRDefault="006E013F" w:rsidP="005C1730">
            <w:pPr>
              <w:rPr>
                <w:color w:val="FF0000"/>
              </w:rPr>
            </w:pPr>
            <w:proofErr w:type="spellStart"/>
            <w:r>
              <w:t>Akordeonspēle</w:t>
            </w:r>
            <w:r w:rsidRPr="00057F18">
              <w:t>s</w:t>
            </w:r>
            <w:proofErr w:type="spellEnd"/>
            <w:r w:rsidRPr="00057F18">
              <w:t xml:space="preserve"> profesionālā prasme augstākās profesionālās izglītības līmenī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BD498C" w:rsidRDefault="006E013F" w:rsidP="005C1730">
            <w:pPr>
              <w:pStyle w:val="Nosaukumi"/>
              <w:rPr>
                <w:color w:val="FF0000"/>
              </w:rPr>
            </w:pPr>
            <w:r w:rsidRPr="00BD498C">
              <w:t xml:space="preserve">Studiju kursa anotācija </w:t>
            </w:r>
          </w:p>
        </w:tc>
      </w:tr>
      <w:tr w:rsidR="006E013F" w:rsidRPr="00BD498C" w:rsidTr="005C1730">
        <w:sdt>
          <w:sdtPr>
            <w:rPr>
              <w:rFonts w:eastAsiaTheme="minorHAnsi"/>
            </w:rPr>
            <w:id w:val="1492834227"/>
            <w:placeholder>
              <w:docPart w:val="3DEB096103284220A3CABCEB7CC70CB5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E013F" w:rsidRPr="00BD498C" w:rsidRDefault="006E013F" w:rsidP="005C1730">
                <w:pPr>
                  <w:jc w:val="both"/>
                  <w:rPr>
                    <w:color w:val="FF0000"/>
                  </w:rPr>
                </w:pPr>
                <w:r w:rsidRPr="00057F18">
                  <w:t xml:space="preserve">Kurss paredzēts Profesionālās augstākās izglītības maģistra studiju programmas </w:t>
                </w:r>
                <w:r w:rsidRPr="00057F18">
                  <w:rPr>
                    <w:i/>
                  </w:rPr>
                  <w:t xml:space="preserve">Mūzika </w:t>
                </w:r>
                <w:r w:rsidRPr="00057F18">
                  <w:t xml:space="preserve">studentiem ar mērķi padziļināt teorētiskās zināšanas </w:t>
                </w:r>
                <w:r>
                  <w:t>akordeona spēlē</w:t>
                </w:r>
                <w:r w:rsidRPr="00057F18">
                  <w:t xml:space="preserve">, tās mācību metodikā un pilnveidot praktiskās iemaņas, kas nepieciešamas </w:t>
                </w:r>
                <w:proofErr w:type="spellStart"/>
                <w:r>
                  <w:t>Akordeonspēle</w:t>
                </w:r>
                <w:r w:rsidRPr="00057F18">
                  <w:t>s</w:t>
                </w:r>
                <w:proofErr w:type="spellEnd"/>
                <w:r w:rsidRPr="00057F18">
                  <w:t xml:space="preserve"> skolotājam mūzikas maģistram pedagoģiskā darba veikšanai atbilstoši mūsdienu izglītības </w:t>
                </w:r>
                <w:proofErr w:type="spellStart"/>
                <w:r w:rsidRPr="00057F18">
                  <w:t>prasībam</w:t>
                </w:r>
                <w:proofErr w:type="spellEnd"/>
                <w:r w:rsidRPr="00057F18">
                  <w:t xml:space="preserve"> un standartiem. Kursa uzdevumi: apkopot un sistematizēt pieredzi, ko students guvis speciālā klasē; pilnveidot metodiskā materiāla izklāsta vispārinājuma un argumentācijas meistarību; pilnveidot pedagoģiskās iedarbības līdzekļu un metožu sistēmu; paplašināt zināšanas pedagoģijas teorijas un vēstures jomā; pilnveidot mūzikas skaņdarba atskaņojuma analīzes metodikas elementus; izveidot </w:t>
                </w:r>
                <w:proofErr w:type="spellStart"/>
                <w:r>
                  <w:t>Akordeonspēle</w:t>
                </w:r>
                <w:r w:rsidRPr="00057F18">
                  <w:t>s</w:t>
                </w:r>
                <w:proofErr w:type="spellEnd"/>
                <w:r w:rsidRPr="00057F18">
                  <w:t xml:space="preserve"> skolotājiem uzskatu veseluma sistēmu par </w:t>
                </w:r>
                <w:proofErr w:type="spellStart"/>
                <w:r>
                  <w:t>Akordeonspēle</w:t>
                </w:r>
                <w:r w:rsidRPr="00057F18">
                  <w:t>s</w:t>
                </w:r>
                <w:proofErr w:type="spellEnd"/>
                <w:r w:rsidRPr="00057F18">
                  <w:t xml:space="preserve"> mācību procesu; vispārināt un sistematizēt pedagoģisko pieredzi.</w:t>
                </w:r>
              </w:p>
            </w:tc>
          </w:sdtContent>
        </w:sdt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BD498C" w:rsidRDefault="006E013F" w:rsidP="005C1730">
            <w:pPr>
              <w:pStyle w:val="Nosaukumi"/>
              <w:rPr>
                <w:color w:val="FF0000"/>
              </w:rPr>
            </w:pPr>
            <w:r w:rsidRPr="00BD498C">
              <w:t>Studiju kursa kalendārais plāns</w:t>
            </w:r>
          </w:p>
        </w:tc>
      </w:tr>
      <w:tr w:rsidR="006E013F" w:rsidRPr="00E038E6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3F" w:rsidRPr="006E2CC2" w:rsidRDefault="006E013F" w:rsidP="005C1730">
            <w:r w:rsidRPr="006E2CC2">
              <w:t xml:space="preserve">1. semestris </w:t>
            </w:r>
            <w:r>
              <w:t>1</w:t>
            </w:r>
            <w:r w:rsidRPr="006E2CC2">
              <w:t xml:space="preserve"> KP</w:t>
            </w:r>
          </w:p>
          <w:p w:rsidR="006E013F" w:rsidRPr="00E038E6" w:rsidRDefault="006E013F" w:rsidP="005C1730">
            <w:r w:rsidRPr="006E2CC2">
              <w:t xml:space="preserve">Lekcijas </w:t>
            </w:r>
            <w:r>
              <w:t>12</w:t>
            </w:r>
            <w:r w:rsidRPr="006E2CC2">
              <w:t xml:space="preserve"> stundas, semināri </w:t>
            </w:r>
            <w:r>
              <w:t>4 stundas.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BD498C" w:rsidRDefault="006E013F" w:rsidP="005C1730">
            <w:pPr>
              <w:pStyle w:val="Nosaukumi"/>
            </w:pPr>
            <w:r w:rsidRPr="00BD498C">
              <w:t>Studiju rezultāti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3F" w:rsidRPr="007657A2" w:rsidRDefault="006E013F" w:rsidP="005C1730">
            <w:pPr>
              <w:rPr>
                <w:bCs w:val="0"/>
              </w:rPr>
            </w:pPr>
            <w:r w:rsidRPr="007657A2">
              <w:rPr>
                <w:bCs w:val="0"/>
              </w:rPr>
              <w:t>Zināšanas:</w:t>
            </w:r>
          </w:p>
          <w:p w:rsidR="006E013F" w:rsidRPr="007657A2" w:rsidRDefault="006E013F" w:rsidP="005C1730">
            <w:pPr>
              <w:rPr>
                <w:bCs w:val="0"/>
              </w:rPr>
            </w:pPr>
            <w:r w:rsidRPr="007657A2">
              <w:rPr>
                <w:bCs w:val="0"/>
              </w:rPr>
              <w:t xml:space="preserve">- </w:t>
            </w:r>
            <w:r>
              <w:rPr>
                <w:bCs w:val="0"/>
              </w:rPr>
              <w:t xml:space="preserve">padziļinātas </w:t>
            </w:r>
            <w:r w:rsidRPr="007657A2">
              <w:rPr>
                <w:bCs w:val="0"/>
              </w:rPr>
              <w:t xml:space="preserve">zināšanas par </w:t>
            </w:r>
            <w:proofErr w:type="spellStart"/>
            <w:r>
              <w:rPr>
                <w:bCs w:val="0"/>
              </w:rPr>
              <w:t>Akordeonspēles</w:t>
            </w:r>
            <w:proofErr w:type="spellEnd"/>
            <w:r>
              <w:rPr>
                <w:bCs w:val="0"/>
              </w:rPr>
              <w:t xml:space="preserve"> tehnikas attīstības </w:t>
            </w:r>
            <w:proofErr w:type="spellStart"/>
            <w:r>
              <w:rPr>
                <w:bCs w:val="0"/>
              </w:rPr>
              <w:t>metodem</w:t>
            </w:r>
            <w:proofErr w:type="spellEnd"/>
            <w:r w:rsidRPr="007657A2">
              <w:rPr>
                <w:bCs w:val="0"/>
              </w:rPr>
              <w:t>;</w:t>
            </w:r>
          </w:p>
          <w:p w:rsidR="006E013F" w:rsidRPr="007657A2" w:rsidRDefault="006E013F" w:rsidP="005C1730">
            <w:pPr>
              <w:rPr>
                <w:bCs w:val="0"/>
              </w:rPr>
            </w:pPr>
          </w:p>
          <w:p w:rsidR="006E013F" w:rsidRPr="007657A2" w:rsidRDefault="006E013F" w:rsidP="005C1730">
            <w:pPr>
              <w:rPr>
                <w:bCs w:val="0"/>
              </w:rPr>
            </w:pPr>
            <w:r w:rsidRPr="007657A2">
              <w:rPr>
                <w:bCs w:val="0"/>
              </w:rPr>
              <w:t>Prasmes:</w:t>
            </w:r>
          </w:p>
          <w:p w:rsidR="006E013F" w:rsidRPr="007657A2" w:rsidRDefault="006E013F" w:rsidP="005C1730">
            <w:pPr>
              <w:rPr>
                <w:bCs w:val="0"/>
              </w:rPr>
            </w:pPr>
            <w:r w:rsidRPr="007657A2">
              <w:rPr>
                <w:bCs w:val="0"/>
              </w:rPr>
              <w:t>- spēja nodot studentiem pareizu informāciju;</w:t>
            </w:r>
          </w:p>
          <w:p w:rsidR="006E013F" w:rsidRPr="007657A2" w:rsidRDefault="006E013F" w:rsidP="005C1730">
            <w:pPr>
              <w:rPr>
                <w:bCs w:val="0"/>
              </w:rPr>
            </w:pPr>
          </w:p>
          <w:p w:rsidR="006E013F" w:rsidRPr="007657A2" w:rsidRDefault="006E013F" w:rsidP="005C1730">
            <w:pPr>
              <w:rPr>
                <w:bCs w:val="0"/>
              </w:rPr>
            </w:pPr>
            <w:r w:rsidRPr="007657A2">
              <w:rPr>
                <w:bCs w:val="0"/>
              </w:rPr>
              <w:t>Kompetences:</w:t>
            </w:r>
          </w:p>
          <w:p w:rsidR="006E013F" w:rsidRPr="007657A2" w:rsidRDefault="006E013F" w:rsidP="005C1730">
            <w:pPr>
              <w:rPr>
                <w:bCs w:val="0"/>
              </w:rPr>
            </w:pPr>
            <w:r w:rsidRPr="007657A2">
              <w:rPr>
                <w:bCs w:val="0"/>
              </w:rPr>
              <w:t xml:space="preserve">- spēja analizēt un novērtēt </w:t>
            </w:r>
            <w:r>
              <w:rPr>
                <w:bCs w:val="0"/>
              </w:rPr>
              <w:t>pedagoģisko repertuāru</w:t>
            </w:r>
            <w:r w:rsidRPr="007657A2">
              <w:rPr>
                <w:bCs w:val="0"/>
              </w:rPr>
              <w:t>;</w:t>
            </w:r>
          </w:p>
          <w:p w:rsidR="006E013F" w:rsidRPr="003B2EFE" w:rsidRDefault="006E013F" w:rsidP="005C1730">
            <w:pPr>
              <w:rPr>
                <w:bCs w:val="0"/>
              </w:rPr>
            </w:pPr>
            <w:r w:rsidRPr="007657A2">
              <w:rPr>
                <w:bCs w:val="0"/>
              </w:rPr>
              <w:t>- spēja sastādīt individuālu stundu plānu atbilstoši studentu ve</w:t>
            </w:r>
            <w:r>
              <w:rPr>
                <w:bCs w:val="0"/>
              </w:rPr>
              <w:t>cumam, iespējām un repertuāram;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BD498C" w:rsidRDefault="006E013F" w:rsidP="005C1730">
            <w:pPr>
              <w:pStyle w:val="Nosaukumi"/>
              <w:rPr>
                <w:color w:val="FF0000"/>
              </w:rPr>
            </w:pPr>
            <w:r w:rsidRPr="00BD498C">
              <w:t>Studējošo patstāvīgo darbu organizācijas un uzdevumu raksturojums</w:t>
            </w:r>
          </w:p>
        </w:tc>
      </w:tr>
      <w:tr w:rsidR="006E013F" w:rsidRPr="00E038E6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05201F" w:rsidRDefault="006E013F" w:rsidP="005C1730">
            <w:r w:rsidRPr="0005201F">
              <w:t xml:space="preserve">Studējošo patstāvīgais darbs </w:t>
            </w:r>
            <w:proofErr w:type="spellStart"/>
            <w:r w:rsidRPr="0005201F">
              <w:t>tiel</w:t>
            </w:r>
            <w:proofErr w:type="spellEnd"/>
            <w:r w:rsidRPr="0005201F">
              <w:t xml:space="preserve"> organizēts individuāli un mazās darba grupā</w:t>
            </w:r>
            <w:r>
              <w:t>s</w:t>
            </w:r>
            <w:r w:rsidRPr="0005201F">
              <w:t>.</w:t>
            </w:r>
          </w:p>
          <w:p w:rsidR="006E013F" w:rsidRPr="0005201F" w:rsidRDefault="006E013F" w:rsidP="005C1730">
            <w:r w:rsidRPr="0005201F">
              <w:t>Patstāvīgie uzdevumi</w:t>
            </w:r>
          </w:p>
          <w:p w:rsidR="006E013F" w:rsidRPr="0005201F" w:rsidRDefault="006E013F" w:rsidP="005C1730">
            <w:r w:rsidRPr="0005201F">
              <w:t>1.Studiju kursa materiāla apguve.</w:t>
            </w:r>
            <w:r>
              <w:t xml:space="preserve"> </w:t>
            </w:r>
          </w:p>
          <w:p w:rsidR="006E013F" w:rsidRPr="00E038E6" w:rsidRDefault="006E013F" w:rsidP="005C1730">
            <w:r w:rsidRPr="0005201F">
              <w:t>3.Regulāri sagatavoties semināriem.</w:t>
            </w:r>
            <w:r>
              <w:t xml:space="preserve">  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BD498C" w:rsidRDefault="006E013F" w:rsidP="005C1730">
            <w:pPr>
              <w:pStyle w:val="Nosaukumi"/>
              <w:rPr>
                <w:color w:val="FF0000"/>
              </w:rPr>
            </w:pPr>
            <w:r w:rsidRPr="00BD498C">
              <w:lastRenderedPageBreak/>
              <w:t>Prasības kredītpunktu iegūšanai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3F" w:rsidRPr="00F034C1" w:rsidRDefault="006E013F" w:rsidP="005C1730">
            <w:pPr>
              <w:rPr>
                <w:strike/>
              </w:rPr>
            </w:pPr>
            <w:r w:rsidRPr="00F034C1">
              <w:t>Ieskaite ar atzīmi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BD498C" w:rsidRDefault="006E013F" w:rsidP="005C1730">
            <w:pPr>
              <w:pStyle w:val="Nosaukumi"/>
              <w:rPr>
                <w:color w:val="FF0000"/>
              </w:rPr>
            </w:pPr>
            <w:r w:rsidRPr="00070964">
              <w:t>Kursa saturs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3F" w:rsidRPr="00057F18" w:rsidRDefault="006E013F" w:rsidP="005C1730">
            <w:pPr>
              <w:tabs>
                <w:tab w:val="left" w:pos="561"/>
              </w:tabs>
              <w:jc w:val="both"/>
              <w:rPr>
                <w:lang w:eastAsia="ru-RU"/>
              </w:rPr>
            </w:pPr>
            <w:r w:rsidRPr="00057F18">
              <w:t xml:space="preserve">1.tēma.   </w:t>
            </w:r>
            <w:proofErr w:type="spellStart"/>
            <w:r>
              <w:t>Akordeonspēle</w:t>
            </w:r>
            <w:r w:rsidRPr="00057F18">
              <w:t>s</w:t>
            </w:r>
            <w:proofErr w:type="spellEnd"/>
            <w:r w:rsidRPr="00057F18">
              <w:t xml:space="preserve"> mācību procesa būtība, mērķis un uzdevumi. </w:t>
            </w:r>
          </w:p>
          <w:p w:rsidR="006E013F" w:rsidRPr="00057F18" w:rsidRDefault="006E013F" w:rsidP="005C1730">
            <w:pPr>
              <w:tabs>
                <w:tab w:val="left" w:pos="360"/>
              </w:tabs>
              <w:jc w:val="both"/>
            </w:pPr>
            <w:r w:rsidRPr="005B4BDD">
              <w:t>2</w:t>
            </w:r>
            <w:r w:rsidRPr="00057F18">
              <w:t xml:space="preserve">.tēma.   </w:t>
            </w:r>
            <w:proofErr w:type="spellStart"/>
            <w:r>
              <w:t>Akordeonspēle</w:t>
            </w:r>
            <w:r w:rsidRPr="00057F18">
              <w:t>s</w:t>
            </w:r>
            <w:proofErr w:type="spellEnd"/>
            <w:r w:rsidRPr="00057F18">
              <w:t xml:space="preserve"> pedagoģijas attīstība Latvijā.</w:t>
            </w:r>
          </w:p>
          <w:p w:rsidR="006E013F" w:rsidRPr="00057F18" w:rsidRDefault="006E013F" w:rsidP="005C1730">
            <w:pPr>
              <w:tabs>
                <w:tab w:val="left" w:pos="360"/>
              </w:tabs>
              <w:jc w:val="both"/>
              <w:rPr>
                <w:lang w:val="es-MX"/>
              </w:rPr>
            </w:pPr>
            <w:r w:rsidRPr="00057F18">
              <w:t>3</w:t>
            </w:r>
            <w:r w:rsidRPr="00057F18">
              <w:rPr>
                <w:lang w:val="es-MX"/>
              </w:rPr>
              <w:t>.</w:t>
            </w:r>
            <w:proofErr w:type="spellStart"/>
            <w:r w:rsidRPr="00057F18">
              <w:rPr>
                <w:lang w:val="es-MX"/>
              </w:rPr>
              <w:t>tēma</w:t>
            </w:r>
            <w:proofErr w:type="spellEnd"/>
            <w:r w:rsidRPr="00057F18">
              <w:rPr>
                <w:lang w:val="es-MX"/>
              </w:rPr>
              <w:t xml:space="preserve">.   </w:t>
            </w:r>
            <w:proofErr w:type="spellStart"/>
            <w:r w:rsidRPr="00057F18">
              <w:rPr>
                <w:lang w:val="es-MX"/>
              </w:rPr>
              <w:t>Radošās</w:t>
            </w:r>
            <w:proofErr w:type="spellEnd"/>
            <w:r w:rsidRPr="00057F18">
              <w:rPr>
                <w:lang w:val="es-MX"/>
              </w:rPr>
              <w:t xml:space="preserve"> </w:t>
            </w:r>
            <w:proofErr w:type="spellStart"/>
            <w:r w:rsidRPr="00057F18">
              <w:rPr>
                <w:lang w:val="es-MX"/>
              </w:rPr>
              <w:t>domāšanas</w:t>
            </w:r>
            <w:proofErr w:type="spellEnd"/>
            <w:r w:rsidRPr="00057F18">
              <w:rPr>
                <w:lang w:val="es-MX"/>
              </w:rPr>
              <w:t xml:space="preserve"> </w:t>
            </w:r>
            <w:proofErr w:type="spellStart"/>
            <w:r w:rsidRPr="00057F18">
              <w:rPr>
                <w:lang w:val="es-MX"/>
              </w:rPr>
              <w:t>attīstība</w:t>
            </w:r>
            <w:proofErr w:type="spellEnd"/>
            <w:r w:rsidRPr="00057F18">
              <w:rPr>
                <w:lang w:val="es-MX"/>
              </w:rPr>
              <w:t xml:space="preserve"> </w:t>
            </w:r>
            <w:proofErr w:type="spellStart"/>
            <w:r>
              <w:rPr>
                <w:lang w:val="es-MX"/>
              </w:rPr>
              <w:t>Akordeonspēle</w:t>
            </w:r>
            <w:r w:rsidRPr="00057F18">
              <w:rPr>
                <w:lang w:val="es-MX"/>
              </w:rPr>
              <w:t>s</w:t>
            </w:r>
            <w:proofErr w:type="spellEnd"/>
            <w:r w:rsidRPr="00057F18">
              <w:rPr>
                <w:lang w:val="es-MX"/>
              </w:rPr>
              <w:t xml:space="preserve"> </w:t>
            </w:r>
            <w:proofErr w:type="spellStart"/>
            <w:r w:rsidRPr="00057F18">
              <w:rPr>
                <w:lang w:val="es-MX"/>
              </w:rPr>
              <w:t>mācību</w:t>
            </w:r>
            <w:proofErr w:type="spellEnd"/>
            <w:r w:rsidRPr="00057F18">
              <w:rPr>
                <w:lang w:val="es-MX"/>
              </w:rPr>
              <w:t xml:space="preserve"> </w:t>
            </w:r>
            <w:proofErr w:type="spellStart"/>
            <w:r w:rsidRPr="00057F18">
              <w:rPr>
                <w:lang w:val="es-MX"/>
              </w:rPr>
              <w:t>procesā</w:t>
            </w:r>
            <w:proofErr w:type="spellEnd"/>
            <w:r w:rsidRPr="00057F18">
              <w:rPr>
                <w:lang w:val="es-MX"/>
              </w:rPr>
              <w:t>.</w:t>
            </w:r>
          </w:p>
          <w:p w:rsidR="006E013F" w:rsidRPr="00057F18" w:rsidRDefault="006E013F" w:rsidP="005C1730">
            <w:pPr>
              <w:tabs>
                <w:tab w:val="left" w:pos="360"/>
              </w:tabs>
              <w:jc w:val="both"/>
              <w:rPr>
                <w:lang w:val="es-MX"/>
              </w:rPr>
            </w:pPr>
            <w:r w:rsidRPr="00057F18">
              <w:rPr>
                <w:lang w:val="es-MX"/>
              </w:rPr>
              <w:t xml:space="preserve">4.tēma.   </w:t>
            </w:r>
            <w:proofErr w:type="spellStart"/>
            <w:r w:rsidRPr="00057F18">
              <w:rPr>
                <w:lang w:val="es-MX"/>
              </w:rPr>
              <w:t>Inovācijas</w:t>
            </w:r>
            <w:proofErr w:type="spellEnd"/>
            <w:r w:rsidRPr="00057F18">
              <w:rPr>
                <w:lang w:val="es-MX"/>
              </w:rPr>
              <w:t xml:space="preserve"> </w:t>
            </w:r>
            <w:proofErr w:type="spellStart"/>
            <w:r>
              <w:rPr>
                <w:lang w:val="es-MX"/>
              </w:rPr>
              <w:t>Akordeonspēle</w:t>
            </w:r>
            <w:r w:rsidRPr="00057F18">
              <w:rPr>
                <w:lang w:val="es-MX"/>
              </w:rPr>
              <w:t>s</w:t>
            </w:r>
            <w:proofErr w:type="spellEnd"/>
            <w:r w:rsidRPr="00057F18">
              <w:rPr>
                <w:lang w:val="es-MX"/>
              </w:rPr>
              <w:t xml:space="preserve"> </w:t>
            </w:r>
            <w:proofErr w:type="spellStart"/>
            <w:r w:rsidRPr="00057F18">
              <w:rPr>
                <w:lang w:val="es-MX"/>
              </w:rPr>
              <w:t>mācību</w:t>
            </w:r>
            <w:proofErr w:type="spellEnd"/>
            <w:r w:rsidRPr="00057F18">
              <w:rPr>
                <w:lang w:val="es-MX"/>
              </w:rPr>
              <w:t xml:space="preserve"> </w:t>
            </w:r>
            <w:proofErr w:type="spellStart"/>
            <w:r w:rsidRPr="00057F18">
              <w:rPr>
                <w:lang w:val="es-MX"/>
              </w:rPr>
              <w:t>stundas</w:t>
            </w:r>
            <w:proofErr w:type="spellEnd"/>
            <w:r w:rsidRPr="00057F18">
              <w:rPr>
                <w:lang w:val="es-MX"/>
              </w:rPr>
              <w:t xml:space="preserve"> </w:t>
            </w:r>
            <w:proofErr w:type="spellStart"/>
            <w:r w:rsidRPr="00057F18">
              <w:rPr>
                <w:lang w:val="es-MX"/>
              </w:rPr>
              <w:t>vadīšanas</w:t>
            </w:r>
            <w:proofErr w:type="spellEnd"/>
            <w:r w:rsidRPr="00057F18">
              <w:rPr>
                <w:lang w:val="es-MX"/>
              </w:rPr>
              <w:t xml:space="preserve"> </w:t>
            </w:r>
            <w:proofErr w:type="spellStart"/>
            <w:r w:rsidRPr="00057F18">
              <w:rPr>
                <w:lang w:val="es-MX"/>
              </w:rPr>
              <w:t>metodikā</w:t>
            </w:r>
            <w:proofErr w:type="spellEnd"/>
            <w:r w:rsidRPr="00057F18">
              <w:rPr>
                <w:lang w:val="es-MX"/>
              </w:rPr>
              <w:t>.</w:t>
            </w:r>
          </w:p>
          <w:p w:rsidR="006E013F" w:rsidRPr="00057F18" w:rsidRDefault="006E013F" w:rsidP="005C1730">
            <w:pPr>
              <w:rPr>
                <w:lang w:val="es-MX"/>
              </w:rPr>
            </w:pPr>
            <w:r w:rsidRPr="00057F18">
              <w:rPr>
                <w:lang w:val="es-MX"/>
              </w:rPr>
              <w:t xml:space="preserve">5.tēma.   </w:t>
            </w:r>
            <w:proofErr w:type="spellStart"/>
            <w:r w:rsidRPr="00057F18">
              <w:rPr>
                <w:lang w:val="es-MX"/>
              </w:rPr>
              <w:t>Izteiksmes</w:t>
            </w:r>
            <w:proofErr w:type="spellEnd"/>
            <w:r w:rsidRPr="00057F18">
              <w:rPr>
                <w:lang w:val="es-MX"/>
              </w:rPr>
              <w:t xml:space="preserve"> </w:t>
            </w:r>
            <w:proofErr w:type="spellStart"/>
            <w:r w:rsidRPr="00057F18">
              <w:rPr>
                <w:lang w:val="es-MX"/>
              </w:rPr>
              <w:t>līdzekļi</w:t>
            </w:r>
            <w:proofErr w:type="spellEnd"/>
            <w:r w:rsidRPr="00057F18">
              <w:rPr>
                <w:lang w:val="es-MX"/>
              </w:rPr>
              <w:t xml:space="preserve"> un </w:t>
            </w:r>
            <w:proofErr w:type="spellStart"/>
            <w:r w:rsidRPr="00057F18">
              <w:rPr>
                <w:lang w:val="es-MX"/>
              </w:rPr>
              <w:t>atskaņošanas</w:t>
            </w:r>
            <w:proofErr w:type="spellEnd"/>
            <w:r w:rsidRPr="00057F18">
              <w:rPr>
                <w:lang w:val="es-MX"/>
              </w:rPr>
              <w:t xml:space="preserve"> </w:t>
            </w:r>
            <w:proofErr w:type="spellStart"/>
            <w:r w:rsidRPr="00057F18">
              <w:rPr>
                <w:lang w:val="es-MX"/>
              </w:rPr>
              <w:t>paņēmieni</w:t>
            </w:r>
            <w:proofErr w:type="spellEnd"/>
            <w:r w:rsidRPr="00057F18">
              <w:rPr>
                <w:lang w:val="es-MX"/>
              </w:rPr>
              <w:t xml:space="preserve"> 20. </w:t>
            </w:r>
            <w:proofErr w:type="spellStart"/>
            <w:r w:rsidRPr="00057F18">
              <w:rPr>
                <w:lang w:val="es-MX"/>
              </w:rPr>
              <w:t>gs</w:t>
            </w:r>
            <w:proofErr w:type="spellEnd"/>
            <w:r w:rsidRPr="00057F18">
              <w:rPr>
                <w:lang w:val="es-MX"/>
              </w:rPr>
              <w:t xml:space="preserve">. </w:t>
            </w:r>
            <w:proofErr w:type="spellStart"/>
            <w:r>
              <w:rPr>
                <w:lang w:val="es-MX"/>
              </w:rPr>
              <w:t>akordeona</w:t>
            </w:r>
            <w:proofErr w:type="spellEnd"/>
            <w:r>
              <w:rPr>
                <w:lang w:val="es-MX"/>
              </w:rPr>
              <w:t xml:space="preserve"> </w:t>
            </w:r>
            <w:proofErr w:type="spellStart"/>
            <w:r>
              <w:rPr>
                <w:lang w:val="es-MX"/>
              </w:rPr>
              <w:t>mūzikas</w:t>
            </w:r>
            <w:proofErr w:type="spellEnd"/>
            <w:r w:rsidRPr="00057F18">
              <w:rPr>
                <w:lang w:val="es-MX"/>
              </w:rPr>
              <w:t xml:space="preserve"> </w:t>
            </w:r>
            <w:proofErr w:type="spellStart"/>
            <w:r w:rsidRPr="00057F18">
              <w:rPr>
                <w:lang w:val="es-MX"/>
              </w:rPr>
              <w:t>kontekstā</w:t>
            </w:r>
            <w:proofErr w:type="spellEnd"/>
            <w:r w:rsidRPr="00057F18">
              <w:rPr>
                <w:lang w:val="es-MX"/>
              </w:rPr>
              <w:t>.</w:t>
            </w:r>
          </w:p>
          <w:p w:rsidR="006E013F" w:rsidRPr="003B2EFE" w:rsidRDefault="006E013F" w:rsidP="005C1730">
            <w:pPr>
              <w:jc w:val="both"/>
            </w:pPr>
            <w:proofErr w:type="gramStart"/>
            <w:r w:rsidRPr="00057F18">
              <w:rPr>
                <w:lang w:val="es-MX"/>
              </w:rPr>
              <w:t>6</w:t>
            </w:r>
            <w:r w:rsidRPr="00057F18">
              <w:t>.</w:t>
            </w:r>
            <w:proofErr w:type="spellStart"/>
            <w:r w:rsidRPr="00057F18">
              <w:rPr>
                <w:lang w:val="es-MX"/>
              </w:rPr>
              <w:t>tēma</w:t>
            </w:r>
            <w:proofErr w:type="spellEnd"/>
            <w:proofErr w:type="gramEnd"/>
            <w:r w:rsidRPr="00057F18">
              <w:rPr>
                <w:lang w:val="es-MX"/>
              </w:rPr>
              <w:t xml:space="preserve">    </w:t>
            </w:r>
            <w:r w:rsidRPr="00057F18">
              <w:t>Mūzikas psiholoģijas atziņu pielietošana</w:t>
            </w:r>
            <w:r>
              <w:t xml:space="preserve"> </w:t>
            </w:r>
            <w:proofErr w:type="spellStart"/>
            <w:r>
              <w:t>Akordeonspēles</w:t>
            </w:r>
            <w:proofErr w:type="spellEnd"/>
            <w:r>
              <w:t xml:space="preserve"> mācību  procesā.</w:t>
            </w:r>
          </w:p>
        </w:tc>
      </w:tr>
      <w:tr w:rsidR="006E013F" w:rsidRPr="00070964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070964" w:rsidRDefault="006E013F" w:rsidP="005C1730">
            <w:pPr>
              <w:pStyle w:val="Nosaukumi"/>
            </w:pPr>
            <w:r w:rsidRPr="00070964">
              <w:t>Obligāti izmantojamie informācijas avoti</w:t>
            </w:r>
          </w:p>
        </w:tc>
      </w:tr>
      <w:tr w:rsidR="006E013F" w:rsidRPr="00070964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3F" w:rsidRPr="003A1F2D" w:rsidRDefault="006E013F" w:rsidP="005C1730">
            <w:pPr>
              <w:pStyle w:val="Footer"/>
              <w:tabs>
                <w:tab w:val="right" w:pos="0"/>
              </w:tabs>
              <w:autoSpaceDE/>
              <w:autoSpaceDN/>
              <w:adjustRightInd/>
            </w:pPr>
            <w:r w:rsidRPr="009F04CD">
              <w:rPr>
                <w:rFonts w:eastAsia="Times New Roman"/>
                <w:lang w:eastAsia="ru-RU"/>
              </w:rPr>
              <w:t xml:space="preserve">1. </w:t>
            </w:r>
            <w:proofErr w:type="spellStart"/>
            <w:r w:rsidRPr="009F04CD">
              <w:rPr>
                <w:rFonts w:eastAsia="Times New Roman"/>
                <w:lang w:eastAsia="ru-RU"/>
              </w:rPr>
              <w:t>Eidiņš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A. Muzikālās audzināšanas metodika. – Rīga: Zvaigzne, 1991. </w:t>
            </w:r>
            <w:r w:rsidRPr="009F04CD">
              <w:rPr>
                <w:rFonts w:eastAsia="Times New Roman"/>
                <w:lang w:eastAsia="ru-RU"/>
              </w:rPr>
              <w:br/>
              <w:t xml:space="preserve">2. </w:t>
            </w:r>
            <w:proofErr w:type="spellStart"/>
            <w:r w:rsidRPr="009F04CD">
              <w:rPr>
                <w:rFonts w:eastAsia="Times New Roman"/>
                <w:lang w:eastAsia="ru-RU"/>
              </w:rPr>
              <w:t>Joffe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I. Muzikālās dzirdes attīstības ceļi. – Rīga: Zvaigzne, 1981. – 133 lpp. </w:t>
            </w:r>
            <w:r w:rsidRPr="009F04CD">
              <w:rPr>
                <w:rFonts w:eastAsia="Times New Roman"/>
                <w:lang w:eastAsia="ru-RU"/>
              </w:rPr>
              <w:br/>
              <w:t xml:space="preserve">3. Kārkliņš L. Mūzikas leksikons. – Rīga: Zvaigzne, 1990. – 178 lpp. </w:t>
            </w:r>
            <w:r w:rsidRPr="00D00C2D">
              <w:t xml:space="preserve"> </w:t>
            </w:r>
          </w:p>
        </w:tc>
      </w:tr>
      <w:tr w:rsidR="006E013F" w:rsidRPr="00070964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070964" w:rsidRDefault="006E013F" w:rsidP="005C1730">
            <w:pPr>
              <w:pStyle w:val="Nosaukumi"/>
            </w:pPr>
            <w:r w:rsidRPr="00070964">
              <w:t>Papildus informācijas avoti</w:t>
            </w:r>
          </w:p>
        </w:tc>
      </w:tr>
      <w:tr w:rsidR="006E013F" w:rsidRPr="00070964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3F" w:rsidRPr="000A6B62" w:rsidRDefault="006E013F" w:rsidP="005C1730">
            <w:pPr>
              <w:overflowPunct w:val="0"/>
              <w:rPr>
                <w:lang w:val="ru-RU"/>
              </w:rPr>
            </w:pPr>
            <w:r w:rsidRPr="009F04CD">
              <w:rPr>
                <w:rFonts w:eastAsia="Times New Roman"/>
                <w:lang w:eastAsia="ru-RU"/>
              </w:rPr>
              <w:t xml:space="preserve">1. </w:t>
            </w:r>
            <w:proofErr w:type="spellStart"/>
            <w:r w:rsidRPr="009F04CD">
              <w:rPr>
                <w:rFonts w:eastAsia="Times New Roman"/>
                <w:lang w:eastAsia="ru-RU"/>
              </w:rPr>
              <w:t>Сурков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А., </w:t>
            </w:r>
            <w:proofErr w:type="spellStart"/>
            <w:r w:rsidRPr="009F04CD">
              <w:rPr>
                <w:rFonts w:eastAsia="Times New Roman"/>
                <w:lang w:eastAsia="ru-RU"/>
              </w:rPr>
              <w:t>Плетнев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В. </w:t>
            </w:r>
            <w:proofErr w:type="spellStart"/>
            <w:r w:rsidRPr="009F04CD">
              <w:rPr>
                <w:rFonts w:eastAsia="Times New Roman"/>
                <w:lang w:eastAsia="ru-RU"/>
              </w:rPr>
              <w:t>Переложение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9F04CD">
              <w:rPr>
                <w:rFonts w:eastAsia="Times New Roman"/>
                <w:lang w:eastAsia="ru-RU"/>
              </w:rPr>
              <w:t>музыкальных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9F04CD">
              <w:rPr>
                <w:rFonts w:eastAsia="Times New Roman"/>
                <w:lang w:eastAsia="ru-RU"/>
              </w:rPr>
              <w:t>произведений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9F04CD">
              <w:rPr>
                <w:rFonts w:eastAsia="Times New Roman"/>
                <w:lang w:eastAsia="ru-RU"/>
              </w:rPr>
              <w:t>готово-выборного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9F04CD">
              <w:rPr>
                <w:rFonts w:eastAsia="Times New Roman"/>
                <w:lang w:eastAsia="ru-RU"/>
              </w:rPr>
              <w:t>баяна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. – </w:t>
            </w:r>
            <w:proofErr w:type="spellStart"/>
            <w:r w:rsidRPr="009F04CD">
              <w:rPr>
                <w:rFonts w:eastAsia="Times New Roman"/>
                <w:lang w:eastAsia="ru-RU"/>
              </w:rPr>
              <w:t>Москва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, 1977. </w:t>
            </w:r>
            <w:r w:rsidRPr="009F04CD">
              <w:rPr>
                <w:rFonts w:eastAsia="Times New Roman"/>
                <w:lang w:eastAsia="ru-RU"/>
              </w:rPr>
              <w:br/>
              <w:t xml:space="preserve">2. </w:t>
            </w:r>
            <w:proofErr w:type="spellStart"/>
            <w:r w:rsidRPr="009F04CD">
              <w:rPr>
                <w:rFonts w:eastAsia="Times New Roman"/>
                <w:lang w:eastAsia="ru-RU"/>
              </w:rPr>
              <w:t>Теплов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Б. </w:t>
            </w:r>
            <w:proofErr w:type="spellStart"/>
            <w:r w:rsidRPr="009F04CD">
              <w:rPr>
                <w:rFonts w:eastAsia="Times New Roman"/>
                <w:lang w:eastAsia="ru-RU"/>
              </w:rPr>
              <w:t>Проблемы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9F04CD">
              <w:rPr>
                <w:rFonts w:eastAsia="Times New Roman"/>
                <w:lang w:eastAsia="ru-RU"/>
              </w:rPr>
              <w:t>индивидуальных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9F04CD">
              <w:rPr>
                <w:rFonts w:eastAsia="Times New Roman"/>
                <w:lang w:eastAsia="ru-RU"/>
              </w:rPr>
              <w:t>различий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. АПН, РСФСР. 1961. – 536с. </w:t>
            </w:r>
            <w:r w:rsidRPr="009F04CD">
              <w:rPr>
                <w:rFonts w:eastAsia="Times New Roman"/>
                <w:lang w:eastAsia="ru-RU"/>
              </w:rPr>
              <w:br/>
              <w:t xml:space="preserve">3. </w:t>
            </w:r>
            <w:proofErr w:type="spellStart"/>
            <w:r w:rsidRPr="009F04CD">
              <w:rPr>
                <w:rFonts w:eastAsia="Times New Roman"/>
                <w:lang w:eastAsia="ru-RU"/>
              </w:rPr>
              <w:t>Ястребов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Ю. </w:t>
            </w:r>
            <w:proofErr w:type="spellStart"/>
            <w:r w:rsidRPr="009F04CD">
              <w:rPr>
                <w:rFonts w:eastAsia="Times New Roman"/>
                <w:lang w:eastAsia="ru-RU"/>
              </w:rPr>
              <w:t>Основы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9F04CD">
              <w:rPr>
                <w:rFonts w:eastAsia="Times New Roman"/>
                <w:lang w:eastAsia="ru-RU"/>
              </w:rPr>
              <w:t>баянной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9F04CD">
              <w:rPr>
                <w:rFonts w:eastAsia="Times New Roman"/>
                <w:lang w:eastAsia="ru-RU"/>
              </w:rPr>
              <w:t>аппликатуры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. 1994. – 42. с </w:t>
            </w:r>
            <w:r w:rsidRPr="009F04CD">
              <w:rPr>
                <w:rFonts w:eastAsia="Times New Roman"/>
                <w:lang w:eastAsia="ru-RU"/>
              </w:rPr>
              <w:br/>
              <w:t xml:space="preserve">4. </w:t>
            </w:r>
            <w:proofErr w:type="spellStart"/>
            <w:r w:rsidRPr="009F04CD">
              <w:rPr>
                <w:rFonts w:eastAsia="Times New Roman"/>
                <w:lang w:eastAsia="ru-RU"/>
              </w:rPr>
              <w:t>Аккордеонио-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9F04CD">
              <w:rPr>
                <w:rFonts w:eastAsia="Times New Roman"/>
                <w:lang w:eastAsia="ru-RU"/>
              </w:rPr>
              <w:t>баянное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9F04CD">
              <w:rPr>
                <w:rFonts w:eastAsia="Times New Roman"/>
                <w:lang w:eastAsia="ru-RU"/>
              </w:rPr>
              <w:t>исполнительство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. </w:t>
            </w:r>
            <w:proofErr w:type="spellStart"/>
            <w:r w:rsidRPr="009F04CD">
              <w:rPr>
                <w:rFonts w:eastAsia="Times New Roman"/>
                <w:lang w:eastAsia="ru-RU"/>
              </w:rPr>
              <w:t>Вопрос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9F04CD">
              <w:rPr>
                <w:rFonts w:eastAsia="Times New Roman"/>
                <w:lang w:eastAsia="ru-RU"/>
              </w:rPr>
              <w:t>методики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, </w:t>
            </w:r>
            <w:proofErr w:type="spellStart"/>
            <w:r w:rsidRPr="009F04CD">
              <w:rPr>
                <w:rFonts w:eastAsia="Times New Roman"/>
                <w:lang w:eastAsia="ru-RU"/>
              </w:rPr>
              <w:t>теории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и </w:t>
            </w:r>
            <w:proofErr w:type="spellStart"/>
            <w:r w:rsidRPr="009F04CD">
              <w:rPr>
                <w:rFonts w:eastAsia="Times New Roman"/>
                <w:lang w:eastAsia="ru-RU"/>
              </w:rPr>
              <w:t>истории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. – </w:t>
            </w:r>
            <w:proofErr w:type="spellStart"/>
            <w:r w:rsidRPr="009F04CD">
              <w:rPr>
                <w:rFonts w:eastAsia="Times New Roman"/>
                <w:lang w:eastAsia="ru-RU"/>
              </w:rPr>
              <w:t>Санкт-Петербург: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9F04CD">
              <w:rPr>
                <w:rFonts w:eastAsia="Times New Roman"/>
                <w:lang w:eastAsia="ru-RU"/>
              </w:rPr>
              <w:t>Композитор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, 2006. – 135с. </w:t>
            </w:r>
            <w:r w:rsidRPr="009F04CD">
              <w:rPr>
                <w:rFonts w:eastAsia="Times New Roman"/>
                <w:lang w:eastAsia="ru-RU"/>
              </w:rPr>
              <w:br/>
              <w:t xml:space="preserve">5. </w:t>
            </w:r>
            <w:proofErr w:type="spellStart"/>
            <w:r w:rsidRPr="009F04CD">
              <w:rPr>
                <w:rFonts w:eastAsia="Times New Roman"/>
                <w:lang w:eastAsia="ru-RU"/>
              </w:rPr>
              <w:t>Завируха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В. </w:t>
            </w:r>
            <w:proofErr w:type="spellStart"/>
            <w:r w:rsidRPr="009F04CD">
              <w:rPr>
                <w:rFonts w:eastAsia="Times New Roman"/>
                <w:lang w:eastAsia="ru-RU"/>
              </w:rPr>
              <w:t>Меховые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9F04CD">
              <w:rPr>
                <w:rFonts w:eastAsia="Times New Roman"/>
                <w:lang w:eastAsia="ru-RU"/>
              </w:rPr>
              <w:t>Приемы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в </w:t>
            </w:r>
            <w:proofErr w:type="spellStart"/>
            <w:r w:rsidRPr="009F04CD">
              <w:rPr>
                <w:rFonts w:eastAsia="Times New Roman"/>
                <w:lang w:eastAsia="ru-RU"/>
              </w:rPr>
              <w:t>произведениех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В. </w:t>
            </w:r>
            <w:proofErr w:type="spellStart"/>
            <w:r w:rsidRPr="009F04CD">
              <w:rPr>
                <w:rFonts w:eastAsia="Times New Roman"/>
                <w:lang w:eastAsia="ru-RU"/>
              </w:rPr>
              <w:t>Власова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. – </w:t>
            </w:r>
            <w:proofErr w:type="spellStart"/>
            <w:r w:rsidRPr="009F04CD">
              <w:rPr>
                <w:rFonts w:eastAsia="Times New Roman"/>
                <w:lang w:eastAsia="ru-RU"/>
              </w:rPr>
              <w:t>Санкт-Петербург: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9F04CD">
              <w:rPr>
                <w:rFonts w:eastAsia="Times New Roman"/>
                <w:lang w:eastAsia="ru-RU"/>
              </w:rPr>
              <w:t>Композитор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, 2006. – 53с. </w:t>
            </w:r>
            <w:r w:rsidRPr="009F04CD">
              <w:rPr>
                <w:rFonts w:eastAsia="Times New Roman"/>
                <w:lang w:eastAsia="ru-RU"/>
              </w:rPr>
              <w:br/>
              <w:t xml:space="preserve">6. </w:t>
            </w:r>
            <w:proofErr w:type="spellStart"/>
            <w:r w:rsidRPr="009F04CD">
              <w:rPr>
                <w:rFonts w:eastAsia="Times New Roman"/>
                <w:lang w:eastAsia="ru-RU"/>
              </w:rPr>
              <w:t>Илонин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. О </w:t>
            </w:r>
            <w:proofErr w:type="spellStart"/>
            <w:r w:rsidRPr="009F04CD">
              <w:rPr>
                <w:rFonts w:eastAsia="Times New Roman"/>
                <w:lang w:eastAsia="ru-RU"/>
              </w:rPr>
              <w:t>запоминании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9F04CD">
              <w:rPr>
                <w:rFonts w:eastAsia="Times New Roman"/>
                <w:lang w:eastAsia="ru-RU"/>
              </w:rPr>
              <w:t>муз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. </w:t>
            </w:r>
            <w:proofErr w:type="spellStart"/>
            <w:r w:rsidRPr="009F04CD">
              <w:rPr>
                <w:rFonts w:eastAsia="Times New Roman"/>
                <w:lang w:eastAsia="ru-RU"/>
              </w:rPr>
              <w:t>произведений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. – </w:t>
            </w:r>
            <w:proofErr w:type="spellStart"/>
            <w:r w:rsidRPr="009F04CD">
              <w:rPr>
                <w:rFonts w:eastAsia="Times New Roman"/>
                <w:lang w:eastAsia="ru-RU"/>
              </w:rPr>
              <w:t>Санкт-Петербург: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9F04CD">
              <w:rPr>
                <w:rFonts w:eastAsia="Times New Roman"/>
                <w:lang w:eastAsia="ru-RU"/>
              </w:rPr>
              <w:t>Композитор</w:t>
            </w:r>
            <w:proofErr w:type="spellEnd"/>
            <w:r w:rsidRPr="009F04CD">
              <w:rPr>
                <w:rFonts w:eastAsia="Times New Roman"/>
                <w:lang w:eastAsia="ru-RU"/>
              </w:rPr>
              <w:t>, 2006.</w:t>
            </w:r>
            <w:r>
              <w:rPr>
                <w:rFonts w:eastAsia="Times New Roman"/>
                <w:lang w:eastAsia="ru-RU"/>
              </w:rPr>
              <w:t xml:space="preserve"> – 43с. 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BD498C" w:rsidRDefault="006E013F" w:rsidP="005C1730">
            <w:pPr>
              <w:pStyle w:val="Nosaukumi"/>
            </w:pPr>
            <w:r w:rsidRPr="00BD498C">
              <w:t>Periodika un citi informācijas avoti</w:t>
            </w:r>
          </w:p>
        </w:tc>
      </w:tr>
      <w:tr w:rsidR="006E013F" w:rsidRPr="00A82430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057F18" w:rsidRDefault="006E013F" w:rsidP="006E013F">
            <w:pPr>
              <w:numPr>
                <w:ilvl w:val="0"/>
                <w:numId w:val="2"/>
              </w:numPr>
              <w:autoSpaceDE/>
              <w:autoSpaceDN/>
              <w:adjustRightInd/>
              <w:ind w:left="426" w:hanging="426"/>
              <w:jc w:val="both"/>
            </w:pPr>
            <w:r w:rsidRPr="00057F18">
              <w:t>Latvju mūzika. Periodisks rakstu krājums. 1970. – 1991.g.</w:t>
            </w:r>
          </w:p>
          <w:p w:rsidR="006E013F" w:rsidRPr="00A82430" w:rsidRDefault="006E013F" w:rsidP="006E013F">
            <w:pPr>
              <w:numPr>
                <w:ilvl w:val="0"/>
                <w:numId w:val="2"/>
              </w:numPr>
              <w:autoSpaceDE/>
              <w:autoSpaceDN/>
              <w:adjustRightInd/>
              <w:ind w:left="419"/>
              <w:jc w:val="both"/>
            </w:pPr>
            <w:r w:rsidRPr="00057F18">
              <w:t>Latviešu mūzika.</w:t>
            </w:r>
          </w:p>
          <w:p w:rsidR="006E013F" w:rsidRPr="00A82430" w:rsidRDefault="006E013F" w:rsidP="006E013F">
            <w:pPr>
              <w:numPr>
                <w:ilvl w:val="0"/>
                <w:numId w:val="2"/>
              </w:numPr>
              <w:autoSpaceDE/>
              <w:autoSpaceDN/>
              <w:adjustRightInd/>
              <w:ind w:left="419"/>
              <w:jc w:val="both"/>
            </w:pPr>
            <w:proofErr w:type="spellStart"/>
            <w:r w:rsidRPr="00057F18">
              <w:t>Music</w:t>
            </w:r>
            <w:proofErr w:type="spellEnd"/>
            <w:r w:rsidRPr="00057F18">
              <w:t xml:space="preserve"> </w:t>
            </w:r>
            <w:proofErr w:type="spellStart"/>
            <w:r w:rsidRPr="00057F18">
              <w:t>Educational</w:t>
            </w:r>
            <w:proofErr w:type="spellEnd"/>
            <w:r w:rsidRPr="00057F18">
              <w:t xml:space="preserve"> </w:t>
            </w:r>
            <w:proofErr w:type="spellStart"/>
            <w:r w:rsidRPr="00057F18">
              <w:t>Research</w:t>
            </w:r>
            <w:proofErr w:type="spellEnd"/>
            <w:r w:rsidRPr="00057F18">
              <w:t>.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BD498C" w:rsidRDefault="006E013F" w:rsidP="005C1730">
            <w:pPr>
              <w:pStyle w:val="Nosaukumi"/>
            </w:pPr>
            <w:r w:rsidRPr="00BD498C">
              <w:t>Piezīmes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BD498C" w:rsidRDefault="006E013F" w:rsidP="005C1730">
            <w:pPr>
              <w:rPr>
                <w:rFonts w:eastAsiaTheme="minorHAnsi"/>
                <w:bCs w:val="0"/>
                <w:iCs w:val="0"/>
                <w:lang w:val="en-US"/>
              </w:rPr>
            </w:pPr>
            <w:r w:rsidRPr="00BD498C">
              <w:t xml:space="preserve">Profesionālās maģistra studiju programmas ”Mūzika” </w:t>
            </w:r>
            <w:r w:rsidRPr="00F034C1">
              <w:t>B1 daļa.</w:t>
            </w:r>
            <w:r w:rsidRPr="00BD498C">
              <w:t xml:space="preserve"> </w:t>
            </w:r>
          </w:p>
        </w:tc>
      </w:tr>
    </w:tbl>
    <w:p w:rsidR="006E013F" w:rsidRDefault="006E013F" w:rsidP="006E013F">
      <w:pPr>
        <w:rPr>
          <w:lang w:val="en-US"/>
        </w:rPr>
      </w:pPr>
    </w:p>
    <w:p w:rsidR="006E013F" w:rsidRDefault="006E013F" w:rsidP="006E013F">
      <w:pPr>
        <w:rPr>
          <w:lang w:val="en-US"/>
        </w:rPr>
      </w:pPr>
    </w:p>
    <w:p w:rsidR="006E013F" w:rsidRDefault="006E013F" w:rsidP="006E013F">
      <w:pPr>
        <w:rPr>
          <w:lang w:val="en-US"/>
        </w:rPr>
      </w:pPr>
    </w:p>
    <w:p w:rsidR="006E013F" w:rsidRDefault="006E013F">
      <w:pPr>
        <w:autoSpaceDE/>
        <w:autoSpaceDN/>
        <w:adjustRightInd/>
        <w:spacing w:after="160" w:line="259" w:lineRule="auto"/>
        <w:rPr>
          <w:lang w:val="en-US"/>
        </w:rPr>
      </w:pPr>
      <w:bookmarkStart w:id="0" w:name="_GoBack"/>
      <w:bookmarkEnd w:id="0"/>
      <w:r>
        <w:rPr>
          <w:lang w:val="en-US"/>
        </w:rPr>
        <w:br w:type="page"/>
      </w:r>
    </w:p>
    <w:sectPr w:rsidR="006E013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81083"/>
    <w:multiLevelType w:val="hybridMultilevel"/>
    <w:tmpl w:val="B6D6C3AA"/>
    <w:lvl w:ilvl="0" w:tplc="0426000F">
      <w:start w:val="1"/>
      <w:numFmt w:val="decimal"/>
      <w:lvlText w:val="%1."/>
      <w:lvlJc w:val="left"/>
      <w:pPr>
        <w:ind w:left="713" w:hanging="360"/>
      </w:pPr>
    </w:lvl>
    <w:lvl w:ilvl="1" w:tplc="04260019" w:tentative="1">
      <w:start w:val="1"/>
      <w:numFmt w:val="lowerLetter"/>
      <w:lvlText w:val="%2."/>
      <w:lvlJc w:val="left"/>
      <w:pPr>
        <w:ind w:left="1433" w:hanging="360"/>
      </w:pPr>
    </w:lvl>
    <w:lvl w:ilvl="2" w:tplc="0426001B" w:tentative="1">
      <w:start w:val="1"/>
      <w:numFmt w:val="lowerRoman"/>
      <w:lvlText w:val="%3."/>
      <w:lvlJc w:val="right"/>
      <w:pPr>
        <w:ind w:left="2153" w:hanging="180"/>
      </w:pPr>
    </w:lvl>
    <w:lvl w:ilvl="3" w:tplc="0426000F" w:tentative="1">
      <w:start w:val="1"/>
      <w:numFmt w:val="decimal"/>
      <w:lvlText w:val="%4."/>
      <w:lvlJc w:val="left"/>
      <w:pPr>
        <w:ind w:left="2873" w:hanging="360"/>
      </w:pPr>
    </w:lvl>
    <w:lvl w:ilvl="4" w:tplc="04260019" w:tentative="1">
      <w:start w:val="1"/>
      <w:numFmt w:val="lowerLetter"/>
      <w:lvlText w:val="%5."/>
      <w:lvlJc w:val="left"/>
      <w:pPr>
        <w:ind w:left="3593" w:hanging="360"/>
      </w:pPr>
    </w:lvl>
    <w:lvl w:ilvl="5" w:tplc="0426001B" w:tentative="1">
      <w:start w:val="1"/>
      <w:numFmt w:val="lowerRoman"/>
      <w:lvlText w:val="%6."/>
      <w:lvlJc w:val="right"/>
      <w:pPr>
        <w:ind w:left="4313" w:hanging="180"/>
      </w:pPr>
    </w:lvl>
    <w:lvl w:ilvl="6" w:tplc="0426000F" w:tentative="1">
      <w:start w:val="1"/>
      <w:numFmt w:val="decimal"/>
      <w:lvlText w:val="%7."/>
      <w:lvlJc w:val="left"/>
      <w:pPr>
        <w:ind w:left="5033" w:hanging="360"/>
      </w:pPr>
    </w:lvl>
    <w:lvl w:ilvl="7" w:tplc="04260019" w:tentative="1">
      <w:start w:val="1"/>
      <w:numFmt w:val="lowerLetter"/>
      <w:lvlText w:val="%8."/>
      <w:lvlJc w:val="left"/>
      <w:pPr>
        <w:ind w:left="5753" w:hanging="360"/>
      </w:pPr>
    </w:lvl>
    <w:lvl w:ilvl="8" w:tplc="0426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1">
    <w:nsid w:val="3BE8605D"/>
    <w:multiLevelType w:val="hybridMultilevel"/>
    <w:tmpl w:val="B6D6C3AA"/>
    <w:lvl w:ilvl="0" w:tplc="0426000F">
      <w:start w:val="1"/>
      <w:numFmt w:val="decimal"/>
      <w:lvlText w:val="%1."/>
      <w:lvlJc w:val="left"/>
      <w:pPr>
        <w:ind w:left="713" w:hanging="360"/>
      </w:pPr>
    </w:lvl>
    <w:lvl w:ilvl="1" w:tplc="04260019" w:tentative="1">
      <w:start w:val="1"/>
      <w:numFmt w:val="lowerLetter"/>
      <w:lvlText w:val="%2."/>
      <w:lvlJc w:val="left"/>
      <w:pPr>
        <w:ind w:left="1433" w:hanging="360"/>
      </w:pPr>
    </w:lvl>
    <w:lvl w:ilvl="2" w:tplc="0426001B" w:tentative="1">
      <w:start w:val="1"/>
      <w:numFmt w:val="lowerRoman"/>
      <w:lvlText w:val="%3."/>
      <w:lvlJc w:val="right"/>
      <w:pPr>
        <w:ind w:left="2153" w:hanging="180"/>
      </w:pPr>
    </w:lvl>
    <w:lvl w:ilvl="3" w:tplc="0426000F" w:tentative="1">
      <w:start w:val="1"/>
      <w:numFmt w:val="decimal"/>
      <w:lvlText w:val="%4."/>
      <w:lvlJc w:val="left"/>
      <w:pPr>
        <w:ind w:left="2873" w:hanging="360"/>
      </w:pPr>
    </w:lvl>
    <w:lvl w:ilvl="4" w:tplc="04260019" w:tentative="1">
      <w:start w:val="1"/>
      <w:numFmt w:val="lowerLetter"/>
      <w:lvlText w:val="%5."/>
      <w:lvlJc w:val="left"/>
      <w:pPr>
        <w:ind w:left="3593" w:hanging="360"/>
      </w:pPr>
    </w:lvl>
    <w:lvl w:ilvl="5" w:tplc="0426001B" w:tentative="1">
      <w:start w:val="1"/>
      <w:numFmt w:val="lowerRoman"/>
      <w:lvlText w:val="%6."/>
      <w:lvlJc w:val="right"/>
      <w:pPr>
        <w:ind w:left="4313" w:hanging="180"/>
      </w:pPr>
    </w:lvl>
    <w:lvl w:ilvl="6" w:tplc="0426000F" w:tentative="1">
      <w:start w:val="1"/>
      <w:numFmt w:val="decimal"/>
      <w:lvlText w:val="%7."/>
      <w:lvlJc w:val="left"/>
      <w:pPr>
        <w:ind w:left="5033" w:hanging="360"/>
      </w:pPr>
    </w:lvl>
    <w:lvl w:ilvl="7" w:tplc="04260019" w:tentative="1">
      <w:start w:val="1"/>
      <w:numFmt w:val="lowerLetter"/>
      <w:lvlText w:val="%8."/>
      <w:lvlJc w:val="left"/>
      <w:pPr>
        <w:ind w:left="5753" w:hanging="360"/>
      </w:pPr>
    </w:lvl>
    <w:lvl w:ilvl="8" w:tplc="0426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2">
    <w:nsid w:val="48AA682C"/>
    <w:multiLevelType w:val="hybridMultilevel"/>
    <w:tmpl w:val="C63ED83A"/>
    <w:lvl w:ilvl="0" w:tplc="C584F162">
      <w:start w:val="1"/>
      <w:numFmt w:val="decimal"/>
      <w:lvlText w:val="%1."/>
      <w:lvlJc w:val="left"/>
      <w:pPr>
        <w:ind w:left="713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33" w:hanging="360"/>
      </w:pPr>
    </w:lvl>
    <w:lvl w:ilvl="2" w:tplc="0426001B" w:tentative="1">
      <w:start w:val="1"/>
      <w:numFmt w:val="lowerRoman"/>
      <w:lvlText w:val="%3."/>
      <w:lvlJc w:val="right"/>
      <w:pPr>
        <w:ind w:left="2153" w:hanging="180"/>
      </w:pPr>
    </w:lvl>
    <w:lvl w:ilvl="3" w:tplc="0426000F" w:tentative="1">
      <w:start w:val="1"/>
      <w:numFmt w:val="decimal"/>
      <w:lvlText w:val="%4."/>
      <w:lvlJc w:val="left"/>
      <w:pPr>
        <w:ind w:left="2873" w:hanging="360"/>
      </w:pPr>
    </w:lvl>
    <w:lvl w:ilvl="4" w:tplc="04260019" w:tentative="1">
      <w:start w:val="1"/>
      <w:numFmt w:val="lowerLetter"/>
      <w:lvlText w:val="%5."/>
      <w:lvlJc w:val="left"/>
      <w:pPr>
        <w:ind w:left="3593" w:hanging="360"/>
      </w:pPr>
    </w:lvl>
    <w:lvl w:ilvl="5" w:tplc="0426001B" w:tentative="1">
      <w:start w:val="1"/>
      <w:numFmt w:val="lowerRoman"/>
      <w:lvlText w:val="%6."/>
      <w:lvlJc w:val="right"/>
      <w:pPr>
        <w:ind w:left="4313" w:hanging="180"/>
      </w:pPr>
    </w:lvl>
    <w:lvl w:ilvl="6" w:tplc="0426000F" w:tentative="1">
      <w:start w:val="1"/>
      <w:numFmt w:val="decimal"/>
      <w:lvlText w:val="%7."/>
      <w:lvlJc w:val="left"/>
      <w:pPr>
        <w:ind w:left="5033" w:hanging="360"/>
      </w:pPr>
    </w:lvl>
    <w:lvl w:ilvl="7" w:tplc="04260019" w:tentative="1">
      <w:start w:val="1"/>
      <w:numFmt w:val="lowerLetter"/>
      <w:lvlText w:val="%8."/>
      <w:lvlJc w:val="left"/>
      <w:pPr>
        <w:ind w:left="5753" w:hanging="360"/>
      </w:pPr>
    </w:lvl>
    <w:lvl w:ilvl="8" w:tplc="0426001B" w:tentative="1">
      <w:start w:val="1"/>
      <w:numFmt w:val="lowerRoman"/>
      <w:lvlText w:val="%9."/>
      <w:lvlJc w:val="right"/>
      <w:pPr>
        <w:ind w:left="647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13F"/>
    <w:rsid w:val="0020380A"/>
    <w:rsid w:val="003F696A"/>
    <w:rsid w:val="006E0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13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aliases w:val="Rakstz. Char"/>
    <w:basedOn w:val="DefaultParagraphFont"/>
    <w:link w:val="Footer"/>
    <w:locked/>
    <w:rsid w:val="006E013F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aliases w:val="Rakstz."/>
    <w:basedOn w:val="Normal"/>
    <w:link w:val="FooterChar"/>
    <w:unhideWhenUsed/>
    <w:rsid w:val="006E013F"/>
    <w:pPr>
      <w:tabs>
        <w:tab w:val="center" w:pos="4153"/>
        <w:tab w:val="right" w:pos="8306"/>
      </w:tabs>
    </w:pPr>
  </w:style>
  <w:style w:type="character" w:customStyle="1" w:styleId="FooterChar1">
    <w:name w:val="Footer Char1"/>
    <w:basedOn w:val="DefaultParagraphFont"/>
    <w:uiPriority w:val="99"/>
    <w:semiHidden/>
    <w:rsid w:val="006E013F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qFormat/>
    <w:locked/>
    <w:rsid w:val="006E013F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,SARAKSTS_1"/>
    <w:basedOn w:val="Normal"/>
    <w:link w:val="ListParagraphChar"/>
    <w:qFormat/>
    <w:rsid w:val="006E013F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customStyle="1" w:styleId="Nosaukumi">
    <w:name w:val="Nosaukumi"/>
    <w:basedOn w:val="Normal"/>
    <w:qFormat/>
    <w:rsid w:val="006E013F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6E013F"/>
    <w:rPr>
      <w:i/>
      <w:iCs w:val="0"/>
    </w:rPr>
  </w:style>
  <w:style w:type="table" w:styleId="TableGrid">
    <w:name w:val="Table Grid"/>
    <w:basedOn w:val="TableNormal"/>
    <w:uiPriority w:val="59"/>
    <w:rsid w:val="006E01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038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80A"/>
    <w:rPr>
      <w:rFonts w:ascii="Tahoma" w:eastAsia="Calibri" w:hAnsi="Tahoma" w:cs="Tahoma"/>
      <w:bCs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13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aliases w:val="Rakstz. Char"/>
    <w:basedOn w:val="DefaultParagraphFont"/>
    <w:link w:val="Footer"/>
    <w:locked/>
    <w:rsid w:val="006E013F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aliases w:val="Rakstz."/>
    <w:basedOn w:val="Normal"/>
    <w:link w:val="FooterChar"/>
    <w:unhideWhenUsed/>
    <w:rsid w:val="006E013F"/>
    <w:pPr>
      <w:tabs>
        <w:tab w:val="center" w:pos="4153"/>
        <w:tab w:val="right" w:pos="8306"/>
      </w:tabs>
    </w:pPr>
  </w:style>
  <w:style w:type="character" w:customStyle="1" w:styleId="FooterChar1">
    <w:name w:val="Footer Char1"/>
    <w:basedOn w:val="DefaultParagraphFont"/>
    <w:uiPriority w:val="99"/>
    <w:semiHidden/>
    <w:rsid w:val="006E013F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qFormat/>
    <w:locked/>
    <w:rsid w:val="006E013F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,SARAKSTS_1"/>
    <w:basedOn w:val="Normal"/>
    <w:link w:val="ListParagraphChar"/>
    <w:qFormat/>
    <w:rsid w:val="006E013F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customStyle="1" w:styleId="Nosaukumi">
    <w:name w:val="Nosaukumi"/>
    <w:basedOn w:val="Normal"/>
    <w:qFormat/>
    <w:rsid w:val="006E013F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6E013F"/>
    <w:rPr>
      <w:i/>
      <w:iCs w:val="0"/>
    </w:rPr>
  </w:style>
  <w:style w:type="table" w:styleId="TableGrid">
    <w:name w:val="Table Grid"/>
    <w:basedOn w:val="TableNormal"/>
    <w:uiPriority w:val="59"/>
    <w:rsid w:val="006E01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038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80A"/>
    <w:rPr>
      <w:rFonts w:ascii="Tahoma" w:eastAsia="Calibri" w:hAnsi="Tahoma" w:cs="Tahoma"/>
      <w:bCs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D0F98A14B83432B8B1D098285D691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136FEA-EB9C-44C7-8161-35B419962483}"/>
      </w:docPartPr>
      <w:docPartBody>
        <w:p w:rsidR="00287D95" w:rsidRDefault="009D710C" w:rsidP="009D710C">
          <w:pPr>
            <w:pStyle w:val="4D0F98A14B83432B8B1D098285D691CE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3DEB096103284220A3CABCEB7CC70C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62408-4195-4FC4-B956-399D76F54ECC}"/>
      </w:docPartPr>
      <w:docPartBody>
        <w:p w:rsidR="00287D95" w:rsidRDefault="009D710C" w:rsidP="009D710C">
          <w:pPr>
            <w:pStyle w:val="3DEB096103284220A3CABCEB7CC70CB5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10C"/>
    <w:rsid w:val="00285877"/>
    <w:rsid w:val="00287D95"/>
    <w:rsid w:val="00397D0A"/>
    <w:rsid w:val="009D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710C"/>
  </w:style>
  <w:style w:type="paragraph" w:customStyle="1" w:styleId="91F1307067D749DA9FC640AC0DB5AED4">
    <w:name w:val="91F1307067D749DA9FC640AC0DB5AED4"/>
    <w:rsid w:val="009D710C"/>
  </w:style>
  <w:style w:type="paragraph" w:customStyle="1" w:styleId="6D2DD29738744879AFCEC61A4E1650D0">
    <w:name w:val="6D2DD29738744879AFCEC61A4E1650D0"/>
    <w:rsid w:val="009D710C"/>
  </w:style>
  <w:style w:type="paragraph" w:customStyle="1" w:styleId="4D0F98A14B83432B8B1D098285D691CE">
    <w:name w:val="4D0F98A14B83432B8B1D098285D691CE"/>
    <w:rsid w:val="009D710C"/>
  </w:style>
  <w:style w:type="paragraph" w:customStyle="1" w:styleId="3DEB096103284220A3CABCEB7CC70CB5">
    <w:name w:val="3DEB096103284220A3CABCEB7CC70CB5"/>
    <w:rsid w:val="009D710C"/>
  </w:style>
  <w:style w:type="paragraph" w:customStyle="1" w:styleId="071148BD2ABA4A35ABA83944F434BDD7">
    <w:name w:val="071148BD2ABA4A35ABA83944F434BDD7"/>
    <w:rsid w:val="009D710C"/>
  </w:style>
  <w:style w:type="paragraph" w:customStyle="1" w:styleId="120C7397C5104A29B2512250D6CB353B">
    <w:name w:val="120C7397C5104A29B2512250D6CB353B"/>
    <w:rsid w:val="009D710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710C"/>
  </w:style>
  <w:style w:type="paragraph" w:customStyle="1" w:styleId="91F1307067D749DA9FC640AC0DB5AED4">
    <w:name w:val="91F1307067D749DA9FC640AC0DB5AED4"/>
    <w:rsid w:val="009D710C"/>
  </w:style>
  <w:style w:type="paragraph" w:customStyle="1" w:styleId="6D2DD29738744879AFCEC61A4E1650D0">
    <w:name w:val="6D2DD29738744879AFCEC61A4E1650D0"/>
    <w:rsid w:val="009D710C"/>
  </w:style>
  <w:style w:type="paragraph" w:customStyle="1" w:styleId="4D0F98A14B83432B8B1D098285D691CE">
    <w:name w:val="4D0F98A14B83432B8B1D098285D691CE"/>
    <w:rsid w:val="009D710C"/>
  </w:style>
  <w:style w:type="paragraph" w:customStyle="1" w:styleId="3DEB096103284220A3CABCEB7CC70CB5">
    <w:name w:val="3DEB096103284220A3CABCEB7CC70CB5"/>
    <w:rsid w:val="009D710C"/>
  </w:style>
  <w:style w:type="paragraph" w:customStyle="1" w:styleId="071148BD2ABA4A35ABA83944F434BDD7">
    <w:name w:val="071148BD2ABA4A35ABA83944F434BDD7"/>
    <w:rsid w:val="009D710C"/>
  </w:style>
  <w:style w:type="paragraph" w:customStyle="1" w:styleId="120C7397C5104A29B2512250D6CB353B">
    <w:name w:val="120C7397C5104A29B2512250D6CB353B"/>
    <w:rsid w:val="009D71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2378</Words>
  <Characters>1356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2023-03-23T17:56:00Z</dcterms:created>
  <dcterms:modified xsi:type="dcterms:W3CDTF">2023-07-12T06:09:00Z</dcterms:modified>
</cp:coreProperties>
</file>