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B4B7F" w:rsidRPr="00DB4B7F" w:rsidRDefault="00DB4B7F" w:rsidP="00DB4B7F">
      <w:pPr>
        <w:tabs>
          <w:tab w:val="left" w:pos="851"/>
        </w:tabs>
        <w:spacing w:after="0" w:line="240" w:lineRule="auto"/>
        <w:ind w:left="851" w:hanging="567"/>
        <w:jc w:val="center"/>
        <w:rPr>
          <w:rFonts w:ascii="Times New Roman" w:hAnsi="Times New Roman" w:cs="Times New Roman"/>
          <w:b/>
          <w:sz w:val="24"/>
          <w:szCs w:val="24"/>
        </w:rPr>
      </w:pPr>
      <w:bookmarkStart w:id="0" w:name="_GoBack"/>
      <w:bookmarkEnd w:id="0"/>
      <w:r w:rsidRPr="00DB4B7F">
        <w:rPr>
          <w:rFonts w:ascii="Times New Roman" w:hAnsi="Times New Roman" w:cs="Times New Roman"/>
          <w:b/>
          <w:sz w:val="24"/>
          <w:szCs w:val="24"/>
        </w:rPr>
        <w:t xml:space="preserve">PMSP </w:t>
      </w:r>
      <w:r w:rsidRPr="00DB4B7F">
        <w:rPr>
          <w:rFonts w:ascii="Times New Roman" w:hAnsi="Times New Roman" w:cs="Times New Roman"/>
          <w:b/>
          <w:i/>
          <w:sz w:val="24"/>
          <w:szCs w:val="24"/>
        </w:rPr>
        <w:t>MŪZIKA</w:t>
      </w:r>
      <w:r w:rsidRPr="00DB4B7F">
        <w:rPr>
          <w:rFonts w:ascii="Times New Roman" w:hAnsi="Times New Roman" w:cs="Times New Roman"/>
          <w:b/>
          <w:sz w:val="24"/>
          <w:szCs w:val="24"/>
        </w:rPr>
        <w:t xml:space="preserve"> PRAKSES NOLIKUMS</w:t>
      </w:r>
    </w:p>
    <w:p w:rsidR="00DB4B7F" w:rsidRPr="00DB4B7F" w:rsidRDefault="00DB4B7F" w:rsidP="00DB4B7F">
      <w:pPr>
        <w:pStyle w:val="FootnoteText"/>
        <w:rPr>
          <w:sz w:val="24"/>
          <w:szCs w:val="24"/>
          <w:lang w:val="de-DE"/>
        </w:rPr>
      </w:pPr>
    </w:p>
    <w:p w:rsidR="00DB4B7F" w:rsidRPr="00DB4B7F" w:rsidRDefault="00DB4B7F" w:rsidP="00DB4B7F">
      <w:pPr>
        <w:spacing w:after="0" w:line="240" w:lineRule="auto"/>
        <w:rPr>
          <w:rFonts w:ascii="Times New Roman" w:hAnsi="Times New Roman" w:cs="Times New Roman"/>
          <w:b/>
          <w:sz w:val="24"/>
          <w:szCs w:val="24"/>
          <w:lang w:val="de-DE"/>
        </w:rPr>
      </w:pPr>
      <w:r w:rsidRPr="00DB4B7F">
        <w:rPr>
          <w:rFonts w:ascii="Times New Roman" w:hAnsi="Times New Roman" w:cs="Times New Roman"/>
          <w:b/>
          <w:sz w:val="24"/>
          <w:szCs w:val="24"/>
          <w:lang w:val="de-DE"/>
        </w:rPr>
        <w:t>Vispārējie noteikumi</w:t>
      </w:r>
    </w:p>
    <w:p w:rsidR="00DB4B7F" w:rsidRPr="00DB4B7F" w:rsidRDefault="00DB4B7F" w:rsidP="00DB4B7F">
      <w:pPr>
        <w:spacing w:after="0" w:line="240" w:lineRule="auto"/>
        <w:jc w:val="both"/>
        <w:rPr>
          <w:rFonts w:ascii="Times New Roman" w:hAnsi="Times New Roman" w:cs="Times New Roman"/>
          <w:sz w:val="24"/>
          <w:szCs w:val="24"/>
          <w:lang w:val="de-DE"/>
        </w:rPr>
      </w:pPr>
      <w:r w:rsidRPr="00DB4B7F">
        <w:rPr>
          <w:rFonts w:ascii="Times New Roman" w:hAnsi="Times New Roman" w:cs="Times New Roman"/>
          <w:sz w:val="24"/>
          <w:szCs w:val="24"/>
          <w:lang w:val="de-DE"/>
        </w:rPr>
        <w:t xml:space="preserve">PMSP </w:t>
      </w:r>
      <w:proofErr w:type="spellStart"/>
      <w:r w:rsidRPr="00DB4B7F">
        <w:rPr>
          <w:rFonts w:ascii="Times New Roman" w:hAnsi="Times New Roman" w:cs="Times New Roman"/>
          <w:i/>
          <w:sz w:val="24"/>
          <w:szCs w:val="24"/>
          <w:lang w:val="de-DE"/>
        </w:rPr>
        <w:t>Mūzika</w:t>
      </w:r>
      <w:proofErr w:type="spellEnd"/>
      <w:r w:rsidRPr="00DB4B7F">
        <w:rPr>
          <w:rFonts w:ascii="Times New Roman" w:hAnsi="Times New Roman" w:cs="Times New Roman"/>
          <w:sz w:val="24"/>
          <w:szCs w:val="24"/>
          <w:lang w:val="de-DE"/>
        </w:rPr>
        <w:t xml:space="preserve"> s</w:t>
      </w:r>
      <w:proofErr w:type="spellStart"/>
      <w:r w:rsidRPr="00DB4B7F">
        <w:rPr>
          <w:rFonts w:ascii="Times New Roman" w:hAnsi="Times New Roman" w:cs="Times New Roman"/>
          <w:sz w:val="24"/>
          <w:szCs w:val="24"/>
        </w:rPr>
        <w:t>tudiju</w:t>
      </w:r>
      <w:proofErr w:type="spellEnd"/>
      <w:r w:rsidRPr="00DB4B7F">
        <w:rPr>
          <w:rFonts w:ascii="Times New Roman" w:hAnsi="Times New Roman" w:cs="Times New Roman"/>
          <w:sz w:val="24"/>
          <w:szCs w:val="24"/>
        </w:rPr>
        <w:t xml:space="preserve"> kurss Prakse (10 % no kopējās studiju programmas) veidots saskaņā ar </w:t>
      </w:r>
      <w:r w:rsidRPr="00DB4B7F">
        <w:rPr>
          <w:rFonts w:ascii="Times New Roman" w:hAnsi="Times New Roman" w:cs="Times New Roman"/>
          <w:iCs/>
          <w:sz w:val="24"/>
          <w:szCs w:val="24"/>
        </w:rPr>
        <w:t xml:space="preserve">Ministru kabineta 2014. gada 26. augusta noteikumiem Nr.512 </w:t>
      </w:r>
      <w:r w:rsidRPr="00DB4B7F">
        <w:rPr>
          <w:rFonts w:ascii="Times New Roman" w:hAnsi="Times New Roman" w:cs="Times New Roman"/>
          <w:i/>
          <w:sz w:val="24"/>
          <w:szCs w:val="24"/>
        </w:rPr>
        <w:t>Noteikumi par otrā līmeņa profesionālās augstākās izglītības valsts standartu</w:t>
      </w:r>
      <w:r w:rsidRPr="00DB4B7F">
        <w:rPr>
          <w:rStyle w:val="FootnoteReference"/>
          <w:iCs/>
          <w:sz w:val="24"/>
          <w:szCs w:val="24"/>
        </w:rPr>
        <w:footnoteReference w:id="1"/>
      </w:r>
      <w:r w:rsidRPr="00DB4B7F">
        <w:rPr>
          <w:rFonts w:ascii="Times New Roman" w:hAnsi="Times New Roman" w:cs="Times New Roman"/>
          <w:iCs/>
          <w:sz w:val="24"/>
          <w:szCs w:val="24"/>
        </w:rPr>
        <w:t xml:space="preserve">, kuros noteikts, ka profesionālā maģistra studiju programmā </w:t>
      </w:r>
      <w:r w:rsidRPr="00DB4B7F">
        <w:rPr>
          <w:rFonts w:ascii="Times New Roman" w:hAnsi="Times New Roman" w:cs="Times New Roman"/>
          <w:sz w:val="24"/>
          <w:szCs w:val="24"/>
          <w:lang w:val="de-DE"/>
        </w:rPr>
        <w:t>prakse ir vismaz 6 KP apjomā un kursa saturs nodrošina zināšanu, prasmju un kompetences kopumu atbilstoši Latvijas izglītības klasifikācijā noteiktajām ietvarstruktūras 7. līmeņa zināšanām, prasmēm un kompetencei.</w:t>
      </w:r>
    </w:p>
    <w:p w:rsidR="00DB4B7F" w:rsidRPr="00DB4B7F" w:rsidRDefault="00DB4B7F" w:rsidP="00DB4B7F">
      <w:pPr>
        <w:pStyle w:val="Parasts1"/>
        <w:spacing w:after="0"/>
        <w:contextualSpacing/>
        <w:rPr>
          <w:szCs w:val="24"/>
          <w:lang w:val="de-DE"/>
        </w:rPr>
      </w:pPr>
    </w:p>
    <w:p w:rsidR="00DB4B7F" w:rsidRPr="00DB4B7F" w:rsidRDefault="00DB4B7F" w:rsidP="00DB4B7F">
      <w:pPr>
        <w:shd w:val="clear" w:color="auto" w:fill="FFFFFF"/>
        <w:tabs>
          <w:tab w:val="left" w:pos="396"/>
        </w:tabs>
        <w:spacing w:after="0" w:line="240" w:lineRule="auto"/>
        <w:rPr>
          <w:rFonts w:ascii="Times New Roman" w:hAnsi="Times New Roman" w:cs="Times New Roman"/>
          <w:sz w:val="24"/>
          <w:szCs w:val="24"/>
        </w:rPr>
      </w:pPr>
      <w:r w:rsidRPr="00DB4B7F">
        <w:rPr>
          <w:rFonts w:ascii="Times New Roman" w:hAnsi="Times New Roman" w:cs="Times New Roman"/>
          <w:b/>
          <w:spacing w:val="1"/>
          <w:sz w:val="24"/>
          <w:szCs w:val="24"/>
        </w:rPr>
        <w:t>Prakses mērķis</w:t>
      </w:r>
      <w:r w:rsidRPr="00DB4B7F">
        <w:rPr>
          <w:rFonts w:ascii="Times New Roman" w:hAnsi="Times New Roman" w:cs="Times New Roman"/>
          <w:spacing w:val="1"/>
          <w:sz w:val="24"/>
          <w:szCs w:val="24"/>
        </w:rPr>
        <w:t xml:space="preserve"> ir sagatavot kvalificētu un radošu mūziķi-atskaņotājmākslinieku</w:t>
      </w:r>
      <w:r w:rsidRPr="00DB4B7F">
        <w:rPr>
          <w:rFonts w:ascii="Times New Roman" w:hAnsi="Times New Roman" w:cs="Times New Roman"/>
          <w:i/>
          <w:spacing w:val="1"/>
          <w:sz w:val="24"/>
          <w:szCs w:val="24"/>
        </w:rPr>
        <w:t>,</w:t>
      </w:r>
      <w:r w:rsidRPr="00DB4B7F">
        <w:rPr>
          <w:rFonts w:ascii="Times New Roman" w:hAnsi="Times New Roman" w:cs="Times New Roman"/>
          <w:spacing w:val="1"/>
          <w:sz w:val="24"/>
          <w:szCs w:val="24"/>
        </w:rPr>
        <w:t xml:space="preserve"> aprobēt praktiski studiju laikā iegūtās teorētiskās un praktiskās zināšanas, prasmes un kompetences.</w:t>
      </w:r>
    </w:p>
    <w:p w:rsidR="00DB4B7F" w:rsidRPr="00DB4B7F" w:rsidRDefault="00DB4B7F" w:rsidP="00DB4B7F">
      <w:pPr>
        <w:shd w:val="clear" w:color="auto" w:fill="FFFFFF"/>
        <w:tabs>
          <w:tab w:val="left" w:pos="274"/>
        </w:tabs>
        <w:spacing w:after="0" w:line="240" w:lineRule="auto"/>
        <w:rPr>
          <w:rFonts w:ascii="Times New Roman" w:hAnsi="Times New Roman" w:cs="Times New Roman"/>
          <w:spacing w:val="-1"/>
          <w:sz w:val="24"/>
          <w:szCs w:val="24"/>
        </w:rPr>
      </w:pPr>
    </w:p>
    <w:p w:rsidR="00DB4B7F" w:rsidRPr="00DB4B7F" w:rsidRDefault="00DB4B7F" w:rsidP="00DB4B7F">
      <w:pPr>
        <w:shd w:val="clear" w:color="auto" w:fill="FFFFFF"/>
        <w:tabs>
          <w:tab w:val="left" w:pos="274"/>
        </w:tabs>
        <w:spacing w:after="0" w:line="240" w:lineRule="auto"/>
        <w:rPr>
          <w:rFonts w:ascii="Times New Roman" w:hAnsi="Times New Roman" w:cs="Times New Roman"/>
          <w:b/>
          <w:sz w:val="24"/>
          <w:szCs w:val="24"/>
        </w:rPr>
      </w:pPr>
      <w:r w:rsidRPr="00DB4B7F">
        <w:rPr>
          <w:rFonts w:ascii="Times New Roman" w:hAnsi="Times New Roman" w:cs="Times New Roman"/>
          <w:b/>
          <w:spacing w:val="-1"/>
          <w:sz w:val="24"/>
          <w:szCs w:val="24"/>
        </w:rPr>
        <w:t>Prakses uzdevumi:</w:t>
      </w:r>
    </w:p>
    <w:p w:rsidR="00DB4B7F" w:rsidRPr="00DB4B7F" w:rsidRDefault="00DB4B7F" w:rsidP="00DB4B7F">
      <w:pPr>
        <w:numPr>
          <w:ilvl w:val="1"/>
          <w:numId w:val="1"/>
        </w:numPr>
        <w:shd w:val="clear" w:color="auto" w:fill="FFFFFF"/>
        <w:tabs>
          <w:tab w:val="left" w:pos="0"/>
        </w:tabs>
        <w:autoSpaceDN w:val="0"/>
        <w:spacing w:after="0" w:line="240" w:lineRule="auto"/>
        <w:ind w:left="788" w:hanging="431"/>
        <w:jc w:val="both"/>
        <w:rPr>
          <w:rFonts w:ascii="Times New Roman" w:hAnsi="Times New Roman" w:cs="Times New Roman"/>
          <w:spacing w:val="-9"/>
          <w:sz w:val="24"/>
          <w:szCs w:val="24"/>
        </w:rPr>
      </w:pPr>
      <w:r w:rsidRPr="00DB4B7F">
        <w:rPr>
          <w:rFonts w:ascii="Times New Roman" w:hAnsi="Times New Roman" w:cs="Times New Roman"/>
          <w:sz w:val="24"/>
          <w:szCs w:val="24"/>
        </w:rPr>
        <w:t>organizēt mākslinieciskās jaunrades darbu saskaņā ar izvirzītajiem mērķiem un uzdevumiem;</w:t>
      </w:r>
    </w:p>
    <w:p w:rsidR="00DB4B7F" w:rsidRPr="00DB4B7F" w:rsidRDefault="00DB4B7F" w:rsidP="00DB4B7F">
      <w:pPr>
        <w:numPr>
          <w:ilvl w:val="1"/>
          <w:numId w:val="1"/>
        </w:numPr>
        <w:shd w:val="clear" w:color="auto" w:fill="FFFFFF"/>
        <w:tabs>
          <w:tab w:val="left" w:pos="0"/>
        </w:tabs>
        <w:autoSpaceDN w:val="0"/>
        <w:spacing w:after="0" w:line="240" w:lineRule="auto"/>
        <w:ind w:left="788" w:hanging="431"/>
        <w:jc w:val="both"/>
        <w:rPr>
          <w:rFonts w:ascii="Times New Roman" w:hAnsi="Times New Roman" w:cs="Times New Roman"/>
          <w:spacing w:val="-9"/>
          <w:sz w:val="24"/>
          <w:szCs w:val="24"/>
        </w:rPr>
      </w:pPr>
      <w:r w:rsidRPr="00DB4B7F">
        <w:rPr>
          <w:rFonts w:ascii="Times New Roman" w:hAnsi="Times New Roman" w:cs="Times New Roman"/>
          <w:sz w:val="24"/>
          <w:szCs w:val="24"/>
        </w:rPr>
        <w:t xml:space="preserve">atlasīt spilgtāko māksliniecisko </w:t>
      </w:r>
      <w:proofErr w:type="spellStart"/>
      <w:r w:rsidRPr="00DB4B7F">
        <w:rPr>
          <w:rFonts w:ascii="Times New Roman" w:hAnsi="Times New Roman" w:cs="Times New Roman"/>
          <w:sz w:val="24"/>
          <w:szCs w:val="24"/>
        </w:rPr>
        <w:t>koncertrepertuāru</w:t>
      </w:r>
      <w:proofErr w:type="spellEnd"/>
      <w:r w:rsidRPr="00DB4B7F">
        <w:rPr>
          <w:rFonts w:ascii="Times New Roman" w:hAnsi="Times New Roman" w:cs="Times New Roman"/>
          <w:sz w:val="24"/>
          <w:szCs w:val="24"/>
        </w:rPr>
        <w:t>;</w:t>
      </w:r>
    </w:p>
    <w:p w:rsidR="00DB4B7F" w:rsidRPr="00DB4B7F" w:rsidRDefault="00DB4B7F" w:rsidP="00DB4B7F">
      <w:pPr>
        <w:numPr>
          <w:ilvl w:val="1"/>
          <w:numId w:val="1"/>
        </w:numPr>
        <w:shd w:val="clear" w:color="auto" w:fill="FFFFFF"/>
        <w:tabs>
          <w:tab w:val="left" w:pos="0"/>
        </w:tabs>
        <w:autoSpaceDN w:val="0"/>
        <w:spacing w:after="0" w:line="240" w:lineRule="auto"/>
        <w:ind w:left="788" w:hanging="431"/>
        <w:jc w:val="both"/>
        <w:rPr>
          <w:rFonts w:ascii="Times New Roman" w:hAnsi="Times New Roman" w:cs="Times New Roman"/>
          <w:spacing w:val="-9"/>
          <w:sz w:val="24"/>
          <w:szCs w:val="24"/>
        </w:rPr>
      </w:pPr>
      <w:r w:rsidRPr="00DB4B7F">
        <w:rPr>
          <w:rFonts w:ascii="Times New Roman" w:hAnsi="Times New Roman" w:cs="Times New Roman"/>
          <w:sz w:val="24"/>
          <w:szCs w:val="24"/>
        </w:rPr>
        <w:t>patstāvīgi iestudēt un kvalitatīvi publiski atskaņot dažādas sarežģītības pakāpes instrumentālos vai vokālos skaņdarbus;</w:t>
      </w:r>
    </w:p>
    <w:p w:rsidR="00DB4B7F" w:rsidRPr="00DB4B7F" w:rsidRDefault="00DB4B7F" w:rsidP="00DB4B7F">
      <w:pPr>
        <w:numPr>
          <w:ilvl w:val="1"/>
          <w:numId w:val="1"/>
        </w:numPr>
        <w:shd w:val="clear" w:color="auto" w:fill="FFFFFF"/>
        <w:tabs>
          <w:tab w:val="left" w:pos="0"/>
        </w:tabs>
        <w:autoSpaceDN w:val="0"/>
        <w:spacing w:after="0" w:line="240" w:lineRule="auto"/>
        <w:ind w:left="788" w:hanging="431"/>
        <w:jc w:val="both"/>
        <w:rPr>
          <w:rFonts w:ascii="Times New Roman" w:hAnsi="Times New Roman" w:cs="Times New Roman"/>
          <w:spacing w:val="-9"/>
          <w:sz w:val="24"/>
          <w:szCs w:val="24"/>
        </w:rPr>
      </w:pPr>
      <w:r w:rsidRPr="00DB4B7F">
        <w:rPr>
          <w:rFonts w:ascii="Times New Roman" w:hAnsi="Times New Roman" w:cs="Times New Roman"/>
          <w:spacing w:val="9"/>
          <w:sz w:val="24"/>
          <w:szCs w:val="24"/>
        </w:rPr>
        <w:t>analizēt</w:t>
      </w:r>
      <w:r w:rsidRPr="00DB4B7F">
        <w:rPr>
          <w:rFonts w:ascii="Times New Roman" w:hAnsi="Times New Roman" w:cs="Times New Roman"/>
          <w:sz w:val="24"/>
          <w:szCs w:val="24"/>
        </w:rPr>
        <w:t xml:space="preserve"> un novērtēt skaņdarba interpretācijas māksliniecisko līmeni;</w:t>
      </w:r>
    </w:p>
    <w:p w:rsidR="00DB4B7F" w:rsidRPr="00DB4B7F" w:rsidRDefault="00DB4B7F" w:rsidP="00DB4B7F">
      <w:pPr>
        <w:numPr>
          <w:ilvl w:val="1"/>
          <w:numId w:val="1"/>
        </w:numPr>
        <w:shd w:val="clear" w:color="auto" w:fill="FFFFFF"/>
        <w:tabs>
          <w:tab w:val="left" w:pos="0"/>
        </w:tabs>
        <w:autoSpaceDN w:val="0"/>
        <w:spacing w:after="0" w:line="240" w:lineRule="auto"/>
        <w:ind w:left="788" w:hanging="431"/>
        <w:jc w:val="both"/>
        <w:rPr>
          <w:rFonts w:ascii="Times New Roman" w:hAnsi="Times New Roman" w:cs="Times New Roman"/>
          <w:spacing w:val="-9"/>
          <w:sz w:val="24"/>
          <w:szCs w:val="24"/>
        </w:rPr>
      </w:pPr>
      <w:r w:rsidRPr="00DB4B7F">
        <w:rPr>
          <w:rFonts w:ascii="Times New Roman" w:hAnsi="Times New Roman" w:cs="Times New Roman"/>
          <w:spacing w:val="9"/>
          <w:sz w:val="24"/>
          <w:szCs w:val="24"/>
        </w:rPr>
        <w:t xml:space="preserve">vērot un analizēt </w:t>
      </w:r>
      <w:r w:rsidRPr="00DB4B7F">
        <w:rPr>
          <w:rFonts w:ascii="Times New Roman" w:hAnsi="Times New Roman" w:cs="Times New Roman"/>
          <w:spacing w:val="1"/>
          <w:sz w:val="24"/>
          <w:szCs w:val="24"/>
        </w:rPr>
        <w:t>atskaņotājmākslinieku</w:t>
      </w:r>
      <w:r w:rsidRPr="00DB4B7F">
        <w:rPr>
          <w:rFonts w:ascii="Times New Roman" w:hAnsi="Times New Roman" w:cs="Times New Roman"/>
          <w:spacing w:val="9"/>
          <w:sz w:val="24"/>
          <w:szCs w:val="24"/>
        </w:rPr>
        <w:t xml:space="preserve"> darba </w:t>
      </w:r>
      <w:r w:rsidRPr="00DB4B7F">
        <w:rPr>
          <w:rFonts w:ascii="Times New Roman" w:hAnsi="Times New Roman" w:cs="Times New Roman"/>
          <w:spacing w:val="-1"/>
          <w:sz w:val="24"/>
          <w:szCs w:val="24"/>
        </w:rPr>
        <w:t>procesu.</w:t>
      </w:r>
    </w:p>
    <w:p w:rsidR="00DB4B7F" w:rsidRPr="00DB4B7F" w:rsidRDefault="00DB4B7F" w:rsidP="00DB4B7F">
      <w:pPr>
        <w:shd w:val="clear" w:color="auto" w:fill="FFFFFF"/>
        <w:tabs>
          <w:tab w:val="left" w:pos="0"/>
        </w:tabs>
        <w:spacing w:after="0" w:line="240" w:lineRule="auto"/>
        <w:rPr>
          <w:rFonts w:ascii="Times New Roman" w:hAnsi="Times New Roman" w:cs="Times New Roman"/>
          <w:spacing w:val="-9"/>
          <w:sz w:val="24"/>
          <w:szCs w:val="24"/>
        </w:rPr>
      </w:pPr>
    </w:p>
    <w:p w:rsidR="00DB4B7F" w:rsidRPr="00DB4B7F" w:rsidRDefault="00DB4B7F" w:rsidP="00DB4B7F">
      <w:pPr>
        <w:shd w:val="clear" w:color="auto" w:fill="FFFFFF"/>
        <w:tabs>
          <w:tab w:val="left" w:pos="274"/>
        </w:tabs>
        <w:spacing w:after="0" w:line="240" w:lineRule="auto"/>
        <w:rPr>
          <w:rFonts w:ascii="Times New Roman" w:hAnsi="Times New Roman" w:cs="Times New Roman"/>
          <w:b/>
          <w:sz w:val="24"/>
          <w:szCs w:val="24"/>
        </w:rPr>
      </w:pPr>
      <w:r w:rsidRPr="00DB4B7F">
        <w:rPr>
          <w:rFonts w:ascii="Times New Roman" w:hAnsi="Times New Roman" w:cs="Times New Roman"/>
          <w:b/>
          <w:sz w:val="24"/>
          <w:szCs w:val="24"/>
        </w:rPr>
        <w:t>Prakses norise:</w:t>
      </w:r>
    </w:p>
    <w:p w:rsidR="00DB4B7F" w:rsidRPr="00DB4B7F" w:rsidRDefault="00DB4B7F" w:rsidP="00DB4B7F">
      <w:pPr>
        <w:tabs>
          <w:tab w:val="left" w:pos="655"/>
        </w:tabs>
        <w:spacing w:after="0" w:line="240" w:lineRule="auto"/>
        <w:rPr>
          <w:rFonts w:ascii="Times New Roman" w:hAnsi="Times New Roman" w:cs="Times New Roman"/>
          <w:spacing w:val="-11"/>
          <w:sz w:val="24"/>
          <w:szCs w:val="24"/>
        </w:rPr>
      </w:pPr>
      <w:r w:rsidRPr="00DB4B7F">
        <w:rPr>
          <w:rFonts w:ascii="Times New Roman" w:hAnsi="Times New Roman" w:cs="Times New Roman"/>
          <w:spacing w:val="-11"/>
          <w:sz w:val="24"/>
          <w:szCs w:val="24"/>
        </w:rPr>
        <w:t xml:space="preserve">Profesionālo praksi veido divas daļas: </w:t>
      </w:r>
    </w:p>
    <w:p w:rsidR="00DB4B7F" w:rsidRPr="00DB4B7F" w:rsidRDefault="00DB4B7F" w:rsidP="00DB4B7F">
      <w:pPr>
        <w:numPr>
          <w:ilvl w:val="0"/>
          <w:numId w:val="2"/>
        </w:numPr>
        <w:tabs>
          <w:tab w:val="left" w:pos="655"/>
        </w:tabs>
        <w:autoSpaceDN w:val="0"/>
        <w:spacing w:after="0" w:line="240" w:lineRule="auto"/>
        <w:jc w:val="both"/>
        <w:rPr>
          <w:rFonts w:ascii="Times New Roman" w:hAnsi="Times New Roman" w:cs="Times New Roman"/>
          <w:sz w:val="24"/>
          <w:szCs w:val="24"/>
        </w:rPr>
      </w:pPr>
      <w:proofErr w:type="spellStart"/>
      <w:r w:rsidRPr="00DB4B7F">
        <w:rPr>
          <w:rFonts w:ascii="Times New Roman" w:hAnsi="Times New Roman" w:cs="Times New Roman"/>
          <w:sz w:val="24"/>
          <w:szCs w:val="24"/>
        </w:rPr>
        <w:t>koncertprakse</w:t>
      </w:r>
      <w:proofErr w:type="spellEnd"/>
      <w:r w:rsidRPr="00DB4B7F">
        <w:rPr>
          <w:rFonts w:ascii="Times New Roman" w:hAnsi="Times New Roman" w:cs="Times New Roman"/>
          <w:sz w:val="24"/>
          <w:szCs w:val="24"/>
        </w:rPr>
        <w:t xml:space="preserve"> 5 KP; </w:t>
      </w:r>
    </w:p>
    <w:p w:rsidR="00DB4B7F" w:rsidRPr="00DB4B7F" w:rsidRDefault="00DB4B7F" w:rsidP="00DB4B7F">
      <w:pPr>
        <w:numPr>
          <w:ilvl w:val="0"/>
          <w:numId w:val="2"/>
        </w:numPr>
        <w:tabs>
          <w:tab w:val="left" w:pos="655"/>
        </w:tabs>
        <w:autoSpaceDN w:val="0"/>
        <w:spacing w:after="0" w:line="240" w:lineRule="auto"/>
        <w:jc w:val="both"/>
        <w:rPr>
          <w:rFonts w:ascii="Times New Roman" w:hAnsi="Times New Roman" w:cs="Times New Roman"/>
          <w:sz w:val="24"/>
          <w:szCs w:val="24"/>
        </w:rPr>
      </w:pPr>
      <w:r w:rsidRPr="00DB4B7F">
        <w:rPr>
          <w:rFonts w:ascii="Times New Roman" w:hAnsi="Times New Roman" w:cs="Times New Roman"/>
          <w:sz w:val="24"/>
          <w:szCs w:val="24"/>
        </w:rPr>
        <w:t>meistarklases 1 KP.</w:t>
      </w:r>
    </w:p>
    <w:p w:rsidR="00DB4B7F" w:rsidRPr="00DB4B7F" w:rsidRDefault="00DB4B7F" w:rsidP="00DB4B7F">
      <w:pPr>
        <w:tabs>
          <w:tab w:val="left" w:pos="655"/>
        </w:tabs>
        <w:spacing w:after="0" w:line="240" w:lineRule="auto"/>
        <w:ind w:left="720"/>
        <w:rPr>
          <w:rFonts w:ascii="Times New Roman" w:hAnsi="Times New Roman" w:cs="Times New Roman"/>
          <w:sz w:val="24"/>
          <w:szCs w:val="24"/>
        </w:rPr>
      </w:pPr>
    </w:p>
    <w:p w:rsidR="00DB4B7F" w:rsidRPr="00DB4B7F" w:rsidRDefault="00DB4B7F" w:rsidP="00DB4B7F">
      <w:pPr>
        <w:spacing w:after="0" w:line="240" w:lineRule="auto"/>
        <w:jc w:val="both"/>
        <w:rPr>
          <w:rFonts w:ascii="Times New Roman" w:hAnsi="Times New Roman" w:cs="Times New Roman"/>
          <w:sz w:val="24"/>
          <w:szCs w:val="24"/>
        </w:rPr>
      </w:pPr>
      <w:proofErr w:type="spellStart"/>
      <w:r w:rsidRPr="00DB4B7F">
        <w:rPr>
          <w:rFonts w:ascii="Times New Roman" w:hAnsi="Times New Roman" w:cs="Times New Roman"/>
          <w:sz w:val="24"/>
          <w:szCs w:val="24"/>
        </w:rPr>
        <w:t>Koncertprakses</w:t>
      </w:r>
      <w:proofErr w:type="spellEnd"/>
      <w:r w:rsidRPr="00DB4B7F">
        <w:rPr>
          <w:rFonts w:ascii="Times New Roman" w:hAnsi="Times New Roman" w:cs="Times New Roman"/>
          <w:sz w:val="24"/>
          <w:szCs w:val="24"/>
        </w:rPr>
        <w:t xml:space="preserve"> uzdevums ir dot studentam iespēju iegūt sava koncertatskaņojuma pieredzi, tehniski un mākslinieciski precīzi iestudējot un atskaņojot dažādu laikmetu, stilu, žanru un komponistu skaņdarbus, vienlaikus veidot prasmi koncertu organizēšanā un novadīšanā. </w:t>
      </w:r>
      <w:proofErr w:type="spellStart"/>
      <w:r w:rsidRPr="00DB4B7F">
        <w:rPr>
          <w:rFonts w:ascii="Times New Roman" w:hAnsi="Times New Roman" w:cs="Times New Roman"/>
          <w:sz w:val="24"/>
          <w:szCs w:val="24"/>
        </w:rPr>
        <w:t>Koncertprakse</w:t>
      </w:r>
      <w:proofErr w:type="spellEnd"/>
      <w:r w:rsidRPr="00DB4B7F">
        <w:rPr>
          <w:rFonts w:ascii="Times New Roman" w:hAnsi="Times New Roman" w:cs="Times New Roman"/>
          <w:sz w:val="24"/>
          <w:szCs w:val="24"/>
        </w:rPr>
        <w:t xml:space="preserve"> nostiprina un papildina topošā atskaņotājmākslinieka praktiskās zināšanas un prasmes, pilnveido kopumā viņa profesionālo kompetenci solo/ansambļa/orķestra spēlē atbilstoši mūziķa profesijas prasībām.</w:t>
      </w:r>
    </w:p>
    <w:p w:rsidR="00DB4B7F" w:rsidRPr="00DB4B7F" w:rsidRDefault="00DB4B7F" w:rsidP="00DB4B7F">
      <w:pPr>
        <w:spacing w:after="0" w:line="240" w:lineRule="auto"/>
        <w:jc w:val="both"/>
        <w:rPr>
          <w:rFonts w:ascii="Times New Roman" w:hAnsi="Times New Roman" w:cs="Times New Roman"/>
          <w:sz w:val="24"/>
          <w:szCs w:val="24"/>
        </w:rPr>
      </w:pPr>
      <w:proofErr w:type="spellStart"/>
      <w:r w:rsidRPr="00DB4B7F">
        <w:rPr>
          <w:rFonts w:ascii="Times New Roman" w:hAnsi="Times New Roman" w:cs="Times New Roman"/>
          <w:sz w:val="24"/>
          <w:szCs w:val="24"/>
        </w:rPr>
        <w:t>Koncertprakse</w:t>
      </w:r>
      <w:proofErr w:type="spellEnd"/>
      <w:r w:rsidRPr="00DB4B7F">
        <w:rPr>
          <w:rFonts w:ascii="Times New Roman" w:hAnsi="Times New Roman" w:cs="Times New Roman"/>
          <w:sz w:val="24"/>
          <w:szCs w:val="24"/>
        </w:rPr>
        <w:t xml:space="preserve"> tiek organizēta un īstenota saskaņā ar prakses nolikumu un līgumiem, kuros ietverti prakses mērķi un uzdevumi, prakses sasniegumu vērtēšanas kārtība, noteikti pušu pienākumi un atbildība saskaņā ar Ministru kabineta noteikumiem. Prakses uzskaitei iekārtota </w:t>
      </w:r>
      <w:proofErr w:type="spellStart"/>
      <w:r w:rsidRPr="00DB4B7F">
        <w:rPr>
          <w:rFonts w:ascii="Times New Roman" w:hAnsi="Times New Roman" w:cs="Times New Roman"/>
          <w:i/>
          <w:sz w:val="24"/>
          <w:szCs w:val="24"/>
        </w:rPr>
        <w:t>Koncertprakses</w:t>
      </w:r>
      <w:proofErr w:type="spellEnd"/>
      <w:r w:rsidRPr="00DB4B7F">
        <w:rPr>
          <w:rFonts w:ascii="Times New Roman" w:hAnsi="Times New Roman" w:cs="Times New Roman"/>
          <w:i/>
          <w:sz w:val="24"/>
          <w:szCs w:val="24"/>
        </w:rPr>
        <w:t xml:space="preserve"> dienasgrāmata</w:t>
      </w:r>
      <w:r w:rsidRPr="00DB4B7F">
        <w:rPr>
          <w:rFonts w:ascii="Times New Roman" w:hAnsi="Times New Roman" w:cs="Times New Roman"/>
          <w:sz w:val="24"/>
          <w:szCs w:val="24"/>
          <w:shd w:val="clear" w:color="auto" w:fill="FFFFFF"/>
        </w:rPr>
        <w:t>.</w:t>
      </w:r>
    </w:p>
    <w:p w:rsidR="00DB4B7F" w:rsidRPr="00DB4B7F" w:rsidRDefault="00DB4B7F" w:rsidP="00DB4B7F">
      <w:pPr>
        <w:spacing w:after="0" w:line="240" w:lineRule="auto"/>
        <w:jc w:val="both"/>
        <w:rPr>
          <w:rFonts w:ascii="Times New Roman" w:hAnsi="Times New Roman" w:cs="Times New Roman"/>
          <w:sz w:val="24"/>
          <w:szCs w:val="24"/>
        </w:rPr>
      </w:pPr>
      <w:r w:rsidRPr="00DB4B7F">
        <w:rPr>
          <w:rFonts w:ascii="Times New Roman" w:hAnsi="Times New Roman" w:cs="Times New Roman"/>
          <w:sz w:val="24"/>
          <w:szCs w:val="24"/>
        </w:rPr>
        <w:t>Koncerta darba forma orientēta uz studentu radošuma attīstīšanu, viņu interešu virzību studiju kursu prasību ietvaros, kā arī darbam ar atbilstošu literatūru, mūzikas klausīšanos, analīzi un salīdzināšanu,</w:t>
      </w:r>
      <w:r w:rsidRPr="00DB4B7F">
        <w:rPr>
          <w:rFonts w:ascii="Times New Roman" w:hAnsi="Times New Roman" w:cs="Times New Roman"/>
          <w:color w:val="FF0000"/>
          <w:sz w:val="24"/>
          <w:szCs w:val="24"/>
        </w:rPr>
        <w:t xml:space="preserve"> </w:t>
      </w:r>
      <w:r w:rsidRPr="00DB4B7F">
        <w:rPr>
          <w:rFonts w:ascii="Times New Roman" w:hAnsi="Times New Roman" w:cs="Times New Roman"/>
          <w:sz w:val="24"/>
          <w:szCs w:val="24"/>
        </w:rPr>
        <w:t xml:space="preserve">patstāvīgu māksliniecisku jaunrades projektu organizēšanu un novadīšanu. </w:t>
      </w:r>
    </w:p>
    <w:p w:rsidR="00DB4B7F" w:rsidRPr="00DB4B7F" w:rsidRDefault="00DB4B7F" w:rsidP="00DB4B7F">
      <w:pPr>
        <w:spacing w:after="0" w:line="240" w:lineRule="auto"/>
        <w:ind w:left="1080"/>
        <w:rPr>
          <w:rFonts w:ascii="Times New Roman" w:hAnsi="Times New Roman" w:cs="Times New Roman"/>
          <w:color w:val="FF0000"/>
          <w:sz w:val="24"/>
          <w:szCs w:val="24"/>
        </w:rPr>
      </w:pPr>
    </w:p>
    <w:p w:rsidR="00DB4B7F" w:rsidRPr="00DB4B7F" w:rsidRDefault="00DB4B7F" w:rsidP="00DB4B7F">
      <w:pPr>
        <w:spacing w:after="0" w:line="240" w:lineRule="auto"/>
        <w:jc w:val="both"/>
        <w:rPr>
          <w:rFonts w:ascii="Times New Roman" w:hAnsi="Times New Roman" w:cs="Times New Roman"/>
          <w:sz w:val="24"/>
          <w:szCs w:val="24"/>
        </w:rPr>
      </w:pPr>
      <w:r w:rsidRPr="00DB4B7F">
        <w:rPr>
          <w:rFonts w:ascii="Times New Roman" w:hAnsi="Times New Roman" w:cs="Times New Roman"/>
          <w:i/>
          <w:sz w:val="24"/>
          <w:szCs w:val="24"/>
        </w:rPr>
        <w:t>Meistarklases</w:t>
      </w:r>
      <w:r w:rsidRPr="00DB4B7F">
        <w:rPr>
          <w:rFonts w:ascii="Times New Roman" w:hAnsi="Times New Roman" w:cs="Times New Roman"/>
          <w:sz w:val="24"/>
          <w:szCs w:val="24"/>
        </w:rPr>
        <w:t xml:space="preserve"> uzdevums ir</w:t>
      </w:r>
      <w:r w:rsidRPr="00DB4B7F">
        <w:rPr>
          <w:rFonts w:ascii="Times New Roman" w:hAnsi="Times New Roman" w:cs="Times New Roman"/>
          <w:i/>
          <w:sz w:val="24"/>
          <w:szCs w:val="24"/>
        </w:rPr>
        <w:t xml:space="preserve"> </w:t>
      </w:r>
      <w:r w:rsidRPr="00DB4B7F">
        <w:rPr>
          <w:rFonts w:ascii="Times New Roman" w:hAnsi="Times New Roman" w:cs="Times New Roman"/>
          <w:sz w:val="24"/>
          <w:szCs w:val="24"/>
        </w:rPr>
        <w:t xml:space="preserve">izvērst studenta muzikālo pieredzi, pilnveidot sapratni par dažādu mūzikas stilu un žanru skaņdarbu interpretācijām un skaņdarba apguves inovatīvajiem metodiskajiem paņēmieniem. </w:t>
      </w:r>
    </w:p>
    <w:p w:rsidR="00DB4B7F" w:rsidRDefault="00DB4B7F" w:rsidP="00DB4B7F">
      <w:pPr>
        <w:shd w:val="clear" w:color="auto" w:fill="FFFFFF"/>
        <w:tabs>
          <w:tab w:val="left" w:pos="655"/>
        </w:tabs>
        <w:spacing w:after="0" w:line="240" w:lineRule="auto"/>
        <w:rPr>
          <w:rFonts w:ascii="Times New Roman" w:hAnsi="Times New Roman" w:cs="Times New Roman"/>
          <w:b/>
          <w:spacing w:val="1"/>
          <w:sz w:val="24"/>
          <w:szCs w:val="24"/>
        </w:rPr>
      </w:pPr>
    </w:p>
    <w:p w:rsidR="00DB4B7F" w:rsidRPr="00DB4B7F" w:rsidRDefault="00DB4B7F" w:rsidP="00DB4B7F">
      <w:pPr>
        <w:shd w:val="clear" w:color="auto" w:fill="FFFFFF"/>
        <w:tabs>
          <w:tab w:val="left" w:pos="655"/>
        </w:tabs>
        <w:spacing w:after="0" w:line="240" w:lineRule="auto"/>
        <w:rPr>
          <w:rFonts w:ascii="Times New Roman" w:hAnsi="Times New Roman" w:cs="Times New Roman"/>
          <w:b/>
          <w:spacing w:val="1"/>
          <w:sz w:val="24"/>
          <w:szCs w:val="24"/>
        </w:rPr>
      </w:pPr>
    </w:p>
    <w:p w:rsidR="00DB4B7F" w:rsidRPr="00DB4B7F" w:rsidRDefault="00DB4B7F" w:rsidP="00DB4B7F">
      <w:pPr>
        <w:shd w:val="clear" w:color="auto" w:fill="FFFFFF"/>
        <w:tabs>
          <w:tab w:val="left" w:pos="655"/>
        </w:tabs>
        <w:spacing w:after="0" w:line="240" w:lineRule="auto"/>
        <w:rPr>
          <w:rFonts w:ascii="Times New Roman" w:hAnsi="Times New Roman" w:cs="Times New Roman"/>
          <w:b/>
          <w:spacing w:val="-11"/>
          <w:sz w:val="24"/>
          <w:szCs w:val="24"/>
        </w:rPr>
      </w:pPr>
      <w:r w:rsidRPr="00DB4B7F">
        <w:rPr>
          <w:rFonts w:ascii="Times New Roman" w:hAnsi="Times New Roman" w:cs="Times New Roman"/>
          <w:b/>
          <w:spacing w:val="1"/>
          <w:sz w:val="24"/>
          <w:szCs w:val="24"/>
        </w:rPr>
        <w:t xml:space="preserve">Prakses vieta: </w:t>
      </w:r>
    </w:p>
    <w:p w:rsidR="00DB4B7F" w:rsidRPr="00DB4B7F" w:rsidRDefault="00DB4B7F" w:rsidP="00DB4B7F">
      <w:pPr>
        <w:shd w:val="clear" w:color="auto" w:fill="FFFFFF"/>
        <w:tabs>
          <w:tab w:val="left" w:pos="655"/>
        </w:tabs>
        <w:spacing w:after="0" w:line="240" w:lineRule="auto"/>
        <w:jc w:val="both"/>
        <w:rPr>
          <w:rFonts w:ascii="Times New Roman" w:hAnsi="Times New Roman" w:cs="Times New Roman"/>
          <w:spacing w:val="1"/>
          <w:sz w:val="24"/>
          <w:szCs w:val="24"/>
        </w:rPr>
      </w:pPr>
      <w:proofErr w:type="spellStart"/>
      <w:r w:rsidRPr="00DB4B7F">
        <w:rPr>
          <w:rFonts w:ascii="Times New Roman" w:hAnsi="Times New Roman" w:cs="Times New Roman"/>
          <w:sz w:val="24"/>
          <w:szCs w:val="24"/>
        </w:rPr>
        <w:lastRenderedPageBreak/>
        <w:t>Koncertprakse</w:t>
      </w:r>
      <w:proofErr w:type="spellEnd"/>
      <w:r w:rsidRPr="00DB4B7F">
        <w:rPr>
          <w:rFonts w:ascii="Times New Roman" w:hAnsi="Times New Roman" w:cs="Times New Roman"/>
          <w:sz w:val="24"/>
          <w:szCs w:val="24"/>
        </w:rPr>
        <w:t xml:space="preserve"> tiek organizēta līdztekus teorētiskajām un praktiskajām nodarbībām. </w:t>
      </w:r>
      <w:proofErr w:type="spellStart"/>
      <w:r w:rsidRPr="00DB4B7F">
        <w:rPr>
          <w:rFonts w:ascii="Times New Roman" w:hAnsi="Times New Roman" w:cs="Times New Roman"/>
          <w:sz w:val="24"/>
          <w:szCs w:val="24"/>
        </w:rPr>
        <w:t>Koncertprakse</w:t>
      </w:r>
      <w:proofErr w:type="spellEnd"/>
      <w:r w:rsidRPr="00DB4B7F">
        <w:rPr>
          <w:rFonts w:ascii="Times New Roman" w:hAnsi="Times New Roman" w:cs="Times New Roman"/>
          <w:sz w:val="24"/>
          <w:szCs w:val="24"/>
        </w:rPr>
        <w:t xml:space="preserve"> notiek individuāli un ansamblī DU, citās augstskolās, mūzikas vidusskolās un skolās u.c. Latvijā un ārpus tās, iestādēs, </w:t>
      </w:r>
      <w:r w:rsidRPr="00DB4B7F">
        <w:rPr>
          <w:rFonts w:ascii="Times New Roman" w:hAnsi="Times New Roman" w:cs="Times New Roman"/>
          <w:spacing w:val="1"/>
          <w:sz w:val="24"/>
          <w:szCs w:val="24"/>
        </w:rPr>
        <w:t xml:space="preserve">ar kurām ir noslēgts </w:t>
      </w:r>
      <w:proofErr w:type="spellStart"/>
      <w:r w:rsidRPr="00DB4B7F">
        <w:rPr>
          <w:rFonts w:ascii="Times New Roman" w:hAnsi="Times New Roman" w:cs="Times New Roman"/>
          <w:spacing w:val="1"/>
          <w:sz w:val="24"/>
          <w:szCs w:val="24"/>
        </w:rPr>
        <w:t>koncertprakses</w:t>
      </w:r>
      <w:proofErr w:type="spellEnd"/>
      <w:r w:rsidRPr="00DB4B7F">
        <w:rPr>
          <w:rFonts w:ascii="Times New Roman" w:hAnsi="Times New Roman" w:cs="Times New Roman"/>
          <w:spacing w:val="1"/>
          <w:sz w:val="24"/>
          <w:szCs w:val="24"/>
        </w:rPr>
        <w:t xml:space="preserve"> līgums.</w:t>
      </w:r>
    </w:p>
    <w:p w:rsidR="00DB4B7F" w:rsidRPr="00DB4B7F" w:rsidRDefault="00DB4B7F" w:rsidP="00DB4B7F">
      <w:pPr>
        <w:shd w:val="clear" w:color="auto" w:fill="FFFFFF"/>
        <w:tabs>
          <w:tab w:val="left" w:pos="655"/>
        </w:tabs>
        <w:spacing w:after="0" w:line="240" w:lineRule="auto"/>
        <w:jc w:val="both"/>
        <w:rPr>
          <w:rFonts w:ascii="Times New Roman" w:hAnsi="Times New Roman" w:cs="Times New Roman"/>
          <w:spacing w:val="4"/>
          <w:sz w:val="24"/>
          <w:szCs w:val="24"/>
        </w:rPr>
      </w:pPr>
      <w:r w:rsidRPr="00DB4B7F">
        <w:rPr>
          <w:rFonts w:ascii="Times New Roman" w:hAnsi="Times New Roman" w:cs="Times New Roman"/>
          <w:sz w:val="24"/>
          <w:szCs w:val="24"/>
        </w:rPr>
        <w:t>Meistarklases saistās ar meistarklašu, koncertu, konkursu, festivālu, zinātniski-metodisko konferenču apmeklējumu un to rakstisku analīzi.</w:t>
      </w:r>
    </w:p>
    <w:p w:rsidR="00DB4B7F" w:rsidRPr="00DB4B7F" w:rsidRDefault="00DB4B7F" w:rsidP="00DB4B7F">
      <w:pPr>
        <w:shd w:val="clear" w:color="auto" w:fill="FFFFFF"/>
        <w:tabs>
          <w:tab w:val="left" w:pos="655"/>
        </w:tabs>
        <w:spacing w:after="0" w:line="240" w:lineRule="auto"/>
        <w:ind w:left="426" w:hanging="426"/>
        <w:rPr>
          <w:rFonts w:ascii="Times New Roman" w:hAnsi="Times New Roman" w:cs="Times New Roman"/>
          <w:b/>
          <w:color w:val="FF0000"/>
          <w:spacing w:val="4"/>
          <w:sz w:val="24"/>
          <w:szCs w:val="24"/>
        </w:rPr>
      </w:pPr>
    </w:p>
    <w:p w:rsidR="00DB4B7F" w:rsidRPr="00DB4B7F" w:rsidRDefault="00DB4B7F" w:rsidP="00DB4B7F">
      <w:pPr>
        <w:shd w:val="clear" w:color="auto" w:fill="FFFFFF"/>
        <w:tabs>
          <w:tab w:val="left" w:pos="655"/>
        </w:tabs>
        <w:spacing w:after="0" w:line="240" w:lineRule="auto"/>
        <w:ind w:left="426" w:hanging="426"/>
        <w:rPr>
          <w:rFonts w:ascii="Times New Roman" w:hAnsi="Times New Roman" w:cs="Times New Roman"/>
          <w:b/>
          <w:color w:val="000000"/>
          <w:spacing w:val="-9"/>
          <w:sz w:val="24"/>
          <w:szCs w:val="24"/>
        </w:rPr>
      </w:pPr>
      <w:r w:rsidRPr="00DB4B7F">
        <w:rPr>
          <w:rFonts w:ascii="Times New Roman" w:hAnsi="Times New Roman" w:cs="Times New Roman"/>
          <w:b/>
          <w:color w:val="000000"/>
          <w:spacing w:val="4"/>
          <w:sz w:val="24"/>
          <w:szCs w:val="24"/>
        </w:rPr>
        <w:t xml:space="preserve">Prakses laiks: </w:t>
      </w:r>
    </w:p>
    <w:p w:rsidR="00DB4B7F" w:rsidRPr="00DB4B7F" w:rsidRDefault="00DB4B7F" w:rsidP="00DB4B7F">
      <w:pPr>
        <w:shd w:val="clear" w:color="auto" w:fill="FFFFFF"/>
        <w:tabs>
          <w:tab w:val="left" w:pos="426"/>
        </w:tabs>
        <w:spacing w:after="0" w:line="240" w:lineRule="auto"/>
        <w:ind w:left="426" w:hanging="3664"/>
        <w:rPr>
          <w:rFonts w:ascii="Times New Roman" w:hAnsi="Times New Roman" w:cs="Times New Roman"/>
          <w:i/>
          <w:color w:val="000000"/>
          <w:spacing w:val="1"/>
          <w:sz w:val="24"/>
          <w:szCs w:val="24"/>
        </w:rPr>
      </w:pPr>
      <w:r w:rsidRPr="00DB4B7F">
        <w:rPr>
          <w:rFonts w:ascii="Times New Roman" w:hAnsi="Times New Roman" w:cs="Times New Roman"/>
          <w:color w:val="000000"/>
          <w:spacing w:val="-9"/>
          <w:sz w:val="24"/>
          <w:szCs w:val="24"/>
        </w:rPr>
        <w:tab/>
      </w:r>
      <w:proofErr w:type="spellStart"/>
      <w:r w:rsidRPr="00DB4B7F">
        <w:rPr>
          <w:rFonts w:ascii="Times New Roman" w:hAnsi="Times New Roman" w:cs="Times New Roman"/>
          <w:i/>
          <w:sz w:val="24"/>
          <w:szCs w:val="24"/>
        </w:rPr>
        <w:t>Koncertprakse</w:t>
      </w:r>
      <w:proofErr w:type="spellEnd"/>
      <w:r w:rsidRPr="00DB4B7F">
        <w:rPr>
          <w:rFonts w:ascii="Times New Roman" w:hAnsi="Times New Roman" w:cs="Times New Roman"/>
          <w:i/>
          <w:color w:val="000000"/>
          <w:spacing w:val="1"/>
          <w:sz w:val="24"/>
          <w:szCs w:val="24"/>
        </w:rPr>
        <w:t xml:space="preserve"> – </w:t>
      </w:r>
      <w:r w:rsidRPr="00DB4B7F">
        <w:rPr>
          <w:rFonts w:ascii="Times New Roman" w:hAnsi="Times New Roman" w:cs="Times New Roman"/>
          <w:color w:val="000000"/>
          <w:spacing w:val="1"/>
          <w:sz w:val="24"/>
          <w:szCs w:val="24"/>
        </w:rPr>
        <w:t>1., 2., 3</w:t>
      </w:r>
      <w:r w:rsidRPr="00DB4B7F">
        <w:rPr>
          <w:rFonts w:ascii="Times New Roman" w:hAnsi="Times New Roman" w:cs="Times New Roman"/>
          <w:sz w:val="24"/>
          <w:szCs w:val="24"/>
        </w:rPr>
        <w:t>. semestris.</w:t>
      </w:r>
    </w:p>
    <w:p w:rsidR="00DB4B7F" w:rsidRPr="00DB4B7F" w:rsidRDefault="00DB4B7F" w:rsidP="00DB4B7F">
      <w:pPr>
        <w:shd w:val="clear" w:color="auto" w:fill="FFFFFF"/>
        <w:tabs>
          <w:tab w:val="left" w:pos="426"/>
        </w:tabs>
        <w:spacing w:after="0" w:line="240" w:lineRule="auto"/>
        <w:ind w:left="22" w:firstLine="404"/>
        <w:rPr>
          <w:rFonts w:ascii="Times New Roman" w:hAnsi="Times New Roman" w:cs="Times New Roman"/>
          <w:sz w:val="24"/>
          <w:szCs w:val="24"/>
        </w:rPr>
      </w:pPr>
      <w:r w:rsidRPr="00DB4B7F">
        <w:rPr>
          <w:rFonts w:ascii="Times New Roman" w:hAnsi="Times New Roman" w:cs="Times New Roman"/>
          <w:i/>
          <w:sz w:val="24"/>
          <w:szCs w:val="24"/>
        </w:rPr>
        <w:t xml:space="preserve">Meistarklases </w:t>
      </w:r>
      <w:r w:rsidRPr="00DB4B7F">
        <w:rPr>
          <w:rFonts w:ascii="Times New Roman" w:hAnsi="Times New Roman" w:cs="Times New Roman"/>
          <w:i/>
          <w:color w:val="000000"/>
          <w:spacing w:val="1"/>
          <w:sz w:val="24"/>
          <w:szCs w:val="24"/>
        </w:rPr>
        <w:t xml:space="preserve">– </w:t>
      </w:r>
      <w:r w:rsidRPr="00DB4B7F">
        <w:rPr>
          <w:rFonts w:ascii="Times New Roman" w:hAnsi="Times New Roman" w:cs="Times New Roman"/>
          <w:color w:val="000000"/>
          <w:spacing w:val="1"/>
          <w:sz w:val="24"/>
          <w:szCs w:val="24"/>
        </w:rPr>
        <w:t xml:space="preserve">2. </w:t>
      </w:r>
      <w:r w:rsidRPr="00DB4B7F">
        <w:rPr>
          <w:rFonts w:ascii="Times New Roman" w:hAnsi="Times New Roman" w:cs="Times New Roman"/>
          <w:sz w:val="24"/>
          <w:szCs w:val="24"/>
        </w:rPr>
        <w:t>semestris.</w:t>
      </w:r>
    </w:p>
    <w:p w:rsidR="00DB4B7F" w:rsidRPr="00DB4B7F" w:rsidRDefault="00DB4B7F" w:rsidP="00DB4B7F">
      <w:pPr>
        <w:shd w:val="clear" w:color="auto" w:fill="FFFFFF"/>
        <w:tabs>
          <w:tab w:val="left" w:pos="426"/>
        </w:tabs>
        <w:spacing w:after="0" w:line="240" w:lineRule="auto"/>
        <w:ind w:left="22"/>
        <w:rPr>
          <w:rFonts w:ascii="Times New Roman" w:hAnsi="Times New Roman" w:cs="Times New Roman"/>
          <w:color w:val="000000"/>
          <w:spacing w:val="-9"/>
          <w:sz w:val="24"/>
          <w:szCs w:val="24"/>
        </w:rPr>
      </w:pPr>
      <w:r w:rsidRPr="00DB4B7F">
        <w:rPr>
          <w:rFonts w:ascii="Times New Roman" w:hAnsi="Times New Roman" w:cs="Times New Roman"/>
          <w:color w:val="000000"/>
          <w:spacing w:val="-9"/>
          <w:sz w:val="24"/>
          <w:szCs w:val="24"/>
        </w:rPr>
        <w:tab/>
      </w:r>
    </w:p>
    <w:p w:rsidR="00DB4B7F" w:rsidRPr="00DB4B7F" w:rsidRDefault="00DB4B7F" w:rsidP="00DB4B7F">
      <w:pPr>
        <w:shd w:val="clear" w:color="auto" w:fill="FFFFFF"/>
        <w:tabs>
          <w:tab w:val="left" w:pos="655"/>
        </w:tabs>
        <w:spacing w:after="0" w:line="240" w:lineRule="auto"/>
        <w:rPr>
          <w:rFonts w:ascii="Times New Roman" w:hAnsi="Times New Roman" w:cs="Times New Roman"/>
          <w:spacing w:val="-9"/>
          <w:sz w:val="24"/>
          <w:szCs w:val="24"/>
        </w:rPr>
      </w:pPr>
      <w:r w:rsidRPr="00DB4B7F">
        <w:rPr>
          <w:rFonts w:ascii="Times New Roman" w:hAnsi="Times New Roman" w:cs="Times New Roman"/>
          <w:b/>
          <w:spacing w:val="4"/>
          <w:sz w:val="24"/>
          <w:szCs w:val="24"/>
        </w:rPr>
        <w:t>Prakses</w:t>
      </w:r>
      <w:r w:rsidRPr="00DB4B7F">
        <w:rPr>
          <w:rFonts w:ascii="Times New Roman" w:hAnsi="Times New Roman" w:cs="Times New Roman"/>
          <w:spacing w:val="-9"/>
          <w:sz w:val="24"/>
          <w:szCs w:val="24"/>
        </w:rPr>
        <w:t xml:space="preserve"> </w:t>
      </w:r>
      <w:r w:rsidRPr="00DB4B7F">
        <w:rPr>
          <w:rFonts w:ascii="Times New Roman" w:hAnsi="Times New Roman" w:cs="Times New Roman"/>
          <w:b/>
          <w:spacing w:val="-9"/>
          <w:sz w:val="24"/>
          <w:szCs w:val="24"/>
        </w:rPr>
        <w:t>KP sadalījums</w:t>
      </w:r>
      <w:r w:rsidRPr="00DB4B7F">
        <w:rPr>
          <w:rFonts w:ascii="Times New Roman" w:hAnsi="Times New Roman" w:cs="Times New Roman"/>
          <w:spacing w:val="-9"/>
          <w:sz w:val="24"/>
          <w:szCs w:val="24"/>
        </w:rPr>
        <w:t xml:space="preserve"> pa semestriem:</w:t>
      </w:r>
    </w:p>
    <w:p w:rsidR="00DB4B7F" w:rsidRPr="00DB4B7F" w:rsidRDefault="00DB4B7F" w:rsidP="00DB4B7F">
      <w:pPr>
        <w:shd w:val="clear" w:color="auto" w:fill="FFFFFF"/>
        <w:tabs>
          <w:tab w:val="left" w:pos="655"/>
        </w:tabs>
        <w:spacing w:after="0" w:line="240" w:lineRule="auto"/>
        <w:rPr>
          <w:rFonts w:ascii="Times New Roman" w:hAnsi="Times New Roman" w:cs="Times New Roman"/>
          <w:spacing w:val="-9"/>
          <w:sz w:val="24"/>
          <w:szCs w:val="24"/>
        </w:rPr>
      </w:pPr>
    </w:p>
    <w:tbl>
      <w:tblPr>
        <w:tblW w:w="47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47"/>
        <w:gridCol w:w="940"/>
        <w:gridCol w:w="899"/>
        <w:gridCol w:w="899"/>
      </w:tblGrid>
      <w:tr w:rsidR="00DB4B7F" w:rsidRPr="00DB4B7F" w:rsidTr="00DB4B7F">
        <w:trPr>
          <w:trHeight w:val="550"/>
          <w:jc w:val="center"/>
        </w:trPr>
        <w:tc>
          <w:tcPr>
            <w:tcW w:w="2047" w:type="dxa"/>
            <w:tcBorders>
              <w:top w:val="single" w:sz="4" w:space="0" w:color="000000"/>
              <w:left w:val="single" w:sz="4" w:space="0" w:color="000000"/>
              <w:bottom w:val="single" w:sz="4" w:space="0" w:color="000000"/>
              <w:right w:val="single" w:sz="4" w:space="0" w:color="000000"/>
            </w:tcBorders>
          </w:tcPr>
          <w:p w:rsidR="00DB4B7F" w:rsidRPr="00DB4B7F" w:rsidRDefault="00DB4B7F" w:rsidP="00DB4B7F">
            <w:pPr>
              <w:tabs>
                <w:tab w:val="left" w:pos="655"/>
              </w:tabs>
              <w:spacing w:after="0" w:line="240" w:lineRule="auto"/>
              <w:rPr>
                <w:rFonts w:ascii="Times New Roman" w:hAnsi="Times New Roman" w:cs="Times New Roman"/>
                <w:b/>
                <w:sz w:val="24"/>
                <w:szCs w:val="24"/>
              </w:rPr>
            </w:pPr>
            <w:r w:rsidRPr="00DB4B7F">
              <w:rPr>
                <w:rFonts w:ascii="Times New Roman" w:hAnsi="Times New Roman" w:cs="Times New Roman"/>
                <w:b/>
                <w:sz w:val="24"/>
                <w:szCs w:val="24"/>
              </w:rPr>
              <w:t>Prakse</w:t>
            </w:r>
          </w:p>
          <w:p w:rsidR="00DB4B7F" w:rsidRPr="00DB4B7F" w:rsidRDefault="00DB4B7F" w:rsidP="00DB4B7F">
            <w:pPr>
              <w:widowControl w:val="0"/>
              <w:tabs>
                <w:tab w:val="left" w:pos="655"/>
              </w:tabs>
              <w:autoSpaceDE w:val="0"/>
              <w:autoSpaceDN w:val="0"/>
              <w:adjustRightInd w:val="0"/>
              <w:spacing w:after="0" w:line="240" w:lineRule="auto"/>
              <w:jc w:val="center"/>
              <w:rPr>
                <w:rFonts w:ascii="Times New Roman" w:hAnsi="Times New Roman" w:cs="Times New Roman"/>
                <w:b/>
                <w:sz w:val="24"/>
                <w:szCs w:val="24"/>
              </w:rPr>
            </w:pPr>
          </w:p>
        </w:tc>
        <w:tc>
          <w:tcPr>
            <w:tcW w:w="941" w:type="dxa"/>
            <w:tcBorders>
              <w:top w:val="single" w:sz="4" w:space="0" w:color="000000"/>
              <w:left w:val="single" w:sz="4" w:space="0" w:color="000000"/>
              <w:bottom w:val="single" w:sz="4" w:space="0" w:color="000000"/>
              <w:right w:val="single" w:sz="4" w:space="0" w:color="000000"/>
            </w:tcBorders>
            <w:hideMark/>
          </w:tcPr>
          <w:p w:rsidR="00DB4B7F" w:rsidRPr="00DB4B7F" w:rsidRDefault="00DB4B7F" w:rsidP="00DB4B7F">
            <w:pPr>
              <w:widowControl w:val="0"/>
              <w:tabs>
                <w:tab w:val="left" w:pos="655"/>
              </w:tabs>
              <w:autoSpaceDE w:val="0"/>
              <w:autoSpaceDN w:val="0"/>
              <w:adjustRightInd w:val="0"/>
              <w:spacing w:after="0" w:line="240" w:lineRule="auto"/>
              <w:jc w:val="center"/>
              <w:rPr>
                <w:rFonts w:ascii="Times New Roman" w:hAnsi="Times New Roman" w:cs="Times New Roman"/>
                <w:b/>
                <w:sz w:val="24"/>
                <w:szCs w:val="24"/>
              </w:rPr>
            </w:pPr>
            <w:r w:rsidRPr="00DB4B7F">
              <w:rPr>
                <w:rFonts w:ascii="Times New Roman" w:hAnsi="Times New Roman" w:cs="Times New Roman"/>
                <w:b/>
                <w:sz w:val="24"/>
                <w:szCs w:val="24"/>
              </w:rPr>
              <w:t>1.sem.</w:t>
            </w:r>
          </w:p>
        </w:tc>
        <w:tc>
          <w:tcPr>
            <w:tcW w:w="900" w:type="dxa"/>
            <w:tcBorders>
              <w:top w:val="single" w:sz="4" w:space="0" w:color="000000"/>
              <w:left w:val="single" w:sz="4" w:space="0" w:color="000000"/>
              <w:bottom w:val="single" w:sz="4" w:space="0" w:color="000000"/>
              <w:right w:val="single" w:sz="4" w:space="0" w:color="000000"/>
            </w:tcBorders>
            <w:hideMark/>
          </w:tcPr>
          <w:p w:rsidR="00DB4B7F" w:rsidRPr="00DB4B7F" w:rsidRDefault="00DB4B7F" w:rsidP="00DB4B7F">
            <w:pPr>
              <w:widowControl w:val="0"/>
              <w:tabs>
                <w:tab w:val="left" w:pos="655"/>
              </w:tabs>
              <w:autoSpaceDE w:val="0"/>
              <w:autoSpaceDN w:val="0"/>
              <w:adjustRightInd w:val="0"/>
              <w:spacing w:after="0" w:line="240" w:lineRule="auto"/>
              <w:jc w:val="center"/>
              <w:rPr>
                <w:rFonts w:ascii="Times New Roman" w:hAnsi="Times New Roman" w:cs="Times New Roman"/>
                <w:b/>
                <w:sz w:val="24"/>
                <w:szCs w:val="24"/>
              </w:rPr>
            </w:pPr>
            <w:r w:rsidRPr="00DB4B7F">
              <w:rPr>
                <w:rFonts w:ascii="Times New Roman" w:hAnsi="Times New Roman" w:cs="Times New Roman"/>
                <w:b/>
                <w:sz w:val="24"/>
                <w:szCs w:val="24"/>
              </w:rPr>
              <w:t>2.sem.</w:t>
            </w:r>
          </w:p>
        </w:tc>
        <w:tc>
          <w:tcPr>
            <w:tcW w:w="900" w:type="dxa"/>
            <w:tcBorders>
              <w:top w:val="single" w:sz="4" w:space="0" w:color="000000"/>
              <w:left w:val="single" w:sz="4" w:space="0" w:color="000000"/>
              <w:bottom w:val="single" w:sz="4" w:space="0" w:color="000000"/>
              <w:right w:val="single" w:sz="4" w:space="0" w:color="000000"/>
            </w:tcBorders>
            <w:hideMark/>
          </w:tcPr>
          <w:p w:rsidR="00DB4B7F" w:rsidRPr="00DB4B7F" w:rsidRDefault="00DB4B7F" w:rsidP="00DB4B7F">
            <w:pPr>
              <w:widowControl w:val="0"/>
              <w:tabs>
                <w:tab w:val="left" w:pos="655"/>
              </w:tabs>
              <w:autoSpaceDE w:val="0"/>
              <w:autoSpaceDN w:val="0"/>
              <w:adjustRightInd w:val="0"/>
              <w:spacing w:after="0" w:line="240" w:lineRule="auto"/>
              <w:jc w:val="center"/>
              <w:rPr>
                <w:rFonts w:ascii="Times New Roman" w:hAnsi="Times New Roman" w:cs="Times New Roman"/>
                <w:b/>
                <w:sz w:val="24"/>
                <w:szCs w:val="24"/>
              </w:rPr>
            </w:pPr>
            <w:r w:rsidRPr="00DB4B7F">
              <w:rPr>
                <w:rFonts w:ascii="Times New Roman" w:hAnsi="Times New Roman" w:cs="Times New Roman"/>
                <w:b/>
                <w:sz w:val="24"/>
                <w:szCs w:val="24"/>
              </w:rPr>
              <w:t>3.sem.</w:t>
            </w:r>
          </w:p>
        </w:tc>
      </w:tr>
      <w:tr w:rsidR="00DB4B7F" w:rsidRPr="00DB4B7F" w:rsidTr="00DB4B7F">
        <w:trPr>
          <w:trHeight w:val="272"/>
          <w:jc w:val="center"/>
        </w:trPr>
        <w:tc>
          <w:tcPr>
            <w:tcW w:w="2047" w:type="dxa"/>
            <w:tcBorders>
              <w:top w:val="single" w:sz="4" w:space="0" w:color="000000"/>
              <w:left w:val="single" w:sz="4" w:space="0" w:color="000000"/>
              <w:bottom w:val="single" w:sz="4" w:space="0" w:color="000000"/>
              <w:right w:val="single" w:sz="4" w:space="0" w:color="000000"/>
            </w:tcBorders>
            <w:hideMark/>
          </w:tcPr>
          <w:p w:rsidR="00DB4B7F" w:rsidRPr="00DB4B7F" w:rsidRDefault="00DB4B7F" w:rsidP="00DB4B7F">
            <w:pPr>
              <w:widowControl w:val="0"/>
              <w:tabs>
                <w:tab w:val="left" w:pos="655"/>
              </w:tabs>
              <w:autoSpaceDE w:val="0"/>
              <w:autoSpaceDN w:val="0"/>
              <w:adjustRightInd w:val="0"/>
              <w:spacing w:after="0" w:line="240" w:lineRule="auto"/>
              <w:rPr>
                <w:rFonts w:ascii="Times New Roman" w:hAnsi="Times New Roman" w:cs="Times New Roman"/>
                <w:sz w:val="24"/>
                <w:szCs w:val="24"/>
              </w:rPr>
            </w:pPr>
            <w:proofErr w:type="spellStart"/>
            <w:r w:rsidRPr="00DB4B7F">
              <w:rPr>
                <w:rFonts w:ascii="Times New Roman" w:hAnsi="Times New Roman" w:cs="Times New Roman"/>
                <w:sz w:val="24"/>
                <w:szCs w:val="24"/>
              </w:rPr>
              <w:t>Koncertprakse</w:t>
            </w:r>
            <w:proofErr w:type="spellEnd"/>
          </w:p>
        </w:tc>
        <w:tc>
          <w:tcPr>
            <w:tcW w:w="941" w:type="dxa"/>
            <w:tcBorders>
              <w:top w:val="single" w:sz="4" w:space="0" w:color="000000"/>
              <w:left w:val="single" w:sz="4" w:space="0" w:color="000000"/>
              <w:bottom w:val="single" w:sz="4" w:space="0" w:color="000000"/>
              <w:right w:val="single" w:sz="4" w:space="0" w:color="000000"/>
            </w:tcBorders>
            <w:hideMark/>
          </w:tcPr>
          <w:p w:rsidR="00DB4B7F" w:rsidRPr="00DB4B7F" w:rsidRDefault="00DB4B7F" w:rsidP="00DB4B7F">
            <w:pPr>
              <w:widowControl w:val="0"/>
              <w:tabs>
                <w:tab w:val="left" w:pos="655"/>
              </w:tabs>
              <w:autoSpaceDE w:val="0"/>
              <w:autoSpaceDN w:val="0"/>
              <w:adjustRightInd w:val="0"/>
              <w:spacing w:after="0" w:line="240" w:lineRule="auto"/>
              <w:rPr>
                <w:rFonts w:ascii="Times New Roman" w:hAnsi="Times New Roman" w:cs="Times New Roman"/>
                <w:sz w:val="24"/>
                <w:szCs w:val="24"/>
              </w:rPr>
            </w:pPr>
            <w:r w:rsidRPr="00DB4B7F">
              <w:rPr>
                <w:rFonts w:ascii="Times New Roman" w:hAnsi="Times New Roman" w:cs="Times New Roman"/>
                <w:sz w:val="24"/>
                <w:szCs w:val="24"/>
              </w:rPr>
              <w:t>2 KP</w:t>
            </w:r>
          </w:p>
        </w:tc>
        <w:tc>
          <w:tcPr>
            <w:tcW w:w="900" w:type="dxa"/>
            <w:tcBorders>
              <w:top w:val="single" w:sz="4" w:space="0" w:color="000000"/>
              <w:left w:val="single" w:sz="4" w:space="0" w:color="000000"/>
              <w:bottom w:val="single" w:sz="4" w:space="0" w:color="000000"/>
              <w:right w:val="single" w:sz="4" w:space="0" w:color="000000"/>
            </w:tcBorders>
            <w:hideMark/>
          </w:tcPr>
          <w:p w:rsidR="00DB4B7F" w:rsidRPr="00DB4B7F" w:rsidRDefault="00DB4B7F" w:rsidP="00DB4B7F">
            <w:pPr>
              <w:widowControl w:val="0"/>
              <w:tabs>
                <w:tab w:val="left" w:pos="655"/>
              </w:tabs>
              <w:autoSpaceDE w:val="0"/>
              <w:autoSpaceDN w:val="0"/>
              <w:adjustRightInd w:val="0"/>
              <w:spacing w:after="0" w:line="240" w:lineRule="auto"/>
              <w:rPr>
                <w:rFonts w:ascii="Times New Roman" w:hAnsi="Times New Roman" w:cs="Times New Roman"/>
                <w:sz w:val="24"/>
                <w:szCs w:val="24"/>
              </w:rPr>
            </w:pPr>
            <w:r w:rsidRPr="00DB4B7F">
              <w:rPr>
                <w:rFonts w:ascii="Times New Roman" w:hAnsi="Times New Roman" w:cs="Times New Roman"/>
                <w:sz w:val="24"/>
                <w:szCs w:val="24"/>
              </w:rPr>
              <w:t>2 KP</w:t>
            </w:r>
          </w:p>
        </w:tc>
        <w:tc>
          <w:tcPr>
            <w:tcW w:w="900" w:type="dxa"/>
            <w:tcBorders>
              <w:top w:val="single" w:sz="4" w:space="0" w:color="000000"/>
              <w:left w:val="single" w:sz="4" w:space="0" w:color="000000"/>
              <w:bottom w:val="single" w:sz="4" w:space="0" w:color="000000"/>
              <w:right w:val="single" w:sz="4" w:space="0" w:color="000000"/>
            </w:tcBorders>
            <w:hideMark/>
          </w:tcPr>
          <w:p w:rsidR="00DB4B7F" w:rsidRPr="00DB4B7F" w:rsidRDefault="00DB4B7F" w:rsidP="00DB4B7F">
            <w:pPr>
              <w:widowControl w:val="0"/>
              <w:tabs>
                <w:tab w:val="left" w:pos="655"/>
              </w:tabs>
              <w:autoSpaceDE w:val="0"/>
              <w:autoSpaceDN w:val="0"/>
              <w:adjustRightInd w:val="0"/>
              <w:spacing w:after="0" w:line="240" w:lineRule="auto"/>
              <w:rPr>
                <w:rFonts w:ascii="Times New Roman" w:hAnsi="Times New Roman" w:cs="Times New Roman"/>
                <w:sz w:val="24"/>
                <w:szCs w:val="24"/>
              </w:rPr>
            </w:pPr>
            <w:r w:rsidRPr="00DB4B7F">
              <w:rPr>
                <w:rFonts w:ascii="Times New Roman" w:hAnsi="Times New Roman" w:cs="Times New Roman"/>
                <w:sz w:val="24"/>
                <w:szCs w:val="24"/>
              </w:rPr>
              <w:t>1 KP</w:t>
            </w:r>
          </w:p>
        </w:tc>
      </w:tr>
      <w:tr w:rsidR="00DB4B7F" w:rsidRPr="00DB4B7F" w:rsidTr="00DB4B7F">
        <w:trPr>
          <w:jc w:val="center"/>
        </w:trPr>
        <w:tc>
          <w:tcPr>
            <w:tcW w:w="2047" w:type="dxa"/>
            <w:tcBorders>
              <w:top w:val="single" w:sz="4" w:space="0" w:color="000000"/>
              <w:left w:val="single" w:sz="4" w:space="0" w:color="000000"/>
              <w:bottom w:val="single" w:sz="4" w:space="0" w:color="000000"/>
              <w:right w:val="single" w:sz="4" w:space="0" w:color="000000"/>
            </w:tcBorders>
            <w:hideMark/>
          </w:tcPr>
          <w:p w:rsidR="00DB4B7F" w:rsidRPr="00DB4B7F" w:rsidRDefault="00DB4B7F" w:rsidP="00DB4B7F">
            <w:pPr>
              <w:widowControl w:val="0"/>
              <w:tabs>
                <w:tab w:val="left" w:pos="655"/>
              </w:tabs>
              <w:autoSpaceDE w:val="0"/>
              <w:autoSpaceDN w:val="0"/>
              <w:adjustRightInd w:val="0"/>
              <w:spacing w:after="0" w:line="240" w:lineRule="auto"/>
              <w:rPr>
                <w:rFonts w:ascii="Times New Roman" w:hAnsi="Times New Roman" w:cs="Times New Roman"/>
                <w:sz w:val="24"/>
                <w:szCs w:val="24"/>
              </w:rPr>
            </w:pPr>
            <w:r w:rsidRPr="00DB4B7F">
              <w:rPr>
                <w:rFonts w:ascii="Times New Roman" w:hAnsi="Times New Roman" w:cs="Times New Roman"/>
                <w:sz w:val="24"/>
                <w:szCs w:val="24"/>
              </w:rPr>
              <w:t>Meistarklases</w:t>
            </w:r>
          </w:p>
        </w:tc>
        <w:tc>
          <w:tcPr>
            <w:tcW w:w="941" w:type="dxa"/>
            <w:tcBorders>
              <w:top w:val="single" w:sz="4" w:space="0" w:color="000000"/>
              <w:left w:val="single" w:sz="4" w:space="0" w:color="000000"/>
              <w:bottom w:val="single" w:sz="4" w:space="0" w:color="000000"/>
              <w:right w:val="single" w:sz="4" w:space="0" w:color="000000"/>
            </w:tcBorders>
          </w:tcPr>
          <w:p w:rsidR="00DB4B7F" w:rsidRPr="00DB4B7F" w:rsidRDefault="00DB4B7F" w:rsidP="00DB4B7F">
            <w:pPr>
              <w:widowControl w:val="0"/>
              <w:tabs>
                <w:tab w:val="left" w:pos="655"/>
              </w:tabs>
              <w:autoSpaceDE w:val="0"/>
              <w:autoSpaceDN w:val="0"/>
              <w:adjustRightInd w:val="0"/>
              <w:spacing w:after="0" w:line="240" w:lineRule="auto"/>
              <w:rPr>
                <w:rFonts w:ascii="Times New Roman" w:hAnsi="Times New Roman" w:cs="Times New Roman"/>
                <w:sz w:val="24"/>
                <w:szCs w:val="24"/>
              </w:rPr>
            </w:pPr>
          </w:p>
        </w:tc>
        <w:tc>
          <w:tcPr>
            <w:tcW w:w="900" w:type="dxa"/>
            <w:tcBorders>
              <w:top w:val="single" w:sz="4" w:space="0" w:color="000000"/>
              <w:left w:val="single" w:sz="4" w:space="0" w:color="000000"/>
              <w:bottom w:val="single" w:sz="4" w:space="0" w:color="000000"/>
              <w:right w:val="single" w:sz="4" w:space="0" w:color="000000"/>
            </w:tcBorders>
            <w:hideMark/>
          </w:tcPr>
          <w:p w:rsidR="00DB4B7F" w:rsidRPr="00DB4B7F" w:rsidRDefault="00DB4B7F" w:rsidP="00DB4B7F">
            <w:pPr>
              <w:widowControl w:val="0"/>
              <w:tabs>
                <w:tab w:val="left" w:pos="655"/>
              </w:tabs>
              <w:autoSpaceDE w:val="0"/>
              <w:autoSpaceDN w:val="0"/>
              <w:adjustRightInd w:val="0"/>
              <w:spacing w:after="0" w:line="240" w:lineRule="auto"/>
              <w:rPr>
                <w:rFonts w:ascii="Times New Roman" w:hAnsi="Times New Roman" w:cs="Times New Roman"/>
                <w:sz w:val="24"/>
                <w:szCs w:val="24"/>
              </w:rPr>
            </w:pPr>
            <w:r w:rsidRPr="00DB4B7F">
              <w:rPr>
                <w:rFonts w:ascii="Times New Roman" w:hAnsi="Times New Roman" w:cs="Times New Roman"/>
                <w:sz w:val="24"/>
                <w:szCs w:val="24"/>
              </w:rPr>
              <w:t>1 KP</w:t>
            </w:r>
          </w:p>
        </w:tc>
        <w:tc>
          <w:tcPr>
            <w:tcW w:w="900" w:type="dxa"/>
            <w:tcBorders>
              <w:top w:val="single" w:sz="4" w:space="0" w:color="000000"/>
              <w:left w:val="single" w:sz="4" w:space="0" w:color="000000"/>
              <w:bottom w:val="single" w:sz="4" w:space="0" w:color="000000"/>
              <w:right w:val="single" w:sz="4" w:space="0" w:color="000000"/>
            </w:tcBorders>
          </w:tcPr>
          <w:p w:rsidR="00DB4B7F" w:rsidRPr="00DB4B7F" w:rsidRDefault="00DB4B7F" w:rsidP="00DB4B7F">
            <w:pPr>
              <w:widowControl w:val="0"/>
              <w:tabs>
                <w:tab w:val="left" w:pos="655"/>
              </w:tabs>
              <w:autoSpaceDE w:val="0"/>
              <w:autoSpaceDN w:val="0"/>
              <w:adjustRightInd w:val="0"/>
              <w:spacing w:after="0" w:line="240" w:lineRule="auto"/>
              <w:jc w:val="center"/>
              <w:rPr>
                <w:rFonts w:ascii="Times New Roman" w:hAnsi="Times New Roman" w:cs="Times New Roman"/>
                <w:sz w:val="24"/>
                <w:szCs w:val="24"/>
              </w:rPr>
            </w:pPr>
          </w:p>
        </w:tc>
      </w:tr>
    </w:tbl>
    <w:p w:rsidR="00DB4B7F" w:rsidRPr="00DB4B7F" w:rsidRDefault="00DB4B7F" w:rsidP="00DB4B7F">
      <w:pPr>
        <w:shd w:val="clear" w:color="auto" w:fill="FFFFFF"/>
        <w:tabs>
          <w:tab w:val="left" w:pos="655"/>
        </w:tabs>
        <w:spacing w:after="0" w:line="240" w:lineRule="auto"/>
        <w:rPr>
          <w:rFonts w:ascii="Times New Roman" w:hAnsi="Times New Roman" w:cs="Times New Roman"/>
          <w:color w:val="000000"/>
          <w:spacing w:val="-9"/>
          <w:sz w:val="24"/>
          <w:szCs w:val="24"/>
        </w:rPr>
      </w:pPr>
    </w:p>
    <w:p w:rsidR="00DB4B7F" w:rsidRPr="00DB4B7F" w:rsidRDefault="00DB4B7F" w:rsidP="00DB4B7F">
      <w:pPr>
        <w:shd w:val="clear" w:color="auto" w:fill="FFFFFF"/>
        <w:tabs>
          <w:tab w:val="left" w:pos="526"/>
        </w:tabs>
        <w:spacing w:after="0" w:line="240" w:lineRule="auto"/>
        <w:ind w:left="29"/>
        <w:rPr>
          <w:rFonts w:ascii="Times New Roman" w:hAnsi="Times New Roman" w:cs="Times New Roman"/>
          <w:b/>
          <w:sz w:val="24"/>
          <w:szCs w:val="24"/>
        </w:rPr>
      </w:pPr>
      <w:r w:rsidRPr="00DB4B7F">
        <w:rPr>
          <w:rFonts w:ascii="Times New Roman" w:hAnsi="Times New Roman" w:cs="Times New Roman"/>
          <w:b/>
          <w:color w:val="000000"/>
          <w:sz w:val="24"/>
          <w:szCs w:val="24"/>
        </w:rPr>
        <w:t>Studentam izvirzītās prasības:</w:t>
      </w:r>
    </w:p>
    <w:p w:rsidR="00DB4B7F" w:rsidRPr="00DB4B7F" w:rsidRDefault="00DB4B7F" w:rsidP="00DB4B7F">
      <w:pPr>
        <w:numPr>
          <w:ilvl w:val="0"/>
          <w:numId w:val="3"/>
        </w:numPr>
        <w:shd w:val="clear" w:color="auto" w:fill="FFFFFF"/>
        <w:tabs>
          <w:tab w:val="left" w:pos="709"/>
        </w:tabs>
        <w:autoSpaceDN w:val="0"/>
        <w:spacing w:after="0" w:line="240" w:lineRule="auto"/>
        <w:jc w:val="both"/>
        <w:rPr>
          <w:rFonts w:ascii="Times New Roman" w:hAnsi="Times New Roman" w:cs="Times New Roman"/>
          <w:sz w:val="24"/>
          <w:szCs w:val="24"/>
        </w:rPr>
      </w:pPr>
      <w:r w:rsidRPr="00DB4B7F">
        <w:rPr>
          <w:rFonts w:ascii="Times New Roman" w:hAnsi="Times New Roman" w:cs="Times New Roman"/>
          <w:color w:val="000000"/>
          <w:spacing w:val="1"/>
          <w:sz w:val="24"/>
          <w:szCs w:val="24"/>
        </w:rPr>
        <w:t xml:space="preserve">piedalīties </w:t>
      </w:r>
      <w:proofErr w:type="spellStart"/>
      <w:r w:rsidRPr="00DB4B7F">
        <w:rPr>
          <w:rFonts w:ascii="Times New Roman" w:hAnsi="Times New Roman" w:cs="Times New Roman"/>
          <w:color w:val="000000"/>
          <w:spacing w:val="1"/>
          <w:sz w:val="24"/>
          <w:szCs w:val="24"/>
        </w:rPr>
        <w:t>koncertprakses</w:t>
      </w:r>
      <w:proofErr w:type="spellEnd"/>
      <w:r w:rsidRPr="00DB4B7F">
        <w:rPr>
          <w:rFonts w:ascii="Times New Roman" w:hAnsi="Times New Roman" w:cs="Times New Roman"/>
          <w:color w:val="000000"/>
          <w:spacing w:val="1"/>
          <w:sz w:val="24"/>
          <w:szCs w:val="24"/>
        </w:rPr>
        <w:t xml:space="preserve"> ievada un noslēguma konferencē;</w:t>
      </w:r>
    </w:p>
    <w:p w:rsidR="00DB4B7F" w:rsidRPr="00DB4B7F" w:rsidRDefault="00DB4B7F" w:rsidP="00DB4B7F">
      <w:pPr>
        <w:numPr>
          <w:ilvl w:val="0"/>
          <w:numId w:val="3"/>
        </w:numPr>
        <w:shd w:val="clear" w:color="auto" w:fill="FFFFFF"/>
        <w:tabs>
          <w:tab w:val="left" w:pos="709"/>
        </w:tabs>
        <w:autoSpaceDN w:val="0"/>
        <w:spacing w:after="0" w:line="240" w:lineRule="auto"/>
        <w:jc w:val="both"/>
        <w:rPr>
          <w:rFonts w:ascii="Times New Roman" w:hAnsi="Times New Roman" w:cs="Times New Roman"/>
          <w:sz w:val="24"/>
          <w:szCs w:val="24"/>
        </w:rPr>
      </w:pPr>
      <w:r w:rsidRPr="00DB4B7F">
        <w:rPr>
          <w:rFonts w:ascii="Times New Roman" w:hAnsi="Times New Roman" w:cs="Times New Roman"/>
          <w:color w:val="000000"/>
          <w:spacing w:val="2"/>
          <w:sz w:val="24"/>
          <w:szCs w:val="24"/>
        </w:rPr>
        <w:t>iepazīt kultūras iestāžu (kultūras centri, koncertzāles u.c.) darbības specifiku, koncertu organizēšanas un novadīšanas pamatprincipus;</w:t>
      </w:r>
    </w:p>
    <w:p w:rsidR="00DB4B7F" w:rsidRPr="00DB4B7F" w:rsidRDefault="00DB4B7F" w:rsidP="00DB4B7F">
      <w:pPr>
        <w:numPr>
          <w:ilvl w:val="0"/>
          <w:numId w:val="3"/>
        </w:numPr>
        <w:shd w:val="clear" w:color="auto" w:fill="FFFFFF"/>
        <w:tabs>
          <w:tab w:val="left" w:pos="426"/>
        </w:tabs>
        <w:autoSpaceDN w:val="0"/>
        <w:spacing w:after="0" w:line="240" w:lineRule="auto"/>
        <w:jc w:val="both"/>
        <w:rPr>
          <w:rFonts w:ascii="Times New Roman" w:hAnsi="Times New Roman" w:cs="Times New Roman"/>
          <w:color w:val="000000"/>
          <w:spacing w:val="-5"/>
          <w:sz w:val="24"/>
          <w:szCs w:val="24"/>
        </w:rPr>
      </w:pPr>
      <w:r w:rsidRPr="00DB4B7F">
        <w:rPr>
          <w:rFonts w:ascii="Times New Roman" w:hAnsi="Times New Roman" w:cs="Times New Roman"/>
          <w:color w:val="000000"/>
          <w:spacing w:val="4"/>
          <w:sz w:val="24"/>
          <w:szCs w:val="24"/>
        </w:rPr>
        <w:t xml:space="preserve">kā klausītājam piedalīties DU koncertos, koncertlekcijās, meistarklasēs vai citos pasākumos (ne </w:t>
      </w:r>
      <w:r w:rsidRPr="00DB4B7F">
        <w:rPr>
          <w:rFonts w:ascii="Times New Roman" w:hAnsi="Times New Roman" w:cs="Times New Roman"/>
          <w:color w:val="000000"/>
          <w:spacing w:val="1"/>
          <w:sz w:val="24"/>
          <w:szCs w:val="24"/>
        </w:rPr>
        <w:t>mazāk kā četri koncerti katrā semestrī ar rakstisku izvērtējumu (recenzija));</w:t>
      </w:r>
    </w:p>
    <w:p w:rsidR="00DB4B7F" w:rsidRPr="00DB4B7F" w:rsidRDefault="00DB4B7F" w:rsidP="00DB4B7F">
      <w:pPr>
        <w:numPr>
          <w:ilvl w:val="0"/>
          <w:numId w:val="3"/>
        </w:numPr>
        <w:shd w:val="clear" w:color="auto" w:fill="FFFFFF"/>
        <w:tabs>
          <w:tab w:val="left" w:pos="426"/>
        </w:tabs>
        <w:autoSpaceDN w:val="0"/>
        <w:spacing w:after="0" w:line="240" w:lineRule="auto"/>
        <w:jc w:val="both"/>
        <w:rPr>
          <w:rFonts w:ascii="Times New Roman" w:hAnsi="Times New Roman" w:cs="Times New Roman"/>
          <w:color w:val="000000"/>
          <w:spacing w:val="-5"/>
          <w:sz w:val="24"/>
          <w:szCs w:val="24"/>
        </w:rPr>
      </w:pPr>
      <w:proofErr w:type="spellStart"/>
      <w:r w:rsidRPr="00DB4B7F">
        <w:rPr>
          <w:rFonts w:ascii="Times New Roman" w:hAnsi="Times New Roman" w:cs="Times New Roman"/>
          <w:i/>
          <w:sz w:val="24"/>
          <w:szCs w:val="24"/>
        </w:rPr>
        <w:t>Koncertpraksē</w:t>
      </w:r>
      <w:proofErr w:type="spellEnd"/>
      <w:r w:rsidRPr="00DB4B7F">
        <w:rPr>
          <w:rFonts w:ascii="Times New Roman" w:hAnsi="Times New Roman" w:cs="Times New Roman"/>
          <w:color w:val="000000"/>
          <w:spacing w:val="1"/>
          <w:sz w:val="24"/>
          <w:szCs w:val="24"/>
        </w:rPr>
        <w:t xml:space="preserve"> 1 KP ieguvei atskaņot divus atbilstošas grūtības pakāpes skaņdarbus, savukārt 2 KP ieguvei četrus atbilstošas grūtības pakāpes skaņdarbus (var no notīm);</w:t>
      </w:r>
    </w:p>
    <w:p w:rsidR="00DB4B7F" w:rsidRPr="00DB4B7F" w:rsidRDefault="00DB4B7F" w:rsidP="00DB4B7F">
      <w:pPr>
        <w:numPr>
          <w:ilvl w:val="0"/>
          <w:numId w:val="3"/>
        </w:numPr>
        <w:shd w:val="clear" w:color="auto" w:fill="FFFFFF"/>
        <w:tabs>
          <w:tab w:val="left" w:pos="426"/>
        </w:tabs>
        <w:autoSpaceDN w:val="0"/>
        <w:spacing w:after="0" w:line="240" w:lineRule="auto"/>
        <w:jc w:val="both"/>
        <w:rPr>
          <w:rFonts w:ascii="Times New Roman" w:hAnsi="Times New Roman" w:cs="Times New Roman"/>
          <w:color w:val="000000"/>
          <w:spacing w:val="-5"/>
          <w:sz w:val="24"/>
          <w:szCs w:val="24"/>
        </w:rPr>
      </w:pPr>
      <w:r w:rsidRPr="00DB4B7F">
        <w:rPr>
          <w:rFonts w:ascii="Times New Roman" w:hAnsi="Times New Roman" w:cs="Times New Roman"/>
          <w:color w:val="000000"/>
          <w:spacing w:val="4"/>
          <w:sz w:val="24"/>
          <w:szCs w:val="24"/>
        </w:rPr>
        <w:t xml:space="preserve">piedalīties aktīvi muzicējot </w:t>
      </w:r>
      <w:r w:rsidRPr="00DB4B7F">
        <w:rPr>
          <w:rFonts w:ascii="Times New Roman" w:hAnsi="Times New Roman" w:cs="Times New Roman"/>
          <w:i/>
          <w:color w:val="000000"/>
          <w:spacing w:val="4"/>
          <w:sz w:val="24"/>
          <w:szCs w:val="24"/>
        </w:rPr>
        <w:t>ansamblī/orķestrī/korī</w:t>
      </w:r>
      <w:r w:rsidRPr="00DB4B7F">
        <w:rPr>
          <w:rFonts w:ascii="Times New Roman" w:hAnsi="Times New Roman" w:cs="Times New Roman"/>
          <w:color w:val="000000"/>
          <w:spacing w:val="4"/>
          <w:sz w:val="24"/>
          <w:szCs w:val="24"/>
        </w:rPr>
        <w:t xml:space="preserve"> atbilstoši specialitātei DU MMF rīkotajos koncertos, koncertlekcijās, meistarklasēs vai citos pasākumos (ne </w:t>
      </w:r>
      <w:r w:rsidRPr="00DB4B7F">
        <w:rPr>
          <w:rFonts w:ascii="Times New Roman" w:hAnsi="Times New Roman" w:cs="Times New Roman"/>
          <w:color w:val="000000"/>
          <w:spacing w:val="1"/>
          <w:sz w:val="24"/>
          <w:szCs w:val="24"/>
        </w:rPr>
        <w:t>mazāk kā divi skaņdarbi katrā semestrī);</w:t>
      </w:r>
    </w:p>
    <w:p w:rsidR="00DB4B7F" w:rsidRPr="00DB4B7F" w:rsidRDefault="00DB4B7F" w:rsidP="00DB4B7F">
      <w:pPr>
        <w:numPr>
          <w:ilvl w:val="0"/>
          <w:numId w:val="3"/>
        </w:numPr>
        <w:shd w:val="clear" w:color="auto" w:fill="FFFFFF"/>
        <w:tabs>
          <w:tab w:val="left" w:pos="426"/>
        </w:tabs>
        <w:autoSpaceDN w:val="0"/>
        <w:spacing w:after="0" w:line="240" w:lineRule="auto"/>
        <w:jc w:val="both"/>
        <w:rPr>
          <w:rFonts w:ascii="Times New Roman" w:hAnsi="Times New Roman" w:cs="Times New Roman"/>
          <w:sz w:val="24"/>
          <w:szCs w:val="24"/>
        </w:rPr>
      </w:pPr>
      <w:r w:rsidRPr="00DB4B7F">
        <w:rPr>
          <w:rFonts w:ascii="Times New Roman" w:hAnsi="Times New Roman" w:cs="Times New Roman"/>
          <w:color w:val="000000"/>
          <w:spacing w:val="-6"/>
          <w:sz w:val="24"/>
          <w:szCs w:val="24"/>
        </w:rPr>
        <w:t>v</w:t>
      </w:r>
      <w:r w:rsidRPr="00DB4B7F">
        <w:rPr>
          <w:rFonts w:ascii="Times New Roman" w:hAnsi="Times New Roman" w:cs="Times New Roman"/>
          <w:color w:val="000000"/>
          <w:spacing w:val="1"/>
          <w:sz w:val="24"/>
          <w:szCs w:val="24"/>
        </w:rPr>
        <w:t xml:space="preserve">eikt </w:t>
      </w:r>
      <w:proofErr w:type="spellStart"/>
      <w:r w:rsidRPr="00DB4B7F">
        <w:rPr>
          <w:rFonts w:ascii="Times New Roman" w:hAnsi="Times New Roman" w:cs="Times New Roman"/>
          <w:color w:val="000000"/>
          <w:spacing w:val="1"/>
          <w:sz w:val="24"/>
          <w:szCs w:val="24"/>
        </w:rPr>
        <w:t>koncertprakses</w:t>
      </w:r>
      <w:proofErr w:type="spellEnd"/>
      <w:r w:rsidRPr="00DB4B7F">
        <w:rPr>
          <w:rFonts w:ascii="Times New Roman" w:hAnsi="Times New Roman" w:cs="Times New Roman"/>
          <w:color w:val="000000"/>
          <w:spacing w:val="1"/>
          <w:sz w:val="24"/>
          <w:szCs w:val="24"/>
        </w:rPr>
        <w:t xml:space="preserve"> analīzi un sagatavot </w:t>
      </w:r>
      <w:proofErr w:type="spellStart"/>
      <w:r w:rsidRPr="00DB4B7F">
        <w:rPr>
          <w:rFonts w:ascii="Times New Roman" w:hAnsi="Times New Roman" w:cs="Times New Roman"/>
          <w:color w:val="000000"/>
          <w:spacing w:val="1"/>
          <w:sz w:val="24"/>
          <w:szCs w:val="24"/>
        </w:rPr>
        <w:t>k</w:t>
      </w:r>
      <w:r w:rsidRPr="00DB4B7F">
        <w:rPr>
          <w:rFonts w:ascii="Times New Roman" w:hAnsi="Times New Roman" w:cs="Times New Roman"/>
          <w:sz w:val="24"/>
          <w:szCs w:val="24"/>
        </w:rPr>
        <w:t>oncertprakses</w:t>
      </w:r>
      <w:proofErr w:type="spellEnd"/>
      <w:r w:rsidRPr="00DB4B7F">
        <w:rPr>
          <w:rFonts w:ascii="Times New Roman" w:hAnsi="Times New Roman" w:cs="Times New Roman"/>
          <w:sz w:val="24"/>
          <w:szCs w:val="24"/>
        </w:rPr>
        <w:t xml:space="preserve"> </w:t>
      </w:r>
      <w:r w:rsidRPr="00DB4B7F">
        <w:rPr>
          <w:rFonts w:ascii="Times New Roman" w:hAnsi="Times New Roman" w:cs="Times New Roman"/>
          <w:color w:val="000000"/>
          <w:spacing w:val="1"/>
          <w:sz w:val="24"/>
          <w:szCs w:val="24"/>
        </w:rPr>
        <w:t>dokumentāciju (</w:t>
      </w:r>
      <w:proofErr w:type="spellStart"/>
      <w:r w:rsidRPr="00DB4B7F">
        <w:rPr>
          <w:rFonts w:ascii="Times New Roman" w:hAnsi="Times New Roman" w:cs="Times New Roman"/>
          <w:i/>
          <w:color w:val="000000"/>
          <w:spacing w:val="1"/>
          <w:sz w:val="24"/>
          <w:szCs w:val="24"/>
        </w:rPr>
        <w:t>Koncertprakses</w:t>
      </w:r>
      <w:proofErr w:type="spellEnd"/>
      <w:r w:rsidRPr="00DB4B7F">
        <w:rPr>
          <w:rFonts w:ascii="Times New Roman" w:hAnsi="Times New Roman" w:cs="Times New Roman"/>
          <w:i/>
          <w:color w:val="000000"/>
          <w:spacing w:val="1"/>
          <w:sz w:val="24"/>
          <w:szCs w:val="24"/>
        </w:rPr>
        <w:t xml:space="preserve"> dienasgrāmata</w:t>
      </w:r>
      <w:r w:rsidRPr="00DB4B7F">
        <w:rPr>
          <w:rFonts w:ascii="Times New Roman" w:hAnsi="Times New Roman" w:cs="Times New Roman"/>
          <w:color w:val="000000"/>
          <w:spacing w:val="1"/>
          <w:sz w:val="24"/>
          <w:szCs w:val="24"/>
        </w:rPr>
        <w:t>, programmas, anotācijas, relīzes, afišas utt.).</w:t>
      </w:r>
    </w:p>
    <w:p w:rsidR="00DB4B7F" w:rsidRPr="00DB4B7F" w:rsidRDefault="00DB4B7F" w:rsidP="00DB4B7F">
      <w:pPr>
        <w:shd w:val="clear" w:color="auto" w:fill="FFFFFF"/>
        <w:spacing w:after="0" w:line="240" w:lineRule="auto"/>
        <w:rPr>
          <w:rFonts w:ascii="Times New Roman" w:hAnsi="Times New Roman" w:cs="Times New Roman"/>
          <w:color w:val="000000"/>
          <w:sz w:val="24"/>
          <w:szCs w:val="24"/>
        </w:rPr>
      </w:pPr>
    </w:p>
    <w:p w:rsidR="00DB4B7F" w:rsidRPr="00DB4B7F" w:rsidRDefault="00DB4B7F" w:rsidP="00DB4B7F">
      <w:pPr>
        <w:shd w:val="clear" w:color="auto" w:fill="FFFFFF"/>
        <w:spacing w:after="0" w:line="240" w:lineRule="auto"/>
        <w:rPr>
          <w:rFonts w:ascii="Times New Roman" w:hAnsi="Times New Roman" w:cs="Times New Roman"/>
          <w:b/>
          <w:spacing w:val="1"/>
          <w:sz w:val="24"/>
          <w:szCs w:val="24"/>
        </w:rPr>
      </w:pPr>
      <w:r w:rsidRPr="00DB4B7F">
        <w:rPr>
          <w:rFonts w:ascii="Times New Roman" w:hAnsi="Times New Roman" w:cs="Times New Roman"/>
          <w:b/>
          <w:sz w:val="24"/>
          <w:szCs w:val="24"/>
        </w:rPr>
        <w:t xml:space="preserve">Prakses vērtējums: </w:t>
      </w:r>
    </w:p>
    <w:p w:rsidR="00DB4B7F" w:rsidRPr="00DB4B7F" w:rsidRDefault="00DB4B7F" w:rsidP="00DB4B7F">
      <w:pPr>
        <w:shd w:val="clear" w:color="auto" w:fill="FFFFFF"/>
        <w:spacing w:after="0" w:line="240" w:lineRule="auto"/>
        <w:jc w:val="both"/>
        <w:rPr>
          <w:rFonts w:ascii="Times New Roman" w:hAnsi="Times New Roman" w:cs="Times New Roman"/>
          <w:sz w:val="24"/>
          <w:szCs w:val="24"/>
        </w:rPr>
      </w:pPr>
      <w:r w:rsidRPr="00DB4B7F">
        <w:rPr>
          <w:rFonts w:ascii="Times New Roman" w:hAnsi="Times New Roman" w:cs="Times New Roman"/>
          <w:sz w:val="24"/>
          <w:szCs w:val="24"/>
        </w:rPr>
        <w:t xml:space="preserve">Vērtēšana notiek, pamatojoties uz iesniegtajiem </w:t>
      </w:r>
      <w:r w:rsidRPr="00DB4B7F">
        <w:rPr>
          <w:rFonts w:ascii="Times New Roman" w:hAnsi="Times New Roman" w:cs="Times New Roman"/>
          <w:spacing w:val="3"/>
          <w:sz w:val="24"/>
          <w:szCs w:val="24"/>
        </w:rPr>
        <w:t xml:space="preserve">materiāliem, konkursu rezultātiem, uz </w:t>
      </w:r>
      <w:r w:rsidRPr="00DB4B7F">
        <w:rPr>
          <w:rFonts w:ascii="Times New Roman" w:hAnsi="Times New Roman" w:cs="Times New Roman"/>
          <w:sz w:val="24"/>
          <w:szCs w:val="24"/>
        </w:rPr>
        <w:t xml:space="preserve">koncertu programmu atskaitēm, koncertu rakstiskiem izvērtējumiem – recenzijām, kā arī uz </w:t>
      </w:r>
      <w:r w:rsidRPr="00DB4B7F">
        <w:rPr>
          <w:rFonts w:ascii="Times New Roman" w:hAnsi="Times New Roman" w:cs="Times New Roman"/>
          <w:spacing w:val="3"/>
          <w:sz w:val="24"/>
          <w:szCs w:val="24"/>
        </w:rPr>
        <w:t xml:space="preserve">studenta pašvērtējuma un </w:t>
      </w:r>
      <w:proofErr w:type="spellStart"/>
      <w:r w:rsidRPr="00DB4B7F">
        <w:rPr>
          <w:rFonts w:ascii="Times New Roman" w:hAnsi="Times New Roman" w:cs="Times New Roman"/>
          <w:spacing w:val="3"/>
          <w:sz w:val="24"/>
          <w:szCs w:val="24"/>
        </w:rPr>
        <w:t>koncert</w:t>
      </w:r>
      <w:r w:rsidRPr="00DB4B7F">
        <w:rPr>
          <w:rFonts w:ascii="Times New Roman" w:hAnsi="Times New Roman" w:cs="Times New Roman"/>
          <w:spacing w:val="2"/>
          <w:sz w:val="24"/>
          <w:szCs w:val="24"/>
        </w:rPr>
        <w:t>prakses</w:t>
      </w:r>
      <w:proofErr w:type="spellEnd"/>
      <w:r w:rsidRPr="00DB4B7F">
        <w:rPr>
          <w:rFonts w:ascii="Times New Roman" w:hAnsi="Times New Roman" w:cs="Times New Roman"/>
          <w:spacing w:val="2"/>
          <w:sz w:val="24"/>
          <w:szCs w:val="24"/>
        </w:rPr>
        <w:t xml:space="preserve"> vadītāja/diriģenta, koncerta vietas devēja rakstiskas atsauksmes un prakses rezultātu </w:t>
      </w:r>
      <w:r w:rsidRPr="00DB4B7F">
        <w:rPr>
          <w:rFonts w:ascii="Times New Roman" w:hAnsi="Times New Roman" w:cs="Times New Roman"/>
          <w:spacing w:val="-1"/>
          <w:sz w:val="24"/>
          <w:szCs w:val="24"/>
        </w:rPr>
        <w:t xml:space="preserve">apspriešanas programmas padomē un noslēguma konferencē. </w:t>
      </w:r>
    </w:p>
    <w:p w:rsidR="00DB4B7F" w:rsidRPr="00DB4B7F" w:rsidRDefault="00DB4B7F" w:rsidP="00DB4B7F">
      <w:pPr>
        <w:shd w:val="clear" w:color="auto" w:fill="FFFFFF"/>
        <w:spacing w:after="0" w:line="240" w:lineRule="auto"/>
        <w:rPr>
          <w:rFonts w:ascii="Times New Roman" w:hAnsi="Times New Roman" w:cs="Times New Roman"/>
          <w:spacing w:val="1"/>
          <w:sz w:val="24"/>
          <w:szCs w:val="24"/>
        </w:rPr>
      </w:pPr>
      <w:r w:rsidRPr="00DB4B7F">
        <w:rPr>
          <w:rFonts w:ascii="Times New Roman" w:hAnsi="Times New Roman" w:cs="Times New Roman"/>
          <w:spacing w:val="-1"/>
          <w:sz w:val="24"/>
          <w:szCs w:val="24"/>
        </w:rPr>
        <w:t xml:space="preserve">Pēc </w:t>
      </w:r>
      <w:r w:rsidRPr="00DB4B7F">
        <w:rPr>
          <w:rFonts w:ascii="Times New Roman" w:hAnsi="Times New Roman" w:cs="Times New Roman"/>
          <w:spacing w:val="1"/>
          <w:sz w:val="24"/>
          <w:szCs w:val="24"/>
        </w:rPr>
        <w:t xml:space="preserve">visu prasību izpildes students saņem diferencētu ieskaiti: </w:t>
      </w:r>
    </w:p>
    <w:p w:rsidR="00DB4B7F" w:rsidRPr="00DB4B7F" w:rsidRDefault="00DB4B7F" w:rsidP="00DB4B7F">
      <w:pPr>
        <w:numPr>
          <w:ilvl w:val="0"/>
          <w:numId w:val="4"/>
        </w:numPr>
        <w:shd w:val="clear" w:color="auto" w:fill="FFFFFF"/>
        <w:autoSpaceDN w:val="0"/>
        <w:spacing w:after="0" w:line="240" w:lineRule="auto"/>
        <w:jc w:val="both"/>
        <w:rPr>
          <w:rFonts w:ascii="Times New Roman" w:hAnsi="Times New Roman" w:cs="Times New Roman"/>
          <w:sz w:val="24"/>
          <w:szCs w:val="24"/>
        </w:rPr>
      </w:pPr>
      <w:r w:rsidRPr="00DB4B7F">
        <w:rPr>
          <w:rFonts w:ascii="Times New Roman" w:hAnsi="Times New Roman" w:cs="Times New Roman"/>
          <w:spacing w:val="1"/>
          <w:sz w:val="24"/>
          <w:szCs w:val="24"/>
        </w:rPr>
        <w:t xml:space="preserve">par </w:t>
      </w:r>
      <w:proofErr w:type="spellStart"/>
      <w:r w:rsidRPr="00DB4B7F">
        <w:rPr>
          <w:rFonts w:ascii="Times New Roman" w:hAnsi="Times New Roman" w:cs="Times New Roman"/>
          <w:i/>
          <w:spacing w:val="1"/>
          <w:sz w:val="24"/>
          <w:szCs w:val="24"/>
        </w:rPr>
        <w:t>koncertpraksi</w:t>
      </w:r>
      <w:proofErr w:type="spellEnd"/>
      <w:r w:rsidRPr="00DB4B7F">
        <w:rPr>
          <w:rFonts w:ascii="Times New Roman" w:hAnsi="Times New Roman" w:cs="Times New Roman"/>
          <w:i/>
          <w:spacing w:val="1"/>
          <w:sz w:val="24"/>
          <w:szCs w:val="24"/>
        </w:rPr>
        <w:t xml:space="preserve"> – </w:t>
      </w:r>
      <w:r w:rsidRPr="00DB4B7F">
        <w:rPr>
          <w:rFonts w:ascii="Times New Roman" w:hAnsi="Times New Roman" w:cs="Times New Roman"/>
          <w:spacing w:val="1"/>
          <w:sz w:val="24"/>
          <w:szCs w:val="24"/>
        </w:rPr>
        <w:t>1</w:t>
      </w:r>
      <w:r w:rsidRPr="00DB4B7F">
        <w:rPr>
          <w:rFonts w:ascii="Times New Roman" w:hAnsi="Times New Roman" w:cs="Times New Roman"/>
          <w:sz w:val="24"/>
          <w:szCs w:val="24"/>
        </w:rPr>
        <w:t xml:space="preserve">., 2., 3. semestrī (vērtē </w:t>
      </w:r>
      <w:proofErr w:type="spellStart"/>
      <w:r w:rsidRPr="00DB4B7F">
        <w:rPr>
          <w:rFonts w:ascii="Times New Roman" w:hAnsi="Times New Roman" w:cs="Times New Roman"/>
          <w:sz w:val="24"/>
          <w:szCs w:val="24"/>
        </w:rPr>
        <w:t>koncertprakses</w:t>
      </w:r>
      <w:proofErr w:type="spellEnd"/>
      <w:r w:rsidRPr="00DB4B7F">
        <w:rPr>
          <w:rFonts w:ascii="Times New Roman" w:hAnsi="Times New Roman" w:cs="Times New Roman"/>
          <w:sz w:val="24"/>
          <w:szCs w:val="24"/>
        </w:rPr>
        <w:t xml:space="preserve"> vadītājs, ņemot vērā kultūras iestādes vadītāja ieteikumus un studenta sagatavoto </w:t>
      </w:r>
      <w:proofErr w:type="spellStart"/>
      <w:r w:rsidRPr="00DB4B7F">
        <w:rPr>
          <w:rFonts w:ascii="Times New Roman" w:hAnsi="Times New Roman" w:cs="Times New Roman"/>
          <w:sz w:val="24"/>
          <w:szCs w:val="24"/>
        </w:rPr>
        <w:t>koncertprakses</w:t>
      </w:r>
      <w:proofErr w:type="spellEnd"/>
      <w:r w:rsidRPr="00DB4B7F">
        <w:rPr>
          <w:rFonts w:ascii="Times New Roman" w:hAnsi="Times New Roman" w:cs="Times New Roman"/>
          <w:sz w:val="24"/>
          <w:szCs w:val="24"/>
        </w:rPr>
        <w:t xml:space="preserve"> dokumentāciju);</w:t>
      </w:r>
    </w:p>
    <w:p w:rsidR="00DB4B7F" w:rsidRPr="00DB4B7F" w:rsidRDefault="00DB4B7F" w:rsidP="00DB4B7F">
      <w:pPr>
        <w:numPr>
          <w:ilvl w:val="0"/>
          <w:numId w:val="4"/>
        </w:numPr>
        <w:shd w:val="clear" w:color="auto" w:fill="FFFFFF"/>
        <w:autoSpaceDN w:val="0"/>
        <w:spacing w:after="0" w:line="240" w:lineRule="auto"/>
        <w:jc w:val="both"/>
        <w:rPr>
          <w:rFonts w:ascii="Times New Roman" w:hAnsi="Times New Roman" w:cs="Times New Roman"/>
          <w:sz w:val="24"/>
          <w:szCs w:val="24"/>
        </w:rPr>
      </w:pPr>
      <w:r w:rsidRPr="00DB4B7F">
        <w:rPr>
          <w:rFonts w:ascii="Times New Roman" w:hAnsi="Times New Roman" w:cs="Times New Roman"/>
          <w:sz w:val="24"/>
          <w:szCs w:val="24"/>
        </w:rPr>
        <w:t xml:space="preserve">par </w:t>
      </w:r>
      <w:r w:rsidRPr="00DB4B7F">
        <w:rPr>
          <w:rFonts w:ascii="Times New Roman" w:hAnsi="Times New Roman" w:cs="Times New Roman"/>
          <w:i/>
          <w:sz w:val="24"/>
          <w:szCs w:val="24"/>
        </w:rPr>
        <w:t>meistarklasēm –</w:t>
      </w:r>
      <w:r w:rsidRPr="00DB4B7F">
        <w:rPr>
          <w:rFonts w:ascii="Times New Roman" w:hAnsi="Times New Roman" w:cs="Times New Roman"/>
          <w:sz w:val="24"/>
          <w:szCs w:val="24"/>
        </w:rPr>
        <w:t xml:space="preserve"> 2. semestrī (vērtē </w:t>
      </w:r>
      <w:proofErr w:type="spellStart"/>
      <w:r w:rsidRPr="00DB4B7F">
        <w:rPr>
          <w:rFonts w:ascii="Times New Roman" w:hAnsi="Times New Roman" w:cs="Times New Roman"/>
          <w:sz w:val="24"/>
          <w:szCs w:val="24"/>
        </w:rPr>
        <w:t>koncertprakses</w:t>
      </w:r>
      <w:proofErr w:type="spellEnd"/>
      <w:r w:rsidRPr="00DB4B7F">
        <w:rPr>
          <w:rFonts w:ascii="Times New Roman" w:hAnsi="Times New Roman" w:cs="Times New Roman"/>
          <w:sz w:val="24"/>
          <w:szCs w:val="24"/>
        </w:rPr>
        <w:t xml:space="preserve"> vadītājs).</w:t>
      </w:r>
    </w:p>
    <w:p w:rsidR="00DB4B7F" w:rsidRPr="00DB4B7F" w:rsidRDefault="00DB4B7F" w:rsidP="00DB4B7F">
      <w:pPr>
        <w:shd w:val="clear" w:color="auto" w:fill="FFFFFF"/>
        <w:spacing w:after="0" w:line="240" w:lineRule="auto"/>
        <w:ind w:left="720"/>
        <w:jc w:val="both"/>
        <w:rPr>
          <w:rFonts w:ascii="Times New Roman" w:hAnsi="Times New Roman" w:cs="Times New Roman"/>
          <w:b/>
          <w:spacing w:val="1"/>
          <w:sz w:val="24"/>
          <w:szCs w:val="24"/>
        </w:rPr>
      </w:pPr>
    </w:p>
    <w:p w:rsidR="00DB4B7F" w:rsidRPr="00DB4B7F" w:rsidRDefault="00DB4B7F" w:rsidP="00DB4B7F">
      <w:pPr>
        <w:shd w:val="clear" w:color="auto" w:fill="FFFFFF"/>
        <w:spacing w:after="0" w:line="240" w:lineRule="auto"/>
        <w:rPr>
          <w:rFonts w:ascii="Times New Roman" w:hAnsi="Times New Roman" w:cs="Times New Roman"/>
          <w:b/>
          <w:sz w:val="24"/>
          <w:szCs w:val="24"/>
        </w:rPr>
      </w:pPr>
      <w:r w:rsidRPr="00DB4B7F">
        <w:rPr>
          <w:rFonts w:ascii="Times New Roman" w:hAnsi="Times New Roman" w:cs="Times New Roman"/>
          <w:b/>
          <w:spacing w:val="1"/>
          <w:sz w:val="24"/>
          <w:szCs w:val="24"/>
        </w:rPr>
        <w:t>Prakses organizēšana:</w:t>
      </w:r>
    </w:p>
    <w:p w:rsidR="00DB4B7F" w:rsidRPr="00DB4B7F" w:rsidRDefault="00DB4B7F" w:rsidP="00DB4B7F">
      <w:pPr>
        <w:widowControl w:val="0"/>
        <w:numPr>
          <w:ilvl w:val="0"/>
          <w:numId w:val="5"/>
        </w:numPr>
        <w:shd w:val="clear" w:color="auto" w:fill="FFFFFF"/>
        <w:tabs>
          <w:tab w:val="left" w:pos="709"/>
        </w:tabs>
        <w:autoSpaceDE w:val="0"/>
        <w:autoSpaceDN w:val="0"/>
        <w:adjustRightInd w:val="0"/>
        <w:spacing w:after="0" w:line="240" w:lineRule="auto"/>
        <w:ind w:right="180"/>
        <w:jc w:val="both"/>
        <w:rPr>
          <w:rFonts w:ascii="Times New Roman" w:hAnsi="Times New Roman" w:cs="Times New Roman"/>
          <w:sz w:val="24"/>
          <w:szCs w:val="24"/>
        </w:rPr>
      </w:pPr>
      <w:r w:rsidRPr="00DB4B7F">
        <w:rPr>
          <w:rFonts w:ascii="Times New Roman" w:hAnsi="Times New Roman" w:cs="Times New Roman"/>
          <w:spacing w:val="3"/>
          <w:sz w:val="24"/>
          <w:szCs w:val="24"/>
        </w:rPr>
        <w:t xml:space="preserve">katra semestra sākumā </w:t>
      </w:r>
      <w:proofErr w:type="spellStart"/>
      <w:r w:rsidRPr="00DB4B7F">
        <w:rPr>
          <w:rFonts w:ascii="Times New Roman" w:hAnsi="Times New Roman" w:cs="Times New Roman"/>
          <w:spacing w:val="3"/>
          <w:sz w:val="24"/>
          <w:szCs w:val="24"/>
        </w:rPr>
        <w:t>koncertprakses</w:t>
      </w:r>
      <w:proofErr w:type="spellEnd"/>
      <w:r w:rsidRPr="00DB4B7F">
        <w:rPr>
          <w:rFonts w:ascii="Times New Roman" w:hAnsi="Times New Roman" w:cs="Times New Roman"/>
          <w:spacing w:val="3"/>
          <w:sz w:val="24"/>
          <w:szCs w:val="24"/>
        </w:rPr>
        <w:t xml:space="preserve"> vadītājs organizē konferenci, kurā studentus iepazīstina ar </w:t>
      </w:r>
      <w:proofErr w:type="spellStart"/>
      <w:r w:rsidRPr="00DB4B7F">
        <w:rPr>
          <w:rFonts w:ascii="Times New Roman" w:hAnsi="Times New Roman" w:cs="Times New Roman"/>
          <w:spacing w:val="3"/>
          <w:sz w:val="24"/>
          <w:szCs w:val="24"/>
        </w:rPr>
        <w:t>koncertprakses</w:t>
      </w:r>
      <w:proofErr w:type="spellEnd"/>
      <w:r w:rsidRPr="00DB4B7F">
        <w:rPr>
          <w:rFonts w:ascii="Times New Roman" w:hAnsi="Times New Roman" w:cs="Times New Roman"/>
          <w:spacing w:val="3"/>
          <w:sz w:val="24"/>
          <w:szCs w:val="24"/>
        </w:rPr>
        <w:t xml:space="preserve"> mērķi, uzdevumiem, prakses norisi, vietu, laiku, prasībām un</w:t>
      </w:r>
      <w:r w:rsidRPr="00DB4B7F">
        <w:rPr>
          <w:rFonts w:ascii="Times New Roman" w:hAnsi="Times New Roman" w:cs="Times New Roman"/>
          <w:spacing w:val="1"/>
          <w:sz w:val="24"/>
          <w:szCs w:val="24"/>
        </w:rPr>
        <w:t xml:space="preserve"> vērtējumu; </w:t>
      </w:r>
    </w:p>
    <w:p w:rsidR="00DB4B7F" w:rsidRPr="00DB4B7F" w:rsidRDefault="00DB4B7F" w:rsidP="00DB4B7F">
      <w:pPr>
        <w:widowControl w:val="0"/>
        <w:numPr>
          <w:ilvl w:val="0"/>
          <w:numId w:val="5"/>
        </w:numPr>
        <w:shd w:val="clear" w:color="auto" w:fill="FFFFFF"/>
        <w:tabs>
          <w:tab w:val="left" w:pos="709"/>
        </w:tabs>
        <w:autoSpaceDE w:val="0"/>
        <w:autoSpaceDN w:val="0"/>
        <w:adjustRightInd w:val="0"/>
        <w:spacing w:after="0" w:line="240" w:lineRule="auto"/>
        <w:ind w:right="180"/>
        <w:jc w:val="both"/>
        <w:rPr>
          <w:rFonts w:ascii="Times New Roman" w:hAnsi="Times New Roman" w:cs="Times New Roman"/>
          <w:spacing w:val="-12"/>
          <w:sz w:val="24"/>
          <w:szCs w:val="24"/>
        </w:rPr>
      </w:pPr>
      <w:proofErr w:type="spellStart"/>
      <w:r w:rsidRPr="00DB4B7F">
        <w:rPr>
          <w:rFonts w:ascii="Times New Roman" w:hAnsi="Times New Roman" w:cs="Times New Roman"/>
          <w:spacing w:val="1"/>
          <w:sz w:val="24"/>
          <w:szCs w:val="24"/>
        </w:rPr>
        <w:t>k</w:t>
      </w:r>
      <w:r w:rsidRPr="00DB4B7F">
        <w:rPr>
          <w:rFonts w:ascii="Times New Roman" w:hAnsi="Times New Roman" w:cs="Times New Roman"/>
          <w:spacing w:val="2"/>
          <w:sz w:val="24"/>
          <w:szCs w:val="24"/>
        </w:rPr>
        <w:t>oncertprakses</w:t>
      </w:r>
      <w:proofErr w:type="spellEnd"/>
      <w:r w:rsidRPr="00DB4B7F">
        <w:rPr>
          <w:rFonts w:ascii="Times New Roman" w:hAnsi="Times New Roman" w:cs="Times New Roman"/>
          <w:spacing w:val="2"/>
          <w:sz w:val="24"/>
          <w:szCs w:val="24"/>
        </w:rPr>
        <w:t xml:space="preserve"> </w:t>
      </w:r>
      <w:r w:rsidRPr="00DB4B7F">
        <w:rPr>
          <w:rFonts w:ascii="Times New Roman" w:hAnsi="Times New Roman" w:cs="Times New Roman"/>
          <w:sz w:val="24"/>
          <w:szCs w:val="24"/>
        </w:rPr>
        <w:t xml:space="preserve">programmu katram studentam saskaņo </w:t>
      </w:r>
      <w:proofErr w:type="spellStart"/>
      <w:r w:rsidRPr="00DB4B7F">
        <w:rPr>
          <w:rFonts w:ascii="Times New Roman" w:hAnsi="Times New Roman" w:cs="Times New Roman"/>
          <w:sz w:val="24"/>
          <w:szCs w:val="24"/>
        </w:rPr>
        <w:t>k</w:t>
      </w:r>
      <w:r w:rsidRPr="00DB4B7F">
        <w:rPr>
          <w:rFonts w:ascii="Times New Roman" w:hAnsi="Times New Roman" w:cs="Times New Roman"/>
          <w:spacing w:val="2"/>
          <w:sz w:val="24"/>
          <w:szCs w:val="24"/>
        </w:rPr>
        <w:t>oncert</w:t>
      </w:r>
      <w:r w:rsidRPr="00DB4B7F">
        <w:rPr>
          <w:rFonts w:ascii="Times New Roman" w:hAnsi="Times New Roman" w:cs="Times New Roman"/>
          <w:sz w:val="24"/>
          <w:szCs w:val="24"/>
        </w:rPr>
        <w:t>prakses</w:t>
      </w:r>
      <w:proofErr w:type="spellEnd"/>
      <w:r w:rsidRPr="00DB4B7F">
        <w:rPr>
          <w:rFonts w:ascii="Times New Roman" w:hAnsi="Times New Roman" w:cs="Times New Roman"/>
          <w:sz w:val="24"/>
          <w:szCs w:val="24"/>
        </w:rPr>
        <w:t xml:space="preserve"> </w:t>
      </w:r>
      <w:r w:rsidRPr="00DB4B7F">
        <w:rPr>
          <w:rFonts w:ascii="Times New Roman" w:hAnsi="Times New Roman" w:cs="Times New Roman"/>
          <w:spacing w:val="6"/>
          <w:sz w:val="24"/>
          <w:szCs w:val="24"/>
        </w:rPr>
        <w:t>vadītājs,</w:t>
      </w:r>
      <w:r w:rsidRPr="00DB4B7F">
        <w:rPr>
          <w:rFonts w:ascii="Times New Roman" w:hAnsi="Times New Roman" w:cs="Times New Roman"/>
          <w:sz w:val="24"/>
          <w:szCs w:val="24"/>
        </w:rPr>
        <w:t xml:space="preserve"> apstiprina profesionālās studiju programmas </w:t>
      </w:r>
      <w:r w:rsidRPr="00DB4B7F">
        <w:rPr>
          <w:rFonts w:ascii="Times New Roman" w:hAnsi="Times New Roman" w:cs="Times New Roman"/>
          <w:i/>
          <w:sz w:val="24"/>
          <w:szCs w:val="24"/>
        </w:rPr>
        <w:t>MŪZIKA</w:t>
      </w:r>
      <w:r w:rsidRPr="00DB4B7F">
        <w:rPr>
          <w:rFonts w:ascii="Times New Roman" w:hAnsi="Times New Roman" w:cs="Times New Roman"/>
          <w:sz w:val="24"/>
          <w:szCs w:val="24"/>
        </w:rPr>
        <w:t xml:space="preserve"> direktors un Mūzikas katedras vadītājs; </w:t>
      </w:r>
    </w:p>
    <w:p w:rsidR="00DB4B7F" w:rsidRPr="00DB4B7F" w:rsidRDefault="00DB4B7F" w:rsidP="00DB4B7F">
      <w:pPr>
        <w:widowControl w:val="0"/>
        <w:numPr>
          <w:ilvl w:val="0"/>
          <w:numId w:val="5"/>
        </w:numPr>
        <w:shd w:val="clear" w:color="auto" w:fill="FFFFFF"/>
        <w:tabs>
          <w:tab w:val="left" w:pos="709"/>
        </w:tabs>
        <w:autoSpaceDE w:val="0"/>
        <w:autoSpaceDN w:val="0"/>
        <w:adjustRightInd w:val="0"/>
        <w:spacing w:after="0" w:line="240" w:lineRule="auto"/>
        <w:ind w:right="180"/>
        <w:jc w:val="both"/>
        <w:rPr>
          <w:rFonts w:ascii="Times New Roman" w:hAnsi="Times New Roman" w:cs="Times New Roman"/>
          <w:sz w:val="24"/>
          <w:szCs w:val="24"/>
        </w:rPr>
      </w:pPr>
      <w:r w:rsidRPr="00DB4B7F">
        <w:rPr>
          <w:rFonts w:ascii="Times New Roman" w:hAnsi="Times New Roman" w:cs="Times New Roman"/>
          <w:sz w:val="24"/>
          <w:szCs w:val="24"/>
        </w:rPr>
        <w:lastRenderedPageBreak/>
        <w:t>k</w:t>
      </w:r>
      <w:r w:rsidRPr="00DB4B7F">
        <w:rPr>
          <w:rFonts w:ascii="Times New Roman" w:hAnsi="Times New Roman" w:cs="Times New Roman"/>
          <w:spacing w:val="2"/>
          <w:sz w:val="24"/>
          <w:szCs w:val="24"/>
        </w:rPr>
        <w:t xml:space="preserve">atra semestra beigās </w:t>
      </w:r>
      <w:r w:rsidRPr="00DB4B7F">
        <w:rPr>
          <w:rFonts w:ascii="Times New Roman" w:hAnsi="Times New Roman" w:cs="Times New Roman"/>
          <w:spacing w:val="8"/>
          <w:sz w:val="24"/>
          <w:szCs w:val="24"/>
        </w:rPr>
        <w:t xml:space="preserve">students iesniedz sakārtotu </w:t>
      </w:r>
      <w:proofErr w:type="spellStart"/>
      <w:r w:rsidRPr="00DB4B7F">
        <w:rPr>
          <w:rFonts w:ascii="Times New Roman" w:hAnsi="Times New Roman" w:cs="Times New Roman"/>
          <w:i/>
          <w:spacing w:val="2"/>
          <w:sz w:val="24"/>
          <w:szCs w:val="24"/>
        </w:rPr>
        <w:t>Koncertprakses</w:t>
      </w:r>
      <w:proofErr w:type="spellEnd"/>
      <w:r w:rsidRPr="00DB4B7F">
        <w:rPr>
          <w:rFonts w:ascii="Times New Roman" w:hAnsi="Times New Roman" w:cs="Times New Roman"/>
          <w:i/>
          <w:spacing w:val="2"/>
          <w:sz w:val="24"/>
          <w:szCs w:val="24"/>
        </w:rPr>
        <w:t xml:space="preserve"> </w:t>
      </w:r>
      <w:r w:rsidRPr="00DB4B7F">
        <w:rPr>
          <w:rFonts w:ascii="Times New Roman" w:hAnsi="Times New Roman" w:cs="Times New Roman"/>
          <w:i/>
          <w:spacing w:val="6"/>
          <w:sz w:val="24"/>
          <w:szCs w:val="24"/>
        </w:rPr>
        <w:t>dienasgrāmatu</w:t>
      </w:r>
      <w:r w:rsidRPr="00DB4B7F">
        <w:rPr>
          <w:rFonts w:ascii="Times New Roman" w:hAnsi="Times New Roman" w:cs="Times New Roman"/>
          <w:spacing w:val="6"/>
          <w:sz w:val="24"/>
          <w:szCs w:val="24"/>
        </w:rPr>
        <w:t xml:space="preserve">; </w:t>
      </w:r>
    </w:p>
    <w:p w:rsidR="00DB4B7F" w:rsidRPr="00DB4B7F" w:rsidRDefault="00DB4B7F" w:rsidP="00DB4B7F">
      <w:pPr>
        <w:widowControl w:val="0"/>
        <w:numPr>
          <w:ilvl w:val="0"/>
          <w:numId w:val="5"/>
        </w:numPr>
        <w:shd w:val="clear" w:color="auto" w:fill="FFFFFF"/>
        <w:tabs>
          <w:tab w:val="left" w:pos="709"/>
        </w:tabs>
        <w:autoSpaceDE w:val="0"/>
        <w:autoSpaceDN w:val="0"/>
        <w:adjustRightInd w:val="0"/>
        <w:spacing w:after="0" w:line="240" w:lineRule="auto"/>
        <w:ind w:right="180"/>
        <w:jc w:val="both"/>
        <w:rPr>
          <w:rFonts w:ascii="Times New Roman" w:hAnsi="Times New Roman" w:cs="Times New Roman"/>
          <w:sz w:val="24"/>
          <w:szCs w:val="24"/>
        </w:rPr>
      </w:pPr>
      <w:proofErr w:type="spellStart"/>
      <w:r w:rsidRPr="00DB4B7F">
        <w:rPr>
          <w:rFonts w:ascii="Times New Roman" w:hAnsi="Times New Roman" w:cs="Times New Roman"/>
          <w:sz w:val="24"/>
          <w:szCs w:val="24"/>
        </w:rPr>
        <w:t>k</w:t>
      </w:r>
      <w:r w:rsidRPr="00DB4B7F">
        <w:rPr>
          <w:rFonts w:ascii="Times New Roman" w:hAnsi="Times New Roman" w:cs="Times New Roman"/>
          <w:spacing w:val="2"/>
          <w:sz w:val="24"/>
          <w:szCs w:val="24"/>
        </w:rPr>
        <w:t>oncert</w:t>
      </w:r>
      <w:r w:rsidRPr="00DB4B7F">
        <w:rPr>
          <w:rFonts w:ascii="Times New Roman" w:hAnsi="Times New Roman" w:cs="Times New Roman"/>
          <w:sz w:val="24"/>
          <w:szCs w:val="24"/>
        </w:rPr>
        <w:t>prakses</w:t>
      </w:r>
      <w:proofErr w:type="spellEnd"/>
      <w:r w:rsidRPr="00DB4B7F">
        <w:rPr>
          <w:rFonts w:ascii="Times New Roman" w:hAnsi="Times New Roman" w:cs="Times New Roman"/>
          <w:spacing w:val="2"/>
          <w:sz w:val="24"/>
          <w:szCs w:val="24"/>
        </w:rPr>
        <w:t xml:space="preserve"> noslēguma konferencē students prezentē prakses </w:t>
      </w:r>
      <w:r w:rsidRPr="00DB4B7F">
        <w:rPr>
          <w:rFonts w:ascii="Times New Roman" w:hAnsi="Times New Roman" w:cs="Times New Roman"/>
          <w:spacing w:val="1"/>
          <w:sz w:val="24"/>
          <w:szCs w:val="24"/>
        </w:rPr>
        <w:t xml:space="preserve">rezultātus, savukārt </w:t>
      </w:r>
      <w:proofErr w:type="spellStart"/>
      <w:r w:rsidRPr="00DB4B7F">
        <w:rPr>
          <w:rFonts w:ascii="Times New Roman" w:hAnsi="Times New Roman" w:cs="Times New Roman"/>
          <w:spacing w:val="1"/>
          <w:sz w:val="24"/>
          <w:szCs w:val="24"/>
        </w:rPr>
        <w:t>k</w:t>
      </w:r>
      <w:r w:rsidRPr="00DB4B7F">
        <w:rPr>
          <w:rFonts w:ascii="Times New Roman" w:hAnsi="Times New Roman" w:cs="Times New Roman"/>
          <w:spacing w:val="2"/>
          <w:sz w:val="24"/>
          <w:szCs w:val="24"/>
        </w:rPr>
        <w:t>oncert</w:t>
      </w:r>
      <w:r w:rsidRPr="00DB4B7F">
        <w:rPr>
          <w:rFonts w:ascii="Times New Roman" w:hAnsi="Times New Roman" w:cs="Times New Roman"/>
          <w:sz w:val="24"/>
          <w:szCs w:val="24"/>
        </w:rPr>
        <w:t>prakses</w:t>
      </w:r>
      <w:proofErr w:type="spellEnd"/>
      <w:r w:rsidRPr="00DB4B7F">
        <w:rPr>
          <w:rFonts w:ascii="Times New Roman" w:hAnsi="Times New Roman" w:cs="Times New Roman"/>
          <w:spacing w:val="1"/>
          <w:sz w:val="24"/>
          <w:szCs w:val="24"/>
        </w:rPr>
        <w:t xml:space="preserve"> vadītājs tos analizē un izvērtē māksliniecisko kvalitāti.</w:t>
      </w:r>
    </w:p>
    <w:p w:rsidR="00DB4B7F" w:rsidRPr="00DB4B7F" w:rsidRDefault="00DB4B7F" w:rsidP="00DB4B7F">
      <w:pPr>
        <w:spacing w:after="0" w:line="240" w:lineRule="auto"/>
        <w:rPr>
          <w:rFonts w:ascii="Times New Roman" w:hAnsi="Times New Roman" w:cs="Times New Roman"/>
          <w:sz w:val="24"/>
          <w:szCs w:val="24"/>
        </w:rPr>
      </w:pPr>
    </w:p>
    <w:p w:rsidR="00DB4B7F" w:rsidRPr="00DB4B7F" w:rsidRDefault="00DB4B7F" w:rsidP="00DB4B7F">
      <w:pPr>
        <w:spacing w:after="0" w:line="240" w:lineRule="auto"/>
        <w:rPr>
          <w:rFonts w:ascii="Times New Roman" w:hAnsi="Times New Roman" w:cs="Times New Roman"/>
          <w:b/>
          <w:color w:val="000000"/>
          <w:spacing w:val="-1"/>
          <w:sz w:val="24"/>
          <w:szCs w:val="24"/>
        </w:rPr>
      </w:pPr>
      <w:r w:rsidRPr="00DB4B7F">
        <w:rPr>
          <w:rFonts w:ascii="Times New Roman" w:hAnsi="Times New Roman" w:cs="Times New Roman"/>
          <w:b/>
          <w:color w:val="000000"/>
          <w:spacing w:val="-1"/>
          <w:sz w:val="24"/>
          <w:szCs w:val="24"/>
        </w:rPr>
        <w:t>Prakses finansēšana:</w:t>
      </w:r>
    </w:p>
    <w:p w:rsidR="00DB4B7F" w:rsidRPr="00DB4B7F" w:rsidRDefault="00DB4B7F" w:rsidP="00DB4B7F">
      <w:pPr>
        <w:spacing w:after="0" w:line="240" w:lineRule="auto"/>
        <w:rPr>
          <w:rFonts w:ascii="Times New Roman" w:hAnsi="Times New Roman" w:cs="Times New Roman"/>
          <w:color w:val="000000"/>
          <w:spacing w:val="-1"/>
          <w:sz w:val="24"/>
          <w:szCs w:val="24"/>
        </w:rPr>
      </w:pPr>
      <w:r w:rsidRPr="00DB4B7F">
        <w:rPr>
          <w:rFonts w:ascii="Times New Roman" w:hAnsi="Times New Roman" w:cs="Times New Roman"/>
          <w:color w:val="000000"/>
          <w:spacing w:val="-1"/>
          <w:sz w:val="24"/>
          <w:szCs w:val="24"/>
        </w:rPr>
        <w:t>Prakses finansējums ietver universitātes docētāju darba samaksu:</w:t>
      </w:r>
    </w:p>
    <w:p w:rsidR="00DB4B7F" w:rsidRPr="00DB4B7F" w:rsidRDefault="00DB4B7F" w:rsidP="00DB4B7F">
      <w:pPr>
        <w:spacing w:after="0" w:line="240" w:lineRule="auto"/>
        <w:rPr>
          <w:rFonts w:ascii="Times New Roman" w:hAnsi="Times New Roman" w:cs="Times New Roman"/>
          <w:sz w:val="24"/>
          <w:szCs w:val="24"/>
        </w:rPr>
      </w:pP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3"/>
        <w:gridCol w:w="2126"/>
        <w:gridCol w:w="2126"/>
      </w:tblGrid>
      <w:tr w:rsidR="00DB4B7F" w:rsidRPr="00DB4B7F" w:rsidTr="00DB4B7F">
        <w:tc>
          <w:tcPr>
            <w:tcW w:w="4503" w:type="dxa"/>
            <w:tcBorders>
              <w:top w:val="single" w:sz="4" w:space="0" w:color="auto"/>
              <w:left w:val="single" w:sz="4" w:space="0" w:color="auto"/>
              <w:bottom w:val="single" w:sz="4" w:space="0" w:color="auto"/>
              <w:right w:val="single" w:sz="4" w:space="0" w:color="auto"/>
            </w:tcBorders>
            <w:hideMark/>
          </w:tcPr>
          <w:p w:rsidR="00DB4B7F" w:rsidRPr="00DB4B7F" w:rsidRDefault="00DB4B7F" w:rsidP="00DB4B7F">
            <w:pPr>
              <w:widowControl w:val="0"/>
              <w:autoSpaceDE w:val="0"/>
              <w:autoSpaceDN w:val="0"/>
              <w:adjustRightInd w:val="0"/>
              <w:spacing w:after="0" w:line="240" w:lineRule="auto"/>
              <w:jc w:val="both"/>
              <w:rPr>
                <w:rFonts w:ascii="Times New Roman" w:hAnsi="Times New Roman" w:cs="Times New Roman"/>
                <w:sz w:val="24"/>
                <w:szCs w:val="24"/>
              </w:rPr>
            </w:pPr>
            <w:proofErr w:type="spellStart"/>
            <w:r w:rsidRPr="00DB4B7F">
              <w:rPr>
                <w:rFonts w:ascii="Times New Roman" w:hAnsi="Times New Roman" w:cs="Times New Roman"/>
                <w:spacing w:val="3"/>
                <w:sz w:val="24"/>
                <w:szCs w:val="24"/>
              </w:rPr>
              <w:t>Koncertprakses</w:t>
            </w:r>
            <w:proofErr w:type="spellEnd"/>
            <w:r w:rsidRPr="00DB4B7F">
              <w:rPr>
                <w:rFonts w:ascii="Times New Roman" w:hAnsi="Times New Roman" w:cs="Times New Roman"/>
                <w:sz w:val="24"/>
                <w:szCs w:val="24"/>
              </w:rPr>
              <w:t xml:space="preserve"> </w:t>
            </w:r>
            <w:r w:rsidRPr="00DB4B7F">
              <w:rPr>
                <w:rFonts w:ascii="Times New Roman" w:hAnsi="Times New Roman" w:cs="Times New Roman"/>
                <w:spacing w:val="-2"/>
                <w:sz w:val="24"/>
                <w:szCs w:val="24"/>
              </w:rPr>
              <w:t>ievada un noslēguma konference</w:t>
            </w:r>
          </w:p>
        </w:tc>
        <w:tc>
          <w:tcPr>
            <w:tcW w:w="2126" w:type="dxa"/>
            <w:tcBorders>
              <w:top w:val="single" w:sz="4" w:space="0" w:color="auto"/>
              <w:left w:val="single" w:sz="4" w:space="0" w:color="auto"/>
              <w:bottom w:val="single" w:sz="4" w:space="0" w:color="auto"/>
              <w:right w:val="single" w:sz="4" w:space="0" w:color="auto"/>
            </w:tcBorders>
            <w:hideMark/>
          </w:tcPr>
          <w:p w:rsidR="00DB4B7F" w:rsidRPr="00DB4B7F" w:rsidRDefault="00DB4B7F" w:rsidP="00DB4B7F">
            <w:pPr>
              <w:shd w:val="clear" w:color="auto" w:fill="FFFFFF"/>
              <w:spacing w:after="0" w:line="240" w:lineRule="auto"/>
              <w:rPr>
                <w:rFonts w:ascii="Times New Roman" w:hAnsi="Times New Roman" w:cs="Times New Roman"/>
                <w:spacing w:val="5"/>
                <w:sz w:val="24"/>
                <w:szCs w:val="24"/>
              </w:rPr>
            </w:pPr>
            <w:r w:rsidRPr="00DB4B7F">
              <w:rPr>
                <w:rFonts w:ascii="Times New Roman" w:hAnsi="Times New Roman" w:cs="Times New Roman"/>
                <w:spacing w:val="5"/>
                <w:sz w:val="24"/>
                <w:szCs w:val="24"/>
              </w:rPr>
              <w:t>2 + 2 stundas uz</w:t>
            </w:r>
          </w:p>
          <w:p w:rsidR="00DB4B7F" w:rsidRPr="00DB4B7F" w:rsidRDefault="00DB4B7F" w:rsidP="00DB4B7F">
            <w:pPr>
              <w:widowControl w:val="0"/>
              <w:shd w:val="clear" w:color="auto" w:fill="FFFFFF"/>
              <w:autoSpaceDE w:val="0"/>
              <w:autoSpaceDN w:val="0"/>
              <w:adjustRightInd w:val="0"/>
              <w:spacing w:after="0" w:line="240" w:lineRule="auto"/>
              <w:rPr>
                <w:rFonts w:ascii="Times New Roman" w:hAnsi="Times New Roman" w:cs="Times New Roman"/>
                <w:sz w:val="24"/>
                <w:szCs w:val="24"/>
              </w:rPr>
            </w:pPr>
            <w:r w:rsidRPr="00DB4B7F">
              <w:rPr>
                <w:rFonts w:ascii="Times New Roman" w:hAnsi="Times New Roman" w:cs="Times New Roman"/>
                <w:spacing w:val="-3"/>
                <w:sz w:val="24"/>
                <w:szCs w:val="24"/>
              </w:rPr>
              <w:t>akadēmisko grupu</w:t>
            </w:r>
          </w:p>
        </w:tc>
        <w:tc>
          <w:tcPr>
            <w:tcW w:w="2126" w:type="dxa"/>
            <w:tcBorders>
              <w:top w:val="single" w:sz="4" w:space="0" w:color="auto"/>
              <w:left w:val="single" w:sz="4" w:space="0" w:color="auto"/>
              <w:bottom w:val="single" w:sz="4" w:space="0" w:color="auto"/>
              <w:right w:val="single" w:sz="4" w:space="0" w:color="auto"/>
            </w:tcBorders>
            <w:hideMark/>
          </w:tcPr>
          <w:p w:rsidR="00DB4B7F" w:rsidRPr="00DB4B7F" w:rsidRDefault="00DB4B7F" w:rsidP="00DB4B7F">
            <w:pPr>
              <w:widowControl w:val="0"/>
              <w:shd w:val="clear" w:color="auto" w:fill="FFFFFF"/>
              <w:autoSpaceDE w:val="0"/>
              <w:autoSpaceDN w:val="0"/>
              <w:adjustRightInd w:val="0"/>
              <w:spacing w:after="0" w:line="240" w:lineRule="auto"/>
              <w:rPr>
                <w:rFonts w:ascii="Times New Roman" w:hAnsi="Times New Roman" w:cs="Times New Roman"/>
                <w:sz w:val="24"/>
                <w:szCs w:val="24"/>
              </w:rPr>
            </w:pPr>
            <w:proofErr w:type="spellStart"/>
            <w:r w:rsidRPr="00DB4B7F">
              <w:rPr>
                <w:rFonts w:ascii="Times New Roman" w:hAnsi="Times New Roman" w:cs="Times New Roman"/>
                <w:spacing w:val="3"/>
                <w:sz w:val="24"/>
                <w:szCs w:val="24"/>
              </w:rPr>
              <w:t>Koncertprakses</w:t>
            </w:r>
            <w:proofErr w:type="spellEnd"/>
            <w:r w:rsidRPr="00DB4B7F">
              <w:rPr>
                <w:rFonts w:ascii="Times New Roman" w:hAnsi="Times New Roman" w:cs="Times New Roman"/>
                <w:spacing w:val="-1"/>
                <w:sz w:val="24"/>
                <w:szCs w:val="24"/>
              </w:rPr>
              <w:t xml:space="preserve"> vadītājs</w:t>
            </w:r>
          </w:p>
        </w:tc>
      </w:tr>
      <w:tr w:rsidR="00DB4B7F" w:rsidRPr="00DB4B7F" w:rsidTr="00DB4B7F">
        <w:tc>
          <w:tcPr>
            <w:tcW w:w="4503" w:type="dxa"/>
            <w:tcBorders>
              <w:top w:val="single" w:sz="4" w:space="0" w:color="auto"/>
              <w:left w:val="single" w:sz="4" w:space="0" w:color="auto"/>
              <w:bottom w:val="single" w:sz="4" w:space="0" w:color="auto"/>
              <w:right w:val="single" w:sz="4" w:space="0" w:color="auto"/>
            </w:tcBorders>
            <w:hideMark/>
          </w:tcPr>
          <w:p w:rsidR="00DB4B7F" w:rsidRPr="00DB4B7F" w:rsidRDefault="00DB4B7F" w:rsidP="00DB4B7F">
            <w:pPr>
              <w:widowControl w:val="0"/>
              <w:autoSpaceDE w:val="0"/>
              <w:autoSpaceDN w:val="0"/>
              <w:adjustRightInd w:val="0"/>
              <w:spacing w:after="0" w:line="240" w:lineRule="auto"/>
              <w:jc w:val="both"/>
              <w:rPr>
                <w:rFonts w:ascii="Times New Roman" w:hAnsi="Times New Roman" w:cs="Times New Roman"/>
                <w:sz w:val="24"/>
                <w:szCs w:val="24"/>
              </w:rPr>
            </w:pPr>
            <w:proofErr w:type="spellStart"/>
            <w:r w:rsidRPr="00DB4B7F">
              <w:rPr>
                <w:rFonts w:ascii="Times New Roman" w:hAnsi="Times New Roman" w:cs="Times New Roman"/>
                <w:spacing w:val="3"/>
                <w:sz w:val="24"/>
                <w:szCs w:val="24"/>
              </w:rPr>
              <w:t>Koncertprakses</w:t>
            </w:r>
            <w:proofErr w:type="spellEnd"/>
            <w:r w:rsidRPr="00DB4B7F">
              <w:rPr>
                <w:rFonts w:ascii="Times New Roman" w:hAnsi="Times New Roman" w:cs="Times New Roman"/>
                <w:sz w:val="24"/>
                <w:szCs w:val="24"/>
              </w:rPr>
              <w:t xml:space="preserve"> vadīšana (</w:t>
            </w:r>
            <w:r w:rsidRPr="00DB4B7F">
              <w:rPr>
                <w:rFonts w:ascii="Times New Roman" w:hAnsi="Times New Roman" w:cs="Times New Roman"/>
                <w:spacing w:val="3"/>
                <w:sz w:val="24"/>
                <w:szCs w:val="24"/>
              </w:rPr>
              <w:t xml:space="preserve">programmas saskaņošana, koncertu apmeklēšana, </w:t>
            </w:r>
            <w:proofErr w:type="spellStart"/>
            <w:r w:rsidRPr="00DB4B7F">
              <w:rPr>
                <w:rFonts w:ascii="Times New Roman" w:hAnsi="Times New Roman" w:cs="Times New Roman"/>
                <w:spacing w:val="3"/>
                <w:sz w:val="24"/>
                <w:szCs w:val="24"/>
              </w:rPr>
              <w:t>koncertprakses</w:t>
            </w:r>
            <w:proofErr w:type="spellEnd"/>
            <w:r w:rsidRPr="00DB4B7F">
              <w:rPr>
                <w:rFonts w:ascii="Times New Roman" w:hAnsi="Times New Roman" w:cs="Times New Roman"/>
                <w:spacing w:val="3"/>
                <w:sz w:val="24"/>
                <w:szCs w:val="24"/>
              </w:rPr>
              <w:t xml:space="preserve"> dienasgrāmatas analīze)</w:t>
            </w:r>
          </w:p>
        </w:tc>
        <w:tc>
          <w:tcPr>
            <w:tcW w:w="2126" w:type="dxa"/>
            <w:tcBorders>
              <w:top w:val="single" w:sz="4" w:space="0" w:color="auto"/>
              <w:left w:val="single" w:sz="4" w:space="0" w:color="auto"/>
              <w:bottom w:val="single" w:sz="4" w:space="0" w:color="auto"/>
              <w:right w:val="single" w:sz="4" w:space="0" w:color="auto"/>
            </w:tcBorders>
            <w:hideMark/>
          </w:tcPr>
          <w:p w:rsidR="00DB4B7F" w:rsidRPr="00DB4B7F" w:rsidRDefault="00DB4B7F" w:rsidP="00DB4B7F">
            <w:pPr>
              <w:shd w:val="clear" w:color="auto" w:fill="FFFFFF"/>
              <w:spacing w:after="0" w:line="240" w:lineRule="auto"/>
              <w:rPr>
                <w:rFonts w:ascii="Times New Roman" w:hAnsi="Times New Roman" w:cs="Times New Roman"/>
                <w:spacing w:val="1"/>
                <w:sz w:val="24"/>
                <w:szCs w:val="24"/>
              </w:rPr>
            </w:pPr>
            <w:r w:rsidRPr="00DB4B7F">
              <w:rPr>
                <w:rFonts w:ascii="Times New Roman" w:hAnsi="Times New Roman" w:cs="Times New Roman"/>
                <w:spacing w:val="1"/>
                <w:sz w:val="24"/>
                <w:szCs w:val="24"/>
              </w:rPr>
              <w:t xml:space="preserve">2+2 stundas par </w:t>
            </w:r>
          </w:p>
          <w:p w:rsidR="00DB4B7F" w:rsidRPr="00DB4B7F" w:rsidRDefault="00DB4B7F" w:rsidP="00DB4B7F">
            <w:pPr>
              <w:widowControl w:val="0"/>
              <w:autoSpaceDE w:val="0"/>
              <w:autoSpaceDN w:val="0"/>
              <w:adjustRightInd w:val="0"/>
              <w:spacing w:after="0" w:line="240" w:lineRule="auto"/>
              <w:rPr>
                <w:rFonts w:ascii="Times New Roman" w:hAnsi="Times New Roman" w:cs="Times New Roman"/>
                <w:sz w:val="24"/>
                <w:szCs w:val="24"/>
              </w:rPr>
            </w:pPr>
            <w:r w:rsidRPr="00DB4B7F">
              <w:rPr>
                <w:rFonts w:ascii="Times New Roman" w:hAnsi="Times New Roman" w:cs="Times New Roman"/>
                <w:spacing w:val="-1"/>
                <w:sz w:val="24"/>
                <w:szCs w:val="24"/>
              </w:rPr>
              <w:t xml:space="preserve">vienu studentu akadēmiskajā </w:t>
            </w:r>
            <w:r w:rsidRPr="00DB4B7F">
              <w:rPr>
                <w:rFonts w:ascii="Times New Roman" w:hAnsi="Times New Roman" w:cs="Times New Roman"/>
                <w:spacing w:val="-5"/>
                <w:sz w:val="24"/>
                <w:szCs w:val="24"/>
              </w:rPr>
              <w:t>gadā</w:t>
            </w:r>
          </w:p>
        </w:tc>
        <w:tc>
          <w:tcPr>
            <w:tcW w:w="2126" w:type="dxa"/>
            <w:tcBorders>
              <w:top w:val="single" w:sz="4" w:space="0" w:color="auto"/>
              <w:left w:val="single" w:sz="4" w:space="0" w:color="auto"/>
              <w:bottom w:val="single" w:sz="4" w:space="0" w:color="auto"/>
              <w:right w:val="single" w:sz="4" w:space="0" w:color="auto"/>
            </w:tcBorders>
            <w:hideMark/>
          </w:tcPr>
          <w:p w:rsidR="00DB4B7F" w:rsidRPr="00DB4B7F" w:rsidRDefault="00DB4B7F" w:rsidP="00DB4B7F">
            <w:pPr>
              <w:widowControl w:val="0"/>
              <w:shd w:val="clear" w:color="auto" w:fill="FFFFFF"/>
              <w:autoSpaceDE w:val="0"/>
              <w:autoSpaceDN w:val="0"/>
              <w:adjustRightInd w:val="0"/>
              <w:spacing w:after="0" w:line="240" w:lineRule="auto"/>
              <w:rPr>
                <w:rFonts w:ascii="Times New Roman" w:hAnsi="Times New Roman" w:cs="Times New Roman"/>
                <w:sz w:val="24"/>
                <w:szCs w:val="24"/>
              </w:rPr>
            </w:pPr>
            <w:proofErr w:type="spellStart"/>
            <w:r w:rsidRPr="00DB4B7F">
              <w:rPr>
                <w:rFonts w:ascii="Times New Roman" w:hAnsi="Times New Roman" w:cs="Times New Roman"/>
                <w:spacing w:val="3"/>
                <w:sz w:val="24"/>
                <w:szCs w:val="24"/>
              </w:rPr>
              <w:t>Koncertprakses</w:t>
            </w:r>
            <w:proofErr w:type="spellEnd"/>
            <w:r w:rsidRPr="00DB4B7F">
              <w:rPr>
                <w:rFonts w:ascii="Times New Roman" w:hAnsi="Times New Roman" w:cs="Times New Roman"/>
                <w:spacing w:val="-1"/>
                <w:sz w:val="24"/>
                <w:szCs w:val="24"/>
              </w:rPr>
              <w:t xml:space="preserve"> vadītājs</w:t>
            </w:r>
          </w:p>
        </w:tc>
      </w:tr>
      <w:tr w:rsidR="00DB4B7F" w:rsidRPr="00DB4B7F" w:rsidTr="00DB4B7F">
        <w:tc>
          <w:tcPr>
            <w:tcW w:w="4503" w:type="dxa"/>
            <w:tcBorders>
              <w:top w:val="single" w:sz="4" w:space="0" w:color="auto"/>
              <w:left w:val="single" w:sz="4" w:space="0" w:color="auto"/>
              <w:bottom w:val="single" w:sz="4" w:space="0" w:color="auto"/>
              <w:right w:val="single" w:sz="4" w:space="0" w:color="auto"/>
            </w:tcBorders>
            <w:hideMark/>
          </w:tcPr>
          <w:p w:rsidR="00DB4B7F" w:rsidRPr="00DB4B7F" w:rsidRDefault="00DB4B7F" w:rsidP="00DB4B7F">
            <w:pPr>
              <w:widowControl w:val="0"/>
              <w:autoSpaceDE w:val="0"/>
              <w:autoSpaceDN w:val="0"/>
              <w:adjustRightInd w:val="0"/>
              <w:spacing w:after="0" w:line="240" w:lineRule="auto"/>
              <w:jc w:val="both"/>
              <w:rPr>
                <w:rFonts w:ascii="Times New Roman" w:hAnsi="Times New Roman" w:cs="Times New Roman"/>
                <w:spacing w:val="3"/>
                <w:sz w:val="24"/>
                <w:szCs w:val="24"/>
              </w:rPr>
            </w:pPr>
            <w:r w:rsidRPr="00DB4B7F">
              <w:rPr>
                <w:rFonts w:ascii="Times New Roman" w:hAnsi="Times New Roman" w:cs="Times New Roman"/>
                <w:spacing w:val="3"/>
                <w:sz w:val="24"/>
                <w:szCs w:val="24"/>
              </w:rPr>
              <w:t>Meistarklašu izvērtēšana</w:t>
            </w:r>
          </w:p>
        </w:tc>
        <w:tc>
          <w:tcPr>
            <w:tcW w:w="2126" w:type="dxa"/>
            <w:tcBorders>
              <w:top w:val="single" w:sz="4" w:space="0" w:color="auto"/>
              <w:left w:val="single" w:sz="4" w:space="0" w:color="auto"/>
              <w:bottom w:val="single" w:sz="4" w:space="0" w:color="auto"/>
              <w:right w:val="single" w:sz="4" w:space="0" w:color="auto"/>
            </w:tcBorders>
            <w:hideMark/>
          </w:tcPr>
          <w:p w:rsidR="00DB4B7F" w:rsidRPr="00DB4B7F" w:rsidRDefault="00DB4B7F" w:rsidP="00DB4B7F">
            <w:pPr>
              <w:shd w:val="clear" w:color="auto" w:fill="FFFFFF"/>
              <w:spacing w:after="0" w:line="240" w:lineRule="auto"/>
              <w:rPr>
                <w:rFonts w:ascii="Times New Roman" w:hAnsi="Times New Roman" w:cs="Times New Roman"/>
                <w:spacing w:val="1"/>
                <w:sz w:val="24"/>
                <w:szCs w:val="24"/>
              </w:rPr>
            </w:pPr>
            <w:r w:rsidRPr="00DB4B7F">
              <w:rPr>
                <w:rFonts w:ascii="Times New Roman" w:hAnsi="Times New Roman" w:cs="Times New Roman"/>
                <w:spacing w:val="5"/>
                <w:sz w:val="24"/>
                <w:szCs w:val="24"/>
              </w:rPr>
              <w:t xml:space="preserve">2 stundas </w:t>
            </w:r>
            <w:r w:rsidRPr="00DB4B7F">
              <w:rPr>
                <w:rFonts w:ascii="Times New Roman" w:hAnsi="Times New Roman" w:cs="Times New Roman"/>
                <w:spacing w:val="1"/>
                <w:sz w:val="24"/>
                <w:szCs w:val="24"/>
              </w:rPr>
              <w:t xml:space="preserve">par </w:t>
            </w:r>
          </w:p>
          <w:p w:rsidR="00DB4B7F" w:rsidRPr="00DB4B7F" w:rsidRDefault="00DB4B7F" w:rsidP="00DB4B7F">
            <w:pPr>
              <w:widowControl w:val="0"/>
              <w:shd w:val="clear" w:color="auto" w:fill="FFFFFF"/>
              <w:autoSpaceDE w:val="0"/>
              <w:autoSpaceDN w:val="0"/>
              <w:adjustRightInd w:val="0"/>
              <w:spacing w:after="0" w:line="240" w:lineRule="auto"/>
              <w:rPr>
                <w:rFonts w:ascii="Times New Roman" w:hAnsi="Times New Roman" w:cs="Times New Roman"/>
                <w:spacing w:val="1"/>
                <w:sz w:val="24"/>
                <w:szCs w:val="24"/>
              </w:rPr>
            </w:pPr>
            <w:r w:rsidRPr="00DB4B7F">
              <w:rPr>
                <w:rFonts w:ascii="Times New Roman" w:hAnsi="Times New Roman" w:cs="Times New Roman"/>
                <w:spacing w:val="-1"/>
                <w:sz w:val="24"/>
                <w:szCs w:val="24"/>
              </w:rPr>
              <w:t xml:space="preserve">vienu studentu akadēmiskajā </w:t>
            </w:r>
            <w:r w:rsidRPr="00DB4B7F">
              <w:rPr>
                <w:rFonts w:ascii="Times New Roman" w:hAnsi="Times New Roman" w:cs="Times New Roman"/>
                <w:spacing w:val="-5"/>
                <w:sz w:val="24"/>
                <w:szCs w:val="24"/>
              </w:rPr>
              <w:t>gadā</w:t>
            </w:r>
          </w:p>
        </w:tc>
        <w:tc>
          <w:tcPr>
            <w:tcW w:w="2126" w:type="dxa"/>
            <w:tcBorders>
              <w:top w:val="single" w:sz="4" w:space="0" w:color="auto"/>
              <w:left w:val="single" w:sz="4" w:space="0" w:color="auto"/>
              <w:bottom w:val="single" w:sz="4" w:space="0" w:color="auto"/>
              <w:right w:val="single" w:sz="4" w:space="0" w:color="auto"/>
            </w:tcBorders>
            <w:hideMark/>
          </w:tcPr>
          <w:p w:rsidR="00DB4B7F" w:rsidRPr="00DB4B7F" w:rsidRDefault="00DB4B7F" w:rsidP="00DB4B7F">
            <w:pPr>
              <w:widowControl w:val="0"/>
              <w:shd w:val="clear" w:color="auto" w:fill="FFFFFF"/>
              <w:autoSpaceDE w:val="0"/>
              <w:autoSpaceDN w:val="0"/>
              <w:adjustRightInd w:val="0"/>
              <w:spacing w:after="0" w:line="240" w:lineRule="auto"/>
              <w:rPr>
                <w:rFonts w:ascii="Times New Roman" w:hAnsi="Times New Roman" w:cs="Times New Roman"/>
                <w:spacing w:val="2"/>
                <w:sz w:val="24"/>
                <w:szCs w:val="24"/>
              </w:rPr>
            </w:pPr>
            <w:proofErr w:type="spellStart"/>
            <w:r w:rsidRPr="00DB4B7F">
              <w:rPr>
                <w:rFonts w:ascii="Times New Roman" w:hAnsi="Times New Roman" w:cs="Times New Roman"/>
                <w:spacing w:val="3"/>
                <w:sz w:val="24"/>
                <w:szCs w:val="24"/>
              </w:rPr>
              <w:t>Koncertprakses</w:t>
            </w:r>
            <w:proofErr w:type="spellEnd"/>
            <w:r w:rsidRPr="00DB4B7F">
              <w:rPr>
                <w:rFonts w:ascii="Times New Roman" w:hAnsi="Times New Roman" w:cs="Times New Roman"/>
                <w:spacing w:val="-1"/>
                <w:sz w:val="24"/>
                <w:szCs w:val="24"/>
              </w:rPr>
              <w:t xml:space="preserve"> vadītājs</w:t>
            </w:r>
          </w:p>
        </w:tc>
      </w:tr>
    </w:tbl>
    <w:p w:rsidR="00DB4B7F" w:rsidRPr="00DB4B7F" w:rsidRDefault="00DB4B7F" w:rsidP="00DB4B7F">
      <w:pPr>
        <w:spacing w:after="0" w:line="240" w:lineRule="auto"/>
        <w:jc w:val="both"/>
        <w:rPr>
          <w:rFonts w:ascii="Times New Roman" w:hAnsi="Times New Roman" w:cs="Times New Roman"/>
          <w:color w:val="FF0000"/>
          <w:sz w:val="24"/>
          <w:szCs w:val="24"/>
        </w:rPr>
      </w:pPr>
    </w:p>
    <w:p w:rsidR="00DB4B7F" w:rsidRPr="00DB4B7F" w:rsidRDefault="00DB4B7F" w:rsidP="00DB4B7F">
      <w:pPr>
        <w:spacing w:after="0" w:line="240" w:lineRule="auto"/>
        <w:jc w:val="right"/>
        <w:rPr>
          <w:rFonts w:ascii="Times New Roman" w:eastAsia="Calibri" w:hAnsi="Times New Roman" w:cs="Times New Roman"/>
          <w:sz w:val="24"/>
          <w:szCs w:val="24"/>
        </w:rPr>
      </w:pPr>
    </w:p>
    <w:p w:rsidR="00DB4B7F" w:rsidRPr="00DB4B7F" w:rsidRDefault="00DB4B7F" w:rsidP="00DB4B7F">
      <w:pPr>
        <w:spacing w:after="0" w:line="240" w:lineRule="auto"/>
        <w:jc w:val="right"/>
        <w:rPr>
          <w:rFonts w:ascii="Times New Roman" w:eastAsia="Calibri" w:hAnsi="Times New Roman" w:cs="Times New Roman"/>
          <w:sz w:val="24"/>
          <w:szCs w:val="24"/>
        </w:rPr>
      </w:pPr>
    </w:p>
    <w:p w:rsidR="00DB4B7F" w:rsidRPr="00DB4B7F" w:rsidRDefault="00DB4B7F" w:rsidP="00DB4B7F">
      <w:pPr>
        <w:spacing w:after="0" w:line="240" w:lineRule="auto"/>
        <w:jc w:val="right"/>
        <w:rPr>
          <w:rFonts w:ascii="Times New Roman" w:hAnsi="Times New Roman" w:cs="Times New Roman"/>
          <w:sz w:val="24"/>
          <w:szCs w:val="24"/>
        </w:rPr>
      </w:pPr>
    </w:p>
    <w:p w:rsidR="009E45D3" w:rsidRPr="00DB4B7F" w:rsidRDefault="009E45D3" w:rsidP="00DB4B7F">
      <w:pPr>
        <w:spacing w:after="0" w:line="240" w:lineRule="auto"/>
        <w:rPr>
          <w:rFonts w:ascii="Times New Roman" w:hAnsi="Times New Roman" w:cs="Times New Roman"/>
        </w:rPr>
      </w:pPr>
    </w:p>
    <w:sectPr w:rsidR="009E45D3" w:rsidRPr="00DB4B7F" w:rsidSect="00DB4B7F">
      <w:footerReference w:type="default" r:id="rId7"/>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70B81" w:rsidRDefault="00870B81" w:rsidP="00DB4B7F">
      <w:pPr>
        <w:spacing w:after="0" w:line="240" w:lineRule="auto"/>
      </w:pPr>
      <w:r>
        <w:separator/>
      </w:r>
    </w:p>
  </w:endnote>
  <w:endnote w:type="continuationSeparator" w:id="0">
    <w:p w:rsidR="00870B81" w:rsidRDefault="00870B81" w:rsidP="00DB4B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2598246"/>
      <w:docPartObj>
        <w:docPartGallery w:val="Page Numbers (Bottom of Page)"/>
        <w:docPartUnique/>
      </w:docPartObj>
    </w:sdtPr>
    <w:sdtEndPr>
      <w:rPr>
        <w:noProof/>
      </w:rPr>
    </w:sdtEndPr>
    <w:sdtContent>
      <w:p w:rsidR="00DB4B7F" w:rsidRDefault="00DB4B7F">
        <w:pPr>
          <w:pStyle w:val="Footer"/>
          <w:jc w:val="right"/>
        </w:pPr>
        <w:r>
          <w:fldChar w:fldCharType="begin"/>
        </w:r>
        <w:r>
          <w:instrText xml:space="preserve"> PAGE   \* MERGEFORMAT </w:instrText>
        </w:r>
        <w:r>
          <w:fldChar w:fldCharType="separate"/>
        </w:r>
        <w:r w:rsidR="002D1F8E">
          <w:rPr>
            <w:noProof/>
          </w:rPr>
          <w:t>3</w:t>
        </w:r>
        <w:r>
          <w:rPr>
            <w:noProof/>
          </w:rPr>
          <w:fldChar w:fldCharType="end"/>
        </w:r>
      </w:p>
    </w:sdtContent>
  </w:sdt>
  <w:p w:rsidR="00DB4B7F" w:rsidRDefault="00DB4B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70B81" w:rsidRDefault="00870B81" w:rsidP="00DB4B7F">
      <w:pPr>
        <w:spacing w:after="0" w:line="240" w:lineRule="auto"/>
      </w:pPr>
      <w:r>
        <w:separator/>
      </w:r>
    </w:p>
  </w:footnote>
  <w:footnote w:type="continuationSeparator" w:id="0">
    <w:p w:rsidR="00870B81" w:rsidRDefault="00870B81" w:rsidP="00DB4B7F">
      <w:pPr>
        <w:spacing w:after="0" w:line="240" w:lineRule="auto"/>
      </w:pPr>
      <w:r>
        <w:continuationSeparator/>
      </w:r>
    </w:p>
  </w:footnote>
  <w:footnote w:id="1">
    <w:p w:rsidR="00DB4B7F" w:rsidRDefault="00DB4B7F" w:rsidP="00DB4B7F">
      <w:pPr>
        <w:pStyle w:val="FootnoteText"/>
        <w:rPr>
          <w:lang w:val="de-DE"/>
        </w:rPr>
      </w:pPr>
      <w:r>
        <w:rPr>
          <w:rStyle w:val="FootnoteReference"/>
        </w:rPr>
        <w:footnoteRef/>
      </w:r>
      <w:r>
        <w:rPr>
          <w:lang w:val="de-DE"/>
        </w:rPr>
        <w:t xml:space="preserve"> </w:t>
      </w:r>
      <w:r>
        <w:t>Noteikumi par otrā līmeņa profesionālās augstākās izglītības valsts standartu</w:t>
      </w:r>
      <w:r>
        <w:rPr>
          <w:lang w:val="de-DE"/>
        </w:rPr>
        <w:t xml:space="preserve"> (2014) Ministru kabineta noteikumi Nr.512. Pieejams: https://likumi.lv/ta/id/268761-noteikumi-par-otra-limena-profesionalas-augstakas-izglitibas-valsts-standartu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1641FF"/>
    <w:multiLevelType w:val="hybridMultilevel"/>
    <w:tmpl w:val="3538F2E4"/>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 w15:restartNumberingAfterBreak="0">
    <w:nsid w:val="1C5522EA"/>
    <w:multiLevelType w:val="hybridMultilevel"/>
    <w:tmpl w:val="60120C1A"/>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2" w15:restartNumberingAfterBreak="0">
    <w:nsid w:val="1FEC47FC"/>
    <w:multiLevelType w:val="hybridMultilevel"/>
    <w:tmpl w:val="889C3888"/>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3" w15:restartNumberingAfterBreak="0">
    <w:nsid w:val="34032589"/>
    <w:multiLevelType w:val="hybridMultilevel"/>
    <w:tmpl w:val="4A8E8880"/>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4" w15:restartNumberingAfterBreak="0">
    <w:nsid w:val="76672AAB"/>
    <w:multiLevelType w:val="multilevel"/>
    <w:tmpl w:val="1A94019A"/>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45D3"/>
    <w:rsid w:val="000E5B09"/>
    <w:rsid w:val="002D1F8E"/>
    <w:rsid w:val="006B757A"/>
    <w:rsid w:val="00870B81"/>
    <w:rsid w:val="009E45D3"/>
    <w:rsid w:val="00DB4B7F"/>
    <w:rsid w:val="00FD5C6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C16C74"/>
  <w15:docId w15:val="{BBE9DEC0-21A6-457A-86DE-746BF50A3B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E45D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DB4B7F"/>
    <w:pPr>
      <w:spacing w:after="0" w:line="240" w:lineRule="auto"/>
    </w:pPr>
    <w:rPr>
      <w:rFonts w:ascii="Times New Roman" w:eastAsia="Times New Roman" w:hAnsi="Times New Roman" w:cs="Times New Roman"/>
      <w:sz w:val="20"/>
      <w:szCs w:val="20"/>
      <w:lang w:eastAsia="lv-LV"/>
    </w:rPr>
  </w:style>
  <w:style w:type="character" w:customStyle="1" w:styleId="FootnoteTextChar">
    <w:name w:val="Footnote Text Char"/>
    <w:basedOn w:val="DefaultParagraphFont"/>
    <w:link w:val="FootnoteText"/>
    <w:uiPriority w:val="99"/>
    <w:semiHidden/>
    <w:rsid w:val="00DB4B7F"/>
    <w:rPr>
      <w:rFonts w:ascii="Times New Roman" w:eastAsia="Times New Roman" w:hAnsi="Times New Roman" w:cs="Times New Roman"/>
      <w:sz w:val="20"/>
      <w:szCs w:val="20"/>
      <w:lang w:eastAsia="lv-LV"/>
    </w:rPr>
  </w:style>
  <w:style w:type="paragraph" w:customStyle="1" w:styleId="Parasts1">
    <w:name w:val="Parasts1"/>
    <w:rsid w:val="00DB4B7F"/>
    <w:pPr>
      <w:suppressAutoHyphens/>
      <w:autoSpaceDN w:val="0"/>
      <w:spacing w:after="160" w:line="240" w:lineRule="auto"/>
      <w:jc w:val="both"/>
    </w:pPr>
    <w:rPr>
      <w:rFonts w:ascii="Times New Roman" w:eastAsia="Calibri" w:hAnsi="Times New Roman" w:cs="Times New Roman"/>
      <w:sz w:val="24"/>
      <w:lang w:val="en-GB"/>
    </w:rPr>
  </w:style>
  <w:style w:type="character" w:styleId="FootnoteReference">
    <w:name w:val="footnote reference"/>
    <w:uiPriority w:val="99"/>
    <w:semiHidden/>
    <w:unhideWhenUsed/>
    <w:rsid w:val="00DB4B7F"/>
    <w:rPr>
      <w:rFonts w:ascii="Times New Roman" w:hAnsi="Times New Roman" w:cs="Times New Roman" w:hint="default"/>
      <w:vertAlign w:val="superscript"/>
    </w:rPr>
  </w:style>
  <w:style w:type="paragraph" w:styleId="Header">
    <w:name w:val="header"/>
    <w:basedOn w:val="Normal"/>
    <w:link w:val="HeaderChar"/>
    <w:uiPriority w:val="99"/>
    <w:unhideWhenUsed/>
    <w:rsid w:val="00DB4B7F"/>
    <w:pPr>
      <w:tabs>
        <w:tab w:val="center" w:pos="4153"/>
        <w:tab w:val="right" w:pos="8306"/>
      </w:tabs>
      <w:spacing w:after="0" w:line="240" w:lineRule="auto"/>
    </w:pPr>
  </w:style>
  <w:style w:type="character" w:customStyle="1" w:styleId="HeaderChar">
    <w:name w:val="Header Char"/>
    <w:basedOn w:val="DefaultParagraphFont"/>
    <w:link w:val="Header"/>
    <w:uiPriority w:val="99"/>
    <w:rsid w:val="00DB4B7F"/>
  </w:style>
  <w:style w:type="paragraph" w:styleId="Footer">
    <w:name w:val="footer"/>
    <w:basedOn w:val="Normal"/>
    <w:link w:val="FooterChar"/>
    <w:uiPriority w:val="99"/>
    <w:unhideWhenUsed/>
    <w:rsid w:val="00DB4B7F"/>
    <w:pPr>
      <w:tabs>
        <w:tab w:val="center" w:pos="4153"/>
        <w:tab w:val="right" w:pos="8306"/>
      </w:tabs>
      <w:spacing w:after="0" w:line="240" w:lineRule="auto"/>
    </w:pPr>
  </w:style>
  <w:style w:type="character" w:customStyle="1" w:styleId="FooterChar">
    <w:name w:val="Footer Char"/>
    <w:basedOn w:val="DefaultParagraphFont"/>
    <w:link w:val="Footer"/>
    <w:uiPriority w:val="99"/>
    <w:rsid w:val="00DB4B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9931886">
      <w:bodyDiv w:val="1"/>
      <w:marLeft w:val="0"/>
      <w:marRight w:val="0"/>
      <w:marTop w:val="0"/>
      <w:marBottom w:val="0"/>
      <w:divBdr>
        <w:top w:val="none" w:sz="0" w:space="0" w:color="auto"/>
        <w:left w:val="none" w:sz="0" w:space="0" w:color="auto"/>
        <w:bottom w:val="none" w:sz="0" w:space="0" w:color="auto"/>
        <w:right w:val="none" w:sz="0" w:space="0" w:color="auto"/>
      </w:divBdr>
    </w:div>
    <w:div w:id="1445806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705</Words>
  <Characters>5125</Characters>
  <Application>Microsoft Office Word</Application>
  <DocSecurity>0</DocSecurity>
  <Lines>104</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dcterms:created xsi:type="dcterms:W3CDTF">2023-03-21T16:00:00Z</dcterms:created>
  <dcterms:modified xsi:type="dcterms:W3CDTF">2023-03-21T16:00:00Z</dcterms:modified>
</cp:coreProperties>
</file>