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2"/>
        <w:gridCol w:w="4885"/>
      </w:tblGrid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E45D50" w:rsidRPr="00C17CDD" w:rsidRDefault="00E45D50" w:rsidP="008476F2">
            <w:pPr>
              <w:pStyle w:val="Heading1"/>
              <w:shd w:val="clear" w:color="auto" w:fill="FFFFFF"/>
              <w:spacing w:before="0"/>
              <w:textAlignment w:val="baseline"/>
              <w:outlineLvl w:val="0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bookmarkStart w:id="0" w:name="_GoBack"/>
            <w:r w:rsidRPr="00C17CD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Bakalaura darba izstrāde I</w:t>
            </w:r>
            <w:r w:rsidR="00D70B75" w:rsidRPr="00C17CD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I</w:t>
            </w:r>
            <w:bookmarkEnd w:id="0"/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E45D50" w:rsidRPr="00107AD9" w:rsidRDefault="00E45D50" w:rsidP="008476F2">
            <w:pPr>
              <w:rPr>
                <w:lang w:eastAsia="lv-LV"/>
              </w:rPr>
            </w:pPr>
            <w:r>
              <w:t xml:space="preserve"> </w:t>
            </w:r>
            <w:r w:rsidRPr="00107AD9">
              <w:rPr>
                <w:bCs w:val="0"/>
                <w:color w:val="333333"/>
                <w:shd w:val="clear" w:color="auto" w:fill="FFFFFF"/>
              </w:rPr>
              <w:t>MākZ4380</w:t>
            </w:r>
            <w:r w:rsidRPr="00107AD9">
              <w:t xml:space="preserve"> 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27DDC871555841A59291A041838EF03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E45D50" w:rsidRPr="00C17CDD" w:rsidRDefault="00E45D50" w:rsidP="008476F2">
                <w:r w:rsidRPr="00C17CDD">
                  <w:t>Mākslas zinātne</w:t>
                </w:r>
              </w:p>
            </w:tc>
          </w:sdtContent>
        </w:sdt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E45D50" w:rsidRPr="00B04CF3" w:rsidRDefault="00E45D50" w:rsidP="008476F2">
            <w:pPr>
              <w:rPr>
                <w:highlight w:val="yellow"/>
                <w:lang w:eastAsia="lv-LV"/>
              </w:rPr>
            </w:pPr>
            <w:r w:rsidRPr="00E45D50">
              <w:t>6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E45D50" w:rsidRPr="00B04CF3" w:rsidRDefault="00E45D50" w:rsidP="008476F2">
            <w:pPr>
              <w:rPr>
                <w:highlight w:val="yellow"/>
                <w:lang w:eastAsia="lv-LV"/>
              </w:rPr>
            </w:pPr>
            <w:r>
              <w:t>1</w:t>
            </w:r>
            <w:r w:rsidRPr="00E45D50">
              <w:t>1</w:t>
            </w:r>
            <w:r w:rsidRPr="00B04CF3">
              <w:rPr>
                <w:highlight w:val="yellow"/>
              </w:rPr>
              <w:t xml:space="preserve">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E45D50" w:rsidRPr="00B04CF3" w:rsidRDefault="00E45D50" w:rsidP="008476F2">
            <w:pPr>
              <w:rPr>
                <w:highlight w:val="yellow"/>
              </w:rPr>
            </w:pPr>
            <w:r w:rsidRPr="00E45D50">
              <w:t>1</w:t>
            </w:r>
            <w:r>
              <w:t>6</w:t>
            </w:r>
            <w:r w:rsidRPr="00E45D50">
              <w:t xml:space="preserve">,5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E45D50" w:rsidRPr="00B04CF3" w:rsidRDefault="00E45D50" w:rsidP="008476F2">
            <w:pPr>
              <w:rPr>
                <w:highlight w:val="yellow"/>
                <w:lang w:eastAsia="lv-LV"/>
              </w:rPr>
            </w:pP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E45D50" w:rsidRPr="0093308E" w:rsidRDefault="00E45D50" w:rsidP="008476F2">
            <w:r>
              <w:t xml:space="preserve">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E45D50" w:rsidRPr="0093308E" w:rsidRDefault="00E45D50" w:rsidP="008476F2">
            <w:r>
              <w:t xml:space="preserve">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E45D50" w:rsidRPr="0093308E" w:rsidRDefault="00E45D50" w:rsidP="008476F2"/>
        </w:tc>
      </w:tr>
      <w:tr w:rsidR="00E45D50" w:rsidRPr="0093308E" w:rsidTr="008476F2">
        <w:tc>
          <w:tcPr>
            <w:tcW w:w="4219" w:type="dxa"/>
          </w:tcPr>
          <w:p w:rsidR="00E45D50" w:rsidRPr="0093308E" w:rsidRDefault="00E45D50" w:rsidP="008476F2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E45D50" w:rsidRPr="0093308E" w:rsidRDefault="00E45D50" w:rsidP="008476F2">
            <w:r>
              <w:t xml:space="preserve"> </w:t>
            </w:r>
          </w:p>
        </w:tc>
      </w:tr>
      <w:tr w:rsidR="00E45D50" w:rsidRPr="0093308E" w:rsidTr="008476F2">
        <w:tc>
          <w:tcPr>
            <w:tcW w:w="4219" w:type="dxa"/>
          </w:tcPr>
          <w:p w:rsidR="00E45D50" w:rsidRPr="007574BB" w:rsidRDefault="00E45D50" w:rsidP="008476F2">
            <w:pPr>
              <w:pStyle w:val="Nosaukumi2"/>
              <w:rPr>
                <w:lang w:eastAsia="lv-LV"/>
              </w:rPr>
            </w:pPr>
            <w:r w:rsidRPr="007574BB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E45D50" w:rsidRPr="007574BB" w:rsidRDefault="007574BB" w:rsidP="008476F2">
            <w:pPr>
              <w:rPr>
                <w:lang w:eastAsia="lv-LV"/>
              </w:rPr>
            </w:pPr>
            <w:r w:rsidRPr="007574BB">
              <w:rPr>
                <w:lang w:eastAsia="lv-LV"/>
              </w:rPr>
              <w:t>440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rPr>
                <w:lang w:eastAsia="lv-LV"/>
              </w:rPr>
            </w:pP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Kursa autors(-i)</w:t>
            </w:r>
          </w:p>
        </w:tc>
      </w:tr>
      <w:tr w:rsidR="00E45D50" w:rsidRPr="0093308E" w:rsidTr="008476F2">
        <w:sdt>
          <w:sdtPr>
            <w:rPr>
              <w:lang w:val="ru-RU"/>
            </w:rPr>
            <w:id w:val="-383029012"/>
            <w:placeholder>
              <w:docPart w:val="CC4D6709079F44369D129D9B23ED5E7E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E45D50" w:rsidRPr="0093308E" w:rsidRDefault="00E45D50" w:rsidP="008476F2">
                <w:r w:rsidRPr="00B04CF3">
                  <w:rPr>
                    <w:rFonts w:eastAsia="Times New Roman"/>
                    <w:bCs w:val="0"/>
                    <w:iCs w:val="0"/>
                    <w:bdr w:val="none" w:sz="0" w:space="0" w:color="auto" w:frame="1"/>
                    <w:lang w:eastAsia="ru-RU"/>
                  </w:rPr>
                  <w:t>pētn.</w:t>
                </w:r>
                <w:r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</w:t>
                </w:r>
                <w:r w:rsidRPr="00B04CF3">
                  <w:rPr>
                    <w:rFonts w:eastAsia="Times New Roman"/>
                    <w:iCs w:val="0"/>
                    <w:lang w:eastAsia="ru-RU"/>
                  </w:rPr>
                  <w:t>Gaļina Zavadska</w:t>
                </w:r>
                <w:r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Dr.paed.</w:t>
                </w:r>
              </w:p>
            </w:tc>
          </w:sdtContent>
        </w:sdt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Kursa docētājs(-i)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7534EA" w:rsidRDefault="000C72FE" w:rsidP="008476F2">
            <w:sdt>
              <w:sdtPr>
                <w:rPr>
                  <w:lang w:val="ru-RU"/>
                </w:rPr>
                <w:id w:val="-722602371"/>
                <w:placeholder>
                  <w:docPart w:val="BE98C33F2FBC4CD3A430C4D6A47C873A"/>
                </w:placeholder>
              </w:sdtPr>
              <w:sdtEndPr/>
              <w:sdtContent>
                <w:r w:rsidR="00E45D50">
                  <w:t xml:space="preserve"> 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bdr w:val="none" w:sz="0" w:space="0" w:color="auto" w:frame="1"/>
                    <w:lang w:eastAsia="ru-RU"/>
                  </w:rPr>
                  <w:t>pētn.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</w:t>
                </w:r>
                <w:r w:rsidR="00E45D50" w:rsidRPr="00B04CF3">
                  <w:rPr>
                    <w:rFonts w:eastAsia="Times New Roman"/>
                    <w:iCs w:val="0"/>
                    <w:lang w:eastAsia="ru-RU"/>
                  </w:rPr>
                  <w:t>Gaļina Zavadska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Dr.paed., 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bdr w:val="none" w:sz="0" w:space="0" w:color="auto" w:frame="1"/>
                    <w:lang w:eastAsia="ru-RU"/>
                  </w:rPr>
                  <w:t>pētn., doc.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</w:t>
                </w:r>
                <w:r w:rsidR="00E45D50" w:rsidRPr="00B04CF3">
                  <w:rPr>
                    <w:rFonts w:eastAsia="Times New Roman"/>
                    <w:iCs w:val="0"/>
                    <w:lang w:eastAsia="ru-RU"/>
                  </w:rPr>
                  <w:t>Zeltīte Barševska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lang w:eastAsia="ru-RU"/>
                  </w:rPr>
                  <w:t xml:space="preserve"> Dr.art., </w:t>
                </w:r>
                <w:r w:rsidR="00E45D50" w:rsidRPr="00B04CF3">
                  <w:rPr>
                    <w:rFonts w:eastAsia="Times New Roman"/>
                    <w:bCs w:val="0"/>
                    <w:iCs w:val="0"/>
                    <w:bdr w:val="none" w:sz="0" w:space="0" w:color="auto" w:frame="1"/>
                    <w:lang w:eastAsia="ru-RU"/>
                  </w:rPr>
                  <w:t>asoc.prof., asoc. viesprof.</w:t>
                </w:r>
                <w:r w:rsidR="00E45D50" w:rsidRPr="00DD0AB4">
                  <w:t xml:space="preserve"> </w:t>
                </w:r>
                <w:r w:rsidR="00E45D50">
                  <w:t>Edgars Znutiņš</w:t>
                </w:r>
              </w:sdtContent>
            </w:sdt>
            <w:r w:rsidR="00E45D50">
              <w:t xml:space="preserve"> 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Priekšzināšanas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r>
              <w:t xml:space="preserve"> Nav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D70B75" w:rsidRDefault="00E45D50" w:rsidP="008476F2">
            <w:pPr>
              <w:shd w:val="clear" w:color="auto" w:fill="FFFFFF"/>
              <w:spacing w:after="105"/>
              <w:textAlignment w:val="baseline"/>
              <w:rPr>
                <w:shd w:val="clear" w:color="auto" w:fill="FFFFFF"/>
              </w:rPr>
            </w:pPr>
            <w:proofErr w:type="spellStart"/>
            <w:r w:rsidRPr="00CC18B8">
              <w:rPr>
                <w:rFonts w:eastAsia="Times New Roman"/>
                <w:lang w:val="en-US" w:eastAsia="ru-RU"/>
              </w:rPr>
              <w:t>Kurss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ir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paredzēts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akadēmiskās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bakalaura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studiju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programmas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„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Mākslas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menedžments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”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studentiem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Bakalaura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darba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mērķis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ir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laikmetīgajā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kultūras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telpā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aktuāla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inovatīva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mākslas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projekta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problēmas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īss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konkrēts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risinājuma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formulējums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, kas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atklāj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bakalaura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darba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tēmas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teorētisko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pētījumu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,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konceptuālo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praktiskās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izpildes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gaitu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.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Studējošais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pēta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analizē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pieejamās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zinātniskās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literatūras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avotus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un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daudzveidīgus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informācijas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resursus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bakalaura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darba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tēmas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kontekstā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>.</w:t>
            </w:r>
            <w:r w:rsidRPr="00CC18B8">
              <w:rPr>
                <w:rFonts w:eastAsia="Times New Roman"/>
                <w:lang w:val="en-US" w:eastAsia="ru-RU"/>
              </w:rPr>
              <w:br/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Kursā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tiek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akcentēti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vairāki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uzdevumi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, kas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saistīti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ar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zinātniskā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darba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izstrādes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procesu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no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teorētiskā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pētījuma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līdz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praktiskai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idejas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 xml:space="preserve"> </w:t>
            </w:r>
            <w:proofErr w:type="spellStart"/>
            <w:r w:rsidRPr="00E45D50">
              <w:rPr>
                <w:rFonts w:eastAsia="Times New Roman"/>
                <w:lang w:val="en-US" w:eastAsia="ru-RU"/>
              </w:rPr>
              <w:t>realizācijai</w:t>
            </w:r>
            <w:proofErr w:type="spellEnd"/>
            <w:r w:rsidRPr="00E45D50">
              <w:rPr>
                <w:rFonts w:eastAsia="Times New Roman"/>
                <w:lang w:val="en-US" w:eastAsia="ru-RU"/>
              </w:rPr>
              <w:t>.</w:t>
            </w:r>
            <w:r w:rsidRPr="00E45D50">
              <w:rPr>
                <w:shd w:val="clear" w:color="auto" w:fill="FFFFFF"/>
              </w:rPr>
              <w:t xml:space="preserve"> </w:t>
            </w:r>
            <w:r w:rsidRPr="00E45D50">
              <w:br/>
            </w:r>
            <w:r w:rsidR="00D70B75">
              <w:rPr>
                <w:rFonts w:eastAsia="Times New Roman"/>
                <w:lang w:eastAsia="lv-LV"/>
              </w:rPr>
              <w:t>1</w:t>
            </w:r>
            <w:r w:rsidRPr="001B60C7">
              <w:rPr>
                <w:rFonts w:eastAsia="Times New Roman"/>
                <w:lang w:eastAsia="lv-LV"/>
              </w:rPr>
              <w:t>. Veikt mākslas projekta plānošanu un sagatavošanu, proj</w:t>
            </w:r>
            <w:r w:rsidR="00D70B75">
              <w:rPr>
                <w:rFonts w:eastAsia="Times New Roman"/>
                <w:lang w:eastAsia="lv-LV"/>
              </w:rPr>
              <w:t xml:space="preserve">ekta darbu izpildes aprakstu; </w:t>
            </w:r>
            <w:r w:rsidR="00D70B75">
              <w:rPr>
                <w:rFonts w:eastAsia="Times New Roman"/>
                <w:lang w:eastAsia="lv-LV"/>
              </w:rPr>
              <w:br/>
              <w:t>2</w:t>
            </w:r>
            <w:r w:rsidRPr="001B60C7">
              <w:rPr>
                <w:rFonts w:eastAsia="Times New Roman"/>
                <w:lang w:eastAsia="lv-LV"/>
              </w:rPr>
              <w:t>. Apkopot pētījuma rezultātus, veikt bakalaura darba praktiskās daļas izstrādi atbilst</w:t>
            </w:r>
            <w:r w:rsidR="00D70B75">
              <w:rPr>
                <w:rFonts w:eastAsia="Times New Roman"/>
                <w:lang w:eastAsia="lv-LV"/>
              </w:rPr>
              <w:t xml:space="preserve">oši DU izvirzītajām prasībām; </w:t>
            </w:r>
            <w:r w:rsidR="00D70B75">
              <w:rPr>
                <w:rFonts w:eastAsia="Times New Roman"/>
                <w:lang w:eastAsia="lv-LV"/>
              </w:rPr>
              <w:br/>
              <w:t>3</w:t>
            </w:r>
            <w:r w:rsidRPr="001B60C7">
              <w:rPr>
                <w:rFonts w:eastAsia="Times New Roman"/>
                <w:lang w:eastAsia="lv-LV"/>
              </w:rPr>
              <w:t>. Eksponēt bakalaura darba praktiskās daļas realizāciju un sagatavot darb</w:t>
            </w:r>
            <w:r w:rsidR="00D70B75">
              <w:rPr>
                <w:rFonts w:eastAsia="Times New Roman"/>
                <w:lang w:eastAsia="lv-LV"/>
              </w:rPr>
              <w:t xml:space="preserve">a aizstāvēšanas prezentāciju. </w:t>
            </w:r>
            <w:r w:rsidR="00D70B75">
              <w:rPr>
                <w:rFonts w:eastAsia="Times New Roman"/>
                <w:lang w:eastAsia="lv-LV"/>
              </w:rPr>
              <w:br/>
              <w:t>4</w:t>
            </w:r>
            <w:r w:rsidRPr="001B60C7">
              <w:rPr>
                <w:rFonts w:eastAsia="Times New Roman"/>
                <w:lang w:eastAsia="lv-LV"/>
              </w:rPr>
              <w:t>. Aizstāvēt veikto pētījumu.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Studiju kursa kalendārais plāns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6B2EA8" w:rsidRDefault="006B2EA8" w:rsidP="006B2EA8">
            <w:pPr>
              <w:shd w:val="clear" w:color="auto" w:fill="FFFFFF"/>
              <w:spacing w:after="105"/>
              <w:textAlignment w:val="baseline"/>
              <w:rPr>
                <w:rFonts w:eastAsia="Times New Roman"/>
                <w:lang w:eastAsia="ru-RU"/>
              </w:rPr>
            </w:pPr>
            <w:r w:rsidRPr="00EC3258">
              <w:rPr>
                <w:shd w:val="clear" w:color="auto" w:fill="FFFFFF"/>
              </w:rPr>
              <w:t xml:space="preserve">1. tēma. Bakalaura </w:t>
            </w:r>
            <w:r w:rsidRPr="008A5D72">
              <w:rPr>
                <w:shd w:val="clear" w:color="auto" w:fill="FFFFFF"/>
              </w:rPr>
              <w:t xml:space="preserve">darba </w:t>
            </w:r>
            <w:r w:rsidRPr="008A5D72">
              <w:rPr>
                <w:bCs w:val="0"/>
              </w:rPr>
              <w:t>projekta inicēšana un koncepcija</w:t>
            </w:r>
            <w:r w:rsidRPr="008A5D72">
              <w:t>;</w:t>
            </w:r>
            <w:r w:rsidRPr="008A5D72">
              <w:br/>
            </w:r>
            <w:r w:rsidRPr="008A5D72">
              <w:rPr>
                <w:shd w:val="clear" w:color="auto" w:fill="FFFFFF"/>
              </w:rPr>
              <w:t xml:space="preserve">2. tēma. Bakalaura darba </w:t>
            </w:r>
            <w:r w:rsidRPr="008A5D72">
              <w:rPr>
                <w:bCs w:val="0"/>
              </w:rPr>
              <w:t>projekta plānošana un sagatavošana</w:t>
            </w:r>
            <w:r w:rsidRPr="008A5D72">
              <w:br/>
            </w:r>
            <w:r w:rsidRPr="008A5D72">
              <w:rPr>
                <w:shd w:val="clear" w:color="auto" w:fill="FFFFFF"/>
              </w:rPr>
              <w:t>3. tēma.</w:t>
            </w:r>
            <w:r w:rsidRPr="008A5D72">
              <w:rPr>
                <w:bCs w:val="0"/>
              </w:rPr>
              <w:t xml:space="preserve"> Projekta īstenošana un norise</w:t>
            </w:r>
            <w:r w:rsidRPr="008A5D72">
              <w:t xml:space="preserve"> </w:t>
            </w:r>
            <w:r w:rsidRPr="008A5D72">
              <w:rPr>
                <w:shd w:val="clear" w:color="auto" w:fill="FFFFFF"/>
              </w:rPr>
              <w:t>(patstāvīgais darbs).</w:t>
            </w:r>
            <w:r w:rsidRPr="008A5D72">
              <w:br/>
            </w:r>
            <w:r w:rsidRPr="008A5D72">
              <w:rPr>
                <w:shd w:val="clear" w:color="auto" w:fill="FFFFFF"/>
              </w:rPr>
              <w:t>4. tēma.</w:t>
            </w:r>
            <w:r w:rsidRPr="008A5D72">
              <w:rPr>
                <w:bCs w:val="0"/>
              </w:rPr>
              <w:t xml:space="preserve"> Projekta novērtējums un noslēgums</w:t>
            </w:r>
            <w:r w:rsidRPr="008A5D72">
              <w:rPr>
                <w:shd w:val="clear" w:color="auto" w:fill="FFFFFF"/>
              </w:rPr>
              <w:t xml:space="preserve">. </w:t>
            </w:r>
            <w:r w:rsidRPr="008A5D72">
              <w:rPr>
                <w:bCs w:val="0"/>
                <w:iCs w:val="0"/>
              </w:rPr>
              <w:t>Secinājumi</w:t>
            </w:r>
            <w:r>
              <w:rPr>
                <w:bCs w:val="0"/>
                <w:iCs w:val="0"/>
              </w:rPr>
              <w:t>.</w:t>
            </w:r>
            <w:r w:rsidRPr="006B2EA8">
              <w:rPr>
                <w:rFonts w:eastAsia="Times New Roman"/>
                <w:lang w:eastAsia="ru-RU"/>
              </w:rPr>
              <w:t xml:space="preserve"> </w:t>
            </w:r>
            <w:r w:rsidR="00E45D50" w:rsidRPr="006B2EA8">
              <w:rPr>
                <w:rFonts w:eastAsia="Times New Roman"/>
                <w:lang w:eastAsia="ru-RU"/>
              </w:rPr>
              <w:br/>
            </w:r>
            <w:r w:rsidRPr="00CC18B8">
              <w:rPr>
                <w:rFonts w:eastAsia="Times New Roman"/>
                <w:lang w:eastAsia="ru-RU"/>
              </w:rPr>
              <w:t>B</w:t>
            </w:r>
            <w:r>
              <w:rPr>
                <w:rFonts w:eastAsia="Times New Roman"/>
                <w:lang w:eastAsia="ru-RU"/>
              </w:rPr>
              <w:t>akalaura darba izstrādes gaitā 8</w:t>
            </w:r>
            <w:r w:rsidRPr="00CC18B8">
              <w:rPr>
                <w:rFonts w:eastAsia="Times New Roman"/>
                <w:lang w:eastAsia="ru-RU"/>
              </w:rPr>
              <w:t>. semestra laikā, students, ņemot vērā bakalaura darba tematu, ap</w:t>
            </w:r>
            <w:r>
              <w:rPr>
                <w:rFonts w:eastAsia="Times New Roman"/>
                <w:lang w:eastAsia="ru-RU"/>
              </w:rPr>
              <w:t>raksta pasākuma organizāciju un norisi, formulē bakalaura darba secinājumus</w:t>
            </w:r>
            <w:r w:rsidR="00E45D50" w:rsidRPr="006B2EA8">
              <w:rPr>
                <w:rFonts w:eastAsia="Times New Roman"/>
                <w:lang w:eastAsia="ru-RU"/>
              </w:rPr>
              <w:br/>
              <w:t>5. Projekts tiek prezentēts PP (Power Point) datorprogrammā.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Studiju rezultāti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4D013FC82890407387B7EF126341D5B7"/>
              </w:placeholder>
            </w:sdtPr>
            <w:sdtEndPr/>
            <w:sdtContent>
              <w:p w:rsidR="00E45D50" w:rsidRPr="00783616" w:rsidRDefault="00E45D50" w:rsidP="008476F2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E45D50" w:rsidRPr="007D4849" w:rsidTr="008476F2">
                  <w:tc>
                    <w:tcPr>
                      <w:tcW w:w="9351" w:type="dxa"/>
                    </w:tcPr>
                    <w:p w:rsidR="00E45D50" w:rsidRPr="007D4849" w:rsidRDefault="00E45D50" w:rsidP="008476F2">
                      <w:r w:rsidRPr="007D4849">
                        <w:t>ZINĀŠANAS</w:t>
                      </w:r>
                    </w:p>
                  </w:tc>
                </w:tr>
                <w:tr w:rsidR="00E45D50" w:rsidRPr="007D4849" w:rsidTr="008476F2">
                  <w:tc>
                    <w:tcPr>
                      <w:tcW w:w="9351" w:type="dxa"/>
                    </w:tcPr>
                    <w:p w:rsidR="00E45D50" w:rsidRPr="004B45FD" w:rsidRDefault="00E45D50" w:rsidP="008476F2">
                      <w:pPr>
                        <w:rPr>
                          <w:rFonts w:ascii="Tahoma" w:hAnsi="Tahoma" w:cs="Tahoma"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1B60C7">
                        <w:rPr>
                          <w:rFonts w:eastAsia="Times New Roman"/>
                          <w:lang w:eastAsia="lv-LV"/>
                        </w:rPr>
                        <w:t xml:space="preserve">- studējošie spēj atklāt bakalaura darba ideju un to pamatot praktiskajā realizācijā. </w:t>
                      </w:r>
                      <w:r w:rsidRPr="001B60C7">
                        <w:rPr>
                          <w:rFonts w:eastAsia="Times New Roman"/>
                          <w:lang w:eastAsia="lv-LV"/>
                        </w:rPr>
                        <w:br/>
                        <w:t xml:space="preserve">- sagatavot studējošo bakalaura darba izstrādei, sekmējot pētniecisko prasmju un radošo </w:t>
                      </w:r>
                      <w:r w:rsidRPr="001B60C7">
                        <w:rPr>
                          <w:rFonts w:eastAsia="Times New Roman"/>
                          <w:lang w:eastAsia="lv-LV"/>
                        </w:rPr>
                        <w:lastRenderedPageBreak/>
                        <w:t>iemaņu attīstību praktiskajā darbībā mākslas jomā;</w:t>
                      </w:r>
                    </w:p>
                  </w:tc>
                </w:tr>
                <w:tr w:rsidR="00E45D50" w:rsidRPr="007D4849" w:rsidTr="008476F2">
                  <w:tc>
                    <w:tcPr>
                      <w:tcW w:w="9351" w:type="dxa"/>
                    </w:tcPr>
                    <w:p w:rsidR="00E45D50" w:rsidRPr="007D4849" w:rsidRDefault="00E45D50" w:rsidP="008476F2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E45D50" w:rsidRPr="007D4849" w:rsidTr="008476F2">
                  <w:tc>
                    <w:tcPr>
                      <w:tcW w:w="9351" w:type="dxa"/>
                    </w:tcPr>
                    <w:p w:rsidR="00020760" w:rsidRPr="008A5D72" w:rsidRDefault="008A5D72" w:rsidP="008A5D72">
                      <w:pPr>
                        <w:rPr>
                          <w:rFonts w:eastAsia="Times New Roman"/>
                          <w:lang w:eastAsia="lv-LV"/>
                        </w:rPr>
                      </w:pPr>
                      <w:r>
                        <w:rPr>
                          <w:rFonts w:eastAsia="Times New Roman"/>
                          <w:lang w:eastAsia="lv-LV"/>
                        </w:rPr>
                        <w:t xml:space="preserve">- </w:t>
                      </w:r>
                      <w:r w:rsidR="00E45D50" w:rsidRPr="008A5D72">
                        <w:rPr>
                          <w:rFonts w:eastAsia="Times New Roman"/>
                          <w:lang w:eastAsia="lv-LV"/>
                        </w:rPr>
                        <w:t xml:space="preserve">Pētnieciskā darba prasmes – izmantot teorētiskās zināšanas nepieciešamo materiālu ieguvē, datu apstrādē, rezultātu </w:t>
                      </w:r>
                      <w:r w:rsidR="00020760" w:rsidRPr="008A5D72">
                        <w:rPr>
                          <w:rFonts w:eastAsia="Times New Roman"/>
                          <w:lang w:eastAsia="lv-LV"/>
                        </w:rPr>
                        <w:t xml:space="preserve">interpretēšanā un apspriešanā; </w:t>
                      </w:r>
                    </w:p>
                    <w:p w:rsidR="00020760" w:rsidRPr="008A5D72" w:rsidRDefault="008A5D72" w:rsidP="008A5D72">
                      <w:pPr>
                        <w:rPr>
                          <w:rFonts w:eastAsia="Times New Roman"/>
                          <w:lang w:eastAsia="lv-LV"/>
                        </w:rPr>
                      </w:pPr>
                      <w:r>
                        <w:rPr>
                          <w:rFonts w:eastAsia="Times New Roman"/>
                          <w:lang w:eastAsia="lv-LV"/>
                        </w:rPr>
                        <w:t xml:space="preserve">- </w:t>
                      </w:r>
                      <w:r w:rsidR="00E45D50" w:rsidRPr="008A5D72">
                        <w:rPr>
                          <w:rFonts w:eastAsia="Times New Roman"/>
                          <w:lang w:eastAsia="lv-LV"/>
                        </w:rPr>
                        <w:t>veic iegūto rezultātu apkopošanu un analīzi,</w:t>
                      </w:r>
                      <w:r w:rsidR="00020760" w:rsidRPr="008A5D72">
                        <w:rPr>
                          <w:rFonts w:eastAsia="Times New Roman"/>
                          <w:lang w:eastAsia="lv-LV"/>
                        </w:rPr>
                        <w:t xml:space="preserve"> izmantojot zinātnisko valodu; </w:t>
                      </w:r>
                    </w:p>
                    <w:p w:rsidR="00E45D50" w:rsidRPr="008A5D72" w:rsidRDefault="008A5D72" w:rsidP="008A5D72">
                      <w:pPr>
                        <w:rPr>
                          <w:rFonts w:eastAsia="Times New Roman"/>
                          <w:lang w:eastAsia="lv-LV"/>
                        </w:rPr>
                      </w:pPr>
                      <w:r>
                        <w:rPr>
                          <w:rFonts w:eastAsia="Times New Roman"/>
                          <w:lang w:eastAsia="lv-LV"/>
                        </w:rPr>
                        <w:t xml:space="preserve">- </w:t>
                      </w:r>
                      <w:r w:rsidR="00E45D50" w:rsidRPr="008A5D72">
                        <w:rPr>
                          <w:rFonts w:eastAsia="Times New Roman"/>
                          <w:lang w:eastAsia="lv-LV"/>
                        </w:rPr>
                        <w:t xml:space="preserve">bakalaura darbu studējošie </w:t>
                      </w:r>
                      <w:r w:rsidR="00020760" w:rsidRPr="008A5D72">
                        <w:rPr>
                          <w:rFonts w:eastAsia="Times New Roman"/>
                          <w:lang w:eastAsia="lv-LV"/>
                        </w:rPr>
                        <w:t xml:space="preserve">noforme un </w:t>
                      </w:r>
                      <w:r w:rsidR="00E45D50" w:rsidRPr="008A5D72">
                        <w:rPr>
                          <w:rFonts w:eastAsia="Times New Roman"/>
                          <w:lang w:eastAsia="lv-LV"/>
                        </w:rPr>
                        <w:t xml:space="preserve">gatavo datorsalikumā divos eksemplāros, </w:t>
                      </w:r>
                      <w:r w:rsidR="00020760" w:rsidRPr="008A5D72">
                        <w:rPr>
                          <w:color w:val="333333"/>
                          <w:shd w:val="clear" w:color="auto" w:fill="FFFFFF"/>
                        </w:rPr>
                        <w:t>atbilstoši bakalaura darba prasībām.</w:t>
                      </w:r>
                    </w:p>
                    <w:p w:rsidR="00020760" w:rsidRPr="004B45FD" w:rsidRDefault="00020760" w:rsidP="00020760">
                      <w:pPr>
                        <w:pStyle w:val="ListParagraph"/>
                      </w:pPr>
                    </w:p>
                  </w:tc>
                </w:tr>
                <w:tr w:rsidR="00E45D50" w:rsidRPr="007D4849" w:rsidTr="008476F2">
                  <w:trPr>
                    <w:trHeight w:val="203"/>
                  </w:trPr>
                  <w:tc>
                    <w:tcPr>
                      <w:tcW w:w="9351" w:type="dxa"/>
                    </w:tcPr>
                    <w:p w:rsidR="00E45D50" w:rsidRPr="004B45FD" w:rsidRDefault="00E45D50" w:rsidP="008476F2">
                      <w:pPr>
                        <w:rPr>
                          <w:highlight w:val="yellow"/>
                        </w:rPr>
                      </w:pPr>
                      <w:r w:rsidRPr="004B45FD">
                        <w:t>KOMPETENCE</w:t>
                      </w:r>
                    </w:p>
                  </w:tc>
                </w:tr>
                <w:tr w:rsidR="00E45D50" w:rsidRPr="007D4849" w:rsidTr="008476F2">
                  <w:tc>
                    <w:tcPr>
                      <w:tcW w:w="9351" w:type="dxa"/>
                    </w:tcPr>
                    <w:p w:rsidR="00E45D50" w:rsidRPr="004B45FD" w:rsidRDefault="00E45D50" w:rsidP="008476F2">
                      <w:r w:rsidRPr="001B60C7">
                        <w:rPr>
                          <w:rFonts w:eastAsia="Times New Roman"/>
                          <w:lang w:eastAsia="lv-LV"/>
                        </w:rPr>
                        <w:t xml:space="preserve">- studējošie apliecina savu profesionālo kompetenci, veicot prezentāciju bakalaura darba aizstāvēšanai; </w:t>
                      </w:r>
                      <w:r w:rsidRPr="001B60C7">
                        <w:rPr>
                          <w:rFonts w:eastAsia="Times New Roman"/>
                          <w:lang w:eastAsia="lv-LV"/>
                        </w:rPr>
                        <w:br/>
                        <w:t>- prot novērtēt sava darba tēmas aktualitāti un novitāti, formulē konkrētus secinājumus.</w:t>
                      </w:r>
                    </w:p>
                  </w:tc>
                </w:tr>
              </w:tbl>
              <w:p w:rsidR="00E45D50" w:rsidRPr="00AE5F4F" w:rsidRDefault="000C72FE" w:rsidP="008476F2"/>
            </w:sdtContent>
          </w:sdt>
          <w:p w:rsidR="00E45D50" w:rsidRPr="0093308E" w:rsidRDefault="00E45D50" w:rsidP="008476F2"/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45D50" w:rsidRPr="0093308E" w:rsidTr="008476F2">
        <w:tc>
          <w:tcPr>
            <w:tcW w:w="9039" w:type="dxa"/>
            <w:gridSpan w:val="2"/>
            <w:shd w:val="clear" w:color="auto" w:fill="auto"/>
          </w:tcPr>
          <w:p w:rsidR="00E45D50" w:rsidRDefault="00E45D50" w:rsidP="008476F2">
            <w:r>
              <w:t>Studējošo patstāvīgais darbs tiek organizēts individuāli:</w:t>
            </w:r>
          </w:p>
          <w:p w:rsidR="00E45D50" w:rsidRDefault="00E45D50" w:rsidP="008476F2">
            <w:r>
              <w:t>Obligātās literatūras – m</w:t>
            </w:r>
            <w:r w:rsidRPr="00320E30">
              <w:t>ono</w:t>
            </w:r>
            <w:r>
              <w:t>grāfijas</w:t>
            </w:r>
          </w:p>
          <w:p w:rsidR="00E45D50" w:rsidRPr="00801394" w:rsidRDefault="00E45D50" w:rsidP="008476F2">
            <w:r w:rsidRPr="00801394">
              <w:t>Brenegena, Alisona. (2019). [The Essential Guide to Business for Artists and Designers] Uzņēmējdarbības rokasgrāmata māksliniekiem un dizaineriem. Rīga: Jumava</w:t>
            </w:r>
            <w:r>
              <w:t>;</w:t>
            </w:r>
            <w:r w:rsidRPr="00801394">
              <w:t xml:space="preserve"> </w:t>
            </w:r>
          </w:p>
          <w:p w:rsidR="00E45D50" w:rsidRPr="00801394" w:rsidRDefault="00E45D50" w:rsidP="008476F2">
            <w:r w:rsidRPr="00801394">
              <w:rPr>
                <w:shd w:val="clear" w:color="auto" w:fill="FFFFFF"/>
              </w:rPr>
              <w:t xml:space="preserve">Day, R.A., Gastel, B. </w:t>
            </w:r>
            <w:r>
              <w:rPr>
                <w:shd w:val="clear" w:color="auto" w:fill="FFFFFF"/>
              </w:rPr>
              <w:t>(</w:t>
            </w:r>
            <w:r w:rsidRPr="00801394">
              <w:rPr>
                <w:shd w:val="clear" w:color="auto" w:fill="FFFFFF"/>
              </w:rPr>
              <w:t>2006</w:t>
            </w:r>
            <w:r>
              <w:rPr>
                <w:shd w:val="clear" w:color="auto" w:fill="FFFFFF"/>
              </w:rPr>
              <w:t xml:space="preserve">). </w:t>
            </w:r>
            <w:r w:rsidRPr="00801394">
              <w:rPr>
                <w:shd w:val="clear" w:color="auto" w:fill="FFFFFF"/>
              </w:rPr>
              <w:t>How to Write and Publish a Scientific Paper. [Cambrid</w:t>
            </w:r>
            <w:r>
              <w:rPr>
                <w:shd w:val="clear" w:color="auto" w:fill="FFFFFF"/>
              </w:rPr>
              <w:t>ge]: Cambridge University Press;</w:t>
            </w:r>
          </w:p>
          <w:p w:rsidR="00E45D50" w:rsidRPr="00107AD9" w:rsidRDefault="00E45D50" w:rsidP="008476F2">
            <w:pPr>
              <w:rPr>
                <w:shd w:val="clear" w:color="auto" w:fill="FFFFFF"/>
              </w:rPr>
            </w:pPr>
            <w:r w:rsidRPr="00801394">
              <w:rPr>
                <w:shd w:val="clear" w:color="auto" w:fill="FFFFFF"/>
              </w:rPr>
              <w:t>Mārtinsone, K., Pipere, A., Kamerāde, D. (red.) (2016). Pētniecība: teorija un prakse. Rīga: RaKA</w:t>
            </w:r>
            <w:r>
              <w:rPr>
                <w:shd w:val="clear" w:color="auto" w:fill="FFFFFF"/>
              </w:rPr>
              <w:t>,</w:t>
            </w:r>
            <w:r w:rsidRPr="00320E30">
              <w:t xml:space="preserve"> lasīšana</w:t>
            </w:r>
            <w:r>
              <w:t xml:space="preserve"> un analīze.</w:t>
            </w:r>
          </w:p>
        </w:tc>
      </w:tr>
      <w:tr w:rsidR="00E45D50" w:rsidRPr="0093308E" w:rsidTr="008476F2">
        <w:tc>
          <w:tcPr>
            <w:tcW w:w="9039" w:type="dxa"/>
            <w:gridSpan w:val="2"/>
            <w:shd w:val="clear" w:color="auto" w:fill="auto"/>
          </w:tcPr>
          <w:p w:rsidR="00E45D50" w:rsidRPr="0093308E" w:rsidRDefault="00E45D50" w:rsidP="008476F2">
            <w:pPr>
              <w:pStyle w:val="Nosaukumi"/>
            </w:pPr>
            <w:r w:rsidRPr="0093308E">
              <w:t>Prasības kredītpunktu iegūšanai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020760" w:rsidRPr="00020760" w:rsidRDefault="00020760" w:rsidP="00020760">
            <w:pPr>
              <w:pStyle w:val="NormalWeb"/>
              <w:shd w:val="clear" w:color="auto" w:fill="FFFFFF"/>
              <w:spacing w:before="0" w:beforeAutospacing="0" w:after="105" w:afterAutospacing="0"/>
              <w:textAlignment w:val="baseline"/>
            </w:pPr>
            <w:proofErr w:type="spellStart"/>
            <w:r w:rsidRPr="00020760">
              <w:t>Starppārbaudījumi</w:t>
            </w:r>
            <w:proofErr w:type="spellEnd"/>
            <w:r w:rsidRPr="00020760">
              <w:t>:</w:t>
            </w:r>
          </w:p>
          <w:p w:rsidR="00020760" w:rsidRPr="00020760" w:rsidRDefault="00020760" w:rsidP="00020760">
            <w:pPr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textAlignment w:val="baseline"/>
            </w:pPr>
            <w:r>
              <w:t xml:space="preserve">1. </w:t>
            </w:r>
            <w:r w:rsidRPr="00020760">
              <w:t xml:space="preserve">starppārbaudījums, “Izstrādāta </w:t>
            </w:r>
            <w:r>
              <w:t>bakalau</w:t>
            </w:r>
            <w:r w:rsidRPr="00020760">
              <w:t>ra darba </w:t>
            </w:r>
            <w:r>
              <w:rPr>
                <w:rStyle w:val="Emphasis"/>
                <w:bdr w:val="none" w:sz="0" w:space="0" w:color="auto" w:frame="1"/>
              </w:rPr>
              <w:t>Prakt</w:t>
            </w:r>
            <w:r w:rsidRPr="00020760">
              <w:rPr>
                <w:rStyle w:val="Emphasis"/>
                <w:bdr w:val="none" w:sz="0" w:space="0" w:color="auto" w:frame="1"/>
              </w:rPr>
              <w:t>iskā daļa</w:t>
            </w:r>
            <w:r>
              <w:t xml:space="preserve">”, vērtējums </w:t>
            </w:r>
            <w:r w:rsidRPr="00020760">
              <w:t>- 40%</w:t>
            </w:r>
          </w:p>
          <w:p w:rsidR="00E45D50" w:rsidRPr="008A5D72" w:rsidRDefault="00020760" w:rsidP="00020760">
            <w:pPr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textAlignment w:val="baseline"/>
            </w:pPr>
            <w:r>
              <w:t>2. s</w:t>
            </w:r>
            <w:r w:rsidRPr="00020760">
              <w:t xml:space="preserve">tarppārbaudījums, “Izstrādāta </w:t>
            </w:r>
            <w:r w:rsidR="00D70B75">
              <w:t>bakalau</w:t>
            </w:r>
            <w:r w:rsidR="00D70B75" w:rsidRPr="00020760">
              <w:t>ra</w:t>
            </w:r>
            <w:r w:rsidRPr="00020760">
              <w:t xml:space="preserve"> darba Nobeigums/</w:t>
            </w:r>
            <w:r w:rsidRPr="00020760">
              <w:rPr>
                <w:rStyle w:val="Emphasis"/>
                <w:bdr w:val="none" w:sz="0" w:space="0" w:color="auto" w:frame="1"/>
              </w:rPr>
              <w:t>Secinājumi</w:t>
            </w:r>
            <w:r>
              <w:t xml:space="preserve">”, vērtējums </w:t>
            </w:r>
            <w:r w:rsidRPr="00020760">
              <w:t>- 10%</w:t>
            </w:r>
            <w:r w:rsidRPr="00020760">
              <w:rPr>
                <w:rFonts w:eastAsia="Times New Roman"/>
                <w:lang w:eastAsia="ru-RU"/>
              </w:rPr>
              <w:br/>
              <w:t xml:space="preserve">3. </w:t>
            </w:r>
            <w:r w:rsidR="00E45D50" w:rsidRPr="00020760">
              <w:rPr>
                <w:rFonts w:eastAsia="Times New Roman"/>
                <w:lang w:eastAsia="lv-LV"/>
              </w:rPr>
              <w:t xml:space="preserve">Bakalaura darba aizstāvēšana, </w:t>
            </w:r>
            <w:r w:rsidR="00E45D50" w:rsidRPr="00020760">
              <w:rPr>
                <w:rFonts w:eastAsia="Times New Roman"/>
                <w:lang w:eastAsia="ru-RU"/>
              </w:rPr>
              <w:t>projekts tiek prezentēts PP (Power Point) datorprogrammā</w:t>
            </w:r>
            <w:r w:rsidRPr="00020760">
              <w:rPr>
                <w:rFonts w:eastAsia="Times New Roman"/>
                <w:lang w:eastAsia="ru-RU"/>
              </w:rPr>
              <w:t xml:space="preserve">. </w:t>
            </w:r>
            <w:r w:rsidR="00E45D50" w:rsidRPr="00020760">
              <w:rPr>
                <w:rFonts w:eastAsia="Times New Roman"/>
                <w:lang w:eastAsia="ru-RU"/>
              </w:rPr>
              <w:t>(50%).</w:t>
            </w:r>
          </w:p>
          <w:p w:rsidR="008A5D72" w:rsidRPr="00020760" w:rsidRDefault="008A5D72" w:rsidP="00020760">
            <w:pPr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textAlignment w:val="baseline"/>
            </w:pPr>
          </w:p>
          <w:p w:rsidR="00E45D50" w:rsidRPr="003F3E33" w:rsidRDefault="00E45D50" w:rsidP="008476F2">
            <w:r w:rsidRPr="003F3E33">
              <w:t>STUDIJU REZULTĀTU VĒRTĒŠANAS KRITĒRIJI</w:t>
            </w:r>
          </w:p>
          <w:p w:rsidR="00E45D50" w:rsidRDefault="00E45D50" w:rsidP="008476F2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:rsidR="006B2EA8" w:rsidRDefault="006B2EA8" w:rsidP="008476F2"/>
          <w:p w:rsidR="006B2EA8" w:rsidRPr="003F3E33" w:rsidRDefault="006B2EA8" w:rsidP="006B2EA8">
            <w:r w:rsidRPr="003F3E33">
              <w:t>STUDIJU REZULTĀTU VĒRTĒŠANA</w:t>
            </w:r>
          </w:p>
          <w:p w:rsidR="006B2EA8" w:rsidRPr="003F3E33" w:rsidRDefault="006B2EA8" w:rsidP="006B2EA8"/>
          <w:tbl>
            <w:tblPr>
              <w:tblW w:w="58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</w:tblGrid>
            <w:tr w:rsidR="006B2EA8" w:rsidRPr="003F3E33" w:rsidTr="008476F2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6B2EA8" w:rsidRPr="003F3E33" w:rsidRDefault="006B2EA8" w:rsidP="008476F2"/>
                <w:p w:rsidR="006B2EA8" w:rsidRPr="003F3E33" w:rsidRDefault="006B2EA8" w:rsidP="008476F2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6B2EA8" w:rsidRPr="003F3E33" w:rsidRDefault="006B2EA8" w:rsidP="008476F2">
                  <w:r w:rsidRPr="003F3E33">
                    <w:t>Studiju rezultāti *</w:t>
                  </w:r>
                </w:p>
              </w:tc>
            </w:tr>
            <w:tr w:rsidR="006B2EA8" w:rsidRPr="003F3E33" w:rsidTr="008476F2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6B2EA8" w:rsidRPr="003F3E33" w:rsidRDefault="006B2EA8" w:rsidP="008476F2"/>
              </w:tc>
              <w:tc>
                <w:tcPr>
                  <w:tcW w:w="396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6B2EA8" w:rsidRPr="003F3E33" w:rsidRDefault="006B2EA8" w:rsidP="008476F2">
                  <w:r w:rsidRPr="003F3E33">
                    <w:t>7.</w:t>
                  </w:r>
                </w:p>
              </w:tc>
            </w:tr>
            <w:tr w:rsidR="006B2EA8" w:rsidRPr="003F3E33" w:rsidTr="008476F2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 w:rsidRPr="00BF51D8">
                    <w:t xml:space="preserve">1. starppārbaudījums. </w:t>
                  </w:r>
                  <w:r w:rsidRPr="00020760">
                    <w:t xml:space="preserve">“Izstrādāta </w:t>
                  </w:r>
                  <w:r>
                    <w:t>bakalau</w:t>
                  </w:r>
                  <w:r w:rsidRPr="00020760">
                    <w:t>ra darba </w:t>
                  </w:r>
                  <w:r>
                    <w:rPr>
                      <w:rStyle w:val="Emphasis"/>
                      <w:bdr w:val="none" w:sz="0" w:space="0" w:color="auto" w:frame="1"/>
                    </w:rPr>
                    <w:t>Prakt</w:t>
                  </w:r>
                  <w:r w:rsidRPr="00020760">
                    <w:rPr>
                      <w:rStyle w:val="Emphasis"/>
                      <w:bdr w:val="none" w:sz="0" w:space="0" w:color="auto" w:frame="1"/>
                    </w:rPr>
                    <w:t>iskā daļa</w:t>
                  </w:r>
                  <w:r>
                    <w:t>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</w:tr>
            <w:tr w:rsidR="006B2EA8" w:rsidRPr="003F3E33" w:rsidTr="008476F2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2. s</w:t>
                  </w:r>
                  <w:r w:rsidRPr="00020760">
                    <w:t xml:space="preserve">tarppārbaudījums, “Izstrādāta </w:t>
                  </w:r>
                  <w:r w:rsidR="00EF2CA9">
                    <w:t>bakalau</w:t>
                  </w:r>
                  <w:r w:rsidR="00EF2CA9" w:rsidRPr="00020760">
                    <w:t>ra</w:t>
                  </w:r>
                  <w:r w:rsidRPr="00020760">
                    <w:t xml:space="preserve"> darba Nobeigums/</w:t>
                  </w:r>
                  <w:r w:rsidRPr="00020760">
                    <w:rPr>
                      <w:rStyle w:val="Emphasis"/>
                      <w:bdr w:val="none" w:sz="0" w:space="0" w:color="auto" w:frame="1"/>
                    </w:rPr>
                    <w:t>Secinājumi</w:t>
                  </w:r>
                  <w:r>
                    <w:t>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</w:tr>
            <w:tr w:rsidR="006B2EA8" w:rsidRPr="003F3E33" w:rsidTr="008476F2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6B2EA8" w:rsidRPr="007A0027" w:rsidRDefault="006B2EA8" w:rsidP="006B2EA8">
                  <w:r>
                    <w:lastRenderedPageBreak/>
                    <w:t xml:space="preserve">3. 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6B2EA8" w:rsidRPr="003F3E33" w:rsidRDefault="006B2EA8" w:rsidP="008476F2">
                  <w:r>
                    <w:t>+</w:t>
                  </w:r>
                </w:p>
              </w:tc>
            </w:tr>
          </w:tbl>
          <w:p w:rsidR="006B2EA8" w:rsidRPr="003F3E33" w:rsidRDefault="006B2EA8" w:rsidP="008476F2"/>
          <w:p w:rsidR="00E45D50" w:rsidRPr="0093308E" w:rsidRDefault="00E45D50" w:rsidP="008476F2"/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EC3258" w:rsidRDefault="00E45D50" w:rsidP="008476F2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  <w:r w:rsidRPr="00CC18B8">
              <w:rPr>
                <w:rFonts w:eastAsia="Times New Roman"/>
                <w:lang w:eastAsia="ru-RU"/>
              </w:rPr>
              <w:t>B</w:t>
            </w:r>
            <w:r>
              <w:rPr>
                <w:rFonts w:eastAsia="Times New Roman"/>
                <w:lang w:eastAsia="ru-RU"/>
              </w:rPr>
              <w:t>akalaura darba izstrādes gaitā 8</w:t>
            </w:r>
            <w:r w:rsidRPr="00CC18B8">
              <w:rPr>
                <w:rFonts w:eastAsia="Times New Roman"/>
                <w:lang w:eastAsia="ru-RU"/>
              </w:rPr>
              <w:t>. semestra laikā, students, ņemot vērā bakalaura darba tematu, ap</w:t>
            </w:r>
            <w:r w:rsidR="00020760">
              <w:rPr>
                <w:rFonts w:eastAsia="Times New Roman"/>
                <w:lang w:eastAsia="ru-RU"/>
              </w:rPr>
              <w:t>raksta pasākum</w:t>
            </w:r>
            <w:r w:rsidR="006B2EA8">
              <w:rPr>
                <w:rFonts w:eastAsia="Times New Roman"/>
                <w:lang w:eastAsia="ru-RU"/>
              </w:rPr>
              <w:t>a organizāciju un norisi</w:t>
            </w:r>
            <w:r w:rsidR="00020760">
              <w:rPr>
                <w:rFonts w:eastAsia="Times New Roman"/>
                <w:lang w:eastAsia="ru-RU"/>
              </w:rPr>
              <w:t>,</w:t>
            </w:r>
            <w:r w:rsidR="008A5D72">
              <w:rPr>
                <w:rFonts w:eastAsia="Times New Roman"/>
                <w:lang w:eastAsia="ru-RU"/>
              </w:rPr>
              <w:t xml:space="preserve"> </w:t>
            </w:r>
            <w:r w:rsidR="006B2EA8">
              <w:rPr>
                <w:rFonts w:eastAsia="Times New Roman"/>
                <w:lang w:eastAsia="ru-RU"/>
              </w:rPr>
              <w:t>formulē bakalaura</w:t>
            </w:r>
            <w:r w:rsidR="008A5D72">
              <w:rPr>
                <w:rFonts w:eastAsia="Times New Roman"/>
                <w:lang w:eastAsia="ru-RU"/>
              </w:rPr>
              <w:t xml:space="preserve"> darba secinājumus.</w:t>
            </w:r>
          </w:p>
          <w:p w:rsidR="00E45D50" w:rsidRPr="008A5D72" w:rsidRDefault="00E45D50" w:rsidP="006B2EA8">
            <w:pPr>
              <w:autoSpaceDE/>
              <w:autoSpaceDN/>
              <w:adjustRightInd/>
              <w:rPr>
                <w:b/>
                <w:bCs w:val="0"/>
                <w:iCs w:val="0"/>
              </w:rPr>
            </w:pPr>
            <w:r w:rsidRPr="00EC3258">
              <w:rPr>
                <w:shd w:val="clear" w:color="auto" w:fill="FFFFFF"/>
              </w:rPr>
              <w:t>Bakalaura darba izstrādes pamatnosacījumi</w:t>
            </w:r>
            <w:r>
              <w:rPr>
                <w:shd w:val="clear" w:color="auto" w:fill="FFFFFF"/>
              </w:rPr>
              <w:t>:</w:t>
            </w:r>
            <w:r w:rsidRPr="00EC3258">
              <w:br/>
            </w:r>
            <w:r w:rsidRPr="00EC3258">
              <w:rPr>
                <w:shd w:val="clear" w:color="auto" w:fill="FFFFFF"/>
              </w:rPr>
              <w:t xml:space="preserve">1. tēma. Bakalaura </w:t>
            </w:r>
            <w:r w:rsidRPr="008A5D72">
              <w:rPr>
                <w:shd w:val="clear" w:color="auto" w:fill="FFFFFF"/>
              </w:rPr>
              <w:t xml:space="preserve">darba </w:t>
            </w:r>
            <w:r w:rsidR="008A5D72" w:rsidRPr="008A5D72">
              <w:rPr>
                <w:bCs w:val="0"/>
              </w:rPr>
              <w:t>projekta inicēšana un koncepcija</w:t>
            </w:r>
            <w:r w:rsidR="008A5D72" w:rsidRPr="008A5D72">
              <w:t>;</w:t>
            </w:r>
            <w:r w:rsidRPr="008A5D72">
              <w:br/>
            </w:r>
            <w:r w:rsidRPr="008A5D72">
              <w:rPr>
                <w:shd w:val="clear" w:color="auto" w:fill="FFFFFF"/>
              </w:rPr>
              <w:t xml:space="preserve">2. tēma. Bakalaura darba </w:t>
            </w:r>
            <w:r w:rsidR="008A5D72" w:rsidRPr="008A5D72">
              <w:rPr>
                <w:bCs w:val="0"/>
              </w:rPr>
              <w:t>projekta plānošana un sagatavošana</w:t>
            </w:r>
            <w:r w:rsidRPr="008A5D72">
              <w:br/>
            </w:r>
            <w:r w:rsidRPr="008A5D72">
              <w:rPr>
                <w:shd w:val="clear" w:color="auto" w:fill="FFFFFF"/>
              </w:rPr>
              <w:t>3. tēma.</w:t>
            </w:r>
            <w:r w:rsidR="008A5D72" w:rsidRPr="008A5D72">
              <w:rPr>
                <w:bCs w:val="0"/>
              </w:rPr>
              <w:t xml:space="preserve"> Projekta īstenošana un norise</w:t>
            </w:r>
            <w:r w:rsidR="008A5D72" w:rsidRPr="008A5D72">
              <w:t xml:space="preserve"> </w:t>
            </w:r>
            <w:r w:rsidRPr="008A5D72">
              <w:rPr>
                <w:shd w:val="clear" w:color="auto" w:fill="FFFFFF"/>
              </w:rPr>
              <w:t>(patstāvīgais darbs).</w:t>
            </w:r>
            <w:r w:rsidRPr="008A5D72">
              <w:br/>
            </w:r>
            <w:r w:rsidRPr="008A5D72">
              <w:rPr>
                <w:shd w:val="clear" w:color="auto" w:fill="FFFFFF"/>
              </w:rPr>
              <w:t>Bakalaura darba tematikai atbilstošo literatūras avotu analīze un izvērtējums.</w:t>
            </w:r>
            <w:r w:rsidRPr="008A5D72">
              <w:br/>
            </w:r>
            <w:r w:rsidRPr="008A5D72">
              <w:rPr>
                <w:shd w:val="clear" w:color="auto" w:fill="FFFFFF"/>
              </w:rPr>
              <w:t>4. tēma.</w:t>
            </w:r>
            <w:r w:rsidR="008A5D72" w:rsidRPr="008A5D72">
              <w:rPr>
                <w:bCs w:val="0"/>
              </w:rPr>
              <w:t xml:space="preserve"> Projekta novērtējums un noslēgums</w:t>
            </w:r>
            <w:r w:rsidR="008A5D72" w:rsidRPr="008A5D72">
              <w:rPr>
                <w:shd w:val="clear" w:color="auto" w:fill="FFFFFF"/>
              </w:rPr>
              <w:t xml:space="preserve">. </w:t>
            </w:r>
            <w:r w:rsidR="008A5D72" w:rsidRPr="008A5D72">
              <w:rPr>
                <w:bCs w:val="0"/>
                <w:iCs w:val="0"/>
              </w:rPr>
              <w:t>Secinājumi</w:t>
            </w:r>
            <w:r w:rsidR="008A5D72">
              <w:rPr>
                <w:bCs w:val="0"/>
                <w:iCs w:val="0"/>
              </w:rPr>
              <w:t>.</w:t>
            </w:r>
          </w:p>
          <w:p w:rsidR="008A5D72" w:rsidRPr="008A5D72" w:rsidRDefault="008A5D72" w:rsidP="008A5D72">
            <w:pPr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textAlignment w:val="baseline"/>
            </w:pPr>
            <w:r w:rsidRPr="008A5D72">
              <w:t>1. starppārbaudījums, “Izstrādāta bakalaura darba </w:t>
            </w:r>
            <w:r w:rsidRPr="008A5D72">
              <w:rPr>
                <w:rStyle w:val="Emphasis"/>
                <w:bdr w:val="none" w:sz="0" w:space="0" w:color="auto" w:frame="1"/>
              </w:rPr>
              <w:t>Praktiskā daļa</w:t>
            </w:r>
            <w:r w:rsidRPr="008A5D72">
              <w:t>”;</w:t>
            </w:r>
          </w:p>
          <w:p w:rsidR="008A5D72" w:rsidRPr="008A5D72" w:rsidRDefault="008A5D72" w:rsidP="008A5D72">
            <w:pPr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ind w:left="0"/>
              <w:textAlignment w:val="baseline"/>
            </w:pPr>
            <w:r w:rsidRPr="008A5D72">
              <w:t>2. starppārbaudījums, “Izstrādāta maģistra darba Nobeigums/</w:t>
            </w:r>
            <w:r w:rsidRPr="008A5D72">
              <w:rPr>
                <w:rStyle w:val="Emphasis"/>
                <w:bdr w:val="none" w:sz="0" w:space="0" w:color="auto" w:frame="1"/>
              </w:rPr>
              <w:t>Secinājumi</w:t>
            </w:r>
            <w:r>
              <w:t>”;</w:t>
            </w:r>
            <w:r w:rsidRPr="00020760">
              <w:rPr>
                <w:rFonts w:eastAsia="Times New Roman"/>
                <w:lang w:eastAsia="ru-RU"/>
              </w:rPr>
              <w:br/>
              <w:t xml:space="preserve">3. </w:t>
            </w:r>
            <w:r w:rsidRPr="00020760">
              <w:rPr>
                <w:rFonts w:eastAsia="Times New Roman"/>
                <w:lang w:eastAsia="lv-LV"/>
              </w:rPr>
              <w:t xml:space="preserve">Bakalaura darba aizstāvēšana, </w:t>
            </w:r>
            <w:r w:rsidRPr="00020760">
              <w:rPr>
                <w:rFonts w:eastAsia="Times New Roman"/>
                <w:lang w:eastAsia="ru-RU"/>
              </w:rPr>
              <w:t xml:space="preserve">projekts tiek prezentēts PP (Power Point) datorprogrammā. </w:t>
            </w:r>
          </w:p>
          <w:p w:rsidR="008A5D72" w:rsidRPr="00EC3258" w:rsidRDefault="008A5D72" w:rsidP="008476F2">
            <w:pPr>
              <w:shd w:val="clear" w:color="auto" w:fill="FFFFFF"/>
              <w:textAlignment w:val="baseline"/>
              <w:rPr>
                <w:rFonts w:eastAsia="Times New Roman"/>
                <w:lang w:eastAsia="ru-RU"/>
              </w:rPr>
            </w:pP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801394" w:rsidRDefault="00E45D50" w:rsidP="008476F2">
            <w:r w:rsidRPr="005344E8">
              <w:t>1.</w:t>
            </w: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01394">
              <w:t xml:space="preserve">Brenegena, Alisona. (2019). [The Essential Guide to Business for Artists and Designers] Uzņēmējdarbības rokasgrāmata māksliniekiem un dizaineriem. Rīga: Jumava </w:t>
            </w:r>
          </w:p>
          <w:p w:rsidR="006B2EA8" w:rsidRDefault="00E45D50" w:rsidP="008476F2">
            <w:pPr>
              <w:rPr>
                <w:color w:val="333333"/>
                <w:shd w:val="clear" w:color="auto" w:fill="FFFFFF"/>
              </w:rPr>
            </w:pPr>
            <w:r w:rsidRPr="00801394">
              <w:rPr>
                <w:shd w:val="clear" w:color="auto" w:fill="FFFFFF"/>
              </w:rPr>
              <w:t xml:space="preserve">2. </w:t>
            </w:r>
            <w:r w:rsidR="006B2EA8" w:rsidRPr="006B2EA8">
              <w:rPr>
                <w:color w:val="333333"/>
                <w:shd w:val="clear" w:color="auto" w:fill="FFFFFF"/>
              </w:rPr>
              <w:t>Creswell, J.W. (2007). Qualitative Inquiry &amp; Research Design. Thousand Oaks, London, New Delhi: Sage Publications.</w:t>
            </w:r>
          </w:p>
          <w:p w:rsidR="00E45D50" w:rsidRPr="00801394" w:rsidRDefault="006B2EA8" w:rsidP="008476F2">
            <w:r>
              <w:rPr>
                <w:color w:val="333333"/>
                <w:shd w:val="clear" w:color="auto" w:fill="FFFFFF"/>
              </w:rPr>
              <w:t xml:space="preserve">3. </w:t>
            </w:r>
            <w:r w:rsidR="00E45D50" w:rsidRPr="00801394">
              <w:rPr>
                <w:shd w:val="clear" w:color="auto" w:fill="FFFFFF"/>
              </w:rPr>
              <w:t xml:space="preserve">Day, R.A., Gastel, B. </w:t>
            </w:r>
            <w:r w:rsidR="00E45D50">
              <w:rPr>
                <w:shd w:val="clear" w:color="auto" w:fill="FFFFFF"/>
              </w:rPr>
              <w:t>(</w:t>
            </w:r>
            <w:r w:rsidR="00E45D50" w:rsidRPr="00801394">
              <w:rPr>
                <w:shd w:val="clear" w:color="auto" w:fill="FFFFFF"/>
              </w:rPr>
              <w:t>2006</w:t>
            </w:r>
            <w:r w:rsidR="00E45D50">
              <w:rPr>
                <w:shd w:val="clear" w:color="auto" w:fill="FFFFFF"/>
              </w:rPr>
              <w:t xml:space="preserve">). </w:t>
            </w:r>
            <w:r w:rsidR="00E45D50" w:rsidRPr="00801394">
              <w:rPr>
                <w:shd w:val="clear" w:color="auto" w:fill="FFFFFF"/>
              </w:rPr>
              <w:t>How to Write and Publish a Scientific Paper. [Cambrid</w:t>
            </w:r>
            <w:r w:rsidR="00E45D50">
              <w:rPr>
                <w:shd w:val="clear" w:color="auto" w:fill="FFFFFF"/>
              </w:rPr>
              <w:t>ge]: Cambridge University Press</w:t>
            </w:r>
            <w:r w:rsidR="00E45D50" w:rsidRPr="00801394">
              <w:rPr>
                <w:shd w:val="clear" w:color="auto" w:fill="FFFFFF"/>
              </w:rPr>
              <w:t>.</w:t>
            </w:r>
          </w:p>
          <w:p w:rsidR="00E45D50" w:rsidRPr="00801394" w:rsidRDefault="006B2EA8" w:rsidP="008476F2">
            <w:pPr>
              <w:rPr>
                <w:shd w:val="clear" w:color="auto" w:fill="FFFFFF"/>
              </w:rPr>
            </w:pPr>
            <w:r>
              <w:t>4</w:t>
            </w:r>
            <w:r w:rsidR="00E45D50" w:rsidRPr="00801394">
              <w:t>.</w:t>
            </w:r>
            <w:r w:rsidR="00E45D50" w:rsidRPr="00801394">
              <w:rPr>
                <w:shd w:val="clear" w:color="auto" w:fill="FFFFFF"/>
              </w:rPr>
              <w:t xml:space="preserve"> Mārtinsone, K., Pipere, A., Kamerāde, D. (red.) (2016). Pētniecība: teorija un prakse. Rīga: RaKA.</w:t>
            </w:r>
          </w:p>
          <w:p w:rsidR="00E45D50" w:rsidRPr="0093308E" w:rsidRDefault="006B2EA8" w:rsidP="008476F2">
            <w:r>
              <w:rPr>
                <w:shd w:val="clear" w:color="auto" w:fill="FFFFFF"/>
              </w:rPr>
              <w:t>5</w:t>
            </w:r>
            <w:r w:rsidR="00E45D50" w:rsidRPr="00801394">
              <w:rPr>
                <w:shd w:val="clear" w:color="auto" w:fill="FFFFFF"/>
              </w:rPr>
              <w:t xml:space="preserve">. Mūze, B., Pakalna, D., Kalniņa, I. </w:t>
            </w:r>
            <w:r w:rsidR="00E45D50">
              <w:rPr>
                <w:shd w:val="clear" w:color="auto" w:fill="FFFFFF"/>
              </w:rPr>
              <w:t>(</w:t>
            </w:r>
            <w:r w:rsidR="00E45D50" w:rsidRPr="00801394">
              <w:rPr>
                <w:shd w:val="clear" w:color="auto" w:fill="FFFFFF"/>
              </w:rPr>
              <w:t>2005</w:t>
            </w:r>
            <w:r w:rsidR="00E45D50">
              <w:rPr>
                <w:shd w:val="clear" w:color="auto" w:fill="FFFFFF"/>
              </w:rPr>
              <w:t>)</w:t>
            </w:r>
            <w:r w:rsidR="00E45D50" w:rsidRPr="00801394">
              <w:rPr>
                <w:shd w:val="clear" w:color="auto" w:fill="FFFFFF"/>
              </w:rPr>
              <w:t>.</w:t>
            </w:r>
            <w:r w:rsidR="00E45D50">
              <w:rPr>
                <w:shd w:val="clear" w:color="auto" w:fill="FFFFFF"/>
              </w:rPr>
              <w:t xml:space="preserve"> </w:t>
            </w:r>
            <w:r w:rsidR="00E45D50" w:rsidRPr="00801394">
              <w:rPr>
                <w:shd w:val="clear" w:color="auto" w:fill="FFFFFF"/>
              </w:rPr>
              <w:t>Bibliogrāfiskās atsauces un norādes: Metodiskais līdzekli</w:t>
            </w:r>
            <w:r w:rsidR="00E45D50">
              <w:rPr>
                <w:shd w:val="clear" w:color="auto" w:fill="FFFFFF"/>
              </w:rPr>
              <w:t>s. Rīga: LU Akadēmiskais apgāds.</w:t>
            </w:r>
            <w:r w:rsidR="00E45D50" w:rsidRPr="00801394">
              <w:rPr>
                <w:shd w:val="clear" w:color="auto" w:fill="FFFFFF"/>
              </w:rPr>
              <w:t xml:space="preserve"> 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Papildus informācijas avoti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801394" w:rsidRDefault="00E45D50" w:rsidP="008476F2">
            <w:r w:rsidRPr="00801394">
              <w:t xml:space="preserve">1. </w:t>
            </w:r>
            <w:r w:rsidRPr="00801394">
              <w:rPr>
                <w:color w:val="333333"/>
                <w:shd w:val="clear" w:color="auto" w:fill="FFFFFF"/>
              </w:rPr>
              <w:t>Bell, D. (2015). Passport to Academic Presentations: Student`s Book. Reading: Garnet Education.</w:t>
            </w:r>
            <w:r w:rsidRPr="00801394">
              <w:t xml:space="preserve"> </w:t>
            </w:r>
          </w:p>
          <w:p w:rsidR="006B2EA8" w:rsidRPr="006B2EA8" w:rsidRDefault="00E45D50" w:rsidP="008476F2">
            <w:r w:rsidRPr="00801394">
              <w:rPr>
                <w:lang w:val="en-US"/>
              </w:rPr>
              <w:t xml:space="preserve">2. </w:t>
            </w:r>
            <w:r>
              <w:t>Burkus, D</w:t>
            </w:r>
            <w:r w:rsidRPr="00801394">
              <w:t xml:space="preserve">. (2020). [Under </w:t>
            </w:r>
            <w:r w:rsidRPr="006B2EA8">
              <w:t xml:space="preserve">New Management] Jauna vadība : kā vadošās organizācijas apgriež otrādi ierasto biznesu. Rīga: Avots. </w:t>
            </w:r>
          </w:p>
          <w:p w:rsidR="00E45D50" w:rsidRPr="0093308E" w:rsidRDefault="006B2EA8" w:rsidP="008476F2">
            <w:r>
              <w:rPr>
                <w:lang w:val="en-US"/>
              </w:rPr>
              <w:t>3</w:t>
            </w:r>
            <w:r w:rsidRPr="006B2EA8">
              <w:rPr>
                <w:lang w:val="en-US"/>
              </w:rPr>
              <w:t xml:space="preserve">. </w:t>
            </w:r>
            <w:proofErr w:type="spellStart"/>
            <w:r w:rsidR="00E45D50" w:rsidRPr="006B2EA8">
              <w:rPr>
                <w:lang w:val="en-US"/>
              </w:rPr>
              <w:t>Ghandour</w:t>
            </w:r>
            <w:proofErr w:type="spellEnd"/>
            <w:r w:rsidR="00E45D50" w:rsidRPr="006B2EA8">
              <w:rPr>
                <w:lang w:val="en-US"/>
              </w:rPr>
              <w:t>, T. (2020). Innovation is everybody's business: how to ignite, scale, and sustain innovation for competitive edge. Boston: Nicholas Brealey Publishing.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107AD9" w:rsidRDefault="00E45D50" w:rsidP="008476F2">
            <w:pPr>
              <w:rPr>
                <w:shd w:val="clear" w:color="auto" w:fill="FFFFFF"/>
              </w:rPr>
            </w:pPr>
            <w:r w:rsidRPr="00107AD9">
              <w:t xml:space="preserve">1. </w:t>
            </w:r>
            <w:r w:rsidRPr="00107AD9">
              <w:rPr>
                <w:shd w:val="clear" w:color="auto" w:fill="FFFFFF"/>
              </w:rPr>
              <w:t>https://du.lv/zinatne-un-petnieciba/biblioteka/datubazes/</w:t>
            </w:r>
            <w:r w:rsidRPr="00107AD9">
              <w:br/>
            </w:r>
            <w:r w:rsidRPr="00107AD9">
              <w:rPr>
                <w:shd w:val="clear" w:color="auto" w:fill="FFFFFF"/>
              </w:rPr>
              <w:t>2. Datu bāze: „Science Direct” „Educational Research Review” nowww.sciencedirect.com/science/journal</w:t>
            </w:r>
          </w:p>
          <w:p w:rsidR="00E45D50" w:rsidRPr="0093308E" w:rsidRDefault="00E45D50" w:rsidP="008476F2">
            <w:r w:rsidRPr="00107AD9">
              <w:rPr>
                <w:shd w:val="clear" w:color="auto" w:fill="FFFFFF"/>
              </w:rPr>
              <w:t>3. Latvija 2030. Latvijas ilgtspējīgas attīstības stratēģija līdz 2030. gadam. (2010). Tiešsaistē: http://www.latvija2030.lv/upload/latvija2030_saeima.pdf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93308E" w:rsidRDefault="00E45D50" w:rsidP="008476F2">
            <w:pPr>
              <w:pStyle w:val="Nosaukumi"/>
            </w:pPr>
            <w:r w:rsidRPr="0093308E">
              <w:t>Piezīmes</w:t>
            </w:r>
          </w:p>
        </w:tc>
      </w:tr>
      <w:tr w:rsidR="00E45D50" w:rsidRPr="0093308E" w:rsidTr="008476F2">
        <w:tc>
          <w:tcPr>
            <w:tcW w:w="9039" w:type="dxa"/>
            <w:gridSpan w:val="2"/>
          </w:tcPr>
          <w:p w:rsidR="00E45D50" w:rsidRPr="00EC3258" w:rsidRDefault="00E45D50" w:rsidP="008476F2">
            <w:pPr>
              <w:shd w:val="clear" w:color="auto" w:fill="FFFFFF"/>
              <w:spacing w:after="105"/>
              <w:textAlignment w:val="baseline"/>
              <w:rPr>
                <w:rFonts w:eastAsia="Times New Roman"/>
                <w:lang w:val="en-US" w:eastAsia="ru-RU"/>
              </w:rPr>
            </w:pPr>
            <w:r>
              <w:t xml:space="preserve"> </w:t>
            </w:r>
            <w:r w:rsidRPr="00E933DC">
              <w:t xml:space="preserve">Studiju kurss tiek docēts </w:t>
            </w:r>
            <w:r>
              <w:t xml:space="preserve">PBSP "Mākslas menedžments" </w:t>
            </w:r>
            <w:r w:rsidRPr="00CC18B8">
              <w:rPr>
                <w:rFonts w:eastAsia="Times New Roman"/>
                <w:lang w:val="en-US" w:eastAsia="ru-RU"/>
              </w:rPr>
              <w:t>(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kods</w:t>
            </w:r>
            <w:proofErr w:type="spellEnd"/>
            <w:r w:rsidRPr="00CC18B8">
              <w:rPr>
                <w:rFonts w:eastAsia="Times New Roman"/>
                <w:lang w:val="en-US" w:eastAsia="ru-RU"/>
              </w:rPr>
              <w:t xml:space="preserve"> 42211) A </w:t>
            </w:r>
            <w:proofErr w:type="spellStart"/>
            <w:r w:rsidRPr="00CC18B8">
              <w:rPr>
                <w:rFonts w:eastAsia="Times New Roman"/>
                <w:lang w:val="en-US" w:eastAsia="ru-RU"/>
              </w:rPr>
              <w:t>daļa</w:t>
            </w:r>
            <w:proofErr w:type="spellEnd"/>
            <w:r w:rsidRPr="00E933DC">
              <w:t xml:space="preserve">.  </w:t>
            </w:r>
          </w:p>
        </w:tc>
      </w:tr>
    </w:tbl>
    <w:p w:rsidR="00E45D50" w:rsidRPr="00E13AEA" w:rsidRDefault="00E45D50" w:rsidP="00E45D50"/>
    <w:p w:rsidR="00E45D50" w:rsidRDefault="00E45D50" w:rsidP="00E45D50"/>
    <w:p w:rsidR="00226938" w:rsidRDefault="00226938"/>
    <w:sectPr w:rsidR="00226938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2FE" w:rsidRDefault="000C72FE">
      <w:r>
        <w:separator/>
      </w:r>
    </w:p>
  </w:endnote>
  <w:endnote w:type="continuationSeparator" w:id="0">
    <w:p w:rsidR="000C72FE" w:rsidRDefault="000C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6B2EA8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2C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213" w:rsidRDefault="000C72FE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2FE" w:rsidRDefault="000C72FE">
      <w:r>
        <w:separator/>
      </w:r>
    </w:p>
  </w:footnote>
  <w:footnote w:type="continuationSeparator" w:id="0">
    <w:p w:rsidR="000C72FE" w:rsidRDefault="000C7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0C72FE" w:rsidP="007534EA">
    <w:pPr>
      <w:pStyle w:val="Header"/>
    </w:pPr>
  </w:p>
  <w:p w:rsidR="007B1FB4" w:rsidRPr="007B1FB4" w:rsidRDefault="000C72FE" w:rsidP="007534EA">
    <w:pPr>
      <w:pStyle w:val="Header"/>
    </w:pPr>
  </w:p>
  <w:p w:rsidR="00982C4A" w:rsidRPr="00D66CC2" w:rsidRDefault="000C72FE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E7A3E"/>
    <w:multiLevelType w:val="multilevel"/>
    <w:tmpl w:val="F252E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E25F28"/>
    <w:multiLevelType w:val="multilevel"/>
    <w:tmpl w:val="82F0C04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7F010D7"/>
    <w:multiLevelType w:val="hybridMultilevel"/>
    <w:tmpl w:val="C3869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D50"/>
    <w:rsid w:val="00020760"/>
    <w:rsid w:val="000C72FE"/>
    <w:rsid w:val="00226938"/>
    <w:rsid w:val="00333B62"/>
    <w:rsid w:val="006B2EA8"/>
    <w:rsid w:val="007574BB"/>
    <w:rsid w:val="008A5D72"/>
    <w:rsid w:val="00C17CDD"/>
    <w:rsid w:val="00D70B75"/>
    <w:rsid w:val="00E45D50"/>
    <w:rsid w:val="00EF2CA9"/>
    <w:rsid w:val="00FA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382436-C501-4A05-9C31-F9D14551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D50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val="lv-LV"/>
    </w:rPr>
  </w:style>
  <w:style w:type="table" w:styleId="TableGrid">
    <w:name w:val="Table Grid"/>
    <w:basedOn w:val="TableNormal"/>
    <w:uiPriority w:val="59"/>
    <w:rsid w:val="00E45D50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5D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D50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E45D5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D50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E45D50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45D50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50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02076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0760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/>
    </w:rPr>
  </w:style>
  <w:style w:type="character" w:styleId="Emphasis">
    <w:name w:val="Emphasis"/>
    <w:basedOn w:val="DefaultParagraphFont"/>
    <w:uiPriority w:val="20"/>
    <w:qFormat/>
    <w:rsid w:val="000207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7DDC871555841A59291A041838EF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4C8383-E116-40A2-9643-4280C6C5ECD8}"/>
      </w:docPartPr>
      <w:docPartBody>
        <w:p w:rsidR="000351EB" w:rsidRDefault="00D60315" w:rsidP="00D60315">
          <w:pPr>
            <w:pStyle w:val="27DDC871555841A59291A041838EF03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C4D6709079F44369D129D9B23ED5E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C9200F-82B1-49A6-861C-548E0D5D18AC}"/>
      </w:docPartPr>
      <w:docPartBody>
        <w:p w:rsidR="000351EB" w:rsidRDefault="00D60315" w:rsidP="00D60315">
          <w:pPr>
            <w:pStyle w:val="CC4D6709079F44369D129D9B23ED5E7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E98C33F2FBC4CD3A430C4D6A47C87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630803-F81E-4519-8425-CEA732B98ECD}"/>
      </w:docPartPr>
      <w:docPartBody>
        <w:p w:rsidR="000351EB" w:rsidRDefault="00D60315" w:rsidP="00D60315">
          <w:pPr>
            <w:pStyle w:val="BE98C33F2FBC4CD3A430C4D6A47C873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D013FC82890407387B7EF126341D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B9ECC4-09ED-4A58-B328-B43D882510CE}"/>
      </w:docPartPr>
      <w:docPartBody>
        <w:p w:rsidR="000351EB" w:rsidRDefault="00D60315" w:rsidP="00D60315">
          <w:pPr>
            <w:pStyle w:val="4D013FC82890407387B7EF126341D5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315"/>
    <w:rsid w:val="000351EB"/>
    <w:rsid w:val="002C110B"/>
    <w:rsid w:val="0088143A"/>
    <w:rsid w:val="00B5161F"/>
    <w:rsid w:val="00D60315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315"/>
    <w:rPr>
      <w:color w:val="808080"/>
    </w:rPr>
  </w:style>
  <w:style w:type="paragraph" w:customStyle="1" w:styleId="27DDC871555841A59291A041838EF037">
    <w:name w:val="27DDC871555841A59291A041838EF037"/>
    <w:rsid w:val="00D60315"/>
  </w:style>
  <w:style w:type="paragraph" w:customStyle="1" w:styleId="CC4D6709079F44369D129D9B23ED5E7E">
    <w:name w:val="CC4D6709079F44369D129D9B23ED5E7E"/>
    <w:rsid w:val="00D60315"/>
  </w:style>
  <w:style w:type="paragraph" w:customStyle="1" w:styleId="BE98C33F2FBC4CD3A430C4D6A47C873A">
    <w:name w:val="BE98C33F2FBC4CD3A430C4D6A47C873A"/>
    <w:rsid w:val="00D60315"/>
  </w:style>
  <w:style w:type="paragraph" w:customStyle="1" w:styleId="4D013FC82890407387B7EF126341D5B7">
    <w:name w:val="4D013FC82890407387B7EF126341D5B7"/>
    <w:rsid w:val="00D603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4371</Words>
  <Characters>2492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2023-01-15T15:40:00Z</dcterms:created>
  <dcterms:modified xsi:type="dcterms:W3CDTF">2023-03-25T12:51:00Z</dcterms:modified>
</cp:coreProperties>
</file>