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1F60EC" w:rsidRDefault="001C7E49" w:rsidP="00E65DD5">
            <w:pPr>
              <w:ind w:left="-48"/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1F60EC">
              <w:rPr>
                <w:b/>
                <w:i/>
              </w:rPr>
              <w:t>Zīmēšana</w:t>
            </w:r>
            <w:r w:rsidR="00E65DD5" w:rsidRPr="001F60EC">
              <w:rPr>
                <w:b/>
                <w:i/>
              </w:rPr>
              <w:t xml:space="preserve"> II</w:t>
            </w:r>
            <w:bookmarkEnd w:id="0"/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E920D2">
            <w:pPr>
              <w:ind w:left="351" w:right="84" w:hanging="425"/>
            </w:pPr>
            <w:r w:rsidRPr="001F01B7">
              <w:t>MākZ5225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E920D2" w:rsidP="001C7E49">
            <w:pPr>
              <w:snapToGrid w:val="0"/>
              <w:ind w:hanging="74"/>
            </w:pPr>
            <w:r>
              <w:t>Mākslas zinātne</w:t>
            </w:r>
            <w:r w:rsidR="001C7E49" w:rsidRPr="001F01B7">
              <w:t xml:space="preserve">   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E65DD5" w:rsidP="00E65DD5">
            <w:pPr>
              <w:ind w:left="-48"/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E920D2">
            <w:pPr>
              <w:ind w:left="351" w:right="84" w:hanging="425"/>
            </w:pPr>
            <w:r w:rsidRPr="001F01B7">
              <w:t>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E920D2" w:rsidP="00E920D2">
            <w:pPr>
              <w:ind w:left="493" w:right="84" w:hanging="567"/>
            </w:pPr>
            <w:r>
              <w:t>9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E920D2">
            <w:pPr>
              <w:ind w:left="210" w:right="84" w:hanging="284"/>
            </w:pPr>
            <w:r w:rsidRPr="001F01B7"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E65DD5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E65DD5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367966" w:rsidP="00E920D2">
            <w:pPr>
              <w:ind w:left="493" w:right="84" w:hanging="567"/>
            </w:pPr>
            <w:r w:rsidRPr="001F01B7"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E65DD5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367966" w:rsidP="00367966">
            <w:pPr>
              <w:ind w:left="493" w:right="84" w:hanging="567"/>
            </w:pPr>
            <w:r>
              <w:t>144</w:t>
            </w: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1C7E49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 w:rsidR="00014166">
              <w:rPr>
                <w:iCs w:val="0"/>
              </w:rPr>
              <w:t>viesasist</w:t>
            </w:r>
            <w:proofErr w:type="spellEnd"/>
            <w:r w:rsidR="00014166">
              <w:rPr>
                <w:iCs w:val="0"/>
              </w:rPr>
              <w:t>.</w:t>
            </w:r>
            <w:r>
              <w:rPr>
                <w:iCs w:val="0"/>
              </w:rPr>
              <w:t xml:space="preserve"> Jeļena </w:t>
            </w:r>
            <w:proofErr w:type="spellStart"/>
            <w:r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014166" w:rsidP="008D4CBD">
            <w:proofErr w:type="spellStart"/>
            <w:r>
              <w:rPr>
                <w:iCs w:val="0"/>
              </w:rPr>
              <w:t>Mg.art</w:t>
            </w:r>
            <w:proofErr w:type="spellEnd"/>
            <w:r>
              <w:rPr>
                <w:iCs w:val="0"/>
              </w:rPr>
              <w:t xml:space="preserve">., </w:t>
            </w:r>
            <w:proofErr w:type="spellStart"/>
            <w:r>
              <w:rPr>
                <w:iCs w:val="0"/>
              </w:rPr>
              <w:t>viesasist</w:t>
            </w:r>
            <w:proofErr w:type="spellEnd"/>
            <w:r>
              <w:rPr>
                <w:iCs w:val="0"/>
              </w:rPr>
              <w:t xml:space="preserve">. </w:t>
            </w:r>
            <w:r w:rsidR="001C7E49">
              <w:rPr>
                <w:iCs w:val="0"/>
              </w:rPr>
              <w:t xml:space="preserve">Jeļena </w:t>
            </w:r>
            <w:proofErr w:type="spellStart"/>
            <w:r w:rsidR="001C7E49">
              <w:rPr>
                <w:iCs w:val="0"/>
              </w:rPr>
              <w:t>Koževņikova</w:t>
            </w:r>
            <w:proofErr w:type="spellEnd"/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74CAF" w:rsidP="00014166">
            <w:pPr>
              <w:snapToGrid w:val="0"/>
            </w:pPr>
            <w:r>
              <w:t xml:space="preserve">Apgūts studiju kurss Zīmēšana </w:t>
            </w:r>
            <w:r w:rsidR="00014166">
              <w:t xml:space="preserve">I </w:t>
            </w:r>
            <w:r w:rsidR="00014166" w:rsidRPr="001F01B7">
              <w:t>MākZ6047</w:t>
            </w:r>
            <w:r w:rsidR="00014166"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014166" w:rsidRDefault="008D4CBD" w:rsidP="00330A87">
            <w:pPr>
              <w:snapToGrid w:val="0"/>
              <w:jc w:val="both"/>
            </w:pPr>
            <w:r w:rsidRPr="00014166">
              <w:t xml:space="preserve">KURSA MĒRĶIS: </w:t>
            </w:r>
          </w:p>
          <w:p w:rsidR="008D4CBD" w:rsidRPr="00014166" w:rsidRDefault="001C7E49" w:rsidP="00330A87">
            <w:pPr>
              <w:jc w:val="both"/>
            </w:pPr>
            <w:r w:rsidRPr="00014166">
              <w:t>Pilnveidot studējošo teorētiskās zināšanas</w:t>
            </w:r>
            <w:r w:rsidR="009B7B8D" w:rsidRPr="00014166">
              <w:t xml:space="preserve"> un praktiskās iemaņas</w:t>
            </w:r>
            <w:r w:rsidRPr="00014166">
              <w:t xml:space="preserve"> zīmēšanā, izmantojot grafiskos izteiksmes līdzekļus.</w:t>
            </w:r>
          </w:p>
          <w:p w:rsidR="008D4CBD" w:rsidRPr="00014166" w:rsidRDefault="008D4CBD" w:rsidP="00330A87">
            <w:pPr>
              <w:suppressAutoHyphens/>
              <w:autoSpaceDE/>
              <w:autoSpaceDN/>
              <w:adjustRightInd/>
              <w:jc w:val="both"/>
            </w:pPr>
            <w:r w:rsidRPr="00014166">
              <w:t xml:space="preserve">KURSA UZDEVUMI: </w:t>
            </w:r>
          </w:p>
          <w:p w:rsidR="001C7E49" w:rsidRDefault="001C7E49" w:rsidP="00330A87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284"/>
              <w:jc w:val="both"/>
            </w:pPr>
            <w:r w:rsidRPr="001F01B7">
              <w:t xml:space="preserve">Pilnveidot spēju ar dažādiem grafiskiem izteiksmes līdzekļiem radoši atklāt objektu </w:t>
            </w:r>
            <w:r>
              <w:t xml:space="preserve">telpisko </w:t>
            </w:r>
            <w:r w:rsidRPr="001F01B7">
              <w:t>formu.</w:t>
            </w:r>
          </w:p>
          <w:p w:rsidR="006016CF" w:rsidRPr="001F01B7" w:rsidRDefault="006016CF" w:rsidP="00330A87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284"/>
              <w:jc w:val="both"/>
            </w:pPr>
            <w:r>
              <w:t xml:space="preserve">Pilnveidot studējošā spēju </w:t>
            </w:r>
            <w:r w:rsidR="003D4F95">
              <w:t>aktualizēt problēmu un atveidot to zīmēšanā, izvēloties piemērotāko izpildījuma tehniku.</w:t>
            </w:r>
          </w:p>
          <w:p w:rsidR="001C7E49" w:rsidRDefault="001C7E49" w:rsidP="00330A87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right="84" w:hanging="821"/>
              <w:jc w:val="both"/>
            </w:pPr>
            <w:r w:rsidRPr="001F01B7">
              <w:t xml:space="preserve">Pilnveidot </w:t>
            </w:r>
            <w:r w:rsidR="003D4F95">
              <w:t>studējošā spēju izveidot darbu sēriju.</w:t>
            </w:r>
          </w:p>
          <w:p w:rsidR="003D4F95" w:rsidRPr="001F01B7" w:rsidRDefault="003D4F95" w:rsidP="00330A87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right="84" w:hanging="821"/>
              <w:jc w:val="both"/>
            </w:pPr>
            <w:r>
              <w:t>Pilnveidot studējošā spēju pamatot ideju, realizēt to.</w:t>
            </w:r>
          </w:p>
          <w:p w:rsidR="008D4CBD" w:rsidRPr="001C7E49" w:rsidRDefault="001C7E49" w:rsidP="00330A87">
            <w:pPr>
              <w:pStyle w:val="BodyText2"/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 w:val="0"/>
              <w:autoSpaceDN w:val="0"/>
              <w:spacing w:after="0" w:line="240" w:lineRule="auto"/>
              <w:ind w:right="84" w:hanging="821"/>
              <w:jc w:val="both"/>
            </w:pPr>
            <w:r w:rsidRPr="001F01B7">
              <w:t>Pilnveidot prasmi diskutēt, analizēt, pārveidot un vērtēt radošos darbus.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330A87">
            <w:pPr>
              <w:pStyle w:val="Nosaukumi"/>
              <w:jc w:val="both"/>
            </w:pPr>
            <w:r w:rsidRPr="00026C21">
              <w:t>Studiju kursa kalendārais plāns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014166" w:rsidRPr="00795B30" w:rsidRDefault="00014166" w:rsidP="00330A87">
            <w:pPr>
              <w:jc w:val="both"/>
            </w:pPr>
            <w:r>
              <w:t xml:space="preserve">Praktiskais darbs 96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Pr="00916D56">
              <w:t xml:space="preserve">patstāvīgais darbs </w:t>
            </w:r>
            <w:r>
              <w:t xml:space="preserve">144 </w:t>
            </w:r>
            <w:r w:rsidRPr="00916D56">
              <w:t>st.</w:t>
            </w:r>
          </w:p>
          <w:p w:rsidR="00790F48" w:rsidRPr="005730CE" w:rsidRDefault="00790F48" w:rsidP="00330A87">
            <w:pPr>
              <w:pStyle w:val="ListParagraph"/>
              <w:numPr>
                <w:ilvl w:val="0"/>
                <w:numId w:val="3"/>
              </w:numPr>
              <w:ind w:left="318" w:right="84" w:hanging="284"/>
              <w:jc w:val="both"/>
            </w:pPr>
            <w:r w:rsidRPr="005730CE">
              <w:t xml:space="preserve">tēma. </w:t>
            </w:r>
            <w:r w:rsidR="0048582D">
              <w:t>Brīva t</w:t>
            </w:r>
            <w:r w:rsidR="003D4F95">
              <w:t>ēmas izvēle, pamatošana, izpildījuma materiāla izvēle un skiču veidošana.</w:t>
            </w:r>
            <w:r w:rsidRPr="005730CE">
              <w:t xml:space="preserve"> </w:t>
            </w:r>
            <w:r w:rsidR="008A6446" w:rsidRPr="005730CE">
              <w:t>(P</w:t>
            </w:r>
            <w:r w:rsidR="003D4F95">
              <w:t>5</w:t>
            </w:r>
            <w:r w:rsidR="0048582D">
              <w:t>, Pd44</w:t>
            </w:r>
            <w:r w:rsidR="008A6446" w:rsidRPr="005730CE">
              <w:t>)</w:t>
            </w:r>
          </w:p>
          <w:p w:rsidR="00746F83" w:rsidRDefault="00790F48" w:rsidP="00330A87">
            <w:pPr>
              <w:pStyle w:val="ListParagraph"/>
              <w:numPr>
                <w:ilvl w:val="0"/>
                <w:numId w:val="3"/>
              </w:numPr>
              <w:ind w:left="318" w:right="84" w:hanging="284"/>
              <w:jc w:val="both"/>
            </w:pPr>
            <w:r w:rsidRPr="005730CE">
              <w:t xml:space="preserve">tēma. </w:t>
            </w:r>
            <w:r w:rsidR="003D4F95">
              <w:t>Darbs pie idejas</w:t>
            </w:r>
            <w:r w:rsidR="00E32C1F">
              <w:t xml:space="preserve"> realizācijas</w:t>
            </w:r>
            <w:r w:rsidR="003D4F95">
              <w:t>.</w:t>
            </w:r>
            <w:r w:rsidRPr="005730CE">
              <w:t xml:space="preserve"> </w:t>
            </w:r>
            <w:r w:rsidR="008A6446" w:rsidRPr="005730CE">
              <w:t>(P</w:t>
            </w:r>
            <w:r w:rsidR="003D4F95">
              <w:t>91</w:t>
            </w:r>
            <w:r w:rsidR="0048582D">
              <w:t>, Pd100</w:t>
            </w:r>
            <w:r w:rsidR="008A6446" w:rsidRPr="005730CE">
              <w:t>)</w:t>
            </w:r>
          </w:p>
          <w:p w:rsidR="0048582D" w:rsidRPr="00367966" w:rsidRDefault="0048582D" w:rsidP="00330A87">
            <w:pPr>
              <w:ind w:left="34" w:right="84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330A87">
            <w:pPr>
              <w:pStyle w:val="Nosaukumi"/>
              <w:jc w:val="both"/>
            </w:pPr>
            <w:r w:rsidRPr="00026C21">
              <w:t>Studiju rezultāti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527C83" w:rsidRDefault="00026C21" w:rsidP="00330A87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527C83">
              <w:rPr>
                <w:color w:val="auto"/>
              </w:rPr>
              <w:t>ZINĀŠANAS:</w:t>
            </w:r>
          </w:p>
          <w:p w:rsidR="005730CE" w:rsidRPr="001F01B7" w:rsidRDefault="005730CE" w:rsidP="00330A87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>Studējošiem tiek pilnveidots priekšstats par zīmēšanas materiāliem.</w:t>
            </w:r>
          </w:p>
          <w:p w:rsidR="005730CE" w:rsidRPr="001F01B7" w:rsidRDefault="005730CE" w:rsidP="00330A87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 xml:space="preserve">Studējošie demonstrē zināšanas par grafikās izteiksmes iespējām radošajā darbībā. </w:t>
            </w:r>
          </w:p>
          <w:p w:rsidR="00026C21" w:rsidRPr="00746F83" w:rsidRDefault="005730CE" w:rsidP="00330A87">
            <w:pPr>
              <w:numPr>
                <w:ilvl w:val="0"/>
                <w:numId w:val="4"/>
              </w:numPr>
              <w:autoSpaceDE/>
              <w:autoSpaceDN/>
              <w:adjustRightInd/>
              <w:ind w:left="318" w:hanging="284"/>
              <w:jc w:val="both"/>
            </w:pPr>
            <w:r w:rsidRPr="001F01B7">
              <w:t xml:space="preserve">Tiek pilnveidotas zināšanas analizēt, izprast un attēlot telpisko objektu formu, saskatīt un attēlot apjomus un gaismēnu attiecības. </w:t>
            </w:r>
          </w:p>
          <w:p w:rsidR="0048582D" w:rsidRDefault="00026C21" w:rsidP="00330A87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527C83">
              <w:rPr>
                <w:color w:val="auto"/>
              </w:rPr>
              <w:t>PRASMES:</w:t>
            </w:r>
          </w:p>
          <w:p w:rsidR="00746F83" w:rsidRPr="0048582D" w:rsidRDefault="0048582D" w:rsidP="00330A87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4. </w:t>
            </w:r>
            <w:r w:rsidR="00746F83" w:rsidRPr="001F01B7">
              <w:t>Studējošiem tiek pilnveidotas prasmes radoši dar</w:t>
            </w:r>
            <w:r w:rsidR="00746F83">
              <w:t xml:space="preserve">boties ar zīmēšanas materiāliem un </w:t>
            </w:r>
            <w:r w:rsidR="00746F83" w:rsidRPr="001F01B7">
              <w:t xml:space="preserve">izkoptas </w:t>
            </w:r>
            <w:r w:rsidR="00746F83" w:rsidRPr="001F01B7">
              <w:lastRenderedPageBreak/>
              <w:t>prasmes radoši pielietot zīmēšanas tehnikas.</w:t>
            </w:r>
          </w:p>
          <w:p w:rsidR="00626497" w:rsidRDefault="0048582D" w:rsidP="00330A87">
            <w:pPr>
              <w:autoSpaceDE/>
              <w:autoSpaceDN/>
              <w:adjustRightInd/>
              <w:ind w:right="84"/>
              <w:jc w:val="both"/>
            </w:pPr>
            <w:r>
              <w:t xml:space="preserve">5. </w:t>
            </w:r>
            <w:r w:rsidR="00746F83" w:rsidRPr="001F01B7">
              <w:t xml:space="preserve">Tiek pilnveidotas prasmes </w:t>
            </w:r>
            <w:r w:rsidR="003151D9">
              <w:t>aktualizēt un pamatot problēmu, un atveidot to darbu sērijā.</w:t>
            </w:r>
          </w:p>
          <w:p w:rsidR="00170ED6" w:rsidRPr="001F01B7" w:rsidRDefault="0048582D" w:rsidP="00330A87">
            <w:pPr>
              <w:autoSpaceDE/>
              <w:autoSpaceDN/>
              <w:adjustRightInd/>
              <w:ind w:right="84"/>
              <w:jc w:val="both"/>
            </w:pPr>
            <w:r>
              <w:t xml:space="preserve">6. </w:t>
            </w:r>
            <w:r w:rsidR="00170ED6">
              <w:t>Studējošais spēj realizēt zīmējumā viņa</w:t>
            </w:r>
            <w:r w:rsidR="00A6526F">
              <w:t xml:space="preserve"> iecerēto ideju un pamatot to.</w:t>
            </w:r>
            <w:r w:rsidR="00170ED6">
              <w:t xml:space="preserve"> </w:t>
            </w:r>
          </w:p>
          <w:p w:rsidR="00367966" w:rsidRDefault="00367966" w:rsidP="00330A87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</w:p>
          <w:p w:rsidR="00026C21" w:rsidRPr="00527C83" w:rsidRDefault="00026C21" w:rsidP="00330A87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527C83">
              <w:rPr>
                <w:color w:val="auto"/>
              </w:rPr>
              <w:t xml:space="preserve">KOMPETENCE: </w:t>
            </w:r>
          </w:p>
          <w:p w:rsidR="00746F83" w:rsidRPr="001F01B7" w:rsidRDefault="0048582D" w:rsidP="00330A87">
            <w:pPr>
              <w:autoSpaceDE/>
              <w:autoSpaceDN/>
              <w:adjustRightInd/>
              <w:ind w:right="84"/>
              <w:jc w:val="both"/>
            </w:pPr>
            <w:r>
              <w:t xml:space="preserve">7. </w:t>
            </w:r>
            <w:r w:rsidR="00746F83" w:rsidRPr="001F01B7">
              <w:t>Studējošiem tiek pilnveidota spēja pielietot dažādus zīmēšanas materiālus</w:t>
            </w:r>
            <w:r w:rsidR="00746F83">
              <w:t xml:space="preserve"> un </w:t>
            </w:r>
            <w:r w:rsidR="00746F83" w:rsidRPr="001F01B7">
              <w:t>pielietot grafiskos izteiksmes līdzekļus savu radošo darbu veikšanai.</w:t>
            </w:r>
          </w:p>
          <w:p w:rsidR="00026C21" w:rsidRPr="00746F83" w:rsidRDefault="0048582D" w:rsidP="00330A87">
            <w:pPr>
              <w:autoSpaceDE/>
              <w:autoSpaceDN/>
              <w:adjustRightInd/>
              <w:ind w:right="84"/>
              <w:jc w:val="both"/>
            </w:pPr>
            <w:r>
              <w:t xml:space="preserve">8. </w:t>
            </w:r>
            <w:r w:rsidR="00746F83" w:rsidRPr="001F01B7">
              <w:t>Tiek attīstīta telpiskā uztvere un tēlainā domāšana.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330A87">
            <w:pPr>
              <w:pStyle w:val="Nosaukumi"/>
              <w:jc w:val="both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527C83" w:rsidRPr="00527C83" w:rsidRDefault="00527C83" w:rsidP="00330A87">
            <w:pPr>
              <w:ind w:right="84"/>
              <w:jc w:val="both"/>
            </w:pPr>
            <w:r w:rsidRPr="00527C83">
              <w:t>Patstāvīgā darba tēmas:</w:t>
            </w:r>
          </w:p>
          <w:p w:rsidR="00527C83" w:rsidRPr="00527C83" w:rsidRDefault="00527C83" w:rsidP="00330A87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right="84" w:hanging="686"/>
              <w:jc w:val="both"/>
            </w:pPr>
            <w:r w:rsidRPr="00527C83">
              <w:t>Skices un materi</w:t>
            </w:r>
            <w:r w:rsidRPr="00527C83">
              <w:rPr>
                <w:rFonts w:eastAsia="TimesNewRoman"/>
              </w:rPr>
              <w:t>ā</w:t>
            </w:r>
            <w:r w:rsidRPr="00527C83">
              <w:t>lu sagatavošana, darbs pie gatav</w:t>
            </w:r>
            <w:r w:rsidRPr="00527C83">
              <w:rPr>
                <w:rFonts w:eastAsia="TimesNewRoman"/>
              </w:rPr>
              <w:t>ā</w:t>
            </w:r>
            <w:r w:rsidRPr="00527C83">
              <w:t xml:space="preserve"> darba risin</w:t>
            </w:r>
            <w:r w:rsidRPr="00527C83">
              <w:rPr>
                <w:rFonts w:eastAsia="TimesNewRoman"/>
              </w:rPr>
              <w:t>ā</w:t>
            </w:r>
            <w:r w:rsidRPr="00527C83">
              <w:t>juma:</w:t>
            </w:r>
          </w:p>
          <w:p w:rsidR="00527C83" w:rsidRPr="00E65DD5" w:rsidRDefault="00527C83" w:rsidP="00330A87">
            <w:pPr>
              <w:pStyle w:val="BodyText"/>
              <w:numPr>
                <w:ilvl w:val="0"/>
                <w:numId w:val="8"/>
              </w:numPr>
              <w:tabs>
                <w:tab w:val="num" w:pos="1026"/>
              </w:tabs>
              <w:autoSpaceDN/>
              <w:spacing w:after="0"/>
              <w:ind w:left="743" w:right="84" w:hanging="284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65DD5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Tematiskā kompozīcija ar 3-4 figūrām, radošais darbs. </w:t>
            </w:r>
          </w:p>
          <w:p w:rsidR="00527C83" w:rsidRPr="00E65DD5" w:rsidRDefault="00527C83" w:rsidP="00330A87">
            <w:pPr>
              <w:pStyle w:val="BodyText"/>
              <w:numPr>
                <w:ilvl w:val="0"/>
                <w:numId w:val="8"/>
              </w:numPr>
              <w:tabs>
                <w:tab w:val="num" w:pos="1026"/>
              </w:tabs>
              <w:autoSpaceDN/>
              <w:spacing w:after="0"/>
              <w:ind w:left="743" w:right="84" w:hanging="284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65DD5">
              <w:rPr>
                <w:rFonts w:ascii="Times New Roman" w:hAnsi="Times New Roman"/>
                <w:sz w:val="24"/>
                <w:szCs w:val="24"/>
                <w:lang w:val="lv-LV"/>
              </w:rPr>
              <w:t>Figūru uzmetumi kustībā, kompozīcijas metu izmantošana tematiskajos zīmējumos.</w:t>
            </w:r>
          </w:p>
          <w:p w:rsidR="00527C83" w:rsidRPr="00E65DD5" w:rsidRDefault="00626497" w:rsidP="00330A87">
            <w:pPr>
              <w:pStyle w:val="BodyText"/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autoSpaceDN/>
              <w:spacing w:after="0"/>
              <w:ind w:right="84" w:hanging="686"/>
              <w:jc w:val="both"/>
              <w:textAlignment w:val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65DD5">
              <w:rPr>
                <w:rFonts w:ascii="Times New Roman" w:hAnsi="Times New Roman"/>
                <w:sz w:val="24"/>
                <w:szCs w:val="24"/>
                <w:lang w:val="lv-LV"/>
              </w:rPr>
              <w:t>Radoša kompozīcija autora izvēlētā tematikā</w:t>
            </w:r>
            <w:r w:rsidR="00527C83" w:rsidRPr="00E65DD5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:rsidR="00527C83" w:rsidRPr="00527C83" w:rsidRDefault="00527C83" w:rsidP="00330A87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right="84" w:hanging="686"/>
              <w:jc w:val="both"/>
            </w:pPr>
            <w:r w:rsidRPr="00527C83">
              <w:t>Darbu sagatavošana eksponēšanai, noformēšana.</w:t>
            </w:r>
          </w:p>
          <w:p w:rsidR="00527C83" w:rsidRPr="00527C83" w:rsidRDefault="00527C83" w:rsidP="00330A87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right="84" w:hanging="686"/>
              <w:jc w:val="both"/>
            </w:pPr>
            <w:r w:rsidRPr="00527C83">
              <w:t>Maģistra darba māksliniecisko ideju meklējumi (skicēšana, uzmetumi).</w:t>
            </w:r>
          </w:p>
          <w:p w:rsidR="00527C83" w:rsidRDefault="00527C83" w:rsidP="00330A87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right="84" w:hanging="686"/>
              <w:jc w:val="both"/>
            </w:pPr>
            <w:r w:rsidRPr="00527C83">
              <w:t>Maģistra darba temata noformulējums un teorētiskas daļas satura izstrāde.</w:t>
            </w:r>
          </w:p>
          <w:p w:rsidR="00527C83" w:rsidRPr="00026C21" w:rsidRDefault="00527C83" w:rsidP="00330A87">
            <w:pPr>
              <w:numPr>
                <w:ilvl w:val="0"/>
                <w:numId w:val="7"/>
              </w:numPr>
              <w:tabs>
                <w:tab w:val="clear" w:pos="720"/>
                <w:tab w:val="num" w:pos="459"/>
              </w:tabs>
              <w:autoSpaceDE/>
              <w:autoSpaceDN/>
              <w:adjustRightInd/>
              <w:ind w:right="84" w:hanging="686"/>
              <w:jc w:val="both"/>
            </w:pPr>
            <w:r w:rsidRPr="001F01B7">
              <w:t>Maģistra darba teorētiskais pētījums, literatūras avotu atlase atbilstoši tēmai.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527C83" w:rsidRDefault="00527C83" w:rsidP="00957CC6">
            <w:pPr>
              <w:pStyle w:val="ListParagraph"/>
              <w:numPr>
                <w:ilvl w:val="0"/>
                <w:numId w:val="10"/>
              </w:numPr>
              <w:spacing w:after="200"/>
              <w:ind w:left="459" w:right="84" w:hanging="425"/>
              <w:jc w:val="both"/>
            </w:pPr>
            <w:r w:rsidRPr="001F01B7">
              <w:t>Praktisko darbu apmeklējums, patstāvīgo darbu  izpilde: 50%.</w:t>
            </w:r>
          </w:p>
          <w:p w:rsidR="008D4CBD" w:rsidRPr="0048582D" w:rsidRDefault="00527C83" w:rsidP="008D4CBD">
            <w:pPr>
              <w:pStyle w:val="ListParagraph"/>
              <w:numPr>
                <w:ilvl w:val="0"/>
                <w:numId w:val="10"/>
              </w:numPr>
              <w:spacing w:after="200"/>
              <w:ind w:left="459" w:right="84" w:hanging="425"/>
              <w:jc w:val="both"/>
              <w:rPr>
                <w:color w:val="auto"/>
              </w:rPr>
            </w:pPr>
            <w:proofErr w:type="spellStart"/>
            <w:r w:rsidRPr="00527C83">
              <w:rPr>
                <w:lang w:val="en-GB"/>
              </w:rPr>
              <w:t>Diferencētā</w:t>
            </w:r>
            <w:proofErr w:type="spellEnd"/>
            <w:r w:rsidRPr="00527C83">
              <w:rPr>
                <w:lang w:val="en-GB"/>
              </w:rPr>
              <w:t xml:space="preserve"> </w:t>
            </w:r>
            <w:proofErr w:type="spellStart"/>
            <w:r w:rsidRPr="00527C83">
              <w:rPr>
                <w:lang w:val="en-GB"/>
              </w:rPr>
              <w:t>ieskaite</w:t>
            </w:r>
            <w:proofErr w:type="spellEnd"/>
            <w:r w:rsidRPr="00527C83">
              <w:rPr>
                <w:lang w:val="en-GB"/>
              </w:rPr>
              <w:t>: 50%.</w:t>
            </w:r>
          </w:p>
          <w:p w:rsidR="008D4CBD" w:rsidRPr="004E3261" w:rsidRDefault="008D4CBD" w:rsidP="008D4CBD">
            <w:r w:rsidRPr="004E3261">
              <w:t>STUDIJU REZULTĀTU VĒRTĒŠANA</w:t>
            </w:r>
          </w:p>
          <w:p w:rsidR="008D4CBD" w:rsidRPr="004E3261" w:rsidRDefault="008D4CBD" w:rsidP="008D4CBD"/>
          <w:tbl>
            <w:tblPr>
              <w:tblW w:w="713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66"/>
              <w:gridCol w:w="970"/>
              <w:gridCol w:w="534"/>
              <w:gridCol w:w="529"/>
              <w:gridCol w:w="529"/>
              <w:gridCol w:w="530"/>
              <w:gridCol w:w="525"/>
              <w:gridCol w:w="525"/>
              <w:gridCol w:w="525"/>
            </w:tblGrid>
            <w:tr w:rsidR="004E3261" w:rsidRPr="004E3261" w:rsidTr="00F71148">
              <w:trPr>
                <w:jc w:val="center"/>
              </w:trPr>
              <w:tc>
                <w:tcPr>
                  <w:tcW w:w="246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Pārbaudījumu veidi</w:t>
                  </w:r>
                </w:p>
              </w:tc>
              <w:tc>
                <w:tcPr>
                  <w:tcW w:w="4667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Studiju rezultāti</w:t>
                  </w:r>
                </w:p>
              </w:tc>
            </w:tr>
            <w:tr w:rsidR="004E3261" w:rsidRPr="004E3261" w:rsidTr="004E3261">
              <w:trPr>
                <w:jc w:val="center"/>
              </w:trPr>
              <w:tc>
                <w:tcPr>
                  <w:tcW w:w="246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</w:p>
              </w:tc>
              <w:tc>
                <w:tcPr>
                  <w:tcW w:w="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1.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2.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3.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4.</w:t>
                  </w:r>
                </w:p>
              </w:tc>
              <w:tc>
                <w:tcPr>
                  <w:tcW w:w="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5.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6.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7.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8.</w:t>
                  </w:r>
                </w:p>
              </w:tc>
            </w:tr>
            <w:tr w:rsidR="004E3261" w:rsidRPr="004E3261" w:rsidTr="004E3261">
              <w:trPr>
                <w:jc w:val="center"/>
              </w:trPr>
              <w:tc>
                <w:tcPr>
                  <w:tcW w:w="2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3261" w:rsidRPr="004E3261" w:rsidRDefault="0048582D" w:rsidP="0048582D">
                  <w:r>
                    <w:rPr>
                      <w:lang w:val="de-DE"/>
                    </w:rPr>
                    <w:t>Diferencētā ieskaite</w:t>
                  </w:r>
                </w:p>
              </w:tc>
              <w:tc>
                <w:tcPr>
                  <w:tcW w:w="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</w:tr>
          </w:tbl>
          <w:p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3D4F95" w:rsidRPr="005730CE" w:rsidRDefault="0048582D" w:rsidP="00330A87">
            <w:pPr>
              <w:ind w:right="84"/>
              <w:jc w:val="both"/>
            </w:pPr>
            <w:r>
              <w:t xml:space="preserve">1. </w:t>
            </w:r>
            <w:r w:rsidR="003D4F95" w:rsidRPr="005730CE">
              <w:t xml:space="preserve">tēma. </w:t>
            </w:r>
            <w:r>
              <w:t>Brīva t</w:t>
            </w:r>
            <w:r w:rsidR="003D4F95">
              <w:t>ēmas izvēle, pamatošana, izpildījuma materiāla izvēle un skiču veidošana.</w:t>
            </w:r>
            <w:r w:rsidR="003D4F95" w:rsidRPr="005730CE">
              <w:t xml:space="preserve"> (P</w:t>
            </w:r>
            <w:r w:rsidR="003D4F95">
              <w:t>5</w:t>
            </w:r>
            <w:r>
              <w:t>, Pd44</w:t>
            </w:r>
            <w:r w:rsidR="003D4F95" w:rsidRPr="005730CE">
              <w:t>)</w:t>
            </w:r>
          </w:p>
          <w:p w:rsidR="0048582D" w:rsidRDefault="0048582D" w:rsidP="00330A87">
            <w:pPr>
              <w:ind w:right="84"/>
              <w:jc w:val="both"/>
            </w:pPr>
            <w:r>
              <w:t xml:space="preserve">2. </w:t>
            </w:r>
            <w:r w:rsidR="003D4F95" w:rsidRPr="005730CE">
              <w:t xml:space="preserve">tēma. </w:t>
            </w:r>
            <w:r w:rsidR="003D4F95">
              <w:t xml:space="preserve">Darbs pie idejas </w:t>
            </w:r>
            <w:r w:rsidR="00E32C1F">
              <w:t>realizācijas</w:t>
            </w:r>
            <w:r w:rsidR="003D4F95">
              <w:t xml:space="preserve">. </w:t>
            </w:r>
            <w:r w:rsidRPr="005730CE">
              <w:t>(P</w:t>
            </w:r>
            <w:r>
              <w:t>91, Pd100</w:t>
            </w:r>
            <w:r w:rsidRPr="005730CE">
              <w:t>)</w:t>
            </w:r>
          </w:p>
          <w:p w:rsidR="00026C21" w:rsidRDefault="003D4F95" w:rsidP="00330A87">
            <w:pPr>
              <w:ind w:right="84"/>
              <w:jc w:val="both"/>
            </w:pPr>
            <w:r>
              <w:t>Plānotā rezultāta apspriešana. Materiālu izvēle. Darbs pie vairākiem zīmējumiem</w:t>
            </w:r>
            <w:r w:rsidR="00E32C1F">
              <w:t xml:space="preserve"> (darbu sērijas)</w:t>
            </w:r>
            <w:r>
              <w:t>, apvienotiem vienotā tematikā.</w:t>
            </w:r>
            <w:r w:rsidRPr="005730CE">
              <w:t xml:space="preserve"> </w:t>
            </w:r>
            <w:r>
              <w:t>Darba sagatavošana prezentēšanai.</w:t>
            </w:r>
          </w:p>
          <w:p w:rsidR="00CC6669" w:rsidRPr="00367966" w:rsidRDefault="00CC6669" w:rsidP="00330A87">
            <w:pPr>
              <w:ind w:right="84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330A87">
            <w:pPr>
              <w:pStyle w:val="Nosaukumi"/>
              <w:jc w:val="both"/>
            </w:pPr>
            <w:r w:rsidRPr="00026C21">
              <w:t>Obligāti izmantojamie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B54401" w:rsidRPr="0054296F" w:rsidRDefault="00B54401" w:rsidP="00330A87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proofErr w:type="spellStart"/>
            <w:r w:rsidRPr="00DB0D08">
              <w:t>Bridle</w:t>
            </w:r>
            <w:proofErr w:type="spellEnd"/>
            <w:r>
              <w:t>, B.,</w:t>
            </w:r>
            <w:r w:rsidRPr="00DB0D08">
              <w:t xml:space="preserve"> </w:t>
            </w:r>
            <w:proofErr w:type="spellStart"/>
            <w:r w:rsidRPr="00DB0D08">
              <w:t>Gardner</w:t>
            </w:r>
            <w:proofErr w:type="spellEnd"/>
            <w:r>
              <w:t xml:space="preserve">, A. (2016). </w:t>
            </w:r>
            <w:proofErr w:type="spellStart"/>
            <w:r w:rsidRPr="00DB0D08">
              <w:t>Artist’s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Painting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Techniques</w:t>
            </w:r>
            <w:proofErr w:type="spellEnd"/>
            <w:r>
              <w:t xml:space="preserve">. London: PENGIUM RANDOM </w:t>
            </w:r>
            <w:r w:rsidRPr="00DB0D08">
              <w:t>HOUSE</w:t>
            </w:r>
            <w:r>
              <w:t xml:space="preserve">. </w:t>
            </w:r>
          </w:p>
          <w:p w:rsidR="00B54401" w:rsidRPr="00322C46" w:rsidRDefault="00B54401" w:rsidP="00330A87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proofErr w:type="spellStart"/>
            <w:r w:rsidRPr="00322C46">
              <w:rPr>
                <w:color w:val="000000"/>
              </w:rPr>
              <w:t>Drawing</w:t>
            </w:r>
            <w:proofErr w:type="spellEnd"/>
            <w:r w:rsidRPr="00322C46">
              <w:rPr>
                <w:color w:val="000000"/>
              </w:rPr>
              <w:t xml:space="preserve"> </w:t>
            </w:r>
            <w:proofErr w:type="spellStart"/>
            <w:r w:rsidRPr="00322C46">
              <w:rPr>
                <w:color w:val="000000"/>
              </w:rPr>
              <w:t>masterclass</w:t>
            </w:r>
            <w:proofErr w:type="spellEnd"/>
            <w:r w:rsidRPr="00322C46">
              <w:rPr>
                <w:color w:val="000000"/>
              </w:rPr>
              <w:t xml:space="preserve">. (2004). </w:t>
            </w:r>
            <w:proofErr w:type="spellStart"/>
            <w:r w:rsidRPr="00322C46">
              <w:rPr>
                <w:color w:val="000000"/>
              </w:rPr>
              <w:t>London</w:t>
            </w:r>
            <w:proofErr w:type="spellEnd"/>
            <w:r w:rsidRPr="00322C46">
              <w:rPr>
                <w:color w:val="000000"/>
              </w:rPr>
              <w:t xml:space="preserve">: </w:t>
            </w:r>
            <w:proofErr w:type="spellStart"/>
            <w:r w:rsidRPr="00322C46">
              <w:rPr>
                <w:color w:val="000000"/>
              </w:rPr>
              <w:t>Selectabook</w:t>
            </w:r>
            <w:proofErr w:type="spellEnd"/>
            <w:r w:rsidRPr="00322C46">
              <w:rPr>
                <w:color w:val="000000"/>
              </w:rPr>
              <w:t xml:space="preserve"> </w:t>
            </w:r>
            <w:proofErr w:type="spellStart"/>
            <w:r w:rsidRPr="00322C46">
              <w:rPr>
                <w:color w:val="000000"/>
              </w:rPr>
              <w:t>Ltd</w:t>
            </w:r>
            <w:proofErr w:type="spellEnd"/>
            <w:r w:rsidRPr="00322C46">
              <w:rPr>
                <w:color w:val="000000"/>
              </w:rPr>
              <w:t>.</w:t>
            </w:r>
            <w:r w:rsidRPr="00322C46">
              <w:t xml:space="preserve"> </w:t>
            </w:r>
          </w:p>
          <w:p w:rsidR="00B54401" w:rsidRPr="00322C46" w:rsidRDefault="00B54401" w:rsidP="00330A87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t>Šmits, R. (2007). Mākslinieka rokasgrāmata. Rīga: Zvaigzne.</w:t>
            </w:r>
          </w:p>
          <w:p w:rsidR="00B54401" w:rsidRPr="00322C46" w:rsidRDefault="00B54401" w:rsidP="00330A87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rPr>
                <w:color w:val="433E3E"/>
                <w:shd w:val="clear" w:color="auto" w:fill="FFFFFF"/>
              </w:rPr>
              <w:t xml:space="preserve">Votsona, L. </w:t>
            </w:r>
            <w:r w:rsidRPr="00322C46">
              <w:t>(2007). Zīmēšana.</w:t>
            </w:r>
            <w:r w:rsidRPr="00322C46">
              <w:rPr>
                <w:color w:val="433E3E"/>
              </w:rPr>
              <w:t xml:space="preserve"> </w:t>
            </w:r>
            <w:r w:rsidRPr="00322C46">
              <w:rPr>
                <w:color w:val="433E3E"/>
                <w:shd w:val="clear" w:color="auto" w:fill="FFFFFF"/>
              </w:rPr>
              <w:t>Zvaigzne ABC. </w:t>
            </w:r>
          </w:p>
          <w:p w:rsidR="0030334B" w:rsidRPr="0030334B" w:rsidRDefault="00B54401" w:rsidP="00330A87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proofErr w:type="spellStart"/>
            <w:r w:rsidRPr="00322C46">
              <w:t>Чуgoba</w:t>
            </w:r>
            <w:proofErr w:type="spellEnd"/>
            <w:r>
              <w:t>,</w:t>
            </w:r>
            <w:r w:rsidRPr="00322C46">
              <w:t xml:space="preserve"> А. В., </w:t>
            </w:r>
            <w:proofErr w:type="spellStart"/>
            <w:r w:rsidRPr="00322C46">
              <w:t>ред</w:t>
            </w:r>
            <w:proofErr w:type="spellEnd"/>
            <w:r w:rsidRPr="00322C46">
              <w:t xml:space="preserve">. (2015). </w:t>
            </w:r>
            <w:proofErr w:type="spellStart"/>
            <w:r w:rsidRPr="00322C46">
              <w:t>Лучшие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уроки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Цветные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карандаши</w:t>
            </w:r>
            <w:proofErr w:type="spellEnd"/>
            <w:r w:rsidRPr="00322C46">
              <w:t xml:space="preserve">, </w:t>
            </w:r>
            <w:proofErr w:type="spellStart"/>
            <w:r w:rsidRPr="00322C46">
              <w:t>гуашь</w:t>
            </w:r>
            <w:proofErr w:type="spellEnd"/>
            <w:r w:rsidRPr="00322C46">
              <w:t xml:space="preserve">, </w:t>
            </w:r>
            <w:proofErr w:type="spellStart"/>
            <w:r w:rsidRPr="00322C46">
              <w:t>пастель</w:t>
            </w:r>
            <w:proofErr w:type="spellEnd"/>
            <w:r w:rsidRPr="00322C46">
              <w:t>.</w:t>
            </w:r>
            <w:r>
              <w:t xml:space="preserve"> </w:t>
            </w:r>
            <w:proofErr w:type="spellStart"/>
            <w:r w:rsidRPr="00322C46">
              <w:t>Пошаговый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мастер-класс</w:t>
            </w:r>
            <w:proofErr w:type="spellEnd"/>
            <w:r w:rsidRPr="00322C46">
              <w:t>. МОСКВА: АСТ</w:t>
            </w:r>
            <w:r>
              <w:t>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330A87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B54401" w:rsidRPr="00F20E70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322C46">
              <w:t>Ambrus</w:t>
            </w:r>
            <w:proofErr w:type="spellEnd"/>
            <w:r w:rsidRPr="00322C46">
              <w:t xml:space="preserve">, V. (2006). </w:t>
            </w:r>
            <w:proofErr w:type="spellStart"/>
            <w:r w:rsidRPr="00322C46">
              <w:t>How</w:t>
            </w:r>
            <w:proofErr w:type="spellEnd"/>
            <w:r w:rsidRPr="00322C46">
              <w:t xml:space="preserve"> to </w:t>
            </w:r>
            <w:proofErr w:type="spellStart"/>
            <w:r w:rsidRPr="00322C46">
              <w:t>draw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the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Human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Figure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with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Victor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Ambrus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Hong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Kong</w:t>
            </w:r>
            <w:proofErr w:type="spellEnd"/>
            <w:r w:rsidRPr="00322C46">
              <w:t xml:space="preserve">: </w:t>
            </w:r>
            <w:proofErr w:type="spellStart"/>
            <w:r w:rsidRPr="00322C46">
              <w:t>Sino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Publishing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House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Ltd</w:t>
            </w:r>
            <w:proofErr w:type="spellEnd"/>
            <w:r w:rsidRPr="00322C46">
              <w:t>.</w:t>
            </w:r>
          </w:p>
          <w:p w:rsidR="00B54401" w:rsidRPr="00366FD1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193907">
              <w:t xml:space="preserve">Kāle, S.S., sast. </w:t>
            </w:r>
            <w:r>
              <w:t>(</w:t>
            </w:r>
            <w:r w:rsidRPr="00193907">
              <w:t>2017</w:t>
            </w:r>
            <w:r>
              <w:t>)</w:t>
            </w:r>
            <w:r w:rsidRPr="00193907">
              <w:t xml:space="preserve">. </w:t>
            </w:r>
            <w:proofErr w:type="spellStart"/>
            <w:r w:rsidRPr="00193907">
              <w:t>Zuzānu</w:t>
            </w:r>
            <w:proofErr w:type="spellEnd"/>
            <w:r w:rsidRPr="00193907">
              <w:t xml:space="preserve"> kolekcija. Rīga: </w:t>
            </w:r>
            <w:proofErr w:type="spellStart"/>
            <w:r w:rsidRPr="00193907">
              <w:t>Neputns</w:t>
            </w:r>
            <w:proofErr w:type="spellEnd"/>
            <w:r w:rsidRPr="00193907">
              <w:t>.</w:t>
            </w:r>
          </w:p>
          <w:p w:rsidR="00B54401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D72871">
              <w:rPr>
                <w:color w:val="000000"/>
              </w:rPr>
              <w:t xml:space="preserve">Simpson, I. (2004). </w:t>
            </w:r>
            <w:proofErr w:type="spellStart"/>
            <w:r w:rsidRPr="00D72871">
              <w:rPr>
                <w:color w:val="000000"/>
              </w:rPr>
              <w:t>The</w:t>
            </w:r>
            <w:proofErr w:type="spellEnd"/>
            <w:r w:rsidRPr="00D72871">
              <w:rPr>
                <w:color w:val="000000"/>
              </w:rPr>
              <w:t xml:space="preserve"> </w:t>
            </w:r>
            <w:proofErr w:type="spellStart"/>
            <w:r w:rsidRPr="00D72871">
              <w:rPr>
                <w:color w:val="000000"/>
              </w:rPr>
              <w:t>Complete</w:t>
            </w:r>
            <w:proofErr w:type="spellEnd"/>
            <w:r w:rsidRPr="00D72871">
              <w:rPr>
                <w:color w:val="000000"/>
              </w:rPr>
              <w:t xml:space="preserve"> </w:t>
            </w:r>
            <w:proofErr w:type="spellStart"/>
            <w:r w:rsidRPr="00D72871">
              <w:rPr>
                <w:color w:val="000000"/>
              </w:rPr>
              <w:t>Drawing</w:t>
            </w:r>
            <w:proofErr w:type="spellEnd"/>
            <w:r w:rsidRPr="00D72871">
              <w:rPr>
                <w:color w:val="000000"/>
              </w:rPr>
              <w:t xml:space="preserve"> </w:t>
            </w:r>
            <w:proofErr w:type="spellStart"/>
            <w:r w:rsidRPr="00D72871">
              <w:rPr>
                <w:color w:val="000000"/>
              </w:rPr>
              <w:t>Course</w:t>
            </w:r>
            <w:proofErr w:type="spellEnd"/>
            <w:r w:rsidRPr="00D72871">
              <w:rPr>
                <w:color w:val="000000"/>
              </w:rPr>
              <w:t>. London.</w:t>
            </w:r>
          </w:p>
          <w:p w:rsidR="00B54401" w:rsidRPr="00D72871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193907">
              <w:t xml:space="preserve">UPB mākslas darbu kolekcija. UPB Art </w:t>
            </w:r>
            <w:proofErr w:type="spellStart"/>
            <w:r w:rsidRPr="00193907">
              <w:t>Col</w:t>
            </w:r>
            <w:r>
              <w:t>lection</w:t>
            </w:r>
            <w:proofErr w:type="spellEnd"/>
            <w:r>
              <w:t xml:space="preserve"> (2013). </w:t>
            </w:r>
            <w:r w:rsidRPr="00193907">
              <w:t xml:space="preserve">Rīga: </w:t>
            </w:r>
            <w:proofErr w:type="spellStart"/>
            <w:r w:rsidRPr="00193907">
              <w:t>Neputns</w:t>
            </w:r>
            <w:proofErr w:type="spellEnd"/>
            <w:r w:rsidRPr="00193907">
              <w:t>.</w:t>
            </w:r>
            <w:r>
              <w:t xml:space="preserve"> </w:t>
            </w:r>
          </w:p>
          <w:p w:rsidR="00B54401" w:rsidRPr="00322C46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DB0D08">
              <w:lastRenderedPageBreak/>
              <w:t>Taurens</w:t>
            </w:r>
            <w:proofErr w:type="spellEnd"/>
            <w:r>
              <w:t xml:space="preserve">, J. (2014).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</w:t>
            </w:r>
            <w:proofErr w:type="spellStart"/>
            <w:r w:rsidRPr="00DB0D08">
              <w:t>Neputns</w:t>
            </w:r>
            <w:proofErr w:type="spellEnd"/>
            <w:r>
              <w:t>.</w:t>
            </w:r>
          </w:p>
          <w:p w:rsidR="00B54401" w:rsidRPr="00322C46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193907">
              <w:t>Vudforda</w:t>
            </w:r>
            <w:proofErr w:type="spellEnd"/>
            <w:r w:rsidRPr="00193907">
              <w:t xml:space="preserve">, S. </w:t>
            </w:r>
            <w:r>
              <w:t>(</w:t>
            </w:r>
            <w:r w:rsidRPr="00193907">
              <w:t>2018</w:t>
            </w:r>
            <w:r>
              <w:t>)</w:t>
            </w:r>
            <w:r w:rsidRPr="00193907">
              <w:t>. Kā aplūkot mākslas darbus. Rīga: J. Rozes apgāds.</w:t>
            </w:r>
          </w:p>
          <w:p w:rsidR="00B54401" w:rsidRPr="00322C46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322C46">
              <w:t>Гордон</w:t>
            </w:r>
            <w:proofErr w:type="spellEnd"/>
            <w:r w:rsidRPr="00322C46">
              <w:t xml:space="preserve">, Л. (2000). </w:t>
            </w:r>
            <w:proofErr w:type="spellStart"/>
            <w:r w:rsidRPr="00322C46">
              <w:t>Рисунок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Техники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рисования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фигуры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человека</w:t>
            </w:r>
            <w:proofErr w:type="spellEnd"/>
            <w:r w:rsidRPr="00322C46">
              <w:t>. М</w:t>
            </w:r>
            <w:r w:rsidRPr="00322C46">
              <w:rPr>
                <w:lang w:val="ru-RU"/>
              </w:rPr>
              <w:t>осква</w:t>
            </w:r>
            <w:r>
              <w:t xml:space="preserve">: ЭКСМО </w:t>
            </w:r>
            <w:proofErr w:type="spellStart"/>
            <w:r w:rsidRPr="00322C46">
              <w:t>Пресс</w:t>
            </w:r>
            <w:proofErr w:type="spellEnd"/>
            <w:r w:rsidRPr="00322C46">
              <w:t>.</w:t>
            </w:r>
          </w:p>
          <w:p w:rsidR="00B54401" w:rsidRPr="00322C46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proofErr w:type="spellStart"/>
            <w:r w:rsidRPr="00322C46">
              <w:t>Запаренко</w:t>
            </w:r>
            <w:proofErr w:type="spellEnd"/>
            <w:r w:rsidRPr="00322C46">
              <w:t xml:space="preserve">, В. (2000). </w:t>
            </w:r>
            <w:proofErr w:type="spellStart"/>
            <w:r w:rsidRPr="00322C46">
              <w:t>Энциклопедия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рисования</w:t>
            </w:r>
            <w:proofErr w:type="spellEnd"/>
            <w:r w:rsidRPr="00322C46">
              <w:t xml:space="preserve">. </w:t>
            </w:r>
            <w:proofErr w:type="spellStart"/>
            <w:r w:rsidRPr="00322C46">
              <w:t>Санкт-Петербург</w:t>
            </w:r>
            <w:proofErr w:type="spellEnd"/>
            <w:r w:rsidRPr="00322C46">
              <w:t>:</w:t>
            </w:r>
            <w:r w:rsidRPr="00322C46">
              <w:rPr>
                <w:lang w:val="ru-RU"/>
              </w:rPr>
              <w:t xml:space="preserve"> </w:t>
            </w:r>
            <w:proofErr w:type="spellStart"/>
            <w:r w:rsidRPr="00322C46">
              <w:t>Neva</w:t>
            </w:r>
            <w:proofErr w:type="spellEnd"/>
            <w:r w:rsidRPr="00322C46">
              <w:t>.</w:t>
            </w:r>
          </w:p>
          <w:p w:rsidR="00B54401" w:rsidRPr="00322C46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</w:pPr>
            <w:proofErr w:type="spellStart"/>
            <w:r w:rsidRPr="00322C46">
              <w:t>Эдвардс</w:t>
            </w:r>
            <w:proofErr w:type="spellEnd"/>
            <w:r w:rsidRPr="00322C46">
              <w:t xml:space="preserve">, Б. (2003). </w:t>
            </w:r>
            <w:proofErr w:type="spellStart"/>
            <w:r w:rsidRPr="00322C46">
              <w:t>Художник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внутри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вас</w:t>
            </w:r>
            <w:proofErr w:type="spellEnd"/>
            <w:r w:rsidRPr="00322C46">
              <w:t>. М</w:t>
            </w:r>
            <w:proofErr w:type="spellStart"/>
            <w:r w:rsidRPr="00322C46">
              <w:rPr>
                <w:lang w:val="ru-RU"/>
              </w:rPr>
              <w:t>инск</w:t>
            </w:r>
            <w:proofErr w:type="spellEnd"/>
            <w:r w:rsidRPr="00322C46">
              <w:rPr>
                <w:lang w:val="ru-RU"/>
              </w:rPr>
              <w:t xml:space="preserve">: </w:t>
            </w:r>
            <w:proofErr w:type="spellStart"/>
            <w:r w:rsidRPr="00322C46">
              <w:t>Попурри</w:t>
            </w:r>
            <w:proofErr w:type="spellEnd"/>
            <w:r w:rsidRPr="00322C46">
              <w:t>.</w:t>
            </w:r>
          </w:p>
          <w:p w:rsidR="00026C21" w:rsidRPr="00026C21" w:rsidRDefault="00B54401" w:rsidP="00330A87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</w:pPr>
            <w:proofErr w:type="spellStart"/>
            <w:r w:rsidRPr="00322C46">
              <w:t>Эдвардс</w:t>
            </w:r>
            <w:proofErr w:type="spellEnd"/>
            <w:r w:rsidRPr="00322C46">
              <w:t xml:space="preserve">, Б. (2003). </w:t>
            </w:r>
            <w:proofErr w:type="spellStart"/>
            <w:r w:rsidRPr="00322C46">
              <w:t>Откройте</w:t>
            </w:r>
            <w:proofErr w:type="spellEnd"/>
            <w:r w:rsidRPr="00322C46">
              <w:t xml:space="preserve"> в </w:t>
            </w:r>
            <w:proofErr w:type="spellStart"/>
            <w:r w:rsidRPr="00322C46">
              <w:t>себе</w:t>
            </w:r>
            <w:proofErr w:type="spellEnd"/>
            <w:r w:rsidRPr="00322C46">
              <w:t xml:space="preserve"> </w:t>
            </w:r>
            <w:proofErr w:type="spellStart"/>
            <w:r w:rsidRPr="00322C46">
              <w:t>художника</w:t>
            </w:r>
            <w:proofErr w:type="spellEnd"/>
            <w:r w:rsidRPr="00322C46">
              <w:t>. М</w:t>
            </w:r>
            <w:proofErr w:type="spellStart"/>
            <w:r w:rsidRPr="00322C46">
              <w:rPr>
                <w:lang w:val="ru-RU"/>
              </w:rPr>
              <w:t>инск</w:t>
            </w:r>
            <w:proofErr w:type="spellEnd"/>
            <w:r w:rsidRPr="00322C46">
              <w:rPr>
                <w:lang w:val="ru-RU"/>
              </w:rPr>
              <w:t xml:space="preserve">: </w:t>
            </w:r>
            <w:proofErr w:type="spellStart"/>
            <w:r w:rsidRPr="00322C46">
              <w:t>Попурри</w:t>
            </w:r>
            <w:proofErr w:type="spellEnd"/>
            <w:r w:rsidRPr="00322C46">
              <w:t>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B54401" w:rsidRPr="00F20E70" w:rsidRDefault="00B54401" w:rsidP="00C678CE">
            <w:pPr>
              <w:spacing w:line="259" w:lineRule="auto"/>
            </w:pPr>
            <w:r w:rsidRPr="00F20E70">
              <w:t xml:space="preserve">1. Žurnāli: </w:t>
            </w:r>
            <w:proofErr w:type="spellStart"/>
            <w:r w:rsidRPr="00F20E70">
              <w:rPr>
                <w:i/>
              </w:rPr>
              <w:t>Page</w:t>
            </w:r>
            <w:proofErr w:type="spellEnd"/>
            <w:r w:rsidRPr="00F20E70">
              <w:rPr>
                <w:i/>
              </w:rPr>
              <w:t xml:space="preserve">, </w:t>
            </w:r>
            <w:proofErr w:type="spellStart"/>
            <w:r w:rsidRPr="00F20E70">
              <w:rPr>
                <w:i/>
              </w:rPr>
              <w:t>Novum</w:t>
            </w:r>
            <w:proofErr w:type="spellEnd"/>
            <w:r w:rsidRPr="00F20E70">
              <w:rPr>
                <w:i/>
              </w:rPr>
              <w:t xml:space="preserve"> </w:t>
            </w:r>
            <w:r w:rsidRPr="00F20E70">
              <w:t>u.c.</w:t>
            </w:r>
          </w:p>
          <w:p w:rsidR="00B54401" w:rsidRPr="00F20E70" w:rsidRDefault="00B54401" w:rsidP="00C678CE">
            <w:pPr>
              <w:spacing w:line="259" w:lineRule="auto"/>
            </w:pPr>
            <w:r w:rsidRPr="00F20E70">
              <w:rPr>
                <w:i/>
              </w:rPr>
              <w:t xml:space="preserve">2. Mākslas un kultūras portāls </w:t>
            </w:r>
            <w:proofErr w:type="spellStart"/>
            <w:r w:rsidRPr="00F20E70">
              <w:rPr>
                <w:i/>
              </w:rPr>
              <w:t>Arterritory</w:t>
            </w:r>
            <w:proofErr w:type="spellEnd"/>
            <w:r w:rsidRPr="00F20E70">
              <w:rPr>
                <w:i/>
              </w:rPr>
              <w:t>.</w:t>
            </w:r>
            <w:r w:rsidRPr="00F20E70">
              <w:t xml:space="preserve"> www.arterritory.com</w:t>
            </w:r>
          </w:p>
          <w:p w:rsidR="00B54401" w:rsidRPr="00F20E70" w:rsidRDefault="00B54401" w:rsidP="00C678CE">
            <w:pPr>
              <w:autoSpaceDE/>
              <w:autoSpaceDN/>
              <w:adjustRightInd/>
              <w:jc w:val="both"/>
            </w:pPr>
            <w:r w:rsidRPr="00F20E70">
              <w:rPr>
                <w:rStyle w:val="Strong"/>
                <w:b w:val="0"/>
                <w:color w:val="1B1B1B"/>
                <w:shd w:val="clear" w:color="auto" w:fill="FCFCFC"/>
              </w:rPr>
              <w:t xml:space="preserve">3. </w:t>
            </w:r>
            <w:r w:rsidRPr="00F20E70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kolekcija 2020.</w:t>
            </w:r>
            <w:r w:rsidRPr="00F20E70">
              <w:rPr>
                <w:rStyle w:val="Strong"/>
                <w:b w:val="0"/>
                <w:color w:val="1B1B1B"/>
                <w:shd w:val="clear" w:color="auto" w:fill="FCFCFC"/>
              </w:rPr>
              <w:t xml:space="preserve"> </w:t>
            </w:r>
            <w:r w:rsidRPr="00F20E70">
              <w:t>makslaskolekcija.lv</w:t>
            </w:r>
          </w:p>
          <w:p w:rsidR="00026C21" w:rsidRPr="00026C21" w:rsidRDefault="00B54401" w:rsidP="00C678CE">
            <w:pPr>
              <w:spacing w:line="259" w:lineRule="auto"/>
            </w:pPr>
            <w:r w:rsidRPr="00F20E70">
              <w:t>4.</w:t>
            </w:r>
            <w:r w:rsidRPr="00F20E70">
              <w:rPr>
                <w:i/>
              </w:rPr>
              <w:t xml:space="preserve"> Purvīša balva.</w:t>
            </w:r>
            <w:r w:rsidRPr="00F20E70">
              <w:t xml:space="preserve"> </w:t>
            </w:r>
            <w:hyperlink r:id="rId7" w:history="1">
              <w:r w:rsidRPr="00F20E70">
                <w:rPr>
                  <w:rStyle w:val="Hyperlink"/>
                  <w:color w:val="auto"/>
                  <w:u w:val="none"/>
                </w:rPr>
                <w:t>www.purvisabalva.lv</w:t>
              </w:r>
            </w:hyperlink>
            <w:r>
              <w:rPr>
                <w:rStyle w:val="Hyperlink"/>
                <w:color w:val="auto"/>
                <w:u w:val="none"/>
              </w:rPr>
              <w:t xml:space="preserve"> 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B54401" w:rsidRPr="00A60BBB" w:rsidRDefault="00B54401" w:rsidP="00B54401">
            <w:r>
              <w:t xml:space="preserve">Studiju kurss tiek docēts PMSP Māksla. </w:t>
            </w:r>
          </w:p>
          <w:p w:rsidR="008D4CBD" w:rsidRPr="00026C21" w:rsidRDefault="00B54401" w:rsidP="00B54401">
            <w:pPr>
              <w:rPr>
                <w:color w:val="0070C0"/>
              </w:rPr>
            </w:pPr>
            <w:r w:rsidRPr="003E4F0E">
              <w:t>Kurss tiek docēts latviešu valodā.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691" w:rsidRDefault="00426691" w:rsidP="001B4907">
      <w:r>
        <w:separator/>
      </w:r>
    </w:p>
  </w:endnote>
  <w:endnote w:type="continuationSeparator" w:id="0">
    <w:p w:rsidR="00426691" w:rsidRDefault="00426691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691" w:rsidRDefault="00426691" w:rsidP="001B4907">
      <w:r>
        <w:separator/>
      </w:r>
    </w:p>
  </w:footnote>
  <w:footnote w:type="continuationSeparator" w:id="0">
    <w:p w:rsidR="00426691" w:rsidRDefault="00426691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426691" w:rsidP="007534EA">
    <w:pPr>
      <w:pStyle w:val="Header"/>
    </w:pPr>
  </w:p>
  <w:p w:rsidR="007B1FB4" w:rsidRPr="007B1FB4" w:rsidRDefault="00426691" w:rsidP="007534EA">
    <w:pPr>
      <w:pStyle w:val="Header"/>
    </w:pPr>
  </w:p>
  <w:p w:rsidR="00982C4A" w:rsidRPr="00D66CC2" w:rsidRDefault="00426691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F7554"/>
    <w:multiLevelType w:val="hybridMultilevel"/>
    <w:tmpl w:val="F5FEA94E"/>
    <w:lvl w:ilvl="0" w:tplc="0426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26A707F4"/>
    <w:multiLevelType w:val="hybridMultilevel"/>
    <w:tmpl w:val="488EBF00"/>
    <w:lvl w:ilvl="0" w:tplc="1E421E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16AF5"/>
    <w:multiLevelType w:val="hybridMultilevel"/>
    <w:tmpl w:val="18EC9336"/>
    <w:lvl w:ilvl="0" w:tplc="04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4" w15:restartNumberingAfterBreak="0">
    <w:nsid w:val="37200740"/>
    <w:multiLevelType w:val="hybridMultilevel"/>
    <w:tmpl w:val="84DA41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1C92"/>
    <w:multiLevelType w:val="hybridMultilevel"/>
    <w:tmpl w:val="1816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64293"/>
    <w:multiLevelType w:val="hybridMultilevel"/>
    <w:tmpl w:val="F53C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20346"/>
    <w:multiLevelType w:val="hybridMultilevel"/>
    <w:tmpl w:val="8E1C41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E336D5"/>
    <w:multiLevelType w:val="hybridMultilevel"/>
    <w:tmpl w:val="7CDC7B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B459E"/>
    <w:multiLevelType w:val="hybridMultilevel"/>
    <w:tmpl w:val="D0EA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EEC"/>
    <w:multiLevelType w:val="hybridMultilevel"/>
    <w:tmpl w:val="F9920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D5AAE"/>
    <w:multiLevelType w:val="hybridMultilevel"/>
    <w:tmpl w:val="79E2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DBCFD52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E3ADB"/>
    <w:multiLevelType w:val="hybridMultilevel"/>
    <w:tmpl w:val="606C7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A0E83"/>
    <w:multiLevelType w:val="hybridMultilevel"/>
    <w:tmpl w:val="CD12E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456C1"/>
    <w:multiLevelType w:val="hybridMultilevel"/>
    <w:tmpl w:val="F53C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5"/>
  </w:num>
  <w:num w:numId="5">
    <w:abstractNumId w:val="11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13"/>
  </w:num>
  <w:num w:numId="11">
    <w:abstractNumId w:val="8"/>
  </w:num>
  <w:num w:numId="12">
    <w:abstractNumId w:val="2"/>
  </w:num>
  <w:num w:numId="13">
    <w:abstractNumId w:val="6"/>
  </w:num>
  <w:num w:numId="1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14166"/>
    <w:rsid w:val="00026C21"/>
    <w:rsid w:val="00035105"/>
    <w:rsid w:val="000F143F"/>
    <w:rsid w:val="00170ED6"/>
    <w:rsid w:val="00181157"/>
    <w:rsid w:val="001B4907"/>
    <w:rsid w:val="001C7E49"/>
    <w:rsid w:val="001F60EC"/>
    <w:rsid w:val="002344EA"/>
    <w:rsid w:val="00244E4B"/>
    <w:rsid w:val="0030334B"/>
    <w:rsid w:val="003151D9"/>
    <w:rsid w:val="00330A87"/>
    <w:rsid w:val="00360579"/>
    <w:rsid w:val="00367966"/>
    <w:rsid w:val="003A09AE"/>
    <w:rsid w:val="003C2FFF"/>
    <w:rsid w:val="003D4F95"/>
    <w:rsid w:val="003E46DC"/>
    <w:rsid w:val="003E4F0E"/>
    <w:rsid w:val="00426691"/>
    <w:rsid w:val="00445AA1"/>
    <w:rsid w:val="0048582D"/>
    <w:rsid w:val="004E3261"/>
    <w:rsid w:val="00527C83"/>
    <w:rsid w:val="0056659C"/>
    <w:rsid w:val="005730CE"/>
    <w:rsid w:val="006016CF"/>
    <w:rsid w:val="00612290"/>
    <w:rsid w:val="006214C8"/>
    <w:rsid w:val="00626497"/>
    <w:rsid w:val="006E4D6B"/>
    <w:rsid w:val="006F39BD"/>
    <w:rsid w:val="00746F83"/>
    <w:rsid w:val="007544CF"/>
    <w:rsid w:val="00790F48"/>
    <w:rsid w:val="00791E37"/>
    <w:rsid w:val="007D3353"/>
    <w:rsid w:val="00853343"/>
    <w:rsid w:val="00875ADC"/>
    <w:rsid w:val="00877E76"/>
    <w:rsid w:val="008A6446"/>
    <w:rsid w:val="008D4CBD"/>
    <w:rsid w:val="008D763E"/>
    <w:rsid w:val="008F5EB7"/>
    <w:rsid w:val="00957CC6"/>
    <w:rsid w:val="009B7B8D"/>
    <w:rsid w:val="009E42B8"/>
    <w:rsid w:val="00A05B54"/>
    <w:rsid w:val="00A65099"/>
    <w:rsid w:val="00A6526F"/>
    <w:rsid w:val="00AA56CE"/>
    <w:rsid w:val="00B13E94"/>
    <w:rsid w:val="00B54401"/>
    <w:rsid w:val="00B74CAF"/>
    <w:rsid w:val="00BA5793"/>
    <w:rsid w:val="00BC05DC"/>
    <w:rsid w:val="00C678CE"/>
    <w:rsid w:val="00CC6669"/>
    <w:rsid w:val="00D47A52"/>
    <w:rsid w:val="00E248C0"/>
    <w:rsid w:val="00E32C1F"/>
    <w:rsid w:val="00E65DD5"/>
    <w:rsid w:val="00E920D2"/>
    <w:rsid w:val="00EC141A"/>
    <w:rsid w:val="00F04F8C"/>
    <w:rsid w:val="00FD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C0298C6-D33E-4841-B631-69DA1DDD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4F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odyText2">
    <w:name w:val="Body Text 2"/>
    <w:basedOn w:val="Normal"/>
    <w:link w:val="BodyText2Char"/>
    <w:rsid w:val="001C7E49"/>
    <w:pPr>
      <w:autoSpaceDE/>
      <w:autoSpaceDN/>
      <w:adjustRightInd/>
      <w:spacing w:after="120" w:line="480" w:lineRule="auto"/>
    </w:pPr>
    <w:rPr>
      <w:rFonts w:eastAsia="Times New Roman"/>
      <w:bCs w:val="0"/>
      <w:iCs w:val="0"/>
      <w:lang w:eastAsia="lv-LV"/>
    </w:rPr>
  </w:style>
  <w:style w:type="character" w:customStyle="1" w:styleId="BodyText2Char">
    <w:name w:val="Body Text 2 Char"/>
    <w:basedOn w:val="DefaultParagraphFont"/>
    <w:link w:val="BodyText2"/>
    <w:rsid w:val="001C7E49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3E4F0E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a-size-extra-large">
    <w:name w:val="a-size-extra-large"/>
    <w:basedOn w:val="DefaultParagraphFont"/>
    <w:rsid w:val="003E4F0E"/>
  </w:style>
  <w:style w:type="character" w:styleId="Strong">
    <w:name w:val="Strong"/>
    <w:basedOn w:val="DefaultParagraphFont"/>
    <w:uiPriority w:val="22"/>
    <w:qFormat/>
    <w:rsid w:val="00B54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3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urvisabalva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3247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17</cp:revision>
  <dcterms:created xsi:type="dcterms:W3CDTF">2023-01-30T16:54:00Z</dcterms:created>
  <dcterms:modified xsi:type="dcterms:W3CDTF">2023-03-25T10:37:00Z</dcterms:modified>
</cp:coreProperties>
</file>