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A72" w:rsidRPr="0049086B" w:rsidRDefault="009B4A72" w:rsidP="009B4A72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9B4A72" w:rsidRPr="0049086B" w:rsidRDefault="009B4A72" w:rsidP="009B4A72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9B4A72" w:rsidRPr="00E13AEA" w:rsidRDefault="009B4A72" w:rsidP="009B4A72"/>
    <w:tbl>
      <w:tblPr>
        <w:tblStyle w:val="TableGrid"/>
        <w:tblW w:w="9719" w:type="dxa"/>
        <w:tblLook w:val="04A0" w:firstRow="1" w:lastRow="0" w:firstColumn="1" w:lastColumn="0" w:noHBand="0" w:noVBand="1"/>
      </w:tblPr>
      <w:tblGrid>
        <w:gridCol w:w="4679"/>
        <w:gridCol w:w="5040"/>
      </w:tblGrid>
      <w:tr w:rsidR="009B4A72" w:rsidRPr="0093308E" w:rsidTr="0048371D">
        <w:tc>
          <w:tcPr>
            <w:tcW w:w="4679" w:type="dxa"/>
          </w:tcPr>
          <w:p w:rsidR="009B4A72" w:rsidRPr="0093308E" w:rsidRDefault="009B4A72" w:rsidP="00E0379F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5040" w:type="dxa"/>
            <w:vAlign w:val="center"/>
          </w:tcPr>
          <w:p w:rsidR="009B4A72" w:rsidRPr="0048371D" w:rsidRDefault="009B4A72" w:rsidP="00E0379F">
            <w:pPr>
              <w:rPr>
                <w:b/>
                <w:i/>
                <w:lang w:eastAsia="lv-LV"/>
              </w:rPr>
            </w:pPr>
            <w:r>
              <w:t xml:space="preserve"> </w:t>
            </w:r>
            <w:r w:rsidRPr="0048371D">
              <w:rPr>
                <w:b/>
                <w:i/>
              </w:rPr>
              <w:t>Pētnieciskā darba organizācija</w:t>
            </w:r>
          </w:p>
        </w:tc>
      </w:tr>
      <w:tr w:rsidR="009B4A72" w:rsidRPr="0093308E" w:rsidTr="0048371D">
        <w:tc>
          <w:tcPr>
            <w:tcW w:w="4679" w:type="dxa"/>
          </w:tcPr>
          <w:p w:rsidR="009B4A72" w:rsidRPr="0093308E" w:rsidRDefault="009B4A72" w:rsidP="00E0379F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5040" w:type="dxa"/>
            <w:vAlign w:val="center"/>
          </w:tcPr>
          <w:p w:rsidR="009B4A72" w:rsidRPr="0093308E" w:rsidRDefault="009B4A72" w:rsidP="00E0379F">
            <w:pPr>
              <w:rPr>
                <w:lang w:eastAsia="lv-LV"/>
              </w:rPr>
            </w:pPr>
            <w:r>
              <w:t xml:space="preserve">MakZ3441 </w:t>
            </w:r>
          </w:p>
        </w:tc>
      </w:tr>
      <w:tr w:rsidR="009B4A72" w:rsidRPr="0093308E" w:rsidTr="0048371D">
        <w:tc>
          <w:tcPr>
            <w:tcW w:w="4679" w:type="dxa"/>
          </w:tcPr>
          <w:p w:rsidR="009B4A72" w:rsidRPr="0093308E" w:rsidRDefault="009B4A72" w:rsidP="00E0379F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C74F11ACA93F415ABA3186EFCAA011EC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5040" w:type="dxa"/>
              </w:tcPr>
              <w:p w:rsidR="009B4A72" w:rsidRPr="0093308E" w:rsidRDefault="009B4A72" w:rsidP="00E0379F">
                <w:pPr>
                  <w:rPr>
                    <w:b/>
                  </w:rPr>
                </w:pPr>
                <w:r w:rsidRPr="0048371D">
                  <w:t>Vadībzinātne</w:t>
                </w:r>
              </w:p>
            </w:tc>
          </w:sdtContent>
        </w:sdt>
      </w:tr>
      <w:tr w:rsidR="009B4A72" w:rsidRPr="0093308E" w:rsidTr="0048371D">
        <w:tc>
          <w:tcPr>
            <w:tcW w:w="4679" w:type="dxa"/>
          </w:tcPr>
          <w:p w:rsidR="009B4A72" w:rsidRPr="0093308E" w:rsidRDefault="009B4A72" w:rsidP="00E0379F">
            <w:pPr>
              <w:pStyle w:val="Nosaukumi"/>
            </w:pPr>
            <w:r w:rsidRPr="0093308E">
              <w:t>Kursa līmenis</w:t>
            </w:r>
          </w:p>
        </w:tc>
        <w:tc>
          <w:tcPr>
            <w:tcW w:w="5040" w:type="dxa"/>
          </w:tcPr>
          <w:p w:rsidR="009B4A72" w:rsidRPr="0093308E" w:rsidRDefault="009B4A72" w:rsidP="00E0379F">
            <w:pPr>
              <w:rPr>
                <w:lang w:eastAsia="lv-LV"/>
              </w:rPr>
            </w:pPr>
          </w:p>
        </w:tc>
      </w:tr>
      <w:tr w:rsidR="009B4A72" w:rsidRPr="0093308E" w:rsidTr="0048371D">
        <w:tc>
          <w:tcPr>
            <w:tcW w:w="4679" w:type="dxa"/>
          </w:tcPr>
          <w:p w:rsidR="009B4A72" w:rsidRPr="0093308E" w:rsidRDefault="009B4A72" w:rsidP="00E0379F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5040" w:type="dxa"/>
            <w:vAlign w:val="center"/>
          </w:tcPr>
          <w:p w:rsidR="009B4A72" w:rsidRPr="0093308E" w:rsidRDefault="009B4A72" w:rsidP="00E0379F">
            <w:pPr>
              <w:rPr>
                <w:lang w:eastAsia="lv-LV"/>
              </w:rPr>
            </w:pPr>
            <w:r>
              <w:t>1</w:t>
            </w:r>
          </w:p>
        </w:tc>
      </w:tr>
      <w:tr w:rsidR="009B4A72" w:rsidRPr="0093308E" w:rsidTr="0048371D">
        <w:tc>
          <w:tcPr>
            <w:tcW w:w="4679" w:type="dxa"/>
          </w:tcPr>
          <w:p w:rsidR="009B4A72" w:rsidRPr="0093308E" w:rsidRDefault="009B4A72" w:rsidP="00E0379F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5040" w:type="dxa"/>
          </w:tcPr>
          <w:p w:rsidR="009B4A72" w:rsidRPr="0093308E" w:rsidRDefault="009B4A72" w:rsidP="00E0379F">
            <w:r>
              <w:t>1,5</w:t>
            </w:r>
          </w:p>
        </w:tc>
      </w:tr>
      <w:tr w:rsidR="009B4A72" w:rsidRPr="0093308E" w:rsidTr="0048371D">
        <w:tc>
          <w:tcPr>
            <w:tcW w:w="4679" w:type="dxa"/>
          </w:tcPr>
          <w:p w:rsidR="009B4A72" w:rsidRPr="0093308E" w:rsidRDefault="009B4A72" w:rsidP="00E0379F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5040" w:type="dxa"/>
            <w:vAlign w:val="center"/>
          </w:tcPr>
          <w:p w:rsidR="009B4A72" w:rsidRPr="0093308E" w:rsidRDefault="009B4A72" w:rsidP="00E0379F">
            <w:pPr>
              <w:rPr>
                <w:lang w:eastAsia="lv-LV"/>
              </w:rPr>
            </w:pPr>
            <w:r>
              <w:t xml:space="preserve">16 </w:t>
            </w:r>
          </w:p>
        </w:tc>
      </w:tr>
      <w:tr w:rsidR="009B4A72" w:rsidRPr="0093308E" w:rsidTr="0048371D">
        <w:tc>
          <w:tcPr>
            <w:tcW w:w="4679" w:type="dxa"/>
          </w:tcPr>
          <w:p w:rsidR="009B4A72" w:rsidRPr="0093308E" w:rsidRDefault="009B4A72" w:rsidP="00E0379F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5040" w:type="dxa"/>
          </w:tcPr>
          <w:p w:rsidR="009B4A72" w:rsidRPr="0093308E" w:rsidRDefault="009B4A72" w:rsidP="00E0379F">
            <w:r>
              <w:t>10</w:t>
            </w:r>
          </w:p>
        </w:tc>
      </w:tr>
      <w:tr w:rsidR="009B4A72" w:rsidRPr="0093308E" w:rsidTr="0048371D">
        <w:tc>
          <w:tcPr>
            <w:tcW w:w="4679" w:type="dxa"/>
          </w:tcPr>
          <w:p w:rsidR="009B4A72" w:rsidRPr="0093308E" w:rsidRDefault="009B4A72" w:rsidP="00E0379F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5040" w:type="dxa"/>
          </w:tcPr>
          <w:p w:rsidR="009B4A72" w:rsidRPr="0093308E" w:rsidRDefault="009B4A72" w:rsidP="00E0379F">
            <w:r>
              <w:t xml:space="preserve">6 </w:t>
            </w:r>
          </w:p>
        </w:tc>
      </w:tr>
      <w:tr w:rsidR="009B4A72" w:rsidRPr="0093308E" w:rsidTr="0048371D">
        <w:tc>
          <w:tcPr>
            <w:tcW w:w="4679" w:type="dxa"/>
          </w:tcPr>
          <w:p w:rsidR="009B4A72" w:rsidRPr="0093308E" w:rsidRDefault="009B4A72" w:rsidP="00E0379F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5040" w:type="dxa"/>
          </w:tcPr>
          <w:p w:rsidR="009B4A72" w:rsidRPr="0093308E" w:rsidRDefault="009B4A72" w:rsidP="00E0379F">
            <w:r>
              <w:t>0</w:t>
            </w:r>
          </w:p>
        </w:tc>
      </w:tr>
      <w:tr w:rsidR="009B4A72" w:rsidRPr="0093308E" w:rsidTr="0048371D">
        <w:tc>
          <w:tcPr>
            <w:tcW w:w="4679" w:type="dxa"/>
          </w:tcPr>
          <w:p w:rsidR="009B4A72" w:rsidRPr="0093308E" w:rsidRDefault="009B4A72" w:rsidP="00E0379F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5040" w:type="dxa"/>
          </w:tcPr>
          <w:p w:rsidR="009B4A72" w:rsidRPr="0093308E" w:rsidRDefault="009B4A72" w:rsidP="00E0379F">
            <w:r>
              <w:t xml:space="preserve">0 </w:t>
            </w:r>
          </w:p>
        </w:tc>
      </w:tr>
      <w:tr w:rsidR="009B4A72" w:rsidRPr="0093308E" w:rsidTr="0048371D">
        <w:tc>
          <w:tcPr>
            <w:tcW w:w="4679" w:type="dxa"/>
          </w:tcPr>
          <w:p w:rsidR="009B4A72" w:rsidRPr="0093308E" w:rsidRDefault="009B4A72" w:rsidP="00E0379F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5040" w:type="dxa"/>
            <w:vAlign w:val="center"/>
          </w:tcPr>
          <w:p w:rsidR="009B4A72" w:rsidRPr="0093308E" w:rsidRDefault="009B4A72" w:rsidP="00E0379F">
            <w:pPr>
              <w:rPr>
                <w:lang w:eastAsia="lv-LV"/>
              </w:rPr>
            </w:pPr>
            <w:r>
              <w:t>24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93308E" w:rsidRDefault="009B4A72" w:rsidP="00E0379F">
            <w:pPr>
              <w:rPr>
                <w:lang w:eastAsia="lv-LV"/>
              </w:rPr>
            </w:pP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93308E" w:rsidRDefault="009B4A72" w:rsidP="00E0379F">
            <w:pPr>
              <w:pStyle w:val="Nosaukumi"/>
            </w:pPr>
            <w:r w:rsidRPr="0093308E">
              <w:t>Kursa autors(-i)</w:t>
            </w:r>
          </w:p>
        </w:tc>
      </w:tr>
      <w:tr w:rsidR="009B4A72" w:rsidRPr="0093308E" w:rsidTr="0048371D">
        <w:sdt>
          <w:sdtPr>
            <w:rPr>
              <w:lang w:val="ru-RU"/>
            </w:rPr>
            <w:id w:val="-383029012"/>
            <w:placeholder>
              <w:docPart w:val="D6EA6E13F5964035B440A2D5F7AF6D51"/>
            </w:placeholder>
          </w:sdtPr>
          <w:sdtEndPr/>
          <w:sdtContent>
            <w:tc>
              <w:tcPr>
                <w:tcW w:w="9719" w:type="dxa"/>
                <w:gridSpan w:val="2"/>
              </w:tcPr>
              <w:p w:rsidR="009B4A72" w:rsidRPr="0093308E" w:rsidRDefault="009B4A72" w:rsidP="00E0379F">
                <w:r>
                  <w:t xml:space="preserve"> Dr. paed., prof. Jeļena Davidova</w:t>
                </w:r>
              </w:p>
            </w:tc>
          </w:sdtContent>
        </w:sdt>
      </w:tr>
      <w:tr w:rsidR="009B4A72" w:rsidRPr="0093308E" w:rsidTr="0048371D">
        <w:tc>
          <w:tcPr>
            <w:tcW w:w="9719" w:type="dxa"/>
            <w:gridSpan w:val="2"/>
          </w:tcPr>
          <w:p w:rsidR="009B4A72" w:rsidRPr="0093308E" w:rsidRDefault="009B4A72" w:rsidP="00E0379F">
            <w:pPr>
              <w:pStyle w:val="Nosaukumi"/>
            </w:pPr>
            <w:r w:rsidRPr="0093308E">
              <w:t>Kursa docētājs(-i)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7534EA" w:rsidRDefault="0047494F" w:rsidP="00E0379F">
            <w:sdt>
              <w:sdtPr>
                <w:rPr>
                  <w:lang w:val="ru-RU"/>
                </w:rPr>
                <w:id w:val="-722602371"/>
                <w:placeholder>
                  <w:docPart w:val="270FC621E96E4EACB9B0760229B0F10F"/>
                </w:placeholder>
              </w:sdtPr>
              <w:sdtEndPr/>
              <w:sdtContent>
                <w:r w:rsidR="009B4A72">
                  <w:t xml:space="preserve">Dr. </w:t>
                </w:r>
                <w:r w:rsidR="009B4A72" w:rsidRPr="009E4338">
                  <w:t>paed., prof. Jeļena Davidova</w:t>
                </w:r>
              </w:sdtContent>
            </w:sdt>
            <w:r w:rsidR="009B4A72">
              <w:t xml:space="preserve"> 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93308E" w:rsidRDefault="009B4A72" w:rsidP="00E0379F">
            <w:pPr>
              <w:pStyle w:val="Nosaukumi"/>
            </w:pPr>
            <w:r w:rsidRPr="0093308E">
              <w:t>Priekšzināšanas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93308E" w:rsidRDefault="009B4A72" w:rsidP="00E0379F">
            <w:r>
              <w:t xml:space="preserve"> Nav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93308E" w:rsidRDefault="009B4A72" w:rsidP="00E0379F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Default="009B4A72" w:rsidP="009B4A72">
            <w:pPr>
              <w:jc w:val="both"/>
              <w:rPr>
                <w:rFonts w:eastAsia="Times New Roman"/>
              </w:rPr>
            </w:pPr>
            <w:r w:rsidRPr="009B7414">
              <w:t>Kursa mērķis ir</w:t>
            </w:r>
            <w:r w:rsidRPr="00D20A7F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sekmēt </w:t>
            </w:r>
            <w:r w:rsidRPr="009B7414">
              <w:rPr>
                <w:rFonts w:eastAsia="Times New Roman"/>
              </w:rPr>
              <w:t xml:space="preserve">profesionālās studiju programmas </w:t>
            </w:r>
            <w:r w:rsidRPr="009B7414">
              <w:rPr>
                <w:rFonts w:eastAsia="Times New Roman"/>
                <w:i/>
              </w:rPr>
              <w:t xml:space="preserve">Mākslas menedžments  </w:t>
            </w:r>
            <w:r>
              <w:rPr>
                <w:rFonts w:eastAsia="Times New Roman"/>
              </w:rPr>
              <w:t xml:space="preserve">studējošo izpratni par zinātniski pētniecisko darbu un </w:t>
            </w:r>
            <w:r w:rsidRPr="00A460AE">
              <w:t xml:space="preserve">attīstīt viņu prasmes saskatīt problēmjautājumus un veikt pētījumu </w:t>
            </w:r>
            <w:r>
              <w:t xml:space="preserve">mākslas aktuālajā </w:t>
            </w:r>
            <w:r w:rsidRPr="00A460AE">
              <w:t>kontekstā. </w:t>
            </w:r>
            <w:r w:rsidRPr="00A460AE">
              <w:rPr>
                <w:rFonts w:eastAsia="Times New Roman"/>
              </w:rPr>
              <w:t xml:space="preserve"> </w:t>
            </w:r>
          </w:p>
          <w:p w:rsidR="009B4A72" w:rsidRPr="00A460AE" w:rsidRDefault="009B4A72" w:rsidP="009B4A72">
            <w:pPr>
              <w:jc w:val="both"/>
            </w:pPr>
            <w:r>
              <w:rPr>
                <w:rFonts w:eastAsia="Times New Roman"/>
              </w:rPr>
              <w:t>Uzdevumi:</w:t>
            </w:r>
          </w:p>
          <w:p w:rsidR="009B4A72" w:rsidRDefault="009B4A72" w:rsidP="009B4A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60AE">
              <w:rPr>
                <w:rFonts w:ascii="Times New Roman" w:eastAsiaTheme="minorHAnsi" w:hAnsi="Times New Roman"/>
                <w:sz w:val="24"/>
                <w:szCs w:val="24"/>
              </w:rPr>
              <w:t>iepazīstināt studējošos ar pētījumos lietoto pētījuma metož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u daudzveidību un principiem;</w:t>
            </w:r>
          </w:p>
          <w:p w:rsidR="009B4A72" w:rsidRPr="009B4A72" w:rsidRDefault="009B4A72" w:rsidP="009B4A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60AE">
              <w:rPr>
                <w:rFonts w:ascii="Times New Roman" w:eastAsiaTheme="minorHAnsi" w:hAnsi="Times New Roman"/>
                <w:sz w:val="24"/>
                <w:szCs w:val="24"/>
              </w:rPr>
              <w:t xml:space="preserve">veidot studējošo zināšanas un prasmes pētījuma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veikšanā un tā</w:t>
            </w:r>
            <w:r w:rsidRPr="00A460AE">
              <w:rPr>
                <w:rFonts w:ascii="Times New Roman" w:eastAsiaTheme="minorHAnsi" w:hAnsi="Times New Roman"/>
                <w:sz w:val="24"/>
                <w:szCs w:val="24"/>
              </w:rPr>
              <w:t xml:space="preserve"> rezultātu analīzē mākslas jomā.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93308E" w:rsidRDefault="009B4A72" w:rsidP="00E0379F">
            <w:pPr>
              <w:pStyle w:val="Nosaukumi"/>
            </w:pPr>
            <w:r w:rsidRPr="0093308E">
              <w:t>Studiju kursa kalendārais plāns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0B64C3" w:rsidRDefault="009B4A72" w:rsidP="00E0379F">
            <w:r>
              <w:t>Kursa struktūra: Lekcijas – 10</w:t>
            </w:r>
            <w:r w:rsidRPr="000B64C3">
              <w:t xml:space="preserve"> stundas, </w:t>
            </w:r>
            <w:r>
              <w:t xml:space="preserve">semināri – </w:t>
            </w:r>
            <w:r w:rsidRPr="000B64C3">
              <w:t>6 stundas</w:t>
            </w:r>
            <w:r w:rsidR="005D636E">
              <w:t>, patstāvīgs darbs – 24 stundas</w:t>
            </w:r>
          </w:p>
          <w:p w:rsidR="009B4A72" w:rsidRPr="00AA026E" w:rsidRDefault="009B4A72" w:rsidP="009B4A7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AA026E">
              <w:rPr>
                <w:rFonts w:ascii="Times New Roman" w:hAnsi="Times New Roman"/>
                <w:bCs/>
                <w:sz w:val="24"/>
                <w:szCs w:val="24"/>
              </w:rPr>
              <w:t>Zinātniskais pētījums. Pētījumu klasifikācijas</w:t>
            </w:r>
            <w:r w:rsidRPr="00AA026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A026E">
              <w:rPr>
                <w:rFonts w:ascii="Times New Roman" w:hAnsi="Times New Roman"/>
                <w:sz w:val="24"/>
                <w:szCs w:val="24"/>
              </w:rPr>
              <w:t>(L2</w:t>
            </w:r>
            <w:r>
              <w:rPr>
                <w:rFonts w:ascii="Times New Roman" w:hAnsi="Times New Roman"/>
                <w:sz w:val="24"/>
                <w:szCs w:val="24"/>
              </w:rPr>
              <w:t>, P4</w:t>
            </w:r>
            <w:r w:rsidRPr="00AA026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B4A72" w:rsidRDefault="009B4A72" w:rsidP="009B4A7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AA026E">
              <w:rPr>
                <w:rFonts w:ascii="Times New Roman" w:hAnsi="Times New Roman"/>
                <w:bCs/>
                <w:sz w:val="24"/>
                <w:szCs w:val="24"/>
              </w:rPr>
              <w:t xml:space="preserve">Zinātniskā pētījuma </w:t>
            </w:r>
            <w:r w:rsidR="00876F81">
              <w:rPr>
                <w:rFonts w:ascii="Times New Roman" w:hAnsi="Times New Roman"/>
                <w:bCs/>
                <w:sz w:val="24"/>
                <w:szCs w:val="24"/>
              </w:rPr>
              <w:t xml:space="preserve">veikšanas </w:t>
            </w:r>
            <w:r w:rsidRPr="00AA026E">
              <w:rPr>
                <w:rFonts w:ascii="Times New Roman" w:hAnsi="Times New Roman"/>
                <w:bCs/>
                <w:sz w:val="24"/>
                <w:szCs w:val="24"/>
              </w:rPr>
              <w:t>principi un posmi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L2, P4</w:t>
            </w:r>
            <w:r w:rsidRPr="00AA026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9B4A72" w:rsidRPr="009B4A72" w:rsidRDefault="009B4A72" w:rsidP="009B4A7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AA026E">
              <w:rPr>
                <w:rFonts w:ascii="Times New Roman" w:hAnsi="Times New Roman"/>
                <w:sz w:val="24"/>
                <w:szCs w:val="24"/>
              </w:rPr>
              <w:t>Literatūras izpēte un faktu materiāla atlase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(L2, P6</w:t>
            </w:r>
            <w:r w:rsidRPr="00AA026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B4A72" w:rsidRPr="009B4A72" w:rsidRDefault="009B4A72" w:rsidP="009B4A7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Pētījuma metodes (L4, S6, P10)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93308E" w:rsidRDefault="009B4A72" w:rsidP="00E0379F">
            <w:pPr>
              <w:pStyle w:val="Nosaukumi"/>
            </w:pPr>
            <w:r w:rsidRPr="0093308E">
              <w:t>Studiju rezultāti</w:t>
            </w:r>
          </w:p>
        </w:tc>
      </w:tr>
      <w:tr w:rsidR="009B4A72" w:rsidRPr="0093308E" w:rsidTr="0048371D">
        <w:trPr>
          <w:trHeight w:val="2148"/>
        </w:trPr>
        <w:tc>
          <w:tcPr>
            <w:tcW w:w="971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221295F4323E41E88348939507FA022C"/>
              </w:placeholder>
            </w:sdtPr>
            <w:sdtEndPr/>
            <w:sdtContent>
              <w:p w:rsidR="009B4A72" w:rsidRPr="00783616" w:rsidRDefault="009B4A72" w:rsidP="00E0379F">
                <w:r w:rsidRPr="007D4849">
                  <w:t>ZINĀŠANAS</w:t>
                </w:r>
              </w:p>
              <w:tbl>
                <w:tblPr>
                  <w:tblStyle w:val="TableGrid"/>
                  <w:tblW w:w="9493" w:type="dxa"/>
                  <w:tblLook w:val="04A0" w:firstRow="1" w:lastRow="0" w:firstColumn="1" w:lastColumn="0" w:noHBand="0" w:noVBand="1"/>
                </w:tblPr>
                <w:tblGrid>
                  <w:gridCol w:w="9493"/>
                </w:tblGrid>
                <w:tr w:rsidR="009B4A72" w:rsidRPr="007D4849" w:rsidTr="00326333">
                  <w:tc>
                    <w:tcPr>
                      <w:tcW w:w="9493" w:type="dxa"/>
                    </w:tcPr>
                    <w:p w:rsidR="009B4A72" w:rsidRPr="00DE73D1" w:rsidRDefault="009B4A72" w:rsidP="009B4A7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</w:pPr>
                      <w:r w:rsidRPr="00DE73D1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par </w:t>
                      </w:r>
                      <w:r w:rsidRPr="00DE73D1"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>pētniecības metodoloģijas un organizācijas īpatnībām</w:t>
                      </w:r>
                      <w:r w:rsidRPr="00DE73D1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>;</w:t>
                      </w:r>
                    </w:p>
                    <w:p w:rsidR="009B4A72" w:rsidRPr="00286D81" w:rsidRDefault="009B4A72" w:rsidP="009B4A7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jc w:val="both"/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</w:pPr>
                      <w:r w:rsidRPr="00DE73D1"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>kvantitatīvā un kvalitatīvā pētījuma īpatnībām un to īstenošanu mākslas jomā.</w:t>
                      </w:r>
                    </w:p>
                    <w:p w:rsidR="009B4A72" w:rsidRPr="009B4A72" w:rsidRDefault="009B4A72" w:rsidP="009B4A72">
                      <w:pPr>
                        <w:jc w:val="both"/>
                        <w:rPr>
                          <w:color w:val="000000"/>
                        </w:rPr>
                      </w:pPr>
                    </w:p>
                  </w:tc>
                </w:tr>
                <w:tr w:rsidR="009B4A72" w:rsidRPr="007D4849" w:rsidTr="00326333">
                  <w:tc>
                    <w:tcPr>
                      <w:tcW w:w="9493" w:type="dxa"/>
                    </w:tcPr>
                    <w:p w:rsidR="009B4A72" w:rsidRPr="007D4849" w:rsidRDefault="009B4A72" w:rsidP="00E0379F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9B4A72" w:rsidRPr="007D4849" w:rsidTr="00326333">
                  <w:tc>
                    <w:tcPr>
                      <w:tcW w:w="9493" w:type="dxa"/>
                    </w:tcPr>
                    <w:p w:rsidR="009B4A72" w:rsidRPr="00DE73D1" w:rsidRDefault="009B4A72" w:rsidP="009B4A7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</w:pPr>
                      <w:r w:rsidRPr="00DE73D1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prot </w:t>
                      </w:r>
                      <w:r w:rsidRPr="00DE73D1"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 xml:space="preserve">patstāvīgi atrast, atlasīt, analizēt un pielietot pētniecībā nepieciešamo zinātnisko, metodisko un empīrisko informāciju atbilstoši izvirzītajam mērķim; </w:t>
                      </w:r>
                    </w:p>
                    <w:p w:rsidR="009B4A72" w:rsidRDefault="009B4A72" w:rsidP="009B4A7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</w:pPr>
                      <w:r w:rsidRPr="00DE73D1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>prot formulēt problemāt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>iku, pētījuma mērķi, uzdevumus;</w:t>
                      </w:r>
                    </w:p>
                    <w:p w:rsidR="009B4A72" w:rsidRPr="00DE73D1" w:rsidRDefault="009B4A72" w:rsidP="009B4A7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</w:pPr>
                      <w:r w:rsidRPr="00DE73D1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prot </w:t>
                      </w:r>
                      <w:r w:rsidRPr="00DE73D1"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 xml:space="preserve">patstāvīgi </w:t>
                      </w:r>
                      <w:r w:rsidR="00373B9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atlasīt </w:t>
                      </w:r>
                      <w:r w:rsidR="00373B9D" w:rsidRPr="00DE73D1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>pētījuma metodes</w:t>
                      </w:r>
                      <w:r w:rsidR="00373B9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>,</w:t>
                      </w:r>
                      <w:r w:rsidR="00373B9D" w:rsidRPr="00DE73D1"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DE73D1"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 xml:space="preserve">vākt, apstrādāt, analizēt un interpretēt </w:t>
                      </w:r>
                      <w:r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 xml:space="preserve">pētījuma </w:t>
                      </w:r>
                      <w:r w:rsidRPr="00DE73D1"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>datus</w:t>
                      </w:r>
                      <w:r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 xml:space="preserve"> atbilstoši zinātniskā pētījuma principiem</w:t>
                      </w:r>
                      <w:r w:rsidRPr="00DE73D1"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>;</w:t>
                      </w:r>
                    </w:p>
                    <w:p w:rsidR="009B4A72" w:rsidRPr="00DE73D1" w:rsidRDefault="009B4A72" w:rsidP="009B4A7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E73D1">
                        <w:rPr>
                          <w:rFonts w:ascii="Times New Roman" w:hAnsi="Times New Roman"/>
                          <w:sz w:val="24"/>
                          <w:szCs w:val="24"/>
                        </w:rPr>
                        <w:lastRenderedPageBreak/>
                        <w:t xml:space="preserve">prot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apkopot pētījuma datus</w:t>
                      </w:r>
                      <w:r w:rsidRPr="00DE73D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un izdarīt secinājumus.</w:t>
                      </w:r>
                    </w:p>
                    <w:p w:rsidR="009B4A72" w:rsidRPr="007D4849" w:rsidRDefault="009B4A72" w:rsidP="00E0379F"/>
                  </w:tc>
                </w:tr>
                <w:tr w:rsidR="009B4A72" w:rsidRPr="007D4849" w:rsidTr="00326333">
                  <w:trPr>
                    <w:trHeight w:val="203"/>
                  </w:trPr>
                  <w:tc>
                    <w:tcPr>
                      <w:tcW w:w="9493" w:type="dxa"/>
                    </w:tcPr>
                    <w:p w:rsidR="009B4A72" w:rsidRPr="007D4849" w:rsidRDefault="009B4A72" w:rsidP="00E0379F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KOMPETENCE</w:t>
                      </w:r>
                    </w:p>
                  </w:tc>
                </w:tr>
                <w:tr w:rsidR="009B4A72" w:rsidRPr="007D4849" w:rsidTr="00326333">
                  <w:tc>
                    <w:tcPr>
                      <w:tcW w:w="9493" w:type="dxa"/>
                    </w:tcPr>
                    <w:p w:rsidR="00373B9D" w:rsidRDefault="00373B9D" w:rsidP="00373B9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 w:rsidRPr="00373B9D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formulē pētījuma problēmu, mērķi un uzdevumus, kā arī pamato pētījumam atbilstošo </w:t>
                      </w:r>
                      <w:r w:rsidR="009B4A72" w:rsidRPr="00373B9D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>pētī</w:t>
                      </w:r>
                      <w:r w:rsidRPr="00373B9D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>šanas metožu izvēli</w:t>
                      </w:r>
                      <w:r w:rsidR="009B4A72" w:rsidRPr="00373B9D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>;</w:t>
                      </w:r>
                    </w:p>
                    <w:p w:rsidR="009B4A72" w:rsidRPr="00373B9D" w:rsidRDefault="009B4A72" w:rsidP="00373B9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 w:rsidRPr="00373B9D"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 xml:space="preserve">prot </w:t>
                      </w:r>
                      <w:r w:rsidR="00373B9D"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>patstāvīgi veikti pētījumu mākslas menedžmenta jomā</w:t>
                      </w:r>
                      <w:r w:rsidRPr="00373B9D"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>i</w:t>
                      </w:r>
                      <w:r w:rsidR="00373B9D"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 xml:space="preserve"> un </w:t>
                      </w:r>
                      <w:r w:rsidR="005D636E"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>i</w:t>
                      </w:r>
                      <w:r w:rsidRPr="00373B9D"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>zveidot mūsdienīgam zinātniskam pētījumam atbilstīgu empīrisko datu aps</w:t>
                      </w:r>
                      <w:r w:rsidR="00373B9D">
                        <w:rPr>
                          <w:rFonts w:ascii="Times New Roman" w:eastAsiaTheme="minorHAnsi" w:hAnsi="Times New Roman"/>
                          <w:sz w:val="24"/>
                          <w:szCs w:val="24"/>
                        </w:rPr>
                        <w:t>trādes un analīzes prezentāciju</w:t>
                      </w:r>
                      <w:r w:rsidRPr="00373B9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</w:p>
                  </w:tc>
                </w:tr>
              </w:tbl>
              <w:p w:rsidR="009B4A72" w:rsidRPr="00AE5F4F" w:rsidRDefault="0047494F" w:rsidP="00E0379F"/>
            </w:sdtContent>
          </w:sdt>
          <w:p w:rsidR="009B4A72" w:rsidRPr="0093308E" w:rsidRDefault="009B4A72" w:rsidP="00E0379F"/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93308E" w:rsidRDefault="009B4A72" w:rsidP="00E0379F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Default="009B4A72" w:rsidP="00E0379F">
            <w:r>
              <w:t>Studējošo patstāvīgais darbs tiek organizēts individuāli, un iekļauj sevi divas daļas:</w:t>
            </w:r>
          </w:p>
          <w:p w:rsidR="009B4A72" w:rsidRDefault="009B4A72" w:rsidP="00E0379F">
            <w:r>
              <w:t xml:space="preserve">1. </w:t>
            </w:r>
            <w:r w:rsidR="00326333">
              <w:t>Zinātniskās literatūras un avotu analīze atbilstoši izvirzītajiem kritērijiem</w:t>
            </w:r>
            <w:r>
              <w:t>;</w:t>
            </w:r>
          </w:p>
          <w:p w:rsidR="009B4A72" w:rsidRPr="0093308E" w:rsidRDefault="009B4A72" w:rsidP="00326333">
            <w:r>
              <w:t xml:space="preserve">2. </w:t>
            </w:r>
            <w:r w:rsidR="00326333">
              <w:t>Prezentāciju</w:t>
            </w:r>
            <w:r>
              <w:t xml:space="preserve"> gatavošana </w:t>
            </w:r>
            <w:r w:rsidR="00326333">
              <w:t>par pētīšanas metodēm</w:t>
            </w:r>
            <w:r>
              <w:t xml:space="preserve">, to prezentēšana </w:t>
            </w:r>
            <w:r w:rsidR="00326333">
              <w:t>semināru</w:t>
            </w:r>
            <w:r>
              <w:t xml:space="preserve"> laikā</w:t>
            </w:r>
            <w:r w:rsidRPr="00AE5F4F">
              <w:rPr>
                <w:lang w:eastAsia="ru-RU"/>
              </w:rPr>
              <w:t>.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93308E" w:rsidRDefault="009B4A72" w:rsidP="00E0379F">
            <w:pPr>
              <w:pStyle w:val="Nosaukumi"/>
            </w:pPr>
            <w:r w:rsidRPr="0093308E">
              <w:t>Prasības kredītpunktu iegūšanai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E54033" w:rsidRDefault="009B4A72" w:rsidP="00E0379F">
            <w:r w:rsidRPr="00E54033">
              <w:t>Studiju kursa gala vērtējums (diferencētā ieskaite) veidojas, summē</w:t>
            </w:r>
            <w:r>
              <w:t>jot patstāvīga darba rezultātus.</w:t>
            </w:r>
          </w:p>
          <w:p w:rsidR="009B4A72" w:rsidRDefault="009B4A72" w:rsidP="00E0379F">
            <w:r w:rsidRPr="00E54033">
              <w:t xml:space="preserve">Diferencētās ieskaites vērtējums  var tikt saņemts, ja ir izpildīti visi minētie nosacījumi un studējošais ir piedalījies </w:t>
            </w:r>
            <w:r>
              <w:t>3</w:t>
            </w:r>
            <w:r w:rsidRPr="00E54033">
              <w:t xml:space="preserve">0% lekcijās un </w:t>
            </w:r>
            <w:r>
              <w:t>30</w:t>
            </w:r>
            <w:r w:rsidRPr="00041D22">
              <w:t>%</w:t>
            </w:r>
            <w:r>
              <w:t xml:space="preserve"> s</w:t>
            </w:r>
            <w:r w:rsidRPr="00E54033">
              <w:t>eminārnodarbībās un veicis p</w:t>
            </w:r>
            <w:r>
              <w:t>atstāvīgo darbu (40</w:t>
            </w:r>
            <w:r w:rsidRPr="00041D22">
              <w:t>%</w:t>
            </w:r>
            <w:r>
              <w:t>)</w:t>
            </w:r>
            <w:r w:rsidRPr="00E54033">
              <w:t>.</w:t>
            </w:r>
          </w:p>
          <w:p w:rsidR="009B4A72" w:rsidRDefault="009B4A72" w:rsidP="00E0379F"/>
          <w:p w:rsidR="009B4A72" w:rsidRPr="000C70CB" w:rsidRDefault="009B4A72" w:rsidP="00E0379F">
            <w:r w:rsidRPr="00C47F0E">
              <w:t>Starppārbaudījumi:</w:t>
            </w:r>
          </w:p>
          <w:p w:rsidR="009B4A72" w:rsidRPr="000C70CB" w:rsidRDefault="009B4A72" w:rsidP="00E0379F">
            <w:r>
              <w:t xml:space="preserve">1. starppārbaudījums: uzstāšanās ar prezentāciju </w:t>
            </w:r>
            <w:r w:rsidR="00326333">
              <w:t>par kvantitatīvām pētīšanas metodēm</w:t>
            </w:r>
            <w:r>
              <w:t xml:space="preserve"> </w:t>
            </w:r>
            <w:r w:rsidRPr="00C47F0E">
              <w:t xml:space="preserve"> </w:t>
            </w:r>
            <w:r w:rsidR="00326333">
              <w:t>- 10</w:t>
            </w:r>
            <w:r w:rsidRPr="000C70CB">
              <w:t>%</w:t>
            </w:r>
          </w:p>
          <w:p w:rsidR="009B4A72" w:rsidRDefault="009B4A72" w:rsidP="00E0379F">
            <w:r>
              <w:t xml:space="preserve">2. </w:t>
            </w:r>
            <w:r w:rsidRPr="00C47F0E">
              <w:t>starppārbaudījums</w:t>
            </w:r>
            <w:r>
              <w:t>:</w:t>
            </w:r>
            <w:r w:rsidRPr="000C70CB">
              <w:t xml:space="preserve"> uzstāšanās ar prezentāciju </w:t>
            </w:r>
            <w:r w:rsidR="00326333">
              <w:t xml:space="preserve">par kvalitatīvām pētīšanas metodēm </w:t>
            </w:r>
            <w:r w:rsidR="00326333" w:rsidRPr="00C47F0E">
              <w:t xml:space="preserve"> </w:t>
            </w:r>
            <w:r w:rsidR="00326333">
              <w:t>- 10</w:t>
            </w:r>
            <w:r w:rsidRPr="000C70CB">
              <w:t>%</w:t>
            </w:r>
          </w:p>
          <w:p w:rsidR="00326333" w:rsidRDefault="00326333" w:rsidP="00E0379F">
            <w:r>
              <w:t xml:space="preserve">3. </w:t>
            </w:r>
            <w:r w:rsidRPr="00C47F0E">
              <w:t>starppārbaudījums</w:t>
            </w:r>
            <w:r>
              <w:t>:</w:t>
            </w:r>
            <w:r w:rsidRPr="000C70CB">
              <w:t xml:space="preserve"> </w:t>
            </w:r>
            <w:r>
              <w:t xml:space="preserve">prezentē </w:t>
            </w:r>
            <w:r w:rsidR="005D636E">
              <w:t>bakalura darba analīzi atbilstoši izvirzītajiem kritērijiem - 10</w:t>
            </w:r>
            <w:r w:rsidR="005D636E" w:rsidRPr="000C70CB">
              <w:t>%</w:t>
            </w:r>
          </w:p>
          <w:p w:rsidR="009B4A72" w:rsidRDefault="009B4A72" w:rsidP="00E0379F"/>
          <w:p w:rsidR="009B4A72" w:rsidRPr="003F3E33" w:rsidRDefault="009B4A72" w:rsidP="00E0379F">
            <w:r w:rsidRPr="003F3E33">
              <w:t>STUDIJU REZULTĀTU VĒRTĒŠANAS KRITĒRIJI</w:t>
            </w:r>
          </w:p>
          <w:p w:rsidR="009B4A72" w:rsidRPr="003F3E33" w:rsidRDefault="009B4A72" w:rsidP="00E0379F">
            <w:r w:rsidRPr="003F3E33">
              <w:t>Studiju kursa apguve tā noslēgumā tiek</w:t>
            </w:r>
            <w:r w:rsidR="005D636E">
              <w:t xml:space="preserve"> vērtēta 10 ballu skalā saskaņā </w:t>
            </w:r>
            <w:r w:rsidRPr="003F3E33">
              <w:t xml:space="preserve">ar Latvijas Republikas normatīvajiem aktiem un atbilstoši </w:t>
            </w:r>
            <w:r w:rsidR="005D636E">
              <w:t>“</w:t>
            </w:r>
            <w:r w:rsidRPr="003F3E33">
              <w:t>Nolikumam</w:t>
            </w:r>
            <w:r w:rsidRPr="003F3E33">
              <w:br/>
              <w:t>par studijām Daugavpils Universitātē</w:t>
            </w:r>
            <w:r w:rsidR="005D636E">
              <w:t>”</w:t>
            </w:r>
            <w:r w:rsidRPr="003F3E33">
              <w:t>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9B4A72" w:rsidRDefault="009B4A72" w:rsidP="00E0379F"/>
          <w:p w:rsidR="009B4A72" w:rsidRPr="003F3E33" w:rsidRDefault="009B4A72" w:rsidP="00E0379F">
            <w:r w:rsidRPr="003F3E33">
              <w:t>STUDIJU REZULTĀTU VĒRTĒŠANA</w:t>
            </w:r>
          </w:p>
          <w:tbl>
            <w:tblPr>
              <w:tblW w:w="5183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326"/>
              <w:gridCol w:w="352"/>
              <w:gridCol w:w="359"/>
              <w:gridCol w:w="357"/>
              <w:gridCol w:w="357"/>
              <w:gridCol w:w="359"/>
              <w:gridCol w:w="357"/>
              <w:gridCol w:w="357"/>
              <w:gridCol w:w="359"/>
            </w:tblGrid>
            <w:tr w:rsidR="005D636E" w:rsidRPr="00C47F0E" w:rsidTr="005D636E">
              <w:trPr>
                <w:gridAfter w:val="8"/>
                <w:wAfter w:w="2857" w:type="dxa"/>
                <w:trHeight w:val="276"/>
                <w:jc w:val="center"/>
              </w:trPr>
              <w:tc>
                <w:tcPr>
                  <w:tcW w:w="232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662EE5" w:rsidRDefault="005D636E" w:rsidP="00E0379F">
                  <w:r w:rsidRPr="00C47F0E">
                    <w:t>Pārbaudījumu veidi</w:t>
                  </w:r>
                </w:p>
              </w:tc>
            </w:tr>
            <w:tr w:rsidR="005D636E" w:rsidRPr="00C47F0E" w:rsidTr="005D636E">
              <w:trPr>
                <w:trHeight w:val="149"/>
                <w:jc w:val="center"/>
              </w:trPr>
              <w:tc>
                <w:tcPr>
                  <w:tcW w:w="23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C47F0E" w:rsidRDefault="005D636E" w:rsidP="00E0379F"/>
              </w:tc>
              <w:tc>
                <w:tcPr>
                  <w:tcW w:w="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8</w:t>
                  </w:r>
                </w:p>
              </w:tc>
            </w:tr>
            <w:tr w:rsidR="005D636E" w:rsidRPr="00C47F0E" w:rsidTr="005D636E">
              <w:trPr>
                <w:trHeight w:val="248"/>
                <w:jc w:val="center"/>
              </w:trPr>
              <w:tc>
                <w:tcPr>
                  <w:tcW w:w="2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662EE5" w:rsidRDefault="005D636E" w:rsidP="00E0379F">
                  <w:r w:rsidRPr="00C47F0E">
                    <w:t>1. Starppārbaudījums</w:t>
                  </w:r>
                </w:p>
              </w:tc>
              <w:tc>
                <w:tcPr>
                  <w:tcW w:w="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662EE5" w:rsidRDefault="005D636E" w:rsidP="005D636E">
                  <w:pPr>
                    <w:jc w:val="center"/>
                  </w:pPr>
                  <w:r w:rsidRPr="00C47F0E">
                    <w:t>+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662EE5" w:rsidRDefault="005D636E" w:rsidP="005D636E">
                  <w:pPr>
                    <w:jc w:val="center"/>
                  </w:pPr>
                  <w:r w:rsidRPr="00C47F0E">
                    <w:t>+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662EE5" w:rsidRDefault="005D636E" w:rsidP="005D636E">
                  <w:pPr>
                    <w:jc w:val="center"/>
                  </w:pPr>
                  <w:r w:rsidRPr="00C47F0E">
                    <w:t>+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662EE5" w:rsidRDefault="005D636E" w:rsidP="005D636E">
                  <w:pPr>
                    <w:jc w:val="center"/>
                  </w:pP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C47F0E" w:rsidRDefault="005D636E" w:rsidP="005D636E">
                  <w:pPr>
                    <w:jc w:val="center"/>
                  </w:pP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662EE5" w:rsidRDefault="005D636E" w:rsidP="005D636E">
                  <w:pPr>
                    <w:jc w:val="center"/>
                  </w:pP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662EE5" w:rsidRDefault="005D636E" w:rsidP="005D636E">
                  <w:pPr>
                    <w:jc w:val="center"/>
                  </w:pPr>
                </w:p>
              </w:tc>
            </w:tr>
            <w:tr w:rsidR="005D636E" w:rsidRPr="00C47F0E" w:rsidTr="005D636E">
              <w:trPr>
                <w:trHeight w:val="264"/>
                <w:jc w:val="center"/>
              </w:trPr>
              <w:tc>
                <w:tcPr>
                  <w:tcW w:w="2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662EE5" w:rsidRDefault="005D636E" w:rsidP="00E0379F">
                  <w:r w:rsidRPr="00C47F0E">
                    <w:t>2. Starppārbaudījums</w:t>
                  </w:r>
                </w:p>
              </w:tc>
              <w:tc>
                <w:tcPr>
                  <w:tcW w:w="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C47F0E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662EE5" w:rsidRDefault="005D636E" w:rsidP="005D636E">
                  <w:pPr>
                    <w:jc w:val="center"/>
                  </w:pPr>
                  <w:r w:rsidRPr="00C47F0E">
                    <w:t>+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662EE5" w:rsidRDefault="005D636E" w:rsidP="005D636E">
                  <w:pPr>
                    <w:jc w:val="center"/>
                  </w:pPr>
                  <w:r w:rsidRPr="00C47F0E">
                    <w:t>+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662EE5" w:rsidRDefault="005D636E" w:rsidP="005D636E">
                  <w:pPr>
                    <w:jc w:val="center"/>
                  </w:pPr>
                  <w:r w:rsidRPr="00C47F0E">
                    <w:t>+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</w:tr>
            <w:tr w:rsidR="005D636E" w:rsidRPr="00C47F0E" w:rsidTr="005D636E">
              <w:trPr>
                <w:trHeight w:val="264"/>
                <w:jc w:val="center"/>
              </w:trPr>
              <w:tc>
                <w:tcPr>
                  <w:tcW w:w="2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C47F0E" w:rsidRDefault="005D636E" w:rsidP="00E0379F">
                  <w:r>
                    <w:t xml:space="preserve">3. </w:t>
                  </w:r>
                  <w:r w:rsidRPr="00C47F0E">
                    <w:t>Starppārbaudījums</w:t>
                  </w:r>
                </w:p>
              </w:tc>
              <w:tc>
                <w:tcPr>
                  <w:tcW w:w="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C47F0E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C47F0E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C47F0E" w:rsidRDefault="005D636E" w:rsidP="005D636E">
                  <w:pPr>
                    <w:jc w:val="center"/>
                  </w:pP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C47F0E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C47F0E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C47F0E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</w:tr>
            <w:tr w:rsidR="005D636E" w:rsidRPr="00C47F0E" w:rsidTr="005D636E">
              <w:trPr>
                <w:trHeight w:val="264"/>
                <w:jc w:val="center"/>
              </w:trPr>
              <w:tc>
                <w:tcPr>
                  <w:tcW w:w="2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662EE5" w:rsidRDefault="005D636E" w:rsidP="00E0379F">
                  <w:r w:rsidRPr="00C47F0E">
                    <w:t>3. Ieskaite</w:t>
                  </w:r>
                </w:p>
              </w:tc>
              <w:tc>
                <w:tcPr>
                  <w:tcW w:w="3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C47F0E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C47F0E" w:rsidRDefault="005D636E" w:rsidP="005D636E">
                  <w:pPr>
                    <w:jc w:val="center"/>
                  </w:pP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C47F0E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D636E" w:rsidRPr="00662EE5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636E" w:rsidRPr="00C47F0E" w:rsidRDefault="005D636E" w:rsidP="005D636E">
                  <w:pPr>
                    <w:jc w:val="center"/>
                  </w:pPr>
                  <w:r>
                    <w:t>+</w:t>
                  </w:r>
                </w:p>
              </w:tc>
            </w:tr>
          </w:tbl>
          <w:p w:rsidR="009B4A72" w:rsidRPr="0093308E" w:rsidRDefault="009B4A72" w:rsidP="00E0379F"/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93308E" w:rsidRDefault="009B4A72" w:rsidP="00E0379F">
            <w:pPr>
              <w:pStyle w:val="Nosaukumi"/>
            </w:pPr>
            <w:r w:rsidRPr="0093308E">
              <w:t>Kursa saturs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5D636E" w:rsidRPr="00286D81" w:rsidRDefault="009B4A72" w:rsidP="005D636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t xml:space="preserve"> </w:t>
            </w:r>
            <w:r w:rsidR="005D636E" w:rsidRPr="00286D81">
              <w:rPr>
                <w:rFonts w:ascii="Times New Roman" w:hAnsi="Times New Roman"/>
                <w:b/>
                <w:bCs/>
                <w:sz w:val="24"/>
                <w:szCs w:val="24"/>
              </w:rPr>
              <w:t>Zinātniskais pētījums. Pētījumu klasifikācijas</w:t>
            </w:r>
            <w:r w:rsidR="005D636E" w:rsidRPr="00AA026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5D636E" w:rsidRPr="00AA026E">
              <w:rPr>
                <w:rFonts w:ascii="Times New Roman" w:hAnsi="Times New Roman"/>
                <w:sz w:val="24"/>
                <w:szCs w:val="24"/>
              </w:rPr>
              <w:t>((L2</w:t>
            </w:r>
            <w:r w:rsidR="005D636E">
              <w:rPr>
                <w:rFonts w:ascii="Times New Roman" w:hAnsi="Times New Roman"/>
                <w:sz w:val="24"/>
                <w:szCs w:val="24"/>
              </w:rPr>
              <w:t>, P4</w:t>
            </w:r>
            <w:r w:rsidR="005D636E" w:rsidRPr="00AA026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D636E" w:rsidRDefault="005D636E" w:rsidP="005D636E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414">
              <w:rPr>
                <w:rFonts w:ascii="Times New Roman" w:eastAsia="Times New Roman" w:hAnsi="Times New Roman"/>
                <w:sz w:val="24"/>
                <w:szCs w:val="24"/>
              </w:rPr>
              <w:t>Zinātnisko pētījumu loma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un mērķis. Zinātniskā pētījuma </w:t>
            </w:r>
            <w:r w:rsidRPr="009B7414">
              <w:rPr>
                <w:rFonts w:ascii="Times New Roman" w:eastAsia="Times New Roman" w:hAnsi="Times New Roman"/>
                <w:sz w:val="24"/>
                <w:szCs w:val="24"/>
              </w:rPr>
              <w:t xml:space="preserve">objektivitāte/subjektivitāte, zinātniskā pētījuma metodoloģijas (kvantitatīvā/kvalitatīvā). </w:t>
            </w:r>
            <w:r w:rsidR="00876F81">
              <w:rPr>
                <w:rFonts w:ascii="Times New Roman" w:eastAsia="Times New Roman" w:hAnsi="Times New Roman"/>
                <w:sz w:val="24"/>
                <w:szCs w:val="24"/>
              </w:rPr>
              <w:t xml:space="preserve">Pētījumu klasifikācijas. </w:t>
            </w:r>
            <w:r w:rsidRPr="009B7414">
              <w:rPr>
                <w:rFonts w:ascii="Times New Roman" w:eastAsia="Times New Roman" w:hAnsi="Times New Roman"/>
                <w:sz w:val="24"/>
                <w:szCs w:val="24"/>
              </w:rPr>
              <w:t>Zinātniskā pētījuma īpatnības mākslā.</w:t>
            </w:r>
          </w:p>
          <w:p w:rsidR="005D636E" w:rsidRPr="00286D81" w:rsidRDefault="005D636E" w:rsidP="005D636E">
            <w:pPr>
              <w:pStyle w:val="ListParagraph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636E" w:rsidRDefault="005D636E" w:rsidP="005D636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D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Zinātniskā pētījuma </w:t>
            </w:r>
            <w:r w:rsidR="00876F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veikšanas </w:t>
            </w:r>
            <w:r w:rsidRPr="00286D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principi un posmi </w:t>
            </w:r>
            <w:r w:rsidRPr="00286D81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AA026E">
              <w:rPr>
                <w:rFonts w:ascii="Times New Roman" w:hAnsi="Times New Roman"/>
                <w:sz w:val="24"/>
                <w:szCs w:val="24"/>
              </w:rPr>
              <w:t>(L2</w:t>
            </w:r>
            <w:r>
              <w:rPr>
                <w:rFonts w:ascii="Times New Roman" w:hAnsi="Times New Roman"/>
                <w:sz w:val="24"/>
                <w:szCs w:val="24"/>
              </w:rPr>
              <w:t>, P4</w:t>
            </w:r>
            <w:r w:rsidRPr="00286D81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5D636E" w:rsidRDefault="005D636E" w:rsidP="005D636E">
            <w:pPr>
              <w:pStyle w:val="ListParagraph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7414">
              <w:rPr>
                <w:rFonts w:ascii="Times New Roman" w:eastAsia="Times New Roman" w:hAnsi="Times New Roman"/>
                <w:sz w:val="24"/>
                <w:szCs w:val="24"/>
              </w:rPr>
              <w:t xml:space="preserve">Zinātniskā pētījuma </w:t>
            </w:r>
            <w:r w:rsidR="00876F81">
              <w:rPr>
                <w:rFonts w:ascii="Times New Roman" w:eastAsia="Times New Roman" w:hAnsi="Times New Roman"/>
                <w:sz w:val="24"/>
                <w:szCs w:val="24"/>
              </w:rPr>
              <w:t xml:space="preserve">veikšanas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principi un </w:t>
            </w:r>
            <w:r w:rsidRPr="009B7414">
              <w:rPr>
                <w:rFonts w:ascii="Times New Roman" w:eastAsia="Times New Roman" w:hAnsi="Times New Roman"/>
                <w:sz w:val="24"/>
                <w:szCs w:val="24"/>
              </w:rPr>
              <w:t xml:space="preserve">ētika. </w:t>
            </w:r>
            <w:r w:rsidRPr="00DE73D1">
              <w:rPr>
                <w:rFonts w:ascii="Times New Roman" w:eastAsiaTheme="minorHAnsi" w:hAnsi="Times New Roman"/>
                <w:sz w:val="24"/>
                <w:szCs w:val="24"/>
              </w:rPr>
              <w:t>Zinātnisko pētījumu izstrādes metodoloģija: problēmas formulēšana, hipotēžu izvirzīšana, pēt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ījuma plānošana un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sagatavošana. Pētījuma zinātniskā aparāta vienotība.</w:t>
            </w:r>
          </w:p>
          <w:p w:rsidR="005D636E" w:rsidRDefault="005D636E" w:rsidP="005D636E">
            <w:pPr>
              <w:pStyle w:val="ListParagraph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636E" w:rsidRPr="00286D81" w:rsidRDefault="005D636E" w:rsidP="005D636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6D81">
              <w:rPr>
                <w:rFonts w:ascii="Times New Roman" w:hAnsi="Times New Roman"/>
                <w:b/>
                <w:sz w:val="24"/>
                <w:szCs w:val="24"/>
              </w:rPr>
              <w:t xml:space="preserve">Literatūras izpēte un faktu materiāla atlase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L2, P6)</w:t>
            </w:r>
          </w:p>
          <w:p w:rsidR="005D636E" w:rsidRDefault="005D636E" w:rsidP="005D636E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D81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Lekcija: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Literatūras avotu vākšana</w:t>
            </w:r>
            <w:r w:rsidRPr="00DE73D1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analīze un apkopošana. Teorētiskās daļas </w:t>
            </w:r>
            <w:r w:rsidRPr="009B7414">
              <w:rPr>
                <w:rFonts w:ascii="Times New Roman" w:eastAsiaTheme="minorHAnsi" w:hAnsi="Times New Roman"/>
                <w:sz w:val="24"/>
                <w:szCs w:val="24"/>
              </w:rPr>
              <w:t>izstrāde. Datu vākšana, sistematizēšana, analīze un vispārināšana. Kompelācija un plaģiātisms.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Bakalaura darba</w:t>
            </w:r>
            <w:r w:rsidRPr="009B7414">
              <w:rPr>
                <w:rFonts w:ascii="Times New Roman" w:eastAsiaTheme="minorHAnsi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un i</w:t>
            </w:r>
            <w:r w:rsidRPr="00DE73D1">
              <w:rPr>
                <w:rFonts w:ascii="Times New Roman" w:hAnsi="Times New Roman"/>
                <w:sz w:val="24"/>
                <w:szCs w:val="24"/>
              </w:rPr>
              <w:t>zmantotās literatūras saraksta noformēšana</w:t>
            </w:r>
            <w:r>
              <w:rPr>
                <w:rFonts w:ascii="Times New Roman" w:hAnsi="Times New Roman"/>
                <w:sz w:val="24"/>
                <w:szCs w:val="24"/>
              </w:rPr>
              <w:t>s prasības.</w:t>
            </w:r>
          </w:p>
          <w:p w:rsidR="005D636E" w:rsidRDefault="005D636E" w:rsidP="005D636E">
            <w:pPr>
              <w:pStyle w:val="ListParagraph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D636E" w:rsidRDefault="005D636E" w:rsidP="005D636E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D81">
              <w:rPr>
                <w:rFonts w:ascii="Times New Roman" w:hAnsi="Times New Roman"/>
                <w:b/>
                <w:i/>
                <w:sz w:val="24"/>
                <w:szCs w:val="24"/>
              </w:rPr>
              <w:t>P</w:t>
            </w:r>
            <w:r w:rsidR="00876F81">
              <w:rPr>
                <w:rFonts w:ascii="Times New Roman" w:hAnsi="Times New Roman"/>
                <w:b/>
                <w:i/>
                <w:sz w:val="24"/>
                <w:szCs w:val="24"/>
              </w:rPr>
              <w:t>atstāvīgs darbs</w:t>
            </w:r>
            <w:r w:rsidRPr="00286D81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286D81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Darbs datu bāzēs. Bakalaura darba</w:t>
            </w:r>
            <w:r w:rsidRPr="009B7414">
              <w:rPr>
                <w:rFonts w:ascii="Times New Roman" w:eastAsiaTheme="minorHAnsi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un i</w:t>
            </w:r>
            <w:r w:rsidRPr="00DE73D1">
              <w:rPr>
                <w:rFonts w:ascii="Times New Roman" w:hAnsi="Times New Roman"/>
                <w:sz w:val="24"/>
                <w:szCs w:val="24"/>
              </w:rPr>
              <w:t>zmantotās literatūras saraksta noformēšana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atbilstoši prasībām.</w:t>
            </w:r>
          </w:p>
          <w:p w:rsidR="005D636E" w:rsidRPr="00286D81" w:rsidRDefault="005D636E" w:rsidP="005D636E">
            <w:pPr>
              <w:pStyle w:val="ListParagraph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D636E" w:rsidRPr="00286D81" w:rsidRDefault="005D636E" w:rsidP="005D636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6D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Pētījuma metodes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L4, S6, P10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D636E" w:rsidRDefault="005D636E" w:rsidP="005D636E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Lekcijas</w:t>
            </w:r>
            <w:r w:rsidRPr="00286D81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: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Prasības bakalaura d</w:t>
            </w:r>
            <w:r w:rsidRPr="009B7414">
              <w:rPr>
                <w:rFonts w:ascii="Times New Roman" w:eastAsiaTheme="minorHAnsi" w:hAnsi="Times New Roman"/>
                <w:sz w:val="24"/>
                <w:szCs w:val="24"/>
              </w:rPr>
              <w:t>arba praktiskās daļas izstrāde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i</w:t>
            </w:r>
            <w:r w:rsidRPr="009B7414">
              <w:rPr>
                <w:rFonts w:ascii="Times New Roman" w:eastAsiaTheme="minorHAnsi" w:hAnsi="Times New Roman"/>
                <w:sz w:val="24"/>
                <w:szCs w:val="24"/>
              </w:rPr>
              <w:t xml:space="preserve">. Materiāla ievākšana un apstrāde, rezultātu apkopošana un analīze. </w:t>
            </w:r>
            <w:r w:rsidR="00876F81">
              <w:rPr>
                <w:rFonts w:ascii="Times New Roman" w:eastAsiaTheme="minorHAnsi" w:hAnsi="Times New Roman"/>
                <w:sz w:val="24"/>
                <w:szCs w:val="24"/>
              </w:rPr>
              <w:t>Kvantitatīvo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un kvalitatīv</w:t>
            </w:r>
            <w:r w:rsidR="00876F81">
              <w:rPr>
                <w:rFonts w:ascii="Times New Roman" w:eastAsiaTheme="minorHAnsi" w:hAnsi="Times New Roman"/>
                <w:sz w:val="24"/>
                <w:szCs w:val="24"/>
              </w:rPr>
              <w:t>o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pētīšanas metožu raksturojums: </w:t>
            </w:r>
            <w:r w:rsidR="00876F81">
              <w:rPr>
                <w:rFonts w:ascii="Times New Roman" w:eastAsia="Times New Roman" w:hAnsi="Times New Roman"/>
                <w:sz w:val="24"/>
                <w:szCs w:val="24"/>
              </w:rPr>
              <w:t xml:space="preserve">aptauja, novērošana, intervija,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fokusgrupas metode, eksperiments. </w:t>
            </w:r>
            <w:r w:rsidRPr="008A3168">
              <w:rPr>
                <w:rFonts w:ascii="Times New Roman" w:hAnsi="Times New Roman"/>
                <w:bCs/>
                <w:sz w:val="24"/>
                <w:szCs w:val="24"/>
              </w:rPr>
              <w:t>Zinātniskā pētījuma konstruēšanas tipiskākās kļūdas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D636E" w:rsidRDefault="005D636E" w:rsidP="005D636E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D636E" w:rsidRDefault="005D636E" w:rsidP="005D636E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Seminārs 1: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Aptaujas metodes. Respondentu ģenerālkopa un izlase. </w:t>
            </w:r>
          </w:p>
          <w:p w:rsidR="005D636E" w:rsidRPr="00F32279" w:rsidRDefault="005D636E" w:rsidP="005D636E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Seminārs 2: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Bakalaura darbu analīze.</w:t>
            </w:r>
          </w:p>
          <w:p w:rsidR="005D636E" w:rsidRDefault="005D636E" w:rsidP="005D636E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Uzdevums patstāvīgam darbam</w:t>
            </w:r>
            <w:r w:rsidRPr="00286D8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Analizēt bakalaura darbus atbilstoši sekojošiem kritērijiem:</w:t>
            </w:r>
          </w:p>
          <w:p w:rsidR="005D636E" w:rsidRPr="00E85659" w:rsidRDefault="005D636E" w:rsidP="005D636E">
            <w:pPr>
              <w:pStyle w:val="BodyText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  <w:r w:rsidRPr="00E85659">
              <w:rPr>
                <w:sz w:val="24"/>
                <w:szCs w:val="24"/>
              </w:rPr>
              <w:t>temata formulējuma precizitāte, izvēles pamatotība;</w:t>
            </w:r>
          </w:p>
          <w:p w:rsidR="005D636E" w:rsidRPr="00E85659" w:rsidRDefault="005D636E" w:rsidP="005D636E">
            <w:pPr>
              <w:pStyle w:val="BodyText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  <w:r w:rsidRPr="00E85659">
              <w:rPr>
                <w:sz w:val="24"/>
                <w:szCs w:val="24"/>
              </w:rPr>
              <w:t>temata aktualitāte, tās pamatojums darba ievada daļā;</w:t>
            </w:r>
          </w:p>
          <w:p w:rsidR="005D636E" w:rsidRPr="00E85659" w:rsidRDefault="005D636E" w:rsidP="005D636E">
            <w:pPr>
              <w:pStyle w:val="BodyText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  <w:r w:rsidRPr="00E85659">
              <w:rPr>
                <w:sz w:val="24"/>
                <w:szCs w:val="24"/>
              </w:rPr>
              <w:t>darba satura atbilstība nosaukumam, izvirzītajam mērķim un uzdevumiem;</w:t>
            </w:r>
          </w:p>
          <w:p w:rsidR="005D636E" w:rsidRPr="00E85659" w:rsidRDefault="005D636E" w:rsidP="005D636E">
            <w:pPr>
              <w:pStyle w:val="BodyText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  <w:r w:rsidRPr="00E85659">
              <w:rPr>
                <w:sz w:val="24"/>
                <w:szCs w:val="24"/>
              </w:rPr>
              <w:t>darba pamatjēdzienu (atslēgas vārdu) izvēle un to atbilstība darbā piedāvātajam saturam; pamatjēdzienu savstarpējā saistība;</w:t>
            </w:r>
          </w:p>
          <w:p w:rsidR="005D636E" w:rsidRPr="00E85659" w:rsidRDefault="005D636E" w:rsidP="005D636E">
            <w:pPr>
              <w:pStyle w:val="BodyText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  <w:r w:rsidRPr="00E85659">
              <w:rPr>
                <w:sz w:val="24"/>
                <w:szCs w:val="24"/>
              </w:rPr>
              <w:t>darba zinātniskā aparāta formulējums un tā atbilstība darba piedāvātajam saturam (mērķa un uzdevumu formulējums, pētījuma jautājumu vai hipotēzes atbilstība darba saturam, pētījuma metožu un pētījuma dalībnieku/respondentu izvēle, datu vākšanas metožu izvēle);</w:t>
            </w:r>
          </w:p>
          <w:p w:rsidR="005D636E" w:rsidRPr="00E85659" w:rsidRDefault="005D636E" w:rsidP="005D636E">
            <w:pPr>
              <w:pStyle w:val="BodyText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  <w:r w:rsidRPr="00E85659">
              <w:rPr>
                <w:sz w:val="24"/>
                <w:szCs w:val="24"/>
              </w:rPr>
              <w:t>datu analīzes kvalitāte un interpretācijas pamatīgums;</w:t>
            </w:r>
          </w:p>
          <w:p w:rsidR="005D636E" w:rsidRPr="00E85659" w:rsidRDefault="005D636E" w:rsidP="005D636E">
            <w:pPr>
              <w:pStyle w:val="BodyText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  <w:r w:rsidRPr="00E85659">
              <w:rPr>
                <w:sz w:val="24"/>
                <w:szCs w:val="24"/>
              </w:rPr>
              <w:t>pētījuma validitāte;</w:t>
            </w:r>
          </w:p>
          <w:p w:rsidR="005D636E" w:rsidRPr="00E85659" w:rsidRDefault="005D636E" w:rsidP="005D636E">
            <w:pPr>
              <w:pStyle w:val="BodyText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  <w:r w:rsidRPr="00E85659">
              <w:rPr>
                <w:sz w:val="24"/>
                <w:szCs w:val="24"/>
              </w:rPr>
              <w:t>izstrādāto secinājumu kvalitāte un to atbilstība izvirzītajiem mērķiem un uzdevumiem;</w:t>
            </w:r>
          </w:p>
          <w:p w:rsidR="005D636E" w:rsidRPr="00E85659" w:rsidRDefault="005D636E" w:rsidP="005D636E">
            <w:pPr>
              <w:pStyle w:val="BodyText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  <w:r w:rsidRPr="00E85659">
              <w:rPr>
                <w:sz w:val="24"/>
                <w:szCs w:val="24"/>
              </w:rPr>
              <w:t>izmantoto lite</w:t>
            </w:r>
            <w:r>
              <w:rPr>
                <w:sz w:val="24"/>
                <w:szCs w:val="24"/>
              </w:rPr>
              <w:t>ratūras avotu kvalitāte, skaits</w:t>
            </w:r>
            <w:r w:rsidRPr="00E85659">
              <w:rPr>
                <w:sz w:val="24"/>
                <w:szCs w:val="24"/>
              </w:rPr>
              <w:t>;</w:t>
            </w:r>
          </w:p>
          <w:p w:rsidR="005D636E" w:rsidRPr="00E85659" w:rsidRDefault="005D636E" w:rsidP="005D636E">
            <w:pPr>
              <w:pStyle w:val="BodyText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  <w:r w:rsidRPr="00E85659">
              <w:rPr>
                <w:sz w:val="24"/>
                <w:szCs w:val="24"/>
              </w:rPr>
              <w:t>valodas kompetence (skaidrība, stils, terminoloģijas lietojums, vārdu krājums, pareizrakstība);</w:t>
            </w:r>
          </w:p>
          <w:p w:rsidR="005D636E" w:rsidRPr="00E85659" w:rsidRDefault="005D636E" w:rsidP="005D636E">
            <w:pPr>
              <w:pStyle w:val="BodyText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  <w:r w:rsidRPr="00E85659">
              <w:rPr>
                <w:sz w:val="24"/>
                <w:szCs w:val="24"/>
              </w:rPr>
              <w:t>pētījuma struktūra;</w:t>
            </w:r>
          </w:p>
          <w:p w:rsidR="005D636E" w:rsidRPr="00E85659" w:rsidRDefault="005D636E" w:rsidP="005D636E">
            <w:pPr>
              <w:pStyle w:val="BodyText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  <w:r w:rsidRPr="00E85659">
              <w:rPr>
                <w:sz w:val="24"/>
                <w:szCs w:val="24"/>
              </w:rPr>
              <w:t>pielikumu kvalitāte un to nozīme;</w:t>
            </w:r>
          </w:p>
          <w:p w:rsidR="005D636E" w:rsidRPr="00E85659" w:rsidRDefault="005D636E" w:rsidP="005D636E">
            <w:pPr>
              <w:pStyle w:val="BodyText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  <w:r w:rsidRPr="00E85659">
              <w:rPr>
                <w:sz w:val="24"/>
                <w:szCs w:val="24"/>
              </w:rPr>
              <w:t>darba tehniskais noformējums.</w:t>
            </w:r>
          </w:p>
          <w:p w:rsidR="009B4A72" w:rsidRPr="0093308E" w:rsidRDefault="009B4A72" w:rsidP="00E0379F"/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Default="009B4A72" w:rsidP="00E0379F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  <w:p w:rsidR="00876F81" w:rsidRPr="009A4DEF" w:rsidRDefault="00876F81" w:rsidP="00876F8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9A4DEF">
              <w:rPr>
                <w:rFonts w:ascii="Times New Roman" w:hAnsi="Times New Roman"/>
              </w:rPr>
              <w:t>Kristapsone</w:t>
            </w:r>
            <w:r>
              <w:rPr>
                <w:rFonts w:ascii="Times New Roman" w:hAnsi="Times New Roman"/>
              </w:rPr>
              <w:t>,</w:t>
            </w:r>
            <w:r w:rsidRPr="009A4DEF">
              <w:rPr>
                <w:rFonts w:ascii="Times New Roman" w:hAnsi="Times New Roman"/>
              </w:rPr>
              <w:t xml:space="preserve"> S. (2008)</w:t>
            </w:r>
            <w:r>
              <w:rPr>
                <w:rFonts w:ascii="Times New Roman" w:hAnsi="Times New Roman"/>
              </w:rPr>
              <w:t>.</w:t>
            </w:r>
            <w:r w:rsidRPr="009A4DEF">
              <w:rPr>
                <w:rFonts w:ascii="Times New Roman" w:hAnsi="Times New Roman"/>
              </w:rPr>
              <w:t xml:space="preserve"> Zinātniskā pētniecība studiju procesā. Rīga: Turība.</w:t>
            </w:r>
          </w:p>
          <w:p w:rsidR="00876F81" w:rsidRPr="009A4DEF" w:rsidRDefault="00876F81" w:rsidP="00876F8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9A4DEF">
              <w:rPr>
                <w:rFonts w:ascii="Times New Roman" w:hAnsi="Times New Roman"/>
              </w:rPr>
              <w:t>Kroplijs</w:t>
            </w:r>
            <w:r>
              <w:rPr>
                <w:rFonts w:ascii="Times New Roman" w:hAnsi="Times New Roman"/>
              </w:rPr>
              <w:t>,</w:t>
            </w:r>
            <w:r w:rsidRPr="009A4DEF">
              <w:rPr>
                <w:rFonts w:ascii="Times New Roman" w:hAnsi="Times New Roman"/>
              </w:rPr>
              <w:t xml:space="preserve"> A., Raščevska</w:t>
            </w:r>
            <w:r>
              <w:rPr>
                <w:rFonts w:ascii="Times New Roman" w:hAnsi="Times New Roman"/>
              </w:rPr>
              <w:t>,</w:t>
            </w:r>
            <w:r w:rsidRPr="009A4DEF">
              <w:rPr>
                <w:rFonts w:ascii="Times New Roman" w:hAnsi="Times New Roman"/>
              </w:rPr>
              <w:t xml:space="preserve"> M. (2010)</w:t>
            </w:r>
            <w:r>
              <w:rPr>
                <w:rFonts w:ascii="Times New Roman" w:hAnsi="Times New Roman"/>
              </w:rPr>
              <w:t>.</w:t>
            </w:r>
            <w:r w:rsidRPr="009A4DEF">
              <w:rPr>
                <w:rFonts w:ascii="Times New Roman" w:hAnsi="Times New Roman"/>
              </w:rPr>
              <w:t xml:space="preserve"> Kvalitatīvās pētniecības metodes sociālajā szinātnēs (2. izdevums). Rīga: RaKa.</w:t>
            </w:r>
          </w:p>
          <w:p w:rsidR="00876F81" w:rsidRPr="009A4DEF" w:rsidRDefault="00876F81" w:rsidP="00876F8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9A4DEF">
              <w:rPr>
                <w:rFonts w:ascii="Times New Roman" w:hAnsi="Times New Roman"/>
              </w:rPr>
              <w:t>Martinsone</w:t>
            </w:r>
            <w:r>
              <w:rPr>
                <w:rFonts w:ascii="Times New Roman" w:hAnsi="Times New Roman"/>
              </w:rPr>
              <w:t>,</w:t>
            </w:r>
            <w:r w:rsidRPr="009A4DEF">
              <w:rPr>
                <w:rFonts w:ascii="Times New Roman" w:hAnsi="Times New Roman"/>
              </w:rPr>
              <w:t xml:space="preserve"> K., Pipere</w:t>
            </w:r>
            <w:r>
              <w:rPr>
                <w:rFonts w:ascii="Times New Roman" w:hAnsi="Times New Roman"/>
              </w:rPr>
              <w:t>,</w:t>
            </w:r>
            <w:r w:rsidRPr="009A4DEF">
              <w:rPr>
                <w:rFonts w:ascii="Times New Roman" w:hAnsi="Times New Roman"/>
              </w:rPr>
              <w:t xml:space="preserve"> A. (Zin.red.) (2011). Ievads pētniecībā: Stratēģijas, dizaini, metodes. Rīga: RaKa.</w:t>
            </w:r>
          </w:p>
          <w:p w:rsidR="00876F81" w:rsidRPr="00876F81" w:rsidRDefault="00876F81" w:rsidP="00876F8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r w:rsidRPr="009A4DEF">
              <w:rPr>
                <w:rFonts w:ascii="Times New Roman" w:hAnsi="Times New Roman"/>
              </w:rPr>
              <w:lastRenderedPageBreak/>
              <w:t>Mārtinsone, K., Pipere, A., Kamerāde, D. (Red.) (2016). Pētniecība: Teorija un prakse. Rīga: RaKa.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93308E" w:rsidRDefault="009B4A72" w:rsidP="00E0379F">
            <w:pPr>
              <w:pStyle w:val="Nosaukumi"/>
            </w:pPr>
            <w:bookmarkStart w:id="0" w:name="_GoBack"/>
            <w:bookmarkEnd w:id="0"/>
            <w:r w:rsidRPr="0093308E">
              <w:lastRenderedPageBreak/>
              <w:t>Papildus informācijas avoti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876F81" w:rsidRPr="00876F81" w:rsidRDefault="00876F81" w:rsidP="00876F8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r w:rsidRPr="00876F81">
              <w:rPr>
                <w:rFonts w:ascii="Times New Roman" w:hAnsi="Times New Roman"/>
              </w:rPr>
              <w:t xml:space="preserve">Krueger, R. &amp; Casey, M. (2000). </w:t>
            </w:r>
            <w:r w:rsidRPr="00876F81">
              <w:rPr>
                <w:rFonts w:ascii="Times New Roman" w:hAnsi="Times New Roman"/>
                <w:i/>
              </w:rPr>
              <w:t>Focus Groups: A practical guide for applied research</w:t>
            </w:r>
            <w:r w:rsidRPr="00876F81">
              <w:rPr>
                <w:rFonts w:ascii="Times New Roman" w:hAnsi="Times New Roman"/>
              </w:rPr>
              <w:t xml:space="preserve"> (3</w:t>
            </w:r>
            <w:r w:rsidRPr="00876F81">
              <w:rPr>
                <w:rFonts w:ascii="Times New Roman" w:hAnsi="Times New Roman"/>
                <w:vertAlign w:val="superscript"/>
              </w:rPr>
              <w:t>rd</w:t>
            </w:r>
            <w:r w:rsidRPr="00876F81">
              <w:rPr>
                <w:rFonts w:ascii="Times New Roman" w:hAnsi="Times New Roman"/>
              </w:rPr>
              <w:t xml:space="preserve"> ed.). Newbury Park, CA: Sage Publications.</w:t>
            </w:r>
          </w:p>
          <w:p w:rsidR="0034387F" w:rsidRPr="0034387F" w:rsidRDefault="00876F81" w:rsidP="00876F81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876F81">
              <w:rPr>
                <w:rFonts w:ascii="Times New Roman" w:eastAsiaTheme="minorHAnsi" w:hAnsi="Times New Roman"/>
                <w:sz w:val="24"/>
                <w:szCs w:val="24"/>
              </w:rPr>
              <w:t>Nucho, A.O. &amp; Vidnere, M. (2003). Intervēšanas prasme. Rīga: RaKa</w:t>
            </w:r>
            <w:r w:rsidR="0034387F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:rsidR="0034387F" w:rsidRPr="0034387F" w:rsidRDefault="0034387F" w:rsidP="0034387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</w:rPr>
            </w:pPr>
            <w:r w:rsidRPr="0034387F">
              <w:rPr>
                <w:rFonts w:ascii="Times New Roman" w:hAnsi="Times New Roman"/>
                <w:szCs w:val="24"/>
              </w:rPr>
              <w:t xml:space="preserve">Yin, R.K. (2009). </w:t>
            </w:r>
            <w:r w:rsidRPr="0034387F">
              <w:rPr>
                <w:rFonts w:ascii="Times New Roman" w:hAnsi="Times New Roman"/>
                <w:i/>
                <w:szCs w:val="24"/>
              </w:rPr>
              <w:t>Case Study Research</w:t>
            </w:r>
            <w:r w:rsidRPr="0034387F">
              <w:rPr>
                <w:rFonts w:ascii="Times New Roman" w:hAnsi="Times New Roman"/>
                <w:szCs w:val="24"/>
              </w:rPr>
              <w:t xml:space="preserve"> (4</w:t>
            </w:r>
            <w:r w:rsidRPr="0034387F">
              <w:rPr>
                <w:rFonts w:ascii="Times New Roman" w:hAnsi="Times New Roman"/>
                <w:szCs w:val="24"/>
                <w:vertAlign w:val="superscript"/>
              </w:rPr>
              <w:t>th</w:t>
            </w:r>
            <w:r w:rsidRPr="0034387F">
              <w:rPr>
                <w:rFonts w:ascii="Times New Roman" w:hAnsi="Times New Roman"/>
                <w:szCs w:val="24"/>
              </w:rPr>
              <w:t xml:space="preserve"> ed.). California: Sage Publications.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93308E" w:rsidRDefault="009B4A72" w:rsidP="00E0379F">
            <w:pPr>
              <w:pStyle w:val="Nosaukumi"/>
            </w:pPr>
            <w:r w:rsidRPr="0093308E">
              <w:t>Periodika un citi informācijas avoti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Default="0034387F" w:rsidP="00876F81">
            <w:pPr>
              <w:rPr>
                <w:rStyle w:val="Emphasis"/>
                <w:bCs w:val="0"/>
                <w:sz w:val="22"/>
                <w:szCs w:val="22"/>
                <w:shd w:val="clear" w:color="auto" w:fill="FFFFFF"/>
              </w:rPr>
            </w:pPr>
            <w:r w:rsidRPr="0034387F">
              <w:rPr>
                <w:rStyle w:val="Emphasis"/>
                <w:bCs w:val="0"/>
                <w:sz w:val="22"/>
                <w:szCs w:val="22"/>
                <w:shd w:val="clear" w:color="auto" w:fill="FFFFFF"/>
              </w:rPr>
              <w:t>American Journal of Arts Management</w:t>
            </w:r>
            <w:r>
              <w:rPr>
                <w:rStyle w:val="Emphasis"/>
                <w:bCs w:val="0"/>
                <w:sz w:val="22"/>
                <w:szCs w:val="22"/>
                <w:shd w:val="clear" w:color="auto" w:fill="FFFFFF"/>
              </w:rPr>
              <w:t xml:space="preserve">. </w:t>
            </w:r>
            <w:hyperlink r:id="rId7" w:history="1">
              <w:r w:rsidRPr="005F7BFF">
                <w:rPr>
                  <w:rStyle w:val="Hyperlink"/>
                  <w:bCs w:val="0"/>
                  <w:sz w:val="22"/>
                  <w:szCs w:val="22"/>
                  <w:shd w:val="clear" w:color="auto" w:fill="FFFFFF"/>
                </w:rPr>
                <w:t>https://www.artsmanagementjournal.com/</w:t>
              </w:r>
            </w:hyperlink>
          </w:p>
          <w:p w:rsidR="0034387F" w:rsidRDefault="0034387F" w:rsidP="00876F81">
            <w:pPr>
              <w:rPr>
                <w:color w:val="303030"/>
                <w:shd w:val="clear" w:color="auto" w:fill="FFFFFF"/>
              </w:rPr>
            </w:pPr>
            <w:r w:rsidRPr="0034387F">
              <w:rPr>
                <w:i/>
                <w:color w:val="303030"/>
                <w:shd w:val="clear" w:color="auto" w:fill="FFFFFF"/>
              </w:rPr>
              <w:t>International Journal of Arts Management</w:t>
            </w:r>
            <w:r>
              <w:rPr>
                <w:i/>
                <w:color w:val="303030"/>
                <w:shd w:val="clear" w:color="auto" w:fill="FFFFFF"/>
              </w:rPr>
              <w:t xml:space="preserve">. </w:t>
            </w:r>
            <w:hyperlink r:id="rId8" w:history="1">
              <w:r w:rsidRPr="0034387F">
                <w:rPr>
                  <w:rStyle w:val="Hyperlink"/>
                  <w:shd w:val="clear" w:color="auto" w:fill="FFFFFF"/>
                </w:rPr>
                <w:t>https://www.sdabocconi.it/en/international-journal-arts-management</w:t>
              </w:r>
            </w:hyperlink>
          </w:p>
          <w:p w:rsidR="0034387F" w:rsidRPr="0034387F" w:rsidRDefault="0034387F" w:rsidP="00876F81">
            <w:pPr>
              <w:rPr>
                <w:i/>
                <w:sz w:val="22"/>
                <w:szCs w:val="22"/>
              </w:rPr>
            </w:pPr>
            <w:r w:rsidRPr="0034387F">
              <w:rPr>
                <w:i/>
                <w:color w:val="303030"/>
                <w:shd w:val="clear" w:color="auto" w:fill="FFFFFF"/>
              </w:rPr>
              <w:t>Arts Management</w:t>
            </w:r>
            <w:r>
              <w:rPr>
                <w:i/>
                <w:sz w:val="22"/>
                <w:szCs w:val="22"/>
              </w:rPr>
              <w:t xml:space="preserve"> Network. </w:t>
            </w:r>
            <w:hyperlink r:id="rId9" w:history="1">
              <w:r w:rsidRPr="0034387F">
                <w:rPr>
                  <w:rStyle w:val="Hyperlink"/>
                  <w:sz w:val="22"/>
                  <w:szCs w:val="22"/>
                </w:rPr>
                <w:t>https://www.artsmanagement.net/</w:t>
              </w:r>
            </w:hyperlink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93308E" w:rsidRDefault="009B4A72" w:rsidP="00E0379F">
            <w:pPr>
              <w:pStyle w:val="Nosaukumi"/>
            </w:pPr>
            <w:r w:rsidRPr="0093308E">
              <w:t>Piezīmes</w:t>
            </w:r>
          </w:p>
        </w:tc>
      </w:tr>
      <w:tr w:rsidR="009B4A72" w:rsidRPr="0093308E" w:rsidTr="0048371D">
        <w:tc>
          <w:tcPr>
            <w:tcW w:w="9719" w:type="dxa"/>
            <w:gridSpan w:val="2"/>
          </w:tcPr>
          <w:p w:rsidR="009B4A72" w:rsidRPr="0093308E" w:rsidRDefault="009B4A72" w:rsidP="00E0379F">
            <w:r>
              <w:t xml:space="preserve"> </w:t>
            </w:r>
            <w:r w:rsidRPr="00E933DC">
              <w:t xml:space="preserve">Studiju kurss tiek docēts </w:t>
            </w:r>
            <w:r>
              <w:t>latviešu un angļu valodā</w:t>
            </w:r>
            <w:r w:rsidRPr="00E933DC">
              <w:t xml:space="preserve">.  </w:t>
            </w:r>
          </w:p>
        </w:tc>
      </w:tr>
    </w:tbl>
    <w:p w:rsidR="009B4A72" w:rsidRPr="00E13AEA" w:rsidRDefault="009B4A72" w:rsidP="009B4A72"/>
    <w:p w:rsidR="00145C8F" w:rsidRDefault="00145C8F"/>
    <w:sectPr w:rsidR="00145C8F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94F" w:rsidRDefault="0047494F">
      <w:r>
        <w:separator/>
      </w:r>
    </w:p>
  </w:endnote>
  <w:endnote w:type="continuationSeparator" w:id="0">
    <w:p w:rsidR="0047494F" w:rsidRDefault="0047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34387F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25213" w:rsidRDefault="0047494F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94F" w:rsidRDefault="0047494F">
      <w:r>
        <w:separator/>
      </w:r>
    </w:p>
  </w:footnote>
  <w:footnote w:type="continuationSeparator" w:id="0">
    <w:p w:rsidR="0047494F" w:rsidRDefault="00474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47494F" w:rsidP="007534EA">
    <w:pPr>
      <w:pStyle w:val="Header"/>
    </w:pPr>
  </w:p>
  <w:p w:rsidR="007B1FB4" w:rsidRPr="007B1FB4" w:rsidRDefault="0047494F" w:rsidP="007534EA">
    <w:pPr>
      <w:pStyle w:val="Header"/>
    </w:pPr>
  </w:p>
  <w:p w:rsidR="00982C4A" w:rsidRPr="00D66CC2" w:rsidRDefault="0047494F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86770"/>
    <w:multiLevelType w:val="hybridMultilevel"/>
    <w:tmpl w:val="E06E78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867135"/>
    <w:multiLevelType w:val="hybridMultilevel"/>
    <w:tmpl w:val="B2200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45D93"/>
    <w:multiLevelType w:val="hybridMultilevel"/>
    <w:tmpl w:val="16EA5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8270D"/>
    <w:multiLevelType w:val="hybridMultilevel"/>
    <w:tmpl w:val="B43E5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B5207"/>
    <w:multiLevelType w:val="hybridMultilevel"/>
    <w:tmpl w:val="548E3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193D2E"/>
    <w:multiLevelType w:val="hybridMultilevel"/>
    <w:tmpl w:val="90BE6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9069D3"/>
    <w:multiLevelType w:val="hybridMultilevel"/>
    <w:tmpl w:val="FC6EC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06DCD"/>
    <w:multiLevelType w:val="hybridMultilevel"/>
    <w:tmpl w:val="406E1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F4C81"/>
    <w:multiLevelType w:val="hybridMultilevel"/>
    <w:tmpl w:val="87BE2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F83878"/>
    <w:multiLevelType w:val="hybridMultilevel"/>
    <w:tmpl w:val="436853D4"/>
    <w:lvl w:ilvl="0" w:tplc="1610E3D6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Bidi" w:hint="default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73318D4"/>
    <w:multiLevelType w:val="hybridMultilevel"/>
    <w:tmpl w:val="6742C252"/>
    <w:lvl w:ilvl="0" w:tplc="9DAA2394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F8277E"/>
    <w:multiLevelType w:val="hybridMultilevel"/>
    <w:tmpl w:val="8B64E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8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4A72"/>
    <w:rsid w:val="00145C8F"/>
    <w:rsid w:val="00255D9C"/>
    <w:rsid w:val="00326333"/>
    <w:rsid w:val="0034387F"/>
    <w:rsid w:val="00373B9D"/>
    <w:rsid w:val="0047494F"/>
    <w:rsid w:val="0048371D"/>
    <w:rsid w:val="005D636E"/>
    <w:rsid w:val="006C3D5C"/>
    <w:rsid w:val="00876F81"/>
    <w:rsid w:val="009B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55A0C04-42C0-48B3-A945-3A499683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4A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4A72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B4A7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B4A7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4A72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9B4A7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4A72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9B4A72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9B4A72"/>
    <w:rPr>
      <w:i/>
      <w:iCs w:val="0"/>
    </w:rPr>
  </w:style>
  <w:style w:type="character" w:styleId="HTMLCite">
    <w:name w:val="HTML Cite"/>
    <w:basedOn w:val="DefaultParagraphFont"/>
    <w:uiPriority w:val="99"/>
    <w:semiHidden/>
    <w:unhideWhenUsed/>
    <w:rsid w:val="009B4A7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A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A72"/>
    <w:rPr>
      <w:rFonts w:ascii="Tahoma" w:hAnsi="Tahoma" w:cs="Tahoma"/>
      <w:bCs/>
      <w:iCs/>
      <w:sz w:val="16"/>
      <w:szCs w:val="16"/>
      <w:lang w:val="lv-LV"/>
    </w:rPr>
  </w:style>
  <w:style w:type="paragraph" w:styleId="ListParagraph">
    <w:name w:val="List Paragraph"/>
    <w:basedOn w:val="Normal"/>
    <w:uiPriority w:val="34"/>
    <w:qFormat/>
    <w:rsid w:val="009B4A72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bCs w:val="0"/>
      <w:iCs w:val="0"/>
      <w:sz w:val="22"/>
      <w:szCs w:val="22"/>
    </w:rPr>
  </w:style>
  <w:style w:type="paragraph" w:styleId="BodyText">
    <w:name w:val="Body Text"/>
    <w:basedOn w:val="Normal"/>
    <w:link w:val="BodyTextChar"/>
    <w:rsid w:val="005D636E"/>
    <w:pPr>
      <w:autoSpaceDE/>
      <w:autoSpaceDN/>
      <w:adjustRightInd/>
      <w:spacing w:line="360" w:lineRule="auto"/>
      <w:ind w:firstLine="284"/>
      <w:jc w:val="both"/>
    </w:pPr>
    <w:rPr>
      <w:rFonts w:eastAsia="Times New Roman"/>
      <w:bCs w:val="0"/>
      <w:iCs w:val="0"/>
      <w:sz w:val="28"/>
      <w:szCs w:val="20"/>
      <w:lang w:eastAsia="lv-LV"/>
    </w:rPr>
  </w:style>
  <w:style w:type="character" w:customStyle="1" w:styleId="BodyTextChar">
    <w:name w:val="Body Text Char"/>
    <w:basedOn w:val="DefaultParagraphFont"/>
    <w:link w:val="BodyText"/>
    <w:rsid w:val="005D636E"/>
    <w:rPr>
      <w:rFonts w:ascii="Times New Roman" w:eastAsia="Times New Roman" w:hAnsi="Times New Roman" w:cs="Times New Roman"/>
      <w:sz w:val="28"/>
      <w:szCs w:val="20"/>
      <w:lang w:val="lv-LV" w:eastAsia="lv-LV"/>
    </w:rPr>
  </w:style>
  <w:style w:type="character" w:styleId="Emphasis">
    <w:name w:val="Emphasis"/>
    <w:basedOn w:val="DefaultParagraphFont"/>
    <w:uiPriority w:val="20"/>
    <w:qFormat/>
    <w:rsid w:val="003438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dabocconi.it/en/international-journal-arts-management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www.artsmanagementjournal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artsmanagement.net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4F11ACA93F415ABA3186EFCAA01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71F2E4-FE76-44CD-A0EF-BB74445A4F15}"/>
      </w:docPartPr>
      <w:docPartBody>
        <w:p w:rsidR="00733777" w:rsidRDefault="002615A1" w:rsidP="002615A1">
          <w:pPr>
            <w:pStyle w:val="C74F11ACA93F415ABA3186EFCAA011E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6EA6E13F5964035B440A2D5F7AF6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CB9D3-1B68-4004-9E38-52E08A61054D}"/>
      </w:docPartPr>
      <w:docPartBody>
        <w:p w:rsidR="00733777" w:rsidRDefault="002615A1" w:rsidP="002615A1">
          <w:pPr>
            <w:pStyle w:val="D6EA6E13F5964035B440A2D5F7AF6D5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70FC621E96E4EACB9B0760229B0F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8ACE9B-E40B-4B2C-8A1F-824DD8DCD19C}"/>
      </w:docPartPr>
      <w:docPartBody>
        <w:p w:rsidR="00733777" w:rsidRDefault="002615A1" w:rsidP="002615A1">
          <w:pPr>
            <w:pStyle w:val="270FC621E96E4EACB9B0760229B0F10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21295F4323E41E88348939507FA0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27A738-3469-4CAE-AC4B-0941E80EAF54}"/>
      </w:docPartPr>
      <w:docPartBody>
        <w:p w:rsidR="00733777" w:rsidRDefault="002615A1" w:rsidP="002615A1">
          <w:pPr>
            <w:pStyle w:val="221295F4323E41E88348939507FA022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15A1"/>
    <w:rsid w:val="002615A1"/>
    <w:rsid w:val="00531B81"/>
    <w:rsid w:val="00733777"/>
    <w:rsid w:val="00945781"/>
    <w:rsid w:val="00A8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15A1"/>
    <w:rPr>
      <w:color w:val="808080"/>
    </w:rPr>
  </w:style>
  <w:style w:type="paragraph" w:customStyle="1" w:styleId="C74F11ACA93F415ABA3186EFCAA011EC">
    <w:name w:val="C74F11ACA93F415ABA3186EFCAA011EC"/>
    <w:rsid w:val="002615A1"/>
  </w:style>
  <w:style w:type="paragraph" w:customStyle="1" w:styleId="D6EA6E13F5964035B440A2D5F7AF6D51">
    <w:name w:val="D6EA6E13F5964035B440A2D5F7AF6D51"/>
    <w:rsid w:val="002615A1"/>
  </w:style>
  <w:style w:type="paragraph" w:customStyle="1" w:styleId="270FC621E96E4EACB9B0760229B0F10F">
    <w:name w:val="270FC621E96E4EACB9B0760229B0F10F"/>
    <w:rsid w:val="002615A1"/>
  </w:style>
  <w:style w:type="paragraph" w:customStyle="1" w:styleId="221295F4323E41E88348939507FA022C">
    <w:name w:val="221295F4323E41E88348939507FA022C"/>
    <w:rsid w:val="002615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4810</Words>
  <Characters>2742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2023-01-08T09:51:00Z</dcterms:created>
  <dcterms:modified xsi:type="dcterms:W3CDTF">2023-03-25T13:15:00Z</dcterms:modified>
</cp:coreProperties>
</file>