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3AE" w:rsidRPr="0049086B" w:rsidRDefault="005C73AE" w:rsidP="005C73AE">
      <w:pPr>
        <w:pStyle w:val="Header"/>
        <w:jc w:val="center"/>
        <w:rPr>
          <w:b/>
          <w:sz w:val="28"/>
        </w:rPr>
      </w:pPr>
      <w:bookmarkStart w:id="0" w:name="_Hlk92194100"/>
      <w:r w:rsidRPr="0049086B">
        <w:rPr>
          <w:b/>
          <w:sz w:val="28"/>
        </w:rPr>
        <w:t>DAUGAVPILS UNIVERSITĀTES</w:t>
      </w:r>
    </w:p>
    <w:p w:rsidR="005C73AE" w:rsidRPr="0049086B" w:rsidRDefault="005C73AE" w:rsidP="005C73AE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:rsidR="005C73AE" w:rsidRPr="00E13AEA" w:rsidRDefault="005C73AE" w:rsidP="005C73AE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5C73AE" w:rsidRPr="0093308E" w:rsidTr="001D0DB4">
        <w:tc>
          <w:tcPr>
            <w:tcW w:w="4219" w:type="dxa"/>
          </w:tcPr>
          <w:p w:rsidR="005C73AE" w:rsidRPr="0093308E" w:rsidRDefault="005C73AE" w:rsidP="001D0DB4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5C73AE" w:rsidRPr="005C73AE" w:rsidRDefault="005C73AE" w:rsidP="001D0DB4">
            <w:pPr>
              <w:rPr>
                <w:b/>
                <w:i/>
                <w:lang w:eastAsia="lv-LV"/>
              </w:rPr>
            </w:pPr>
            <w:r w:rsidRPr="005C73AE">
              <w:rPr>
                <w:b/>
                <w:i/>
              </w:rPr>
              <w:t>Profesionālā angļu valoda II</w:t>
            </w:r>
          </w:p>
        </w:tc>
      </w:tr>
      <w:tr w:rsidR="005C73AE" w:rsidRPr="0093308E" w:rsidTr="001D0DB4">
        <w:tc>
          <w:tcPr>
            <w:tcW w:w="4219" w:type="dxa"/>
          </w:tcPr>
          <w:p w:rsidR="005C73AE" w:rsidRPr="0093308E" w:rsidRDefault="005C73AE" w:rsidP="001D0DB4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:rsidR="005C73AE" w:rsidRPr="0093308E" w:rsidRDefault="005C73AE" w:rsidP="001D0DB4">
            <w:pPr>
              <w:rPr>
                <w:lang w:eastAsia="lv-LV"/>
              </w:rPr>
            </w:pPr>
            <w:proofErr w:type="spellStart"/>
            <w:r w:rsidRPr="001F144B">
              <w:t>progr</w:t>
            </w:r>
            <w:proofErr w:type="spellEnd"/>
            <w:r w:rsidRPr="001F144B">
              <w:t>. kods 42211, D04A3</w:t>
            </w:r>
          </w:p>
        </w:tc>
      </w:tr>
      <w:tr w:rsidR="005C73AE" w:rsidRPr="0093308E" w:rsidTr="001D0DB4">
        <w:tc>
          <w:tcPr>
            <w:tcW w:w="4219" w:type="dxa"/>
          </w:tcPr>
          <w:p w:rsidR="005C73AE" w:rsidRPr="0093308E" w:rsidRDefault="005C73AE" w:rsidP="001D0DB4">
            <w:pPr>
              <w:pStyle w:val="Nosaukumi"/>
            </w:pPr>
            <w:r w:rsidRPr="0093308E">
              <w:t>Zinātnes nozare</w:t>
            </w:r>
          </w:p>
        </w:tc>
        <w:sdt>
          <w:sdtPr>
            <w:id w:val="-1429117427"/>
            <w:placeholder>
              <w:docPart w:val="6BD1A58C34A341C385F79CFFE955FC0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820" w:type="dxa"/>
              </w:tcPr>
              <w:p w:rsidR="005C73AE" w:rsidRPr="005C73AE" w:rsidRDefault="005C73AE" w:rsidP="001D0DB4">
                <w:r w:rsidRPr="005C73AE">
                  <w:t>Starpnozaru</w:t>
                </w:r>
              </w:p>
            </w:tc>
          </w:sdtContent>
        </w:sdt>
      </w:tr>
      <w:tr w:rsidR="005C73AE" w:rsidRPr="0093308E" w:rsidTr="001D0DB4">
        <w:tc>
          <w:tcPr>
            <w:tcW w:w="4219" w:type="dxa"/>
          </w:tcPr>
          <w:p w:rsidR="005C73AE" w:rsidRPr="0093308E" w:rsidRDefault="005C73AE" w:rsidP="001D0DB4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:rsidR="005C73AE" w:rsidRPr="0093308E" w:rsidRDefault="005C73AE" w:rsidP="001D0DB4">
            <w:pPr>
              <w:rPr>
                <w:lang w:eastAsia="lv-LV"/>
              </w:rPr>
            </w:pPr>
          </w:p>
        </w:tc>
      </w:tr>
      <w:tr w:rsidR="005C73AE" w:rsidRPr="0093308E" w:rsidTr="001D0DB4">
        <w:tc>
          <w:tcPr>
            <w:tcW w:w="4219" w:type="dxa"/>
          </w:tcPr>
          <w:p w:rsidR="005C73AE" w:rsidRPr="0093308E" w:rsidRDefault="005C73AE" w:rsidP="001D0DB4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:rsidR="005C73AE" w:rsidRPr="0093308E" w:rsidRDefault="005C73AE" w:rsidP="001D0DB4">
            <w:pPr>
              <w:rPr>
                <w:lang w:eastAsia="lv-LV"/>
              </w:rPr>
            </w:pPr>
            <w:r>
              <w:t>2</w:t>
            </w:r>
          </w:p>
        </w:tc>
      </w:tr>
      <w:tr w:rsidR="005C73AE" w:rsidRPr="0093308E" w:rsidTr="001D0DB4">
        <w:tc>
          <w:tcPr>
            <w:tcW w:w="4219" w:type="dxa"/>
          </w:tcPr>
          <w:p w:rsidR="005C73AE" w:rsidRPr="0093308E" w:rsidRDefault="005C73AE" w:rsidP="001D0DB4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:rsidR="005C73AE" w:rsidRPr="0093308E" w:rsidRDefault="005C73AE" w:rsidP="001D0DB4">
            <w:r>
              <w:t>3</w:t>
            </w:r>
          </w:p>
        </w:tc>
      </w:tr>
      <w:tr w:rsidR="005C73AE" w:rsidRPr="0093308E" w:rsidTr="001D0DB4">
        <w:tc>
          <w:tcPr>
            <w:tcW w:w="4219" w:type="dxa"/>
          </w:tcPr>
          <w:p w:rsidR="005C73AE" w:rsidRPr="0093308E" w:rsidRDefault="005C73AE" w:rsidP="001D0DB4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:rsidR="005C73AE" w:rsidRPr="0093308E" w:rsidRDefault="005C73AE" w:rsidP="001D0DB4">
            <w:pPr>
              <w:rPr>
                <w:lang w:eastAsia="lv-LV"/>
              </w:rPr>
            </w:pPr>
            <w:r>
              <w:t>32</w:t>
            </w:r>
          </w:p>
        </w:tc>
      </w:tr>
      <w:tr w:rsidR="005C73AE" w:rsidRPr="0093308E" w:rsidTr="001D0DB4">
        <w:tc>
          <w:tcPr>
            <w:tcW w:w="4219" w:type="dxa"/>
          </w:tcPr>
          <w:p w:rsidR="005C73AE" w:rsidRPr="0093308E" w:rsidRDefault="005C73AE" w:rsidP="001D0DB4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:rsidR="005C73AE" w:rsidRPr="0093308E" w:rsidRDefault="005C73AE" w:rsidP="001D0DB4">
            <w:r>
              <w:t>-</w:t>
            </w:r>
          </w:p>
        </w:tc>
      </w:tr>
      <w:tr w:rsidR="005C73AE" w:rsidRPr="0093308E" w:rsidTr="001D0DB4">
        <w:tc>
          <w:tcPr>
            <w:tcW w:w="4219" w:type="dxa"/>
          </w:tcPr>
          <w:p w:rsidR="005C73AE" w:rsidRPr="0093308E" w:rsidRDefault="005C73AE" w:rsidP="001D0DB4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:rsidR="005C73AE" w:rsidRPr="0093308E" w:rsidRDefault="005C73AE" w:rsidP="001D0DB4">
            <w:r>
              <w:t>-</w:t>
            </w:r>
          </w:p>
        </w:tc>
      </w:tr>
      <w:tr w:rsidR="005C73AE" w:rsidRPr="0093308E" w:rsidTr="001D0DB4">
        <w:tc>
          <w:tcPr>
            <w:tcW w:w="4219" w:type="dxa"/>
          </w:tcPr>
          <w:p w:rsidR="005C73AE" w:rsidRPr="0093308E" w:rsidRDefault="005C73AE" w:rsidP="001D0DB4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:rsidR="005C73AE" w:rsidRPr="0093308E" w:rsidRDefault="005C73AE" w:rsidP="001D0DB4">
            <w:r>
              <w:t>32</w:t>
            </w:r>
          </w:p>
        </w:tc>
      </w:tr>
      <w:tr w:rsidR="005C73AE" w:rsidRPr="0093308E" w:rsidTr="001D0DB4">
        <w:tc>
          <w:tcPr>
            <w:tcW w:w="4219" w:type="dxa"/>
          </w:tcPr>
          <w:p w:rsidR="005C73AE" w:rsidRPr="0093308E" w:rsidRDefault="005C73AE" w:rsidP="001D0DB4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:rsidR="005C73AE" w:rsidRPr="0093308E" w:rsidRDefault="005C73AE" w:rsidP="001D0DB4">
            <w:r>
              <w:t>-</w:t>
            </w:r>
          </w:p>
        </w:tc>
      </w:tr>
      <w:tr w:rsidR="005C73AE" w:rsidRPr="0093308E" w:rsidTr="001D0DB4">
        <w:tc>
          <w:tcPr>
            <w:tcW w:w="4219" w:type="dxa"/>
          </w:tcPr>
          <w:p w:rsidR="005C73AE" w:rsidRPr="0093308E" w:rsidRDefault="005C73AE" w:rsidP="001D0DB4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:rsidR="005C73AE" w:rsidRPr="0093308E" w:rsidRDefault="005C73AE" w:rsidP="001D0DB4">
            <w:pPr>
              <w:rPr>
                <w:lang w:eastAsia="lv-LV"/>
              </w:rPr>
            </w:pPr>
            <w:r>
              <w:t>48</w:t>
            </w:r>
          </w:p>
        </w:tc>
      </w:tr>
      <w:tr w:rsidR="005C73AE" w:rsidRPr="0093308E" w:rsidTr="001D0DB4">
        <w:tc>
          <w:tcPr>
            <w:tcW w:w="9039" w:type="dxa"/>
            <w:gridSpan w:val="2"/>
          </w:tcPr>
          <w:p w:rsidR="005C73AE" w:rsidRPr="0093308E" w:rsidRDefault="005C73AE" w:rsidP="001D0DB4">
            <w:pPr>
              <w:rPr>
                <w:lang w:eastAsia="lv-LV"/>
              </w:rPr>
            </w:pPr>
          </w:p>
        </w:tc>
      </w:tr>
      <w:tr w:rsidR="005C73AE" w:rsidRPr="0093308E" w:rsidTr="001D0DB4">
        <w:tc>
          <w:tcPr>
            <w:tcW w:w="9039" w:type="dxa"/>
            <w:gridSpan w:val="2"/>
          </w:tcPr>
          <w:p w:rsidR="005C73AE" w:rsidRPr="0093308E" w:rsidRDefault="005C73AE" w:rsidP="001D0DB4">
            <w:pPr>
              <w:pStyle w:val="Nosaukumi"/>
            </w:pPr>
            <w:r w:rsidRPr="0093308E">
              <w:t>Kursa autors(-i)</w:t>
            </w:r>
          </w:p>
        </w:tc>
      </w:tr>
      <w:tr w:rsidR="005C73AE" w:rsidRPr="0093308E" w:rsidTr="001D0DB4">
        <w:tc>
          <w:tcPr>
            <w:tcW w:w="9039" w:type="dxa"/>
            <w:gridSpan w:val="2"/>
          </w:tcPr>
          <w:p w:rsidR="005C73AE" w:rsidRPr="0093308E" w:rsidRDefault="005C73AE" w:rsidP="001D0DB4">
            <w:r>
              <w:t xml:space="preserve">Dr.philol., doc. Irina </w:t>
            </w:r>
            <w:proofErr w:type="spellStart"/>
            <w:r>
              <w:t>Presņakova</w:t>
            </w:r>
            <w:proofErr w:type="spellEnd"/>
          </w:p>
        </w:tc>
      </w:tr>
      <w:tr w:rsidR="005C73AE" w:rsidRPr="0093308E" w:rsidTr="001D0DB4">
        <w:tc>
          <w:tcPr>
            <w:tcW w:w="9039" w:type="dxa"/>
            <w:gridSpan w:val="2"/>
          </w:tcPr>
          <w:p w:rsidR="005C73AE" w:rsidRPr="0093308E" w:rsidRDefault="005C73AE" w:rsidP="001D0DB4">
            <w:pPr>
              <w:pStyle w:val="Nosaukumi"/>
            </w:pPr>
            <w:r w:rsidRPr="0093308E">
              <w:t>Kursa docētājs(-i)</w:t>
            </w:r>
          </w:p>
        </w:tc>
      </w:tr>
      <w:tr w:rsidR="005C73AE" w:rsidRPr="0093308E" w:rsidTr="001D0DB4">
        <w:tc>
          <w:tcPr>
            <w:tcW w:w="9039" w:type="dxa"/>
            <w:gridSpan w:val="2"/>
          </w:tcPr>
          <w:p w:rsidR="005C73AE" w:rsidRPr="00073F89" w:rsidRDefault="005C73AE" w:rsidP="001D0DB4">
            <w:r w:rsidRPr="00C761D5">
              <w:t xml:space="preserve">Dr.philol., doc. Irina </w:t>
            </w:r>
            <w:proofErr w:type="spellStart"/>
            <w:r w:rsidRPr="00C761D5">
              <w:t>Presņakova</w:t>
            </w:r>
            <w:proofErr w:type="spellEnd"/>
            <w:r w:rsidRPr="00C761D5">
              <w:t xml:space="preserve"> </w:t>
            </w:r>
          </w:p>
          <w:p w:rsidR="005C73AE" w:rsidRDefault="005C73AE" w:rsidP="001D0DB4">
            <w:r w:rsidRPr="00C761D5">
              <w:t xml:space="preserve">Dr.philol., doc. Ilze </w:t>
            </w:r>
            <w:proofErr w:type="spellStart"/>
            <w:r w:rsidRPr="00C761D5">
              <w:t>Oļehnoviča</w:t>
            </w:r>
            <w:proofErr w:type="spellEnd"/>
            <w:r w:rsidRPr="00C761D5">
              <w:t>,</w:t>
            </w:r>
          </w:p>
          <w:p w:rsidR="005C73AE" w:rsidRPr="00073F89" w:rsidRDefault="005C73AE" w:rsidP="001D0DB4">
            <w:r>
              <w:t xml:space="preserve">Dr.philol., doc. Jeļena </w:t>
            </w:r>
            <w:proofErr w:type="spellStart"/>
            <w:r>
              <w:t>Semeņeca</w:t>
            </w:r>
            <w:proofErr w:type="spellEnd"/>
            <w:r>
              <w:t>,</w:t>
            </w:r>
          </w:p>
          <w:p w:rsidR="005C73AE" w:rsidRPr="007534EA" w:rsidRDefault="005C73AE" w:rsidP="001D0DB4"/>
        </w:tc>
      </w:tr>
      <w:tr w:rsidR="005C73AE" w:rsidRPr="0093308E" w:rsidTr="001D0DB4">
        <w:tc>
          <w:tcPr>
            <w:tcW w:w="9039" w:type="dxa"/>
            <w:gridSpan w:val="2"/>
          </w:tcPr>
          <w:p w:rsidR="005C73AE" w:rsidRPr="0093308E" w:rsidRDefault="005C73AE" w:rsidP="001D0DB4">
            <w:pPr>
              <w:pStyle w:val="Nosaukumi"/>
            </w:pPr>
            <w:r w:rsidRPr="0093308E">
              <w:t>Priekšzināšanas</w:t>
            </w:r>
          </w:p>
        </w:tc>
      </w:tr>
      <w:tr w:rsidR="005C73AE" w:rsidRPr="0093308E" w:rsidTr="001D0DB4">
        <w:tc>
          <w:tcPr>
            <w:tcW w:w="9039" w:type="dxa"/>
            <w:gridSpan w:val="2"/>
          </w:tcPr>
          <w:p w:rsidR="005C73AE" w:rsidRPr="0093308E" w:rsidRDefault="005C73AE" w:rsidP="001D0DB4">
            <w:r w:rsidRPr="00F15B45">
              <w:t>Angļu valodas priekšzināšanas: B2 līmenis atbilstoši Eiropas kopīgām pamatnostādnēm valodas apguvē</w:t>
            </w:r>
            <w:r>
              <w:t>.</w:t>
            </w:r>
          </w:p>
        </w:tc>
      </w:tr>
      <w:tr w:rsidR="005C73AE" w:rsidRPr="0093308E" w:rsidTr="001D0DB4">
        <w:tc>
          <w:tcPr>
            <w:tcW w:w="9039" w:type="dxa"/>
            <w:gridSpan w:val="2"/>
          </w:tcPr>
          <w:p w:rsidR="005C73AE" w:rsidRPr="0093308E" w:rsidRDefault="005C73AE" w:rsidP="001D0DB4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5C73AE" w:rsidRPr="0093308E" w:rsidTr="001D0DB4">
        <w:tc>
          <w:tcPr>
            <w:tcW w:w="9039" w:type="dxa"/>
            <w:gridSpan w:val="2"/>
          </w:tcPr>
          <w:p w:rsidR="005C73AE" w:rsidRDefault="005C73AE" w:rsidP="001D0DB4">
            <w:r w:rsidRPr="00073F89">
              <w:t>Studiju kurss ir paredzēts ABSP "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 xml:space="preserve"> </w:t>
            </w:r>
            <w:r w:rsidRPr="00C761D5">
              <w:t>Mākslas menedžments</w:t>
            </w:r>
            <w:r w:rsidRPr="00073F89">
              <w:t xml:space="preserve">" studentiem. Studiju kursa galvenais mērķis ir iemācīt studentiem </w:t>
            </w:r>
            <w:r>
              <w:t>darboties</w:t>
            </w:r>
            <w:r w:rsidRPr="00073F89">
              <w:t xml:space="preserve"> ar </w:t>
            </w:r>
            <w:r>
              <w:t>nozares</w:t>
            </w:r>
            <w:r w:rsidRPr="00073F89">
              <w:t xml:space="preserve"> tekstiem, t.i.,</w:t>
            </w:r>
            <w:r>
              <w:t xml:space="preserve"> </w:t>
            </w:r>
            <w:r w:rsidRPr="007D5DD9">
              <w:t>lasīt un caurskatīt sarežģītus vispārēja rakstura, populārzinātniskus tekstus, kā arī iegūt informāciju, apgūt terminus no nozares avotiem</w:t>
            </w:r>
            <w:r>
              <w:t xml:space="preserve">; </w:t>
            </w:r>
            <w:r w:rsidRPr="0052349D">
              <w:t>klausīties</w:t>
            </w:r>
            <w:r w:rsidRPr="00073F89">
              <w:t xml:space="preserve">; </w:t>
            </w:r>
            <w:r w:rsidRPr="007D5DD9">
              <w:t>apspriest</w:t>
            </w:r>
            <w:r>
              <w:t xml:space="preserve"> </w:t>
            </w:r>
            <w:r w:rsidRPr="007D5DD9">
              <w:t>, analizēt</w:t>
            </w:r>
            <w:r>
              <w:t xml:space="preserve"> un</w:t>
            </w:r>
            <w:r w:rsidRPr="007D5DD9">
              <w:t xml:space="preserve"> </w:t>
            </w:r>
            <w:r w:rsidRPr="00073F89">
              <w:t>veido</w:t>
            </w:r>
            <w:r>
              <w:t>t</w:t>
            </w:r>
            <w:r w:rsidRPr="00073F89">
              <w:t xml:space="preserve"> tekst</w:t>
            </w:r>
            <w:r>
              <w:t>us,</w:t>
            </w:r>
            <w:r w:rsidRPr="00073F89">
              <w:t xml:space="preserve"> </w:t>
            </w:r>
            <w:r>
              <w:t xml:space="preserve">analizēt </w:t>
            </w:r>
            <w:r w:rsidRPr="007D5DD9">
              <w:t>audio/video informācij</w:t>
            </w:r>
            <w:r>
              <w:t>u</w:t>
            </w:r>
            <w:r w:rsidRPr="007D5DD9">
              <w:t>; veidot prezentācijas</w:t>
            </w:r>
            <w:r w:rsidRPr="00073F89">
              <w:t xml:space="preserve">. Studiju kursa </w:t>
            </w:r>
            <w:r>
              <w:t>uzdevums</w:t>
            </w:r>
            <w:r w:rsidRPr="00073F89">
              <w:t xml:space="preserve"> ir attīstīt angļu valodas komunikācijas prasmes studiju un turpmākā darba vajadzībām izvēlētajā specialitātē un veicināt specializētās profesionālās terminoloģijas apguvi</w:t>
            </w:r>
            <w:r>
              <w:t xml:space="preserve">, </w:t>
            </w:r>
            <w:r w:rsidRPr="009764F4">
              <w:t>apkopošan</w:t>
            </w:r>
            <w:r>
              <w:t>u</w:t>
            </w:r>
            <w:r w:rsidRPr="00073F89">
              <w:t xml:space="preserve"> un praktisku lietošanu. Uzsvars tiek likts uz akadēmiskajā angļu valodā plaši lietoto leksiku, studiju kurss aptver galvenos disciplīnas faktus un jēdzienus, attīsta studentu prasmes gūt maksimālu labumu no akadēmiskajām lekcijām un </w:t>
            </w:r>
            <w:r>
              <w:t>drukātiem</w:t>
            </w:r>
            <w:r w:rsidRPr="00073F89">
              <w:t xml:space="preserve"> tekstiem, kā arī tās</w:t>
            </w:r>
            <w:r>
              <w:t xml:space="preserve"> prasmes</w:t>
            </w:r>
            <w:r w:rsidRPr="00073F89">
              <w:t>, kas nepieciešamas veiksmīgai dalībai semināros un</w:t>
            </w:r>
            <w:r>
              <w:t xml:space="preserve"> </w:t>
            </w:r>
            <w:r w:rsidRPr="00780246">
              <w:t>profesionāli orientētā vidē</w:t>
            </w:r>
            <w:r>
              <w:t>.</w:t>
            </w:r>
          </w:p>
          <w:p w:rsidR="005C73AE" w:rsidRPr="0093308E" w:rsidRDefault="005C73AE" w:rsidP="001D0DB4"/>
        </w:tc>
      </w:tr>
      <w:tr w:rsidR="005C73AE" w:rsidRPr="0093308E" w:rsidTr="001D0DB4">
        <w:tc>
          <w:tcPr>
            <w:tcW w:w="9039" w:type="dxa"/>
            <w:gridSpan w:val="2"/>
          </w:tcPr>
          <w:p w:rsidR="005C73AE" w:rsidRPr="0093308E" w:rsidRDefault="005C73AE" w:rsidP="001D0DB4">
            <w:pPr>
              <w:pStyle w:val="Nosaukumi"/>
            </w:pPr>
            <w:r w:rsidRPr="0093308E">
              <w:t>Studiju kursa kalendārais plāns</w:t>
            </w:r>
          </w:p>
        </w:tc>
      </w:tr>
      <w:tr w:rsidR="005C73AE" w:rsidRPr="0093308E" w:rsidTr="001D0DB4">
        <w:tc>
          <w:tcPr>
            <w:tcW w:w="9039" w:type="dxa"/>
            <w:gridSpan w:val="2"/>
          </w:tcPr>
          <w:p w:rsidR="005C73AE" w:rsidRPr="00E0474E" w:rsidRDefault="005C73AE" w:rsidP="001D0DB4">
            <w:r w:rsidRPr="00073F89">
              <w:t>1.</w:t>
            </w:r>
            <w:r w:rsidRPr="00392DDA">
              <w:t xml:space="preserve"> </w:t>
            </w:r>
            <w:r w:rsidRPr="00E0474E">
              <w:t xml:space="preserve"> Mūzika.</w:t>
            </w:r>
            <w:r>
              <w:t xml:space="preserve"> P</w:t>
            </w:r>
            <w:r w:rsidRPr="00F5322E">
              <w:t>4 Pd6</w:t>
            </w:r>
          </w:p>
          <w:p w:rsidR="005C73AE" w:rsidRDefault="005C73AE" w:rsidP="001D0DB4">
            <w:r>
              <w:t>2. Mākslas pasākumu organizēšana. P</w:t>
            </w:r>
            <w:r w:rsidRPr="00F5322E">
              <w:t>6 Pd5</w:t>
            </w:r>
          </w:p>
          <w:p w:rsidR="005C73AE" w:rsidRDefault="005C73AE" w:rsidP="001D0DB4">
            <w:r>
              <w:t>3. M</w:t>
            </w:r>
            <w:r w:rsidRPr="00EB74CB">
              <w:t>ākslas, uzņēmējdarbības, un organizatoriskās prasmes.  P</w:t>
            </w:r>
            <w:r w:rsidRPr="00F5322E">
              <w:t>4 Pd4</w:t>
            </w:r>
          </w:p>
          <w:p w:rsidR="005C73AE" w:rsidRPr="00EB74CB" w:rsidRDefault="005C73AE" w:rsidP="001D0DB4">
            <w:r>
              <w:t xml:space="preserve">4. 1. </w:t>
            </w:r>
            <w:proofErr w:type="spellStart"/>
            <w:r w:rsidRPr="00594912">
              <w:t>starppārbaudījums</w:t>
            </w:r>
            <w:proofErr w:type="spellEnd"/>
            <w:r w:rsidRPr="00594912">
              <w:t>: rakstisks kontroldarbs. P</w:t>
            </w:r>
            <w:r w:rsidRPr="00F5322E">
              <w:t>2 P9</w:t>
            </w:r>
          </w:p>
          <w:p w:rsidR="005C73AE" w:rsidRPr="00F5322E" w:rsidRDefault="005C73AE" w:rsidP="001D0DB4">
            <w:r>
              <w:t xml:space="preserve">5. Mākslas menedžera uzdevumi un </w:t>
            </w:r>
            <w:r w:rsidRPr="00E4766E">
              <w:t>pienākumi. P</w:t>
            </w:r>
            <w:r w:rsidRPr="00F5322E">
              <w:t>6 Pd5</w:t>
            </w:r>
          </w:p>
          <w:p w:rsidR="005C73AE" w:rsidRPr="00E4766E" w:rsidRDefault="005C73AE" w:rsidP="001D0DB4">
            <w:r>
              <w:t xml:space="preserve">6. </w:t>
            </w:r>
            <w:r w:rsidRPr="00EB74CB">
              <w:t xml:space="preserve"> </w:t>
            </w:r>
            <w:r w:rsidRPr="0080571C">
              <w:t>Komunikāciju līdzekļi</w:t>
            </w:r>
            <w:r w:rsidRPr="00E4766E">
              <w:t>. P</w:t>
            </w:r>
            <w:r w:rsidRPr="00F5322E">
              <w:t>6 Pd5</w:t>
            </w:r>
          </w:p>
          <w:p w:rsidR="005C73AE" w:rsidRPr="00EB74CB" w:rsidRDefault="005C73AE" w:rsidP="001D0DB4">
            <w:r>
              <w:t xml:space="preserve">7. </w:t>
            </w:r>
            <w:r w:rsidRPr="00A91BE5">
              <w:t>Kultūras politika</w:t>
            </w:r>
            <w:r>
              <w:t xml:space="preserve"> P</w:t>
            </w:r>
            <w:r w:rsidRPr="00F5322E">
              <w:t>4 Pd5</w:t>
            </w:r>
          </w:p>
          <w:p w:rsidR="005C73AE" w:rsidRDefault="005C73AE" w:rsidP="001D0DB4"/>
          <w:p w:rsidR="005C73AE" w:rsidRDefault="005C73AE" w:rsidP="001D0DB4">
            <w:r>
              <w:lastRenderedPageBreak/>
              <w:t xml:space="preserve">8. 2. </w:t>
            </w:r>
            <w:proofErr w:type="spellStart"/>
            <w:r w:rsidRPr="00EB74CB">
              <w:t>starppārbaudījums</w:t>
            </w:r>
            <w:proofErr w:type="spellEnd"/>
            <w:r w:rsidRPr="00EB74CB">
              <w:t>: prezentācija un diskusija./ Kontroldarbs par apgūtajām tēmām.  P</w:t>
            </w:r>
            <w:r w:rsidRPr="00F5322E">
              <w:t>2 Pd10</w:t>
            </w:r>
          </w:p>
          <w:p w:rsidR="005C73AE" w:rsidRDefault="005C73AE" w:rsidP="001D0DB4"/>
          <w:p w:rsidR="005C73AE" w:rsidRPr="00C6142E" w:rsidRDefault="005C73AE" w:rsidP="001D0DB4">
            <w:r w:rsidRPr="00C6142E">
              <w:t>P – praktiskais darbs</w:t>
            </w:r>
          </w:p>
          <w:p w:rsidR="005C73AE" w:rsidRPr="00073F89" w:rsidRDefault="005C73AE" w:rsidP="001D0DB4">
            <w:proofErr w:type="spellStart"/>
            <w:r w:rsidRPr="00C6142E">
              <w:t>Pd</w:t>
            </w:r>
            <w:proofErr w:type="spellEnd"/>
            <w:r w:rsidRPr="00C6142E">
              <w:t xml:space="preserve"> – patstāvīgais darbs</w:t>
            </w:r>
            <w:r w:rsidRPr="00F62CD3">
              <w:t xml:space="preserve"> </w:t>
            </w:r>
          </w:p>
          <w:p w:rsidR="005C73AE" w:rsidRPr="0093308E" w:rsidRDefault="005C73AE" w:rsidP="001D0DB4"/>
        </w:tc>
      </w:tr>
      <w:tr w:rsidR="005C73AE" w:rsidRPr="0093308E" w:rsidTr="001D0DB4">
        <w:tc>
          <w:tcPr>
            <w:tcW w:w="9039" w:type="dxa"/>
            <w:gridSpan w:val="2"/>
          </w:tcPr>
          <w:p w:rsidR="005C73AE" w:rsidRPr="0093308E" w:rsidRDefault="005C73AE" w:rsidP="001D0DB4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5C73AE" w:rsidRPr="0093308E" w:rsidTr="001D0DB4">
        <w:tc>
          <w:tcPr>
            <w:tcW w:w="9039" w:type="dxa"/>
            <w:gridSpan w:val="2"/>
          </w:tcPr>
          <w:p w:rsidR="005C73AE" w:rsidRPr="00073F89" w:rsidRDefault="005C73AE" w:rsidP="001D0DB4">
            <w:r w:rsidRPr="00073F89">
              <w:t>Zināšanas</w:t>
            </w:r>
          </w:p>
          <w:p w:rsidR="005C73AE" w:rsidRPr="00073F89" w:rsidRDefault="005C73AE" w:rsidP="001D0DB4">
            <w:r w:rsidRPr="00073F89">
              <w:t>1. profesionāl</w:t>
            </w:r>
            <w:r>
              <w:t>ā</w:t>
            </w:r>
            <w:r w:rsidRPr="00073F89">
              <w:t xml:space="preserve"> leksik</w:t>
            </w:r>
            <w:r>
              <w:t>a</w:t>
            </w:r>
            <w:r w:rsidRPr="00073F89">
              <w:t xml:space="preserve"> </w:t>
            </w:r>
            <w:r w:rsidRPr="00093CF4">
              <w:t xml:space="preserve">mākslas menedžmenta </w:t>
            </w:r>
            <w:r w:rsidRPr="00073F89">
              <w:t>jomā un tās izmantošan</w:t>
            </w:r>
            <w:r>
              <w:t>a</w:t>
            </w:r>
            <w:r w:rsidRPr="00073F89">
              <w:t xml:space="preserve"> runā un rakst</w:t>
            </w:r>
            <w:r>
              <w:t>os</w:t>
            </w:r>
            <w:r w:rsidRPr="00073F89">
              <w:t>;</w:t>
            </w:r>
          </w:p>
          <w:p w:rsidR="005C73AE" w:rsidRPr="00073F89" w:rsidRDefault="005C73AE" w:rsidP="001D0DB4">
            <w:r w:rsidRPr="00073F89">
              <w:t>2. galvenās informācijas atrašana, interpretācija, reproducēšana un pasniegšana no autentiskiem tekstiem gan runā, gan rakst</w:t>
            </w:r>
            <w:r>
              <w:t>iski</w:t>
            </w:r>
            <w:r w:rsidRPr="00073F89">
              <w:t>.</w:t>
            </w:r>
          </w:p>
          <w:p w:rsidR="005C73AE" w:rsidRDefault="005C73AE" w:rsidP="001D0DB4"/>
          <w:p w:rsidR="005C73AE" w:rsidRPr="00073F89" w:rsidRDefault="005C73AE" w:rsidP="001D0DB4">
            <w:r w:rsidRPr="00073F89">
              <w:t>Prasmes</w:t>
            </w:r>
          </w:p>
          <w:p w:rsidR="005C73AE" w:rsidRPr="00073F89" w:rsidRDefault="005C73AE" w:rsidP="001D0DB4">
            <w:r w:rsidRPr="00073F89">
              <w:t>3. demonstrē spēju lietot profesionālo terminoloģiju kā komunikatīvās kompetences un prasmju attīstības sastāvdaļu gan runā, gan rakst</w:t>
            </w:r>
            <w:r>
              <w:t>os</w:t>
            </w:r>
            <w:r w:rsidRPr="00073F89">
              <w:t>;</w:t>
            </w:r>
          </w:p>
          <w:p w:rsidR="005C73AE" w:rsidRPr="00073F89" w:rsidRDefault="005C73AE" w:rsidP="001D0DB4">
            <w:r w:rsidRPr="00073F89">
              <w:t>4. demonstrē spēju vadīt sarunu un apspriest noteiktas tēmas, balstoties uz apgūto materiālu;</w:t>
            </w:r>
          </w:p>
          <w:p w:rsidR="005C73AE" w:rsidRPr="00073F89" w:rsidRDefault="005C73AE" w:rsidP="001D0DB4">
            <w:r w:rsidRPr="00073F89">
              <w:t xml:space="preserve">5. demonstrē informācijas </w:t>
            </w:r>
            <w:r w:rsidRPr="00300413">
              <w:t xml:space="preserve">(akadēmiskās lekcijas un </w:t>
            </w:r>
            <w:r>
              <w:t>drukāti</w:t>
            </w:r>
            <w:r w:rsidRPr="00300413">
              <w:t xml:space="preserve"> teksti)</w:t>
            </w:r>
            <w:r>
              <w:t xml:space="preserve"> </w:t>
            </w:r>
            <w:r w:rsidRPr="00073F89">
              <w:t>atlas</w:t>
            </w:r>
            <w:r>
              <w:t>es</w:t>
            </w:r>
            <w:r w:rsidRPr="00073F89">
              <w:t xml:space="preserve"> un apkopošan</w:t>
            </w:r>
            <w:r>
              <w:t>as</w:t>
            </w:r>
            <w:r w:rsidRPr="00073F89">
              <w:t xml:space="preserve"> </w:t>
            </w:r>
            <w:r w:rsidRPr="00300413">
              <w:t>prasmes</w:t>
            </w:r>
            <w:r w:rsidRPr="00073F89">
              <w:t>, izstrādā prezentācijas un prezentē tās publiski;</w:t>
            </w:r>
          </w:p>
          <w:p w:rsidR="005C73AE" w:rsidRPr="00073F89" w:rsidRDefault="005C73AE" w:rsidP="001D0DB4">
            <w:r w:rsidRPr="00073F89">
              <w:t xml:space="preserve">6. prasmes, kas nepieciešamas, lai piedalītos semināros un </w:t>
            </w:r>
            <w:r>
              <w:t>rakstītu</w:t>
            </w:r>
            <w:r w:rsidRPr="00073F89">
              <w:t xml:space="preserve"> esej</w:t>
            </w:r>
            <w:r>
              <w:t>as</w:t>
            </w:r>
            <w:r w:rsidRPr="00073F89">
              <w:t>.</w:t>
            </w:r>
          </w:p>
          <w:p w:rsidR="005C73AE" w:rsidRPr="00073F89" w:rsidRDefault="005C73AE" w:rsidP="001D0DB4"/>
          <w:p w:rsidR="005C73AE" w:rsidRPr="00073F89" w:rsidRDefault="005C73AE" w:rsidP="001D0DB4">
            <w:r w:rsidRPr="00073F89">
              <w:t>Kompetences</w:t>
            </w:r>
          </w:p>
          <w:p w:rsidR="005C73AE" w:rsidRPr="00073F89" w:rsidRDefault="005C73AE" w:rsidP="001D0DB4">
            <w:r w:rsidRPr="00073F89">
              <w:t>7. aktīvi piedal</w:t>
            </w:r>
            <w:r>
              <w:t>ās</w:t>
            </w:r>
            <w:r w:rsidRPr="00073F89">
              <w:t xml:space="preserve"> diskusijās, pāru un grupu darbā, strādājot ar profesionālo vārdu krājumu;</w:t>
            </w:r>
          </w:p>
          <w:p w:rsidR="005C73AE" w:rsidRPr="0093308E" w:rsidRDefault="005C73AE" w:rsidP="001D0DB4">
            <w:r w:rsidRPr="00073F89">
              <w:t>8. patstāvīgi padziļin</w:t>
            </w:r>
            <w:r>
              <w:t>a</w:t>
            </w:r>
            <w:r w:rsidRPr="00073F89">
              <w:t xml:space="preserve"> profesionālo kompetenci, apgūstot zināšanas un prasmes savā akadēmiskajā sfērā angļu valodā</w:t>
            </w:r>
            <w:r>
              <w:t>.</w:t>
            </w:r>
          </w:p>
        </w:tc>
      </w:tr>
      <w:tr w:rsidR="005C73AE" w:rsidRPr="0093308E" w:rsidTr="001D0DB4">
        <w:tc>
          <w:tcPr>
            <w:tcW w:w="9039" w:type="dxa"/>
            <w:gridSpan w:val="2"/>
          </w:tcPr>
          <w:p w:rsidR="005C73AE" w:rsidRPr="0093308E" w:rsidRDefault="005C73AE" w:rsidP="001D0DB4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5C73AE" w:rsidRPr="0093308E" w:rsidTr="001D0DB4">
        <w:tc>
          <w:tcPr>
            <w:tcW w:w="9039" w:type="dxa"/>
            <w:gridSpan w:val="2"/>
          </w:tcPr>
          <w:p w:rsidR="005C73AE" w:rsidRDefault="005C73AE" w:rsidP="001D0DB4">
            <w:r w:rsidRPr="00300413">
              <w:t>Studējošo patstāvīgais darbs - 48 akad</w:t>
            </w:r>
            <w:r>
              <w:t xml:space="preserve">. </w:t>
            </w:r>
            <w:r w:rsidRPr="00300413">
              <w:t>st.: studējošie patstāvīgi gatavoj</w:t>
            </w:r>
            <w:r>
              <w:t>as</w:t>
            </w:r>
            <w:r w:rsidRPr="00300413">
              <w:t xml:space="preserve"> </w:t>
            </w:r>
            <w:r>
              <w:t xml:space="preserve">praktisko darbu </w:t>
            </w:r>
            <w:r w:rsidRPr="00300413">
              <w:t>nodarbībām (skat "Kursa saturs")</w:t>
            </w:r>
            <w:r>
              <w:t xml:space="preserve">, pildot mājasdarbus, </w:t>
            </w:r>
            <w:r w:rsidRPr="00300413">
              <w:t>veido</w:t>
            </w:r>
            <w:r>
              <w:t>jot</w:t>
            </w:r>
            <w:r w:rsidRPr="00300413">
              <w:t xml:space="preserve"> terminu glosāriju / vārdnīcu; katrs s</w:t>
            </w:r>
            <w:r>
              <w:t>a</w:t>
            </w:r>
            <w:r w:rsidRPr="00300413">
              <w:t>gatavo vienu prezentāciju par kādu no studiju kursa ietvaros aplūkotajām tēmām (prezentācijas tēma tiek iepriekš apspriesta ar docētāju)</w:t>
            </w:r>
            <w:r>
              <w:t>.</w:t>
            </w:r>
          </w:p>
          <w:p w:rsidR="005C73AE" w:rsidRPr="0093308E" w:rsidRDefault="005C73AE" w:rsidP="001D0DB4"/>
        </w:tc>
      </w:tr>
      <w:tr w:rsidR="005C73AE" w:rsidRPr="0093308E" w:rsidTr="001D0DB4">
        <w:tc>
          <w:tcPr>
            <w:tcW w:w="9039" w:type="dxa"/>
            <w:gridSpan w:val="2"/>
          </w:tcPr>
          <w:p w:rsidR="005C73AE" w:rsidRPr="0093308E" w:rsidRDefault="005C73AE" w:rsidP="001D0DB4">
            <w:pPr>
              <w:pStyle w:val="Nosaukumi"/>
            </w:pPr>
            <w:r w:rsidRPr="0093308E">
              <w:t>Prasības kredītpunktu iegūšanai</w:t>
            </w:r>
          </w:p>
        </w:tc>
      </w:tr>
      <w:tr w:rsidR="005C73AE" w:rsidRPr="0093308E" w:rsidTr="001D0DB4">
        <w:tc>
          <w:tcPr>
            <w:tcW w:w="9039" w:type="dxa"/>
            <w:gridSpan w:val="2"/>
          </w:tcPr>
          <w:p w:rsidR="005C73AE" w:rsidRPr="00300413" w:rsidRDefault="005C73AE" w:rsidP="001D0DB4">
            <w:r w:rsidRPr="00300413">
              <w:t xml:space="preserve">Studiju kursa apguve noslēgumā tiek vērtēta 10 </w:t>
            </w:r>
            <w:proofErr w:type="spellStart"/>
            <w:r w:rsidRPr="00300413">
              <w:t>ballu</w:t>
            </w:r>
            <w:proofErr w:type="spellEnd"/>
            <w:r w:rsidRPr="00300413">
              <w:t xml:space="preserve"> skalā saskaņā ar Latvijas Republikas normatīvajiem aktiem un atspoguļota studiju rezultātu vērtēšanas kritērijos.</w:t>
            </w:r>
          </w:p>
          <w:p w:rsidR="005C73AE" w:rsidRDefault="005C73AE" w:rsidP="001D0DB4">
            <w:r w:rsidRPr="00300413">
              <w:t xml:space="preserve">Pozitīvs </w:t>
            </w:r>
            <w:r>
              <w:t xml:space="preserve">divu </w:t>
            </w:r>
            <w:proofErr w:type="spellStart"/>
            <w:r w:rsidRPr="00300413">
              <w:t>starppārbaudījumu</w:t>
            </w:r>
            <w:proofErr w:type="spellEnd"/>
            <w:r w:rsidRPr="00300413">
              <w:t xml:space="preserve"> </w:t>
            </w:r>
            <w:r w:rsidRPr="00603C62">
              <w:t xml:space="preserve">vērtējums </w:t>
            </w:r>
            <w:r w:rsidRPr="00300413">
              <w:t>(rakstisk</w:t>
            </w:r>
            <w:r>
              <w:t>s</w:t>
            </w:r>
            <w:r w:rsidRPr="00300413">
              <w:t xml:space="preserve"> kontroldarb</w:t>
            </w:r>
            <w:r>
              <w:t>s</w:t>
            </w:r>
            <w:r w:rsidRPr="00300413">
              <w:t xml:space="preserve"> un prezentācija</w:t>
            </w:r>
            <w:r>
              <w:t xml:space="preserve"> + diskusija</w:t>
            </w:r>
            <w:r w:rsidRPr="00300413">
              <w:t xml:space="preserve">). Patstāvīgo darbu un to prezentāciju vērtējums, atbilstoši katra uzdevuma prasībām. Noslēguma </w:t>
            </w:r>
            <w:r>
              <w:t>ieskaites ar atzīmi</w:t>
            </w:r>
            <w:r w:rsidRPr="00300413">
              <w:t xml:space="preserve"> vērtējums. Atzīme tiek aprēķināta kā vidējā svērtā atzīme</w:t>
            </w:r>
            <w:r>
              <w:t>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50"/>
              <w:gridCol w:w="759"/>
              <w:gridCol w:w="758"/>
              <w:gridCol w:w="757"/>
              <w:gridCol w:w="758"/>
              <w:gridCol w:w="757"/>
              <w:gridCol w:w="758"/>
              <w:gridCol w:w="758"/>
              <w:gridCol w:w="758"/>
            </w:tblGrid>
            <w:tr w:rsidR="005C73AE" w:rsidRPr="00251863" w:rsidTr="001D0DB4">
              <w:tc>
                <w:tcPr>
                  <w:tcW w:w="2750" w:type="dxa"/>
                  <w:vMerge w:val="restart"/>
                </w:tcPr>
                <w:p w:rsidR="005C73AE" w:rsidRPr="00603C62" w:rsidRDefault="005C73AE" w:rsidP="001D0DB4">
                  <w:r w:rsidRPr="00603C62">
                    <w:t>Pārbaudījumu veidi</w:t>
                  </w:r>
                </w:p>
              </w:tc>
              <w:tc>
                <w:tcPr>
                  <w:tcW w:w="6063" w:type="dxa"/>
                  <w:gridSpan w:val="8"/>
                </w:tcPr>
                <w:p w:rsidR="005C73AE" w:rsidRPr="00603C62" w:rsidRDefault="005C73AE" w:rsidP="001D0DB4">
                  <w:r w:rsidRPr="00603C62">
                    <w:t>Studiju rezultāti</w:t>
                  </w:r>
                </w:p>
              </w:tc>
            </w:tr>
            <w:tr w:rsidR="005C73AE" w:rsidRPr="00251863" w:rsidTr="001D0DB4">
              <w:tc>
                <w:tcPr>
                  <w:tcW w:w="2750" w:type="dxa"/>
                  <w:vMerge/>
                </w:tcPr>
                <w:p w:rsidR="005C73AE" w:rsidRPr="00603C62" w:rsidRDefault="005C73AE" w:rsidP="001D0DB4"/>
              </w:tc>
              <w:tc>
                <w:tcPr>
                  <w:tcW w:w="759" w:type="dxa"/>
                </w:tcPr>
                <w:p w:rsidR="005C73AE" w:rsidRPr="00603C62" w:rsidRDefault="005C73AE" w:rsidP="001D0DB4">
                  <w:r w:rsidRPr="00603C62">
                    <w:t>1.</w:t>
                  </w:r>
                </w:p>
              </w:tc>
              <w:tc>
                <w:tcPr>
                  <w:tcW w:w="758" w:type="dxa"/>
                </w:tcPr>
                <w:p w:rsidR="005C73AE" w:rsidRPr="00603C62" w:rsidRDefault="005C73AE" w:rsidP="001D0DB4">
                  <w:r w:rsidRPr="00603C62">
                    <w:t>2.</w:t>
                  </w:r>
                </w:p>
              </w:tc>
              <w:tc>
                <w:tcPr>
                  <w:tcW w:w="757" w:type="dxa"/>
                </w:tcPr>
                <w:p w:rsidR="005C73AE" w:rsidRPr="00603C62" w:rsidRDefault="005C73AE" w:rsidP="001D0DB4">
                  <w:r w:rsidRPr="00603C62">
                    <w:t>3.</w:t>
                  </w:r>
                </w:p>
              </w:tc>
              <w:tc>
                <w:tcPr>
                  <w:tcW w:w="758" w:type="dxa"/>
                </w:tcPr>
                <w:p w:rsidR="005C73AE" w:rsidRPr="00603C62" w:rsidRDefault="005C73AE" w:rsidP="001D0DB4">
                  <w:r w:rsidRPr="00603C62">
                    <w:t>4.</w:t>
                  </w:r>
                </w:p>
              </w:tc>
              <w:tc>
                <w:tcPr>
                  <w:tcW w:w="757" w:type="dxa"/>
                </w:tcPr>
                <w:p w:rsidR="005C73AE" w:rsidRPr="00603C62" w:rsidRDefault="005C73AE" w:rsidP="001D0DB4">
                  <w:r w:rsidRPr="00603C62">
                    <w:t>5.</w:t>
                  </w:r>
                </w:p>
              </w:tc>
              <w:tc>
                <w:tcPr>
                  <w:tcW w:w="758" w:type="dxa"/>
                </w:tcPr>
                <w:p w:rsidR="005C73AE" w:rsidRPr="00603C62" w:rsidRDefault="005C73AE" w:rsidP="001D0DB4">
                  <w:r w:rsidRPr="00603C62">
                    <w:t>6.</w:t>
                  </w:r>
                </w:p>
              </w:tc>
              <w:tc>
                <w:tcPr>
                  <w:tcW w:w="758" w:type="dxa"/>
                </w:tcPr>
                <w:p w:rsidR="005C73AE" w:rsidRPr="00603C62" w:rsidRDefault="005C73AE" w:rsidP="001D0DB4">
                  <w:r w:rsidRPr="00603C62">
                    <w:t>7.</w:t>
                  </w:r>
                </w:p>
              </w:tc>
              <w:tc>
                <w:tcPr>
                  <w:tcW w:w="758" w:type="dxa"/>
                </w:tcPr>
                <w:p w:rsidR="005C73AE" w:rsidRPr="00603C62" w:rsidRDefault="005C73AE" w:rsidP="001D0DB4">
                  <w:r w:rsidRPr="00603C62">
                    <w:t>8.</w:t>
                  </w:r>
                </w:p>
              </w:tc>
            </w:tr>
            <w:tr w:rsidR="005C73AE" w:rsidRPr="00251863" w:rsidTr="001D0DB4">
              <w:tc>
                <w:tcPr>
                  <w:tcW w:w="2750" w:type="dxa"/>
                </w:tcPr>
                <w:p w:rsidR="005C73AE" w:rsidRPr="00603C62" w:rsidRDefault="005C73AE" w:rsidP="001D0DB4">
                  <w:r>
                    <w:t xml:space="preserve">1. Pirmais  </w:t>
                  </w:r>
                  <w:proofErr w:type="spellStart"/>
                  <w:r w:rsidRPr="008A7AB2">
                    <w:t>starppārbaudījums</w:t>
                  </w:r>
                  <w:proofErr w:type="spellEnd"/>
                </w:p>
              </w:tc>
              <w:tc>
                <w:tcPr>
                  <w:tcW w:w="759" w:type="dxa"/>
                </w:tcPr>
                <w:p w:rsidR="005C73AE" w:rsidRPr="00603C62" w:rsidRDefault="005C73AE" w:rsidP="001D0DB4">
                  <w:r>
                    <w:t>+</w:t>
                  </w:r>
                </w:p>
              </w:tc>
              <w:tc>
                <w:tcPr>
                  <w:tcW w:w="758" w:type="dxa"/>
                </w:tcPr>
                <w:p w:rsidR="005C73AE" w:rsidRPr="00603C62" w:rsidRDefault="005C73AE" w:rsidP="001D0DB4"/>
              </w:tc>
              <w:tc>
                <w:tcPr>
                  <w:tcW w:w="757" w:type="dxa"/>
                </w:tcPr>
                <w:p w:rsidR="005C73AE" w:rsidRPr="00603C62" w:rsidRDefault="005C73AE" w:rsidP="001D0DB4">
                  <w:r>
                    <w:t>+</w:t>
                  </w:r>
                </w:p>
              </w:tc>
              <w:tc>
                <w:tcPr>
                  <w:tcW w:w="758" w:type="dxa"/>
                </w:tcPr>
                <w:p w:rsidR="005C73AE" w:rsidRPr="00603C62" w:rsidRDefault="005C73AE" w:rsidP="001D0DB4"/>
              </w:tc>
              <w:tc>
                <w:tcPr>
                  <w:tcW w:w="757" w:type="dxa"/>
                </w:tcPr>
                <w:p w:rsidR="005C73AE" w:rsidRPr="00603C62" w:rsidRDefault="005C73AE" w:rsidP="001D0DB4"/>
              </w:tc>
              <w:tc>
                <w:tcPr>
                  <w:tcW w:w="758" w:type="dxa"/>
                </w:tcPr>
                <w:p w:rsidR="005C73AE" w:rsidRPr="00603C62" w:rsidRDefault="005C73AE" w:rsidP="001D0DB4">
                  <w:r>
                    <w:t>+</w:t>
                  </w:r>
                </w:p>
              </w:tc>
              <w:tc>
                <w:tcPr>
                  <w:tcW w:w="758" w:type="dxa"/>
                </w:tcPr>
                <w:p w:rsidR="005C73AE" w:rsidRPr="00603C62" w:rsidRDefault="005C73AE" w:rsidP="001D0DB4"/>
              </w:tc>
              <w:tc>
                <w:tcPr>
                  <w:tcW w:w="758" w:type="dxa"/>
                </w:tcPr>
                <w:p w:rsidR="005C73AE" w:rsidRPr="00603C62" w:rsidRDefault="005C73AE" w:rsidP="001D0DB4">
                  <w:r>
                    <w:t>+</w:t>
                  </w:r>
                </w:p>
              </w:tc>
            </w:tr>
            <w:tr w:rsidR="005C73AE" w:rsidRPr="00251863" w:rsidTr="001D0DB4">
              <w:tc>
                <w:tcPr>
                  <w:tcW w:w="2750" w:type="dxa"/>
                </w:tcPr>
                <w:p w:rsidR="005C73AE" w:rsidRPr="00603C62" w:rsidRDefault="005C73AE" w:rsidP="001D0DB4">
                  <w:r>
                    <w:t xml:space="preserve">2. Otrais </w:t>
                  </w:r>
                  <w:proofErr w:type="spellStart"/>
                  <w:r w:rsidRPr="008A7AB2">
                    <w:t>starppārbaudījums</w:t>
                  </w:r>
                  <w:proofErr w:type="spellEnd"/>
                </w:p>
              </w:tc>
              <w:tc>
                <w:tcPr>
                  <w:tcW w:w="759" w:type="dxa"/>
                </w:tcPr>
                <w:p w:rsidR="005C73AE" w:rsidRPr="00603C62" w:rsidRDefault="005C73AE" w:rsidP="001D0DB4">
                  <w:r>
                    <w:t>+</w:t>
                  </w:r>
                </w:p>
              </w:tc>
              <w:tc>
                <w:tcPr>
                  <w:tcW w:w="758" w:type="dxa"/>
                </w:tcPr>
                <w:p w:rsidR="005C73AE" w:rsidRPr="00603C62" w:rsidRDefault="005C73AE" w:rsidP="001D0DB4">
                  <w:r>
                    <w:t>+</w:t>
                  </w:r>
                </w:p>
              </w:tc>
              <w:tc>
                <w:tcPr>
                  <w:tcW w:w="757" w:type="dxa"/>
                </w:tcPr>
                <w:p w:rsidR="005C73AE" w:rsidRPr="00603C62" w:rsidRDefault="005C73AE" w:rsidP="001D0DB4">
                  <w:r>
                    <w:t>+</w:t>
                  </w:r>
                </w:p>
              </w:tc>
              <w:tc>
                <w:tcPr>
                  <w:tcW w:w="758" w:type="dxa"/>
                </w:tcPr>
                <w:p w:rsidR="005C73AE" w:rsidRPr="00603C62" w:rsidRDefault="005C73AE" w:rsidP="001D0DB4">
                  <w:r>
                    <w:t>+</w:t>
                  </w:r>
                </w:p>
              </w:tc>
              <w:tc>
                <w:tcPr>
                  <w:tcW w:w="757" w:type="dxa"/>
                </w:tcPr>
                <w:p w:rsidR="005C73AE" w:rsidRPr="00603C62" w:rsidRDefault="005C73AE" w:rsidP="001D0DB4">
                  <w:r>
                    <w:t>+</w:t>
                  </w:r>
                </w:p>
              </w:tc>
              <w:tc>
                <w:tcPr>
                  <w:tcW w:w="758" w:type="dxa"/>
                </w:tcPr>
                <w:p w:rsidR="005C73AE" w:rsidRPr="00603C62" w:rsidRDefault="005C73AE" w:rsidP="001D0DB4">
                  <w:r>
                    <w:t>+</w:t>
                  </w:r>
                </w:p>
              </w:tc>
              <w:tc>
                <w:tcPr>
                  <w:tcW w:w="758" w:type="dxa"/>
                </w:tcPr>
                <w:p w:rsidR="005C73AE" w:rsidRPr="00603C62" w:rsidRDefault="005C73AE" w:rsidP="001D0DB4">
                  <w:r>
                    <w:t>+</w:t>
                  </w:r>
                </w:p>
              </w:tc>
              <w:tc>
                <w:tcPr>
                  <w:tcW w:w="758" w:type="dxa"/>
                </w:tcPr>
                <w:p w:rsidR="005C73AE" w:rsidRPr="00603C62" w:rsidRDefault="005C73AE" w:rsidP="001D0DB4">
                  <w:r>
                    <w:t>+</w:t>
                  </w:r>
                </w:p>
              </w:tc>
            </w:tr>
            <w:tr w:rsidR="005C73AE" w:rsidRPr="00251863" w:rsidTr="001D0DB4">
              <w:tc>
                <w:tcPr>
                  <w:tcW w:w="2750" w:type="dxa"/>
                </w:tcPr>
                <w:p w:rsidR="005C73AE" w:rsidRPr="00603C62" w:rsidRDefault="005C73AE" w:rsidP="001D0DB4">
                  <w:r>
                    <w:t>3</w:t>
                  </w:r>
                  <w:r w:rsidRPr="00603C62">
                    <w:t>. Patstāvīgais darbs</w:t>
                  </w:r>
                </w:p>
              </w:tc>
              <w:tc>
                <w:tcPr>
                  <w:tcW w:w="759" w:type="dxa"/>
                </w:tcPr>
                <w:p w:rsidR="005C73AE" w:rsidRPr="00603C62" w:rsidRDefault="005C73AE" w:rsidP="001D0DB4">
                  <w:r w:rsidRPr="00603C62">
                    <w:t>+</w:t>
                  </w:r>
                </w:p>
              </w:tc>
              <w:tc>
                <w:tcPr>
                  <w:tcW w:w="758" w:type="dxa"/>
                </w:tcPr>
                <w:p w:rsidR="005C73AE" w:rsidRPr="00603C62" w:rsidRDefault="005C73AE" w:rsidP="001D0DB4">
                  <w:r w:rsidRPr="00603C62">
                    <w:t>+</w:t>
                  </w:r>
                </w:p>
              </w:tc>
              <w:tc>
                <w:tcPr>
                  <w:tcW w:w="757" w:type="dxa"/>
                </w:tcPr>
                <w:p w:rsidR="005C73AE" w:rsidRPr="00603C62" w:rsidRDefault="005C73AE" w:rsidP="001D0DB4">
                  <w:r w:rsidRPr="00603C62">
                    <w:t>+</w:t>
                  </w:r>
                </w:p>
              </w:tc>
              <w:tc>
                <w:tcPr>
                  <w:tcW w:w="758" w:type="dxa"/>
                </w:tcPr>
                <w:p w:rsidR="005C73AE" w:rsidRPr="00603C62" w:rsidRDefault="005C73AE" w:rsidP="001D0DB4">
                  <w:r w:rsidRPr="00603C62">
                    <w:t>+</w:t>
                  </w:r>
                </w:p>
              </w:tc>
              <w:tc>
                <w:tcPr>
                  <w:tcW w:w="757" w:type="dxa"/>
                </w:tcPr>
                <w:p w:rsidR="005C73AE" w:rsidRPr="00603C62" w:rsidRDefault="005C73AE" w:rsidP="001D0DB4">
                  <w:r w:rsidRPr="00603C62">
                    <w:t>+</w:t>
                  </w:r>
                </w:p>
              </w:tc>
              <w:tc>
                <w:tcPr>
                  <w:tcW w:w="758" w:type="dxa"/>
                </w:tcPr>
                <w:p w:rsidR="005C73AE" w:rsidRPr="00603C62" w:rsidRDefault="005C73AE" w:rsidP="001D0DB4">
                  <w:r w:rsidRPr="00603C62">
                    <w:t>+</w:t>
                  </w:r>
                </w:p>
              </w:tc>
              <w:tc>
                <w:tcPr>
                  <w:tcW w:w="758" w:type="dxa"/>
                </w:tcPr>
                <w:p w:rsidR="005C73AE" w:rsidRPr="00603C62" w:rsidRDefault="005C73AE" w:rsidP="001D0DB4">
                  <w:r w:rsidRPr="00603C62">
                    <w:t>+</w:t>
                  </w:r>
                </w:p>
              </w:tc>
              <w:tc>
                <w:tcPr>
                  <w:tcW w:w="758" w:type="dxa"/>
                </w:tcPr>
                <w:p w:rsidR="005C73AE" w:rsidRPr="00603C62" w:rsidRDefault="005C73AE" w:rsidP="001D0DB4">
                  <w:r w:rsidRPr="00603C62">
                    <w:t>+</w:t>
                  </w:r>
                </w:p>
              </w:tc>
            </w:tr>
            <w:tr w:rsidR="005C73AE" w:rsidRPr="00251863" w:rsidTr="001D0DB4">
              <w:tc>
                <w:tcPr>
                  <w:tcW w:w="2750" w:type="dxa"/>
                </w:tcPr>
                <w:p w:rsidR="005C73AE" w:rsidRPr="00603C62" w:rsidRDefault="005C73AE" w:rsidP="001D0DB4">
                  <w:r>
                    <w:t>4</w:t>
                  </w:r>
                  <w:r w:rsidRPr="00603C62">
                    <w:t>. Noslēguma pārbaudījums – ieskaite ar atzīmi</w:t>
                  </w:r>
                </w:p>
              </w:tc>
              <w:tc>
                <w:tcPr>
                  <w:tcW w:w="759" w:type="dxa"/>
                </w:tcPr>
                <w:p w:rsidR="005C73AE" w:rsidRPr="00603C62" w:rsidRDefault="005C73AE" w:rsidP="001D0DB4">
                  <w:r w:rsidRPr="00603C62">
                    <w:t>+</w:t>
                  </w:r>
                </w:p>
              </w:tc>
              <w:tc>
                <w:tcPr>
                  <w:tcW w:w="758" w:type="dxa"/>
                </w:tcPr>
                <w:p w:rsidR="005C73AE" w:rsidRPr="00603C62" w:rsidRDefault="005C73AE" w:rsidP="001D0DB4">
                  <w:r w:rsidRPr="00603C62">
                    <w:t>+</w:t>
                  </w:r>
                </w:p>
              </w:tc>
              <w:tc>
                <w:tcPr>
                  <w:tcW w:w="757" w:type="dxa"/>
                </w:tcPr>
                <w:p w:rsidR="005C73AE" w:rsidRPr="00603C62" w:rsidRDefault="005C73AE" w:rsidP="001D0DB4">
                  <w:r w:rsidRPr="00603C62">
                    <w:t>+</w:t>
                  </w:r>
                </w:p>
              </w:tc>
              <w:tc>
                <w:tcPr>
                  <w:tcW w:w="758" w:type="dxa"/>
                </w:tcPr>
                <w:p w:rsidR="005C73AE" w:rsidRPr="00603C62" w:rsidRDefault="005C73AE" w:rsidP="001D0DB4">
                  <w:r w:rsidRPr="00603C62">
                    <w:t>+</w:t>
                  </w:r>
                </w:p>
              </w:tc>
              <w:tc>
                <w:tcPr>
                  <w:tcW w:w="757" w:type="dxa"/>
                </w:tcPr>
                <w:p w:rsidR="005C73AE" w:rsidRPr="00603C62" w:rsidRDefault="005C73AE" w:rsidP="001D0DB4">
                  <w:r>
                    <w:t>+</w:t>
                  </w:r>
                </w:p>
              </w:tc>
              <w:tc>
                <w:tcPr>
                  <w:tcW w:w="758" w:type="dxa"/>
                </w:tcPr>
                <w:p w:rsidR="005C73AE" w:rsidRPr="00603C62" w:rsidRDefault="005C73AE" w:rsidP="001D0DB4">
                  <w:r w:rsidRPr="00603C62">
                    <w:t>+</w:t>
                  </w:r>
                </w:p>
              </w:tc>
              <w:tc>
                <w:tcPr>
                  <w:tcW w:w="758" w:type="dxa"/>
                </w:tcPr>
                <w:p w:rsidR="005C73AE" w:rsidRPr="00603C62" w:rsidRDefault="005C73AE" w:rsidP="001D0DB4">
                  <w:r w:rsidRPr="00603C62">
                    <w:t>+</w:t>
                  </w:r>
                </w:p>
              </w:tc>
              <w:tc>
                <w:tcPr>
                  <w:tcW w:w="758" w:type="dxa"/>
                </w:tcPr>
                <w:p w:rsidR="005C73AE" w:rsidRPr="00603C62" w:rsidRDefault="005C73AE" w:rsidP="001D0DB4">
                  <w:r w:rsidRPr="00603C62">
                    <w:t>+</w:t>
                  </w:r>
                </w:p>
              </w:tc>
            </w:tr>
          </w:tbl>
          <w:p w:rsidR="005C73AE" w:rsidRPr="0093308E" w:rsidRDefault="005C73AE" w:rsidP="001D0DB4"/>
        </w:tc>
      </w:tr>
      <w:tr w:rsidR="005C73AE" w:rsidRPr="0093308E" w:rsidTr="001D0DB4">
        <w:tc>
          <w:tcPr>
            <w:tcW w:w="9039" w:type="dxa"/>
            <w:gridSpan w:val="2"/>
          </w:tcPr>
          <w:p w:rsidR="005C73AE" w:rsidRPr="0093308E" w:rsidRDefault="005C73AE" w:rsidP="001D0DB4">
            <w:pPr>
              <w:pStyle w:val="Nosaukumi"/>
            </w:pPr>
            <w:r w:rsidRPr="0093308E">
              <w:t>Kursa saturs</w:t>
            </w:r>
          </w:p>
        </w:tc>
      </w:tr>
      <w:tr w:rsidR="005C73AE" w:rsidRPr="0093308E" w:rsidTr="001D0DB4">
        <w:tc>
          <w:tcPr>
            <w:tcW w:w="9039" w:type="dxa"/>
            <w:gridSpan w:val="2"/>
          </w:tcPr>
          <w:p w:rsidR="005C73AE" w:rsidRPr="0019627E" w:rsidRDefault="005C73AE" w:rsidP="001D0DB4">
            <w:r w:rsidRPr="00C80AD1">
              <w:lastRenderedPageBreak/>
              <w:t>1.</w:t>
            </w:r>
            <w:r w:rsidRPr="004220BD">
              <w:t xml:space="preserve"> </w:t>
            </w:r>
            <w:r>
              <w:t xml:space="preserve"> </w:t>
            </w:r>
            <w:r w:rsidRPr="0019627E">
              <w:t xml:space="preserve">Mūzika. P4 </w:t>
            </w:r>
          </w:p>
          <w:p w:rsidR="005C73AE" w:rsidRDefault="005C73AE" w:rsidP="001D0DB4">
            <w:r w:rsidRPr="00FE06ED">
              <w:t>Ievads: kursa mācību metodes un darba formas</w:t>
            </w:r>
            <w:r>
              <w:t xml:space="preserve"> rudens semestrī</w:t>
            </w:r>
            <w:r w:rsidRPr="00FE06ED">
              <w:t xml:space="preserve">. </w:t>
            </w:r>
            <w:r>
              <w:t>Mūzikas stili. Mūzikas pasākumi. Mūzikas pasākumu (ko</w:t>
            </w:r>
            <w:r w:rsidRPr="0019627E">
              <w:t>ncertu</w:t>
            </w:r>
            <w:r>
              <w:t>,</w:t>
            </w:r>
            <w:r w:rsidRPr="0019627E">
              <w:t xml:space="preserve"> festivālu</w:t>
            </w:r>
            <w:r>
              <w:t>, dziesmu svētku)</w:t>
            </w:r>
            <w:r w:rsidRPr="0019627E">
              <w:t xml:space="preserve"> organizēšana</w:t>
            </w:r>
            <w:r>
              <w:t xml:space="preserve"> reģionālajā, valsts un pasaules mērogā</w:t>
            </w:r>
            <w:r w:rsidRPr="00FE06ED">
              <w:t>.</w:t>
            </w:r>
          </w:p>
          <w:p w:rsidR="005C73AE" w:rsidRPr="00FE06ED" w:rsidRDefault="005C73AE" w:rsidP="001D0DB4">
            <w:r>
              <w:t>Pd6</w:t>
            </w:r>
          </w:p>
          <w:p w:rsidR="005C73AE" w:rsidRPr="00FE06ED" w:rsidRDefault="005C73AE" w:rsidP="001D0DB4">
            <w:r w:rsidRPr="00FE06ED">
              <w:t xml:space="preserve">1) Apkopot un iemācīties </w:t>
            </w:r>
            <w:proofErr w:type="spellStart"/>
            <w:r w:rsidRPr="00FE06ED">
              <w:t>jaunapgūtos</w:t>
            </w:r>
            <w:proofErr w:type="spellEnd"/>
            <w:r w:rsidRPr="00FE06ED">
              <w:t xml:space="preserve"> terminus un to definīcijas  un augšupielādēt tos terminu vārdnīcā (e-vidē);</w:t>
            </w:r>
          </w:p>
          <w:p w:rsidR="005C73AE" w:rsidRPr="00FE06ED" w:rsidRDefault="005C73AE" w:rsidP="001D0DB4">
            <w:r w:rsidRPr="00FE06ED">
              <w:t>2) Noskatīties video un veikt piezīmes (konspektu). Sagatavoties diskutēt par piezīmēm (konspektu), kā arī uzdot jautājumus par tēmu.</w:t>
            </w:r>
          </w:p>
          <w:p w:rsidR="005C73AE" w:rsidRPr="00FE06ED" w:rsidRDefault="005C73AE" w:rsidP="001D0DB4"/>
          <w:p w:rsidR="005C73AE" w:rsidRPr="0019627E" w:rsidRDefault="005C73AE" w:rsidP="001D0DB4">
            <w:r w:rsidRPr="00FE06ED">
              <w:t xml:space="preserve">2. </w:t>
            </w:r>
            <w:r w:rsidRPr="0019627E">
              <w:t>Mākslas pasākumu organizēšana</w:t>
            </w:r>
            <w:r>
              <w:t>.</w:t>
            </w:r>
            <w:r w:rsidRPr="0019627E">
              <w:t xml:space="preserve"> P6</w:t>
            </w:r>
          </w:p>
          <w:p w:rsidR="005C73AE" w:rsidRDefault="005C73AE" w:rsidP="001D0DB4">
            <w:r w:rsidRPr="00FE06ED">
              <w:t xml:space="preserve">Pasākumu </w:t>
            </w:r>
            <w:r w:rsidRPr="00E3457E">
              <w:t xml:space="preserve">plānošana </w:t>
            </w:r>
            <w:r w:rsidRPr="00FE06ED">
              <w:t xml:space="preserve">un </w:t>
            </w:r>
            <w:r w:rsidRPr="00E3457E">
              <w:t>organizēšana</w:t>
            </w:r>
            <w:r w:rsidRPr="00FE06ED">
              <w:t xml:space="preserve">. </w:t>
            </w:r>
            <w:r w:rsidRPr="0019627E">
              <w:t>Svinamās dienas, tradīcijas</w:t>
            </w:r>
            <w:r>
              <w:t>.</w:t>
            </w:r>
          </w:p>
          <w:p w:rsidR="005C73AE" w:rsidRDefault="005C73AE" w:rsidP="001D0DB4">
            <w:r>
              <w:t>Pd5</w:t>
            </w:r>
          </w:p>
          <w:p w:rsidR="005C73AE" w:rsidRPr="00FE06ED" w:rsidRDefault="005C73AE" w:rsidP="001D0DB4">
            <w:r w:rsidRPr="0019627E">
              <w:t xml:space="preserve"> </w:t>
            </w:r>
            <w:r w:rsidRPr="00FE06ED">
              <w:t xml:space="preserve">1) Apkopot un iemācīties </w:t>
            </w:r>
            <w:proofErr w:type="spellStart"/>
            <w:r w:rsidRPr="00FE06ED">
              <w:t>jaunapgūtos</w:t>
            </w:r>
            <w:proofErr w:type="spellEnd"/>
            <w:r w:rsidRPr="00FE06ED">
              <w:t xml:space="preserve"> terminus un to definīcijas un augšupielādēt tos terminu vārdnīcā (e-vidē);</w:t>
            </w:r>
          </w:p>
          <w:p w:rsidR="005C73AE" w:rsidRPr="00FE06ED" w:rsidRDefault="005C73AE" w:rsidP="001D0DB4">
            <w:r w:rsidRPr="00FE06ED">
              <w:t>2) Stāstīt par  menedžment</w:t>
            </w:r>
            <w:r>
              <w:t>a specifiku mākslas jomā.</w:t>
            </w:r>
          </w:p>
          <w:p w:rsidR="005C73AE" w:rsidRPr="00FE06ED" w:rsidRDefault="005C73AE" w:rsidP="001D0DB4">
            <w:r w:rsidRPr="00FE06ED">
              <w:t xml:space="preserve">3) </w:t>
            </w:r>
            <w:r>
              <w:t xml:space="preserve">Izpildīt uzdevumus darba lapās. </w:t>
            </w:r>
          </w:p>
          <w:p w:rsidR="005C73AE" w:rsidRPr="00FE06ED" w:rsidRDefault="005C73AE" w:rsidP="001D0DB4"/>
          <w:p w:rsidR="005C73AE" w:rsidRDefault="005C73AE" w:rsidP="001D0DB4">
            <w:r>
              <w:t>3</w:t>
            </w:r>
            <w:r w:rsidRPr="00FE06ED">
              <w:t xml:space="preserve">. </w:t>
            </w:r>
            <w:r w:rsidRPr="003D3C71">
              <w:t>Mākslas, uzņēmējdarbības, un organizatoriskās prasmes.  Mākslas projektu vadītāja profesionālā ētika</w:t>
            </w:r>
            <w:r>
              <w:t xml:space="preserve">. </w:t>
            </w:r>
            <w:r w:rsidRPr="008C4B6B">
              <w:t>Sevis prezentēšanas prasmes.</w:t>
            </w:r>
            <w:r>
              <w:t xml:space="preserve"> Mākslinieka </w:t>
            </w:r>
            <w:proofErr w:type="spellStart"/>
            <w:r>
              <w:t>portfolio</w:t>
            </w:r>
            <w:proofErr w:type="spellEnd"/>
            <w:r>
              <w:t>. P4</w:t>
            </w:r>
          </w:p>
          <w:p w:rsidR="005C73AE" w:rsidRPr="00FE06ED" w:rsidRDefault="005C73AE" w:rsidP="001D0DB4">
            <w:r>
              <w:t>Pd4</w:t>
            </w:r>
          </w:p>
          <w:p w:rsidR="005C73AE" w:rsidRPr="00FE06ED" w:rsidRDefault="005C73AE" w:rsidP="001D0DB4">
            <w:r w:rsidRPr="00FE06ED">
              <w:t xml:space="preserve">1) Apkopot un iemācīties </w:t>
            </w:r>
            <w:proofErr w:type="spellStart"/>
            <w:r w:rsidRPr="00FE06ED">
              <w:t>jaunapgūtos</w:t>
            </w:r>
            <w:proofErr w:type="spellEnd"/>
            <w:r w:rsidRPr="00FE06ED">
              <w:t xml:space="preserve"> terminus un to definīcijas un augšupielādēt tos terminu vārdnīcā (e-vidē);</w:t>
            </w:r>
          </w:p>
          <w:p w:rsidR="005C73AE" w:rsidRPr="00FE06ED" w:rsidRDefault="005C73AE" w:rsidP="001D0DB4">
            <w:r w:rsidRPr="00FE06ED">
              <w:t xml:space="preserve">2) </w:t>
            </w:r>
            <w:r>
              <w:t>Izlasīt tekstu</w:t>
            </w:r>
            <w:r w:rsidRPr="00FE06ED">
              <w:t xml:space="preserve"> darba lapā, iekrāsot galvenos lekcijas tēmu atklājošos teikumus</w:t>
            </w:r>
            <w:r>
              <w:t>, gatavoties tos apspriest.</w:t>
            </w:r>
          </w:p>
          <w:p w:rsidR="005C73AE" w:rsidRDefault="005C73AE" w:rsidP="001D0DB4"/>
          <w:p w:rsidR="005C73AE" w:rsidRPr="00FE06ED" w:rsidRDefault="005C73AE" w:rsidP="001D0DB4">
            <w:r>
              <w:t>4. 1.</w:t>
            </w:r>
            <w:r w:rsidRPr="00FE06ED">
              <w:t xml:space="preserve"> </w:t>
            </w:r>
            <w:proofErr w:type="spellStart"/>
            <w:r w:rsidRPr="00FE06ED">
              <w:t>starppārbaudījums</w:t>
            </w:r>
            <w:proofErr w:type="spellEnd"/>
            <w:r>
              <w:t xml:space="preserve"> </w:t>
            </w:r>
            <w:r w:rsidRPr="00FE06ED">
              <w:t>: rakstisks kontroldarbs. P</w:t>
            </w:r>
            <w:r>
              <w:t>2</w:t>
            </w:r>
          </w:p>
          <w:p w:rsidR="005C73AE" w:rsidRDefault="005C73AE" w:rsidP="001D0DB4">
            <w:r>
              <w:t>Pd9</w:t>
            </w:r>
          </w:p>
          <w:p w:rsidR="005C73AE" w:rsidRPr="00FE06ED" w:rsidRDefault="005C73AE" w:rsidP="001D0DB4">
            <w:r>
              <w:t>S</w:t>
            </w:r>
            <w:r w:rsidRPr="00FE06ED">
              <w:t>agatavoties kontroldarbam: atkārtot vārdu krājumu, lasīšanas un piezīmju veikšanas stratēģijas.</w:t>
            </w:r>
          </w:p>
          <w:p w:rsidR="005C73AE" w:rsidRPr="00FE06ED" w:rsidRDefault="005C73AE" w:rsidP="001D0DB4"/>
          <w:p w:rsidR="005C73AE" w:rsidRPr="00E54516" w:rsidRDefault="005C73AE" w:rsidP="001D0DB4">
            <w:r>
              <w:t>5</w:t>
            </w:r>
            <w:r w:rsidRPr="00FE06ED">
              <w:t xml:space="preserve">. </w:t>
            </w:r>
            <w:r>
              <w:t>M</w:t>
            </w:r>
            <w:r w:rsidRPr="00E54516">
              <w:t>ākslas administrācijas uzdevumi un pienākumi: P6</w:t>
            </w:r>
          </w:p>
          <w:p w:rsidR="005C73AE" w:rsidRPr="00E54516" w:rsidRDefault="005C73AE" w:rsidP="001D0DB4">
            <w:r w:rsidRPr="00D54F0E">
              <w:t>Personāla vadība</w:t>
            </w:r>
            <w:r w:rsidRPr="00E54516">
              <w:t xml:space="preserve">. Grāmatvedība un budžeta vadība. Biļešu tirdzniecība, cenas, reklāma un komunikācija. </w:t>
            </w:r>
          </w:p>
          <w:p w:rsidR="005C73AE" w:rsidRPr="00E54516" w:rsidRDefault="005C73AE" w:rsidP="001D0DB4">
            <w:r>
              <w:t>Pd5</w:t>
            </w:r>
          </w:p>
          <w:p w:rsidR="005C73AE" w:rsidRPr="00E54516" w:rsidRDefault="005C73AE" w:rsidP="001D0DB4">
            <w:r w:rsidRPr="00FE06ED">
              <w:t>1</w:t>
            </w:r>
            <w:r w:rsidRPr="00E54516">
              <w:t xml:space="preserve">) Apkopot un iemācīties </w:t>
            </w:r>
            <w:proofErr w:type="spellStart"/>
            <w:r w:rsidRPr="00E54516">
              <w:t>jaunapgūtos</w:t>
            </w:r>
            <w:proofErr w:type="spellEnd"/>
            <w:r w:rsidRPr="00E54516">
              <w:t xml:space="preserve"> terminus un to definīcijas un augšupielādēt tos terminu vārdnīcā (e-vidē);</w:t>
            </w:r>
          </w:p>
          <w:p w:rsidR="005C73AE" w:rsidRPr="00FE06ED" w:rsidRDefault="005C73AE" w:rsidP="001D0DB4">
            <w:r w:rsidRPr="00FE06ED">
              <w:t>2) sastādīt pienākumu sarakstu; pildīt darba lapas.</w:t>
            </w:r>
          </w:p>
          <w:p w:rsidR="005C73AE" w:rsidRPr="00FE06ED" w:rsidRDefault="005C73AE" w:rsidP="001D0DB4"/>
          <w:p w:rsidR="005C73AE" w:rsidRPr="00E54516" w:rsidRDefault="005C73AE" w:rsidP="001D0DB4">
            <w:r>
              <w:t>6</w:t>
            </w:r>
            <w:r w:rsidRPr="00FE06ED">
              <w:t xml:space="preserve">. </w:t>
            </w:r>
            <w:r w:rsidRPr="005D6F59">
              <w:t>Komunikāciju līdzekļi</w:t>
            </w:r>
            <w:r w:rsidRPr="00E54516">
              <w:t>. P</w:t>
            </w:r>
            <w:r>
              <w:t>6</w:t>
            </w:r>
          </w:p>
          <w:p w:rsidR="005C73AE" w:rsidRPr="00E54516" w:rsidRDefault="005C73AE" w:rsidP="001D0DB4">
            <w:r w:rsidRPr="005D6F59">
              <w:t xml:space="preserve"> </w:t>
            </w:r>
            <w:r w:rsidRPr="00E54516">
              <w:t xml:space="preserve">Komerciāla korespondence. Laikraksti, žurnāli, radio, televīzija, internets, reklāmas materiāli, stendi un citi publicētie darbi. </w:t>
            </w:r>
          </w:p>
          <w:p w:rsidR="005C73AE" w:rsidRDefault="005C73AE" w:rsidP="001D0DB4">
            <w:r>
              <w:t>Pd5</w:t>
            </w:r>
          </w:p>
          <w:p w:rsidR="005C73AE" w:rsidRPr="00FE06ED" w:rsidRDefault="005C73AE" w:rsidP="001D0DB4">
            <w:r>
              <w:t>1)</w:t>
            </w:r>
            <w:r w:rsidRPr="00FE06ED">
              <w:t xml:space="preserve"> Apkopot un iemācīties </w:t>
            </w:r>
            <w:proofErr w:type="spellStart"/>
            <w:r w:rsidRPr="00FE06ED">
              <w:t>jaunapgūtos</w:t>
            </w:r>
            <w:proofErr w:type="spellEnd"/>
            <w:r w:rsidRPr="00FE06ED">
              <w:t xml:space="preserve"> terminus un to definīcijas un augšupielādēt tos terminu vārdnīcā (e-vidē);</w:t>
            </w:r>
          </w:p>
          <w:p w:rsidR="005C73AE" w:rsidRPr="00E54516" w:rsidRDefault="005C73AE" w:rsidP="001D0DB4">
            <w:r w:rsidRPr="00FE06ED">
              <w:t>2)</w:t>
            </w:r>
            <w:r w:rsidRPr="00E54516">
              <w:t xml:space="preserve"> Pildīt rakstiskus uzdevumus darba lapās</w:t>
            </w:r>
            <w:r>
              <w:t>.</w:t>
            </w:r>
          </w:p>
          <w:p w:rsidR="005C73AE" w:rsidRPr="00FE06ED" w:rsidRDefault="005C73AE" w:rsidP="001D0DB4"/>
          <w:p w:rsidR="005C73AE" w:rsidRPr="00A91BE5" w:rsidRDefault="005C73AE" w:rsidP="001D0DB4">
            <w:r>
              <w:t>7</w:t>
            </w:r>
            <w:r w:rsidRPr="00FE06ED">
              <w:t xml:space="preserve">.  </w:t>
            </w:r>
            <w:r w:rsidRPr="00A91BE5">
              <w:t>Kultūras politika PD</w:t>
            </w:r>
            <w:r>
              <w:t>4</w:t>
            </w:r>
          </w:p>
          <w:p w:rsidR="005C73AE" w:rsidRPr="00A91BE5" w:rsidRDefault="005C73AE" w:rsidP="001D0DB4">
            <w:r>
              <w:t>Izpratne par kultūras daudzveidību.</w:t>
            </w:r>
          </w:p>
          <w:p w:rsidR="005C73AE" w:rsidRPr="00FE06ED" w:rsidRDefault="005C73AE" w:rsidP="001D0DB4">
            <w:r w:rsidRPr="00FE06ED">
              <w:t>P</w:t>
            </w:r>
            <w:r>
              <w:t>d</w:t>
            </w:r>
            <w:r w:rsidRPr="00FE06ED">
              <w:t>4</w:t>
            </w:r>
          </w:p>
          <w:p w:rsidR="005C73AE" w:rsidRPr="00FE06ED" w:rsidRDefault="005C73AE" w:rsidP="001D0DB4">
            <w:r w:rsidRPr="00FE06ED">
              <w:lastRenderedPageBreak/>
              <w:t xml:space="preserve">1) Apkopot un iemācīties </w:t>
            </w:r>
            <w:proofErr w:type="spellStart"/>
            <w:r w:rsidRPr="00FE06ED">
              <w:t>jaunapgūtos</w:t>
            </w:r>
            <w:proofErr w:type="spellEnd"/>
            <w:r w:rsidRPr="00FE06ED">
              <w:t xml:space="preserve"> terminus un to definīcijas un augšupielādēt tos terminu vārdnīcā (e-vidē);</w:t>
            </w:r>
          </w:p>
          <w:p w:rsidR="005C73AE" w:rsidRPr="00FE06ED" w:rsidRDefault="005C73AE" w:rsidP="001D0DB4">
            <w:r w:rsidRPr="00FE06ED">
              <w:t>2) Pildīt uzdevumus darba lapās.</w:t>
            </w:r>
          </w:p>
          <w:p w:rsidR="005C73AE" w:rsidRPr="00FE06ED" w:rsidRDefault="005C73AE" w:rsidP="001D0DB4">
            <w:r w:rsidRPr="00FE06ED">
              <w:t>3) Izlasīt tekstu, uzrakstīt tā kopsavilkumu.</w:t>
            </w:r>
          </w:p>
          <w:p w:rsidR="005C73AE" w:rsidRPr="00FE06ED" w:rsidRDefault="005C73AE" w:rsidP="001D0DB4"/>
          <w:p w:rsidR="005C73AE" w:rsidRPr="00FE06ED" w:rsidRDefault="005C73AE" w:rsidP="001D0DB4">
            <w:r>
              <w:t>8. 2</w:t>
            </w:r>
            <w:r w:rsidRPr="00FE06ED">
              <w:t xml:space="preserve">. starpposma </w:t>
            </w:r>
            <w:r>
              <w:t>pārbaudījums</w:t>
            </w:r>
            <w:r w:rsidRPr="00FE06ED">
              <w:t>: prezentācija un diskusija. P2</w:t>
            </w:r>
          </w:p>
          <w:p w:rsidR="005C73AE" w:rsidRDefault="005C73AE" w:rsidP="001D0DB4">
            <w:r>
              <w:t>Pd10</w:t>
            </w:r>
            <w:r w:rsidRPr="00FE06ED">
              <w:t>:</w:t>
            </w:r>
          </w:p>
          <w:p w:rsidR="005C73AE" w:rsidRDefault="005C73AE" w:rsidP="001D0DB4">
            <w:r>
              <w:t>A</w:t>
            </w:r>
            <w:r w:rsidRPr="00FE06ED">
              <w:t>pkopot vienu no iepriekš apskatītajām tēmām, izstrādāt prezentāciju un sagatavoties diskusijai.</w:t>
            </w:r>
            <w:r>
              <w:t xml:space="preserve"> </w:t>
            </w:r>
          </w:p>
          <w:p w:rsidR="005C73AE" w:rsidRPr="0093308E" w:rsidRDefault="005C73AE" w:rsidP="001D0DB4"/>
        </w:tc>
      </w:tr>
      <w:tr w:rsidR="005C73AE" w:rsidRPr="0093308E" w:rsidTr="001D0DB4">
        <w:tc>
          <w:tcPr>
            <w:tcW w:w="9039" w:type="dxa"/>
            <w:gridSpan w:val="2"/>
          </w:tcPr>
          <w:p w:rsidR="005C73AE" w:rsidRPr="0093308E" w:rsidRDefault="005C73AE" w:rsidP="001D0DB4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5C73AE" w:rsidRPr="0093308E" w:rsidTr="001D0DB4">
        <w:tc>
          <w:tcPr>
            <w:tcW w:w="9039" w:type="dxa"/>
            <w:gridSpan w:val="2"/>
          </w:tcPr>
          <w:p w:rsidR="005C73AE" w:rsidRDefault="005C73AE" w:rsidP="001D0DB4">
            <w:r w:rsidRPr="00C60C2B">
              <w:t xml:space="preserve">1.  </w:t>
            </w:r>
            <w:proofErr w:type="spellStart"/>
            <w:r w:rsidRPr="00EE2A80">
              <w:t>Atcheson</w:t>
            </w:r>
            <w:proofErr w:type="spellEnd"/>
            <w:r>
              <w:t xml:space="preserve">, H., </w:t>
            </w:r>
            <w:proofErr w:type="spellStart"/>
            <w:r w:rsidRPr="00EE2A80">
              <w:t>Janasová</w:t>
            </w:r>
            <w:proofErr w:type="spellEnd"/>
            <w:r>
              <w:t xml:space="preserve"> H., </w:t>
            </w:r>
            <w:r w:rsidRPr="00EE2A80">
              <w:t xml:space="preserve"> </w:t>
            </w:r>
            <w:proofErr w:type="spellStart"/>
            <w:r w:rsidRPr="00EE2A80">
              <w:t>Skořepová</w:t>
            </w:r>
            <w:proofErr w:type="spellEnd"/>
            <w:r>
              <w:t xml:space="preserve"> T. (2011)</w:t>
            </w:r>
            <w:r w:rsidRPr="00EE2A80">
              <w:t xml:space="preserve"> </w:t>
            </w:r>
            <w:proofErr w:type="spellStart"/>
            <w:r w:rsidRPr="00EE2A80">
              <w:t>English</w:t>
            </w:r>
            <w:proofErr w:type="spellEnd"/>
            <w:r w:rsidRPr="00EE2A80">
              <w:t xml:space="preserve"> </w:t>
            </w:r>
            <w:proofErr w:type="spellStart"/>
            <w:r w:rsidRPr="00EE2A80">
              <w:t>for</w:t>
            </w:r>
            <w:proofErr w:type="spellEnd"/>
            <w:r w:rsidRPr="00EE2A80">
              <w:t xml:space="preserve"> Art, </w:t>
            </w:r>
            <w:proofErr w:type="spellStart"/>
            <w:r w:rsidRPr="00EE2A80">
              <w:t>Design</w:t>
            </w:r>
            <w:proofErr w:type="spellEnd"/>
            <w:r w:rsidRPr="00EE2A80">
              <w:t xml:space="preserve"> </w:t>
            </w:r>
            <w:proofErr w:type="spellStart"/>
            <w:r w:rsidRPr="00EE2A80">
              <w:t>and</w:t>
            </w:r>
            <w:proofErr w:type="spellEnd"/>
            <w:r w:rsidRPr="00EE2A80">
              <w:t xml:space="preserve"> Multimedia</w:t>
            </w:r>
            <w:r>
              <w:t>.</w:t>
            </w:r>
            <w:r w:rsidRPr="00EE2A80">
              <w:t xml:space="preserve"> </w:t>
            </w:r>
            <w:r w:rsidRPr="000E40C6">
              <w:rPr>
                <w:lang w:eastAsia="lv-LV"/>
              </w:rPr>
              <w:t xml:space="preserve">UTB ve </w:t>
            </w:r>
            <w:proofErr w:type="spellStart"/>
            <w:r w:rsidRPr="000E40C6">
              <w:rPr>
                <w:lang w:eastAsia="lv-LV"/>
              </w:rPr>
              <w:t>Zlíně</w:t>
            </w:r>
            <w:proofErr w:type="spellEnd"/>
            <w:r w:rsidRPr="000E40C6">
              <w:rPr>
                <w:lang w:eastAsia="lv-LV"/>
              </w:rPr>
              <w:t>, 2011. ISBN 9788074541209</w:t>
            </w:r>
          </w:p>
          <w:p w:rsidR="005C73AE" w:rsidRDefault="005C73AE" w:rsidP="001D0DB4">
            <w:r>
              <w:t xml:space="preserve">2. </w:t>
            </w:r>
            <w:proofErr w:type="spellStart"/>
            <w:r w:rsidRPr="00526EBA">
              <w:t>Khaghaninejad</w:t>
            </w:r>
            <w:proofErr w:type="spellEnd"/>
            <w:r>
              <w:t xml:space="preserve">, </w:t>
            </w:r>
            <w:r w:rsidRPr="00526EBA">
              <w:t xml:space="preserve"> M</w:t>
            </w:r>
            <w:r>
              <w:t>.</w:t>
            </w:r>
            <w:r w:rsidRPr="00526EBA">
              <w:t xml:space="preserve"> S</w:t>
            </w:r>
            <w:r>
              <w:t>.(2016)</w:t>
            </w:r>
            <w:r w:rsidRPr="00526EBA">
              <w:t xml:space="preserve"> </w:t>
            </w:r>
            <w:proofErr w:type="spellStart"/>
            <w:r w:rsidRPr="00526EBA">
              <w:t>E</w:t>
            </w:r>
            <w:r>
              <w:t>nglish</w:t>
            </w:r>
            <w:proofErr w:type="spellEnd"/>
            <w:r w:rsidRPr="00526EBA">
              <w:t xml:space="preserve"> </w:t>
            </w:r>
            <w:proofErr w:type="spellStart"/>
            <w:r w:rsidRPr="00526EBA">
              <w:t>for</w:t>
            </w:r>
            <w:proofErr w:type="spellEnd"/>
            <w:r w:rsidRPr="00526EBA">
              <w:t xml:space="preserve"> </w:t>
            </w:r>
            <w:proofErr w:type="spellStart"/>
            <w:r w:rsidRPr="00526EBA">
              <w:t>the</w:t>
            </w:r>
            <w:proofErr w:type="spellEnd"/>
            <w:r w:rsidRPr="00526EBA">
              <w:t xml:space="preserve"> Students </w:t>
            </w:r>
            <w:proofErr w:type="spellStart"/>
            <w:r w:rsidRPr="00526EBA">
              <w:t>of</w:t>
            </w:r>
            <w:proofErr w:type="spellEnd"/>
            <w:r w:rsidRPr="00526EBA">
              <w:t xml:space="preserve"> Art</w:t>
            </w:r>
            <w:r>
              <w:t xml:space="preserve">. </w:t>
            </w:r>
            <w:proofErr w:type="spellStart"/>
            <w:r w:rsidRPr="00526EBA">
              <w:t>Shiraz</w:t>
            </w:r>
            <w:proofErr w:type="spellEnd"/>
            <w:r w:rsidRPr="00526EBA">
              <w:t xml:space="preserve"> </w:t>
            </w:r>
            <w:proofErr w:type="spellStart"/>
            <w:r w:rsidRPr="00526EBA">
              <w:t>University</w:t>
            </w:r>
            <w:proofErr w:type="spellEnd"/>
            <w:r w:rsidRPr="00526EBA">
              <w:t xml:space="preserve"> </w:t>
            </w:r>
            <w:proofErr w:type="spellStart"/>
            <w:r w:rsidRPr="00526EBA">
              <w:t>Press</w:t>
            </w:r>
            <w:proofErr w:type="spellEnd"/>
            <w:r>
              <w:t>.</w:t>
            </w:r>
          </w:p>
          <w:p w:rsidR="005C73AE" w:rsidRDefault="005C73AE" w:rsidP="001D0DB4">
            <w:r>
              <w:t xml:space="preserve">3. </w:t>
            </w:r>
            <w:proofErr w:type="spellStart"/>
            <w:r>
              <w:t>Pilbeam</w:t>
            </w:r>
            <w:proofErr w:type="spellEnd"/>
            <w:r>
              <w:t xml:space="preserve">, A. </w:t>
            </w:r>
            <w:proofErr w:type="spellStart"/>
            <w:r>
              <w:t>Market</w:t>
            </w:r>
            <w:proofErr w:type="spellEnd"/>
            <w:r>
              <w:t xml:space="preserve"> </w:t>
            </w:r>
            <w:proofErr w:type="spellStart"/>
            <w:r>
              <w:t>Leader</w:t>
            </w:r>
            <w:proofErr w:type="spellEnd"/>
            <w:r>
              <w:t xml:space="preserve">. (2003)  </w:t>
            </w:r>
            <w:proofErr w:type="spellStart"/>
            <w:r>
              <w:t>International</w:t>
            </w:r>
            <w:proofErr w:type="spellEnd"/>
            <w:r>
              <w:t xml:space="preserve"> </w:t>
            </w:r>
            <w:proofErr w:type="spellStart"/>
            <w:r>
              <w:t>Management</w:t>
            </w:r>
            <w:proofErr w:type="spellEnd"/>
            <w:r>
              <w:t xml:space="preserve">.  </w:t>
            </w:r>
            <w:proofErr w:type="spellStart"/>
            <w:r>
              <w:t>Longman</w:t>
            </w:r>
            <w:proofErr w:type="spellEnd"/>
            <w:r>
              <w:t>.</w:t>
            </w:r>
          </w:p>
          <w:p w:rsidR="005C73AE" w:rsidRDefault="005C73AE" w:rsidP="001D0DB4">
            <w:r>
              <w:t xml:space="preserve">4. </w:t>
            </w:r>
            <w:r w:rsidRPr="00C60C2B">
              <w:t xml:space="preserve">Porter D. (2007) </w:t>
            </w:r>
            <w:proofErr w:type="spellStart"/>
            <w:r w:rsidRPr="00C60C2B">
              <w:t>Check</w:t>
            </w:r>
            <w:proofErr w:type="spellEnd"/>
            <w:r w:rsidRPr="00C60C2B">
              <w:t xml:space="preserve"> </w:t>
            </w:r>
            <w:proofErr w:type="spellStart"/>
            <w:r w:rsidRPr="00C60C2B">
              <w:t>Your</w:t>
            </w:r>
            <w:proofErr w:type="spellEnd"/>
            <w:r w:rsidRPr="00C60C2B">
              <w:t xml:space="preserve"> </w:t>
            </w:r>
            <w:proofErr w:type="spellStart"/>
            <w:r w:rsidRPr="00C60C2B">
              <w:t>Vocabulary</w:t>
            </w:r>
            <w:proofErr w:type="spellEnd"/>
            <w:r w:rsidRPr="00C60C2B">
              <w:t xml:space="preserve"> </w:t>
            </w:r>
            <w:proofErr w:type="spellStart"/>
            <w:r w:rsidRPr="00C60C2B">
              <w:t>for</w:t>
            </w:r>
            <w:proofErr w:type="spellEnd"/>
            <w:r w:rsidRPr="00C60C2B">
              <w:t xml:space="preserve"> </w:t>
            </w:r>
            <w:proofErr w:type="spellStart"/>
            <w:r w:rsidRPr="00C60C2B">
              <w:t>Academic</w:t>
            </w:r>
            <w:proofErr w:type="spellEnd"/>
            <w:r w:rsidRPr="00C60C2B">
              <w:t xml:space="preserve"> </w:t>
            </w:r>
            <w:proofErr w:type="spellStart"/>
            <w:r w:rsidRPr="00C60C2B">
              <w:t>English</w:t>
            </w:r>
            <w:proofErr w:type="spellEnd"/>
            <w:r w:rsidRPr="00C60C2B">
              <w:t xml:space="preserve">. A &amp; C Black </w:t>
            </w:r>
            <w:proofErr w:type="spellStart"/>
            <w:r w:rsidRPr="00C60C2B">
              <w:t>Publishers</w:t>
            </w:r>
            <w:proofErr w:type="spellEnd"/>
            <w:r w:rsidRPr="00C60C2B">
              <w:t xml:space="preserve"> </w:t>
            </w:r>
            <w:proofErr w:type="spellStart"/>
            <w:r w:rsidRPr="00C60C2B">
              <w:t>Ltd</w:t>
            </w:r>
            <w:proofErr w:type="spellEnd"/>
            <w:r w:rsidRPr="00C60C2B">
              <w:t>.</w:t>
            </w:r>
          </w:p>
          <w:p w:rsidR="005C73AE" w:rsidRPr="005E659E" w:rsidRDefault="005C73AE" w:rsidP="001D0DB4">
            <w:r>
              <w:t xml:space="preserve">5. </w:t>
            </w:r>
            <w:proofErr w:type="spellStart"/>
            <w:r w:rsidRPr="00C275C8">
              <w:t>Rosewall</w:t>
            </w:r>
            <w:proofErr w:type="spellEnd"/>
            <w:r w:rsidRPr="00C275C8">
              <w:t xml:space="preserve">, E. (2021). Arts </w:t>
            </w:r>
            <w:proofErr w:type="spellStart"/>
            <w:r w:rsidRPr="00C275C8">
              <w:t>Management</w:t>
            </w:r>
            <w:proofErr w:type="spellEnd"/>
            <w:r w:rsidRPr="00C275C8">
              <w:t xml:space="preserve">: </w:t>
            </w:r>
            <w:proofErr w:type="spellStart"/>
            <w:r w:rsidRPr="00C275C8">
              <w:t>Uniting</w:t>
            </w:r>
            <w:proofErr w:type="spellEnd"/>
            <w:r w:rsidRPr="00C275C8">
              <w:t xml:space="preserve"> Arts </w:t>
            </w:r>
            <w:proofErr w:type="spellStart"/>
            <w:r w:rsidRPr="00C275C8">
              <w:t>and</w:t>
            </w:r>
            <w:proofErr w:type="spellEnd"/>
            <w:r w:rsidRPr="00C275C8">
              <w:t xml:space="preserve"> Audiences </w:t>
            </w:r>
            <w:proofErr w:type="spellStart"/>
            <w:r w:rsidRPr="00C275C8">
              <w:t>in</w:t>
            </w:r>
            <w:proofErr w:type="spellEnd"/>
            <w:r w:rsidRPr="00C275C8">
              <w:t xml:space="preserve"> </w:t>
            </w:r>
            <w:proofErr w:type="spellStart"/>
            <w:r w:rsidRPr="00C275C8">
              <w:t>the</w:t>
            </w:r>
            <w:proofErr w:type="spellEnd"/>
            <w:r w:rsidRPr="00C275C8">
              <w:t xml:space="preserve"> 21st </w:t>
            </w:r>
            <w:proofErr w:type="spellStart"/>
            <w:r w:rsidRPr="00C275C8">
              <w:t>Century</w:t>
            </w:r>
            <w:proofErr w:type="spellEnd"/>
            <w:r w:rsidRPr="00C275C8">
              <w:t xml:space="preserve">. 2nd </w:t>
            </w:r>
            <w:proofErr w:type="spellStart"/>
            <w:r w:rsidRPr="00C275C8">
              <w:t>ed</w:t>
            </w:r>
            <w:proofErr w:type="spellEnd"/>
            <w:r w:rsidRPr="00C275C8">
              <w:t xml:space="preserve">. </w:t>
            </w:r>
            <w:proofErr w:type="spellStart"/>
            <w:r w:rsidRPr="00C275C8">
              <w:t>Oxford</w:t>
            </w:r>
            <w:proofErr w:type="spellEnd"/>
            <w:r w:rsidRPr="00C275C8">
              <w:t xml:space="preserve"> </w:t>
            </w:r>
            <w:proofErr w:type="spellStart"/>
            <w:r w:rsidRPr="00C275C8">
              <w:t>University</w:t>
            </w:r>
            <w:proofErr w:type="spellEnd"/>
            <w:r w:rsidRPr="00C275C8">
              <w:t xml:space="preserve"> </w:t>
            </w:r>
            <w:proofErr w:type="spellStart"/>
            <w:r w:rsidRPr="00C275C8">
              <w:t>Press</w:t>
            </w:r>
            <w:proofErr w:type="spellEnd"/>
            <w:r w:rsidRPr="00C275C8">
              <w:t xml:space="preserve">. </w:t>
            </w:r>
          </w:p>
          <w:p w:rsidR="005C73AE" w:rsidRPr="0093308E" w:rsidRDefault="005C73AE" w:rsidP="001D0DB4"/>
        </w:tc>
      </w:tr>
      <w:tr w:rsidR="005C73AE" w:rsidRPr="0093308E" w:rsidTr="001D0DB4">
        <w:tc>
          <w:tcPr>
            <w:tcW w:w="9039" w:type="dxa"/>
            <w:gridSpan w:val="2"/>
          </w:tcPr>
          <w:p w:rsidR="005C73AE" w:rsidRPr="0093308E" w:rsidRDefault="005C73AE" w:rsidP="001D0DB4">
            <w:pPr>
              <w:pStyle w:val="Nosaukumi"/>
            </w:pPr>
            <w:r w:rsidRPr="0093308E">
              <w:t>Papildus informācijas avoti</w:t>
            </w:r>
          </w:p>
        </w:tc>
      </w:tr>
      <w:tr w:rsidR="005C73AE" w:rsidRPr="0093308E" w:rsidTr="001D0DB4">
        <w:tc>
          <w:tcPr>
            <w:tcW w:w="9039" w:type="dxa"/>
            <w:gridSpan w:val="2"/>
          </w:tcPr>
          <w:p w:rsidR="005C73AE" w:rsidRDefault="005C73AE" w:rsidP="001D0DB4">
            <w:r>
              <w:br w:type="page"/>
            </w:r>
            <w:bookmarkStart w:id="1" w:name="_GoBack"/>
            <w:bookmarkEnd w:id="1"/>
            <w:r w:rsidRPr="00C60C2B">
              <w:t>1.</w:t>
            </w:r>
            <w:r>
              <w:t xml:space="preserve"> </w:t>
            </w:r>
            <w:proofErr w:type="spellStart"/>
            <w:r w:rsidRPr="004367E0">
              <w:t>Hornby</w:t>
            </w:r>
            <w:proofErr w:type="spellEnd"/>
            <w:r w:rsidRPr="004367E0">
              <w:t xml:space="preserve"> A.S. </w:t>
            </w:r>
            <w:proofErr w:type="spellStart"/>
            <w:r w:rsidRPr="004367E0">
              <w:t>Vocabulary</w:t>
            </w:r>
            <w:proofErr w:type="spellEnd"/>
            <w:r w:rsidRPr="004367E0">
              <w:t xml:space="preserve"> </w:t>
            </w:r>
            <w:proofErr w:type="spellStart"/>
            <w:r w:rsidRPr="004367E0">
              <w:t>Exercises</w:t>
            </w:r>
            <w:proofErr w:type="spellEnd"/>
            <w:r w:rsidRPr="004367E0">
              <w:t xml:space="preserve"> - </w:t>
            </w:r>
            <w:proofErr w:type="spellStart"/>
            <w:r w:rsidRPr="004367E0">
              <w:t>Film</w:t>
            </w:r>
            <w:proofErr w:type="spellEnd"/>
            <w:r w:rsidRPr="004367E0">
              <w:t xml:space="preserve">, </w:t>
            </w:r>
            <w:proofErr w:type="spellStart"/>
            <w:r w:rsidRPr="004367E0">
              <w:t>Fine</w:t>
            </w:r>
            <w:proofErr w:type="spellEnd"/>
            <w:r w:rsidRPr="004367E0">
              <w:t xml:space="preserve"> Art, </w:t>
            </w:r>
            <w:proofErr w:type="spellStart"/>
            <w:r w:rsidRPr="004367E0">
              <w:t>Literature</w:t>
            </w:r>
            <w:proofErr w:type="spellEnd"/>
            <w:r w:rsidRPr="004367E0">
              <w:t xml:space="preserve">, </w:t>
            </w:r>
            <w:proofErr w:type="spellStart"/>
            <w:r w:rsidRPr="004367E0">
              <w:t>Music</w:t>
            </w:r>
            <w:proofErr w:type="spellEnd"/>
            <w:r w:rsidRPr="004367E0">
              <w:t xml:space="preserve">, </w:t>
            </w:r>
            <w:proofErr w:type="spellStart"/>
            <w:r w:rsidRPr="004367E0">
              <w:t>Television</w:t>
            </w:r>
            <w:proofErr w:type="spellEnd"/>
            <w:r w:rsidRPr="004367E0">
              <w:t xml:space="preserve"> &amp; </w:t>
            </w:r>
            <w:proofErr w:type="spellStart"/>
            <w:r w:rsidRPr="004367E0">
              <w:t>Theatre</w:t>
            </w:r>
            <w:proofErr w:type="spellEnd"/>
            <w:r>
              <w:t xml:space="preserve">. </w:t>
            </w:r>
            <w:hyperlink r:id="rId4" w:history="1">
              <w:r w:rsidRPr="007D4D98">
                <w:rPr>
                  <w:rStyle w:val="Hyperlink"/>
                </w:rPr>
                <w:t>https://sciarium.com/file/43457/</w:t>
              </w:r>
            </w:hyperlink>
          </w:p>
          <w:p w:rsidR="005C73AE" w:rsidRDefault="005C73AE" w:rsidP="001D0DB4">
            <w:r>
              <w:t xml:space="preserve">2. </w:t>
            </w:r>
            <w:proofErr w:type="spellStart"/>
            <w:r w:rsidRPr="004367E0">
              <w:t>Pierce</w:t>
            </w:r>
            <w:proofErr w:type="spellEnd"/>
            <w:r>
              <w:t xml:space="preserve">, </w:t>
            </w:r>
            <w:r w:rsidRPr="004367E0">
              <w:t>A</w:t>
            </w:r>
            <w:r>
              <w:t>.,</w:t>
            </w:r>
            <w:r w:rsidRPr="004367E0">
              <w:t xml:space="preserve"> </w:t>
            </w:r>
            <w:proofErr w:type="spellStart"/>
            <w:r w:rsidRPr="004367E0">
              <w:t>Dooley</w:t>
            </w:r>
            <w:proofErr w:type="spellEnd"/>
            <w:r>
              <w:t>, J.</w:t>
            </w:r>
            <w:r w:rsidRPr="00AF501F">
              <w:rPr>
                <w:lang w:eastAsia="lv-LV"/>
              </w:rPr>
              <w:t xml:space="preserve"> </w:t>
            </w:r>
            <w:r>
              <w:t xml:space="preserve">(2018) </w:t>
            </w:r>
            <w:proofErr w:type="spellStart"/>
            <w:r w:rsidRPr="004367E0">
              <w:t>Career</w:t>
            </w:r>
            <w:proofErr w:type="spellEnd"/>
            <w:r w:rsidRPr="004367E0">
              <w:t xml:space="preserve"> </w:t>
            </w:r>
            <w:proofErr w:type="spellStart"/>
            <w:r w:rsidRPr="004367E0">
              <w:t>Paths</w:t>
            </w:r>
            <w:proofErr w:type="spellEnd"/>
            <w:r w:rsidRPr="004367E0">
              <w:t xml:space="preserve">: </w:t>
            </w:r>
            <w:proofErr w:type="spellStart"/>
            <w:r w:rsidRPr="004367E0">
              <w:t>Museum</w:t>
            </w:r>
            <w:proofErr w:type="spellEnd"/>
            <w:r w:rsidRPr="004367E0">
              <w:t xml:space="preserve"> </w:t>
            </w:r>
            <w:proofErr w:type="spellStart"/>
            <w:r w:rsidRPr="004367E0">
              <w:t>Management</w:t>
            </w:r>
            <w:proofErr w:type="spellEnd"/>
            <w:r w:rsidRPr="004367E0">
              <w:t xml:space="preserve"> &amp; </w:t>
            </w:r>
            <w:proofErr w:type="spellStart"/>
            <w:r w:rsidRPr="004367E0">
              <w:t>Curatorship</w:t>
            </w:r>
            <w:proofErr w:type="spellEnd"/>
            <w:r>
              <w:t xml:space="preserve">. Express </w:t>
            </w:r>
            <w:proofErr w:type="spellStart"/>
            <w:r>
              <w:t>Publishing</w:t>
            </w:r>
            <w:proofErr w:type="spellEnd"/>
            <w:r>
              <w:t>.</w:t>
            </w:r>
          </w:p>
          <w:p w:rsidR="005C73AE" w:rsidRPr="00C60C2B" w:rsidRDefault="005C73AE" w:rsidP="001D0DB4">
            <w:r>
              <w:t xml:space="preserve">3. </w:t>
            </w:r>
            <w:proofErr w:type="spellStart"/>
            <w:r>
              <w:t>M</w:t>
            </w:r>
            <w:r w:rsidRPr="00C60C2B">
              <w:t>cCarthy</w:t>
            </w:r>
            <w:proofErr w:type="spellEnd"/>
            <w:r w:rsidRPr="00C60C2B">
              <w:t xml:space="preserve">, </w:t>
            </w:r>
            <w:proofErr w:type="spellStart"/>
            <w:r w:rsidRPr="00C60C2B">
              <w:t>O'Dell</w:t>
            </w:r>
            <w:proofErr w:type="spellEnd"/>
            <w:r w:rsidRPr="00C60C2B">
              <w:t xml:space="preserve"> F. (2008) </w:t>
            </w:r>
            <w:proofErr w:type="spellStart"/>
            <w:r w:rsidRPr="00C60C2B">
              <w:t>Academic</w:t>
            </w:r>
            <w:proofErr w:type="spellEnd"/>
            <w:r w:rsidRPr="00C60C2B">
              <w:t xml:space="preserve"> </w:t>
            </w:r>
            <w:proofErr w:type="spellStart"/>
            <w:r w:rsidRPr="00C60C2B">
              <w:t>Vocabulary</w:t>
            </w:r>
            <w:proofErr w:type="spellEnd"/>
            <w:r w:rsidRPr="00C60C2B">
              <w:t xml:space="preserve"> </w:t>
            </w:r>
            <w:proofErr w:type="spellStart"/>
            <w:r w:rsidRPr="00C60C2B">
              <w:t>in</w:t>
            </w:r>
            <w:proofErr w:type="spellEnd"/>
            <w:r w:rsidRPr="00C60C2B">
              <w:t xml:space="preserve"> </w:t>
            </w:r>
            <w:proofErr w:type="spellStart"/>
            <w:r w:rsidRPr="00C60C2B">
              <w:t>Use</w:t>
            </w:r>
            <w:proofErr w:type="spellEnd"/>
            <w:r w:rsidRPr="00C60C2B">
              <w:t xml:space="preserve">. </w:t>
            </w:r>
            <w:proofErr w:type="spellStart"/>
            <w:r w:rsidRPr="00C60C2B">
              <w:t>Cambridge</w:t>
            </w:r>
            <w:proofErr w:type="spellEnd"/>
            <w:r w:rsidRPr="00C60C2B">
              <w:t xml:space="preserve"> </w:t>
            </w:r>
            <w:proofErr w:type="spellStart"/>
            <w:r w:rsidRPr="00C60C2B">
              <w:t>university</w:t>
            </w:r>
            <w:proofErr w:type="spellEnd"/>
            <w:r w:rsidRPr="00C60C2B">
              <w:t xml:space="preserve"> </w:t>
            </w:r>
            <w:proofErr w:type="spellStart"/>
            <w:r w:rsidRPr="00C60C2B">
              <w:t>Press</w:t>
            </w:r>
            <w:proofErr w:type="spellEnd"/>
            <w:r w:rsidRPr="00C60C2B">
              <w:t>.</w:t>
            </w:r>
          </w:p>
          <w:p w:rsidR="005C73AE" w:rsidRPr="00C60C2B" w:rsidRDefault="005C73AE" w:rsidP="001D0DB4">
            <w:r>
              <w:t>4</w:t>
            </w:r>
            <w:r w:rsidRPr="00C60C2B">
              <w:t xml:space="preserve">. </w:t>
            </w:r>
            <w:proofErr w:type="spellStart"/>
            <w:r w:rsidRPr="00C60C2B">
              <w:t>Wallwork</w:t>
            </w:r>
            <w:proofErr w:type="spellEnd"/>
            <w:r w:rsidRPr="00C60C2B">
              <w:t xml:space="preserve"> A. (2013) </w:t>
            </w:r>
            <w:proofErr w:type="spellStart"/>
            <w:r w:rsidRPr="00C60C2B">
              <w:t>English</w:t>
            </w:r>
            <w:proofErr w:type="spellEnd"/>
            <w:r w:rsidRPr="00C60C2B">
              <w:t xml:space="preserve"> </w:t>
            </w:r>
            <w:proofErr w:type="spellStart"/>
            <w:r w:rsidRPr="00C60C2B">
              <w:t>for</w:t>
            </w:r>
            <w:proofErr w:type="spellEnd"/>
            <w:r w:rsidRPr="00C60C2B">
              <w:t xml:space="preserve"> </w:t>
            </w:r>
            <w:proofErr w:type="spellStart"/>
            <w:r w:rsidRPr="00C60C2B">
              <w:t>Academic</w:t>
            </w:r>
            <w:proofErr w:type="spellEnd"/>
            <w:r w:rsidRPr="00C60C2B">
              <w:t xml:space="preserve"> </w:t>
            </w:r>
            <w:proofErr w:type="spellStart"/>
            <w:r w:rsidRPr="00C60C2B">
              <w:t>Research</w:t>
            </w:r>
            <w:proofErr w:type="spellEnd"/>
            <w:r w:rsidRPr="00C60C2B">
              <w:t xml:space="preserve">: </w:t>
            </w:r>
            <w:proofErr w:type="spellStart"/>
            <w:r w:rsidRPr="00C60C2B">
              <w:t>Vocabulary</w:t>
            </w:r>
            <w:proofErr w:type="spellEnd"/>
            <w:r w:rsidRPr="00C60C2B">
              <w:t xml:space="preserve"> </w:t>
            </w:r>
            <w:proofErr w:type="spellStart"/>
            <w:r w:rsidRPr="00C60C2B">
              <w:t>Exercises</w:t>
            </w:r>
            <w:proofErr w:type="spellEnd"/>
            <w:r w:rsidRPr="00C60C2B">
              <w:t xml:space="preserve">. </w:t>
            </w:r>
            <w:proofErr w:type="spellStart"/>
            <w:r w:rsidRPr="00C60C2B">
              <w:t>Springer</w:t>
            </w:r>
            <w:proofErr w:type="spellEnd"/>
            <w:r w:rsidRPr="00C60C2B">
              <w:t>.</w:t>
            </w:r>
          </w:p>
          <w:p w:rsidR="005C73AE" w:rsidRDefault="005C73AE" w:rsidP="001D0DB4">
            <w:r>
              <w:t>5</w:t>
            </w:r>
            <w:r w:rsidRPr="00C60C2B">
              <w:t xml:space="preserve">. </w:t>
            </w:r>
            <w:proofErr w:type="spellStart"/>
            <w:r w:rsidRPr="00C60C2B">
              <w:t>Walker</w:t>
            </w:r>
            <w:proofErr w:type="spellEnd"/>
            <w:r w:rsidRPr="00C60C2B">
              <w:t xml:space="preserve"> E., </w:t>
            </w:r>
            <w:proofErr w:type="spellStart"/>
            <w:r w:rsidRPr="00C60C2B">
              <w:t>Elthworth</w:t>
            </w:r>
            <w:proofErr w:type="spellEnd"/>
            <w:r w:rsidRPr="00C60C2B">
              <w:t xml:space="preserve"> S. (</w:t>
            </w:r>
            <w:proofErr w:type="spellStart"/>
            <w:r w:rsidRPr="00C60C2B">
              <w:t>eds</w:t>
            </w:r>
            <w:proofErr w:type="spellEnd"/>
            <w:r w:rsidRPr="00C60C2B">
              <w:t xml:space="preserve">) (2010) </w:t>
            </w:r>
            <w:proofErr w:type="spellStart"/>
            <w:r w:rsidRPr="00C60C2B">
              <w:t>Grammar</w:t>
            </w:r>
            <w:proofErr w:type="spellEnd"/>
            <w:r w:rsidRPr="00C60C2B">
              <w:t xml:space="preserve"> </w:t>
            </w:r>
            <w:proofErr w:type="spellStart"/>
            <w:r w:rsidRPr="00C60C2B">
              <w:t>Practice</w:t>
            </w:r>
            <w:proofErr w:type="spellEnd"/>
            <w:r w:rsidRPr="00C60C2B">
              <w:t xml:space="preserve">. </w:t>
            </w:r>
            <w:proofErr w:type="spellStart"/>
            <w:r w:rsidRPr="00C60C2B">
              <w:t>Pearson</w:t>
            </w:r>
            <w:proofErr w:type="spellEnd"/>
            <w:r w:rsidRPr="00C60C2B">
              <w:t xml:space="preserve"> </w:t>
            </w:r>
            <w:proofErr w:type="spellStart"/>
            <w:r w:rsidRPr="00C60C2B">
              <w:t>Education</w:t>
            </w:r>
            <w:proofErr w:type="spellEnd"/>
            <w:r w:rsidRPr="00C60C2B">
              <w:t xml:space="preserve"> Limited.</w:t>
            </w:r>
          </w:p>
          <w:p w:rsidR="005C73AE" w:rsidRPr="000E40C6" w:rsidRDefault="005C73AE" w:rsidP="001D0DB4">
            <w:pPr>
              <w:rPr>
                <w:lang w:eastAsia="lv-LV"/>
              </w:rPr>
            </w:pPr>
            <w:r>
              <w:t xml:space="preserve">6. </w:t>
            </w:r>
            <w:r w:rsidRPr="000E40C6">
              <w:rPr>
                <w:lang w:eastAsia="lv-LV"/>
              </w:rPr>
              <w:t>HILL</w:t>
            </w:r>
            <w:r>
              <w:t>,</w:t>
            </w:r>
            <w:r w:rsidRPr="000E40C6">
              <w:rPr>
                <w:lang w:eastAsia="lv-LV"/>
              </w:rPr>
              <w:t xml:space="preserve"> A.</w:t>
            </w:r>
            <w:r>
              <w:t>,</w:t>
            </w:r>
            <w:r w:rsidRPr="000E40C6">
              <w:rPr>
                <w:lang w:eastAsia="lv-LV"/>
              </w:rPr>
              <w:t xml:space="preserve"> WATSON</w:t>
            </w:r>
            <w:r>
              <w:t xml:space="preserve">, </w:t>
            </w:r>
            <w:r w:rsidRPr="000E40C6">
              <w:rPr>
                <w:lang w:eastAsia="lv-LV"/>
              </w:rPr>
              <w:t xml:space="preserve"> J. </w:t>
            </w:r>
            <w:r>
              <w:t>(2003)</w:t>
            </w:r>
            <w:proofErr w:type="spellStart"/>
            <w:r w:rsidRPr="000E40C6">
              <w:rPr>
                <w:lang w:eastAsia="lv-LV"/>
              </w:rPr>
              <w:t>Dictionary</w:t>
            </w:r>
            <w:proofErr w:type="spellEnd"/>
            <w:r w:rsidRPr="000E40C6">
              <w:rPr>
                <w:lang w:eastAsia="lv-LV"/>
              </w:rPr>
              <w:t xml:space="preserve"> </w:t>
            </w:r>
            <w:proofErr w:type="spellStart"/>
            <w:r w:rsidRPr="000E40C6">
              <w:rPr>
                <w:lang w:eastAsia="lv-LV"/>
              </w:rPr>
              <w:t>of</w:t>
            </w:r>
            <w:proofErr w:type="spellEnd"/>
            <w:r w:rsidRPr="000E40C6">
              <w:rPr>
                <w:lang w:eastAsia="lv-LV"/>
              </w:rPr>
              <w:t xml:space="preserve"> </w:t>
            </w:r>
            <w:proofErr w:type="spellStart"/>
            <w:r w:rsidRPr="000E40C6">
              <w:rPr>
                <w:lang w:eastAsia="lv-LV"/>
              </w:rPr>
              <w:t>Media</w:t>
            </w:r>
            <w:proofErr w:type="spellEnd"/>
            <w:r w:rsidRPr="000E40C6">
              <w:rPr>
                <w:lang w:eastAsia="lv-LV"/>
              </w:rPr>
              <w:t xml:space="preserve"> </w:t>
            </w:r>
            <w:proofErr w:type="spellStart"/>
            <w:r w:rsidRPr="000E40C6">
              <w:rPr>
                <w:lang w:eastAsia="lv-LV"/>
              </w:rPr>
              <w:t>and</w:t>
            </w:r>
            <w:proofErr w:type="spellEnd"/>
            <w:r w:rsidRPr="000E40C6">
              <w:rPr>
                <w:lang w:eastAsia="lv-LV"/>
              </w:rPr>
              <w:t xml:space="preserve"> </w:t>
            </w:r>
            <w:proofErr w:type="spellStart"/>
            <w:r w:rsidRPr="000E40C6">
              <w:rPr>
                <w:lang w:eastAsia="lv-LV"/>
              </w:rPr>
              <w:t>Communication</w:t>
            </w:r>
            <w:proofErr w:type="spellEnd"/>
            <w:r w:rsidRPr="000E40C6">
              <w:rPr>
                <w:lang w:eastAsia="lv-LV"/>
              </w:rPr>
              <w:t xml:space="preserve"> </w:t>
            </w:r>
            <w:proofErr w:type="spellStart"/>
            <w:r w:rsidRPr="000E40C6">
              <w:rPr>
                <w:lang w:eastAsia="lv-LV"/>
              </w:rPr>
              <w:t>Studies</w:t>
            </w:r>
            <w:proofErr w:type="spellEnd"/>
            <w:r w:rsidRPr="000E40C6">
              <w:rPr>
                <w:lang w:eastAsia="lv-LV"/>
              </w:rPr>
              <w:t xml:space="preserve">. </w:t>
            </w:r>
            <w:proofErr w:type="spellStart"/>
            <w:r w:rsidRPr="000E40C6">
              <w:rPr>
                <w:lang w:eastAsia="lv-LV"/>
              </w:rPr>
              <w:t>Hodder</w:t>
            </w:r>
            <w:proofErr w:type="spellEnd"/>
            <w:r w:rsidRPr="000E40C6">
              <w:rPr>
                <w:lang w:eastAsia="lv-LV"/>
              </w:rPr>
              <w:t xml:space="preserve"> Arnold. ISBN 978-0340808290.</w:t>
            </w:r>
          </w:p>
          <w:p w:rsidR="005C73AE" w:rsidRPr="000E40C6" w:rsidRDefault="005C73AE" w:rsidP="001D0DB4">
            <w:pPr>
              <w:rPr>
                <w:lang w:eastAsia="lv-LV"/>
              </w:rPr>
            </w:pPr>
            <w:r>
              <w:t xml:space="preserve">7. </w:t>
            </w:r>
            <w:r w:rsidRPr="000E40C6">
              <w:rPr>
                <w:lang w:eastAsia="lv-LV"/>
              </w:rPr>
              <w:t>PIPES, A. </w:t>
            </w:r>
            <w:proofErr w:type="spellStart"/>
            <w:r w:rsidRPr="000E40C6">
              <w:rPr>
                <w:lang w:eastAsia="lv-LV"/>
              </w:rPr>
              <w:t>Foundations</w:t>
            </w:r>
            <w:proofErr w:type="spellEnd"/>
            <w:r w:rsidRPr="000E40C6">
              <w:rPr>
                <w:lang w:eastAsia="lv-LV"/>
              </w:rPr>
              <w:t xml:space="preserve"> </w:t>
            </w:r>
            <w:proofErr w:type="spellStart"/>
            <w:r w:rsidRPr="000E40C6">
              <w:rPr>
                <w:lang w:eastAsia="lv-LV"/>
              </w:rPr>
              <w:t>of</w:t>
            </w:r>
            <w:proofErr w:type="spellEnd"/>
            <w:r w:rsidRPr="000E40C6">
              <w:rPr>
                <w:lang w:eastAsia="lv-LV"/>
              </w:rPr>
              <w:t xml:space="preserve"> Art </w:t>
            </w:r>
            <w:proofErr w:type="spellStart"/>
            <w:r w:rsidRPr="000E40C6">
              <w:rPr>
                <w:lang w:eastAsia="lv-LV"/>
              </w:rPr>
              <w:t>and</w:t>
            </w:r>
            <w:proofErr w:type="spellEnd"/>
            <w:r w:rsidRPr="000E40C6">
              <w:rPr>
                <w:lang w:eastAsia="lv-LV"/>
              </w:rPr>
              <w:t xml:space="preserve"> </w:t>
            </w:r>
            <w:proofErr w:type="spellStart"/>
            <w:r w:rsidRPr="000E40C6">
              <w:rPr>
                <w:lang w:eastAsia="lv-LV"/>
              </w:rPr>
              <w:t>Design</w:t>
            </w:r>
            <w:proofErr w:type="spellEnd"/>
            <w:r w:rsidRPr="000E40C6">
              <w:rPr>
                <w:lang w:eastAsia="lv-LV"/>
              </w:rPr>
              <w:t xml:space="preserve">. </w:t>
            </w:r>
            <w:proofErr w:type="spellStart"/>
            <w:r w:rsidRPr="000E40C6">
              <w:rPr>
                <w:lang w:eastAsia="lv-LV"/>
              </w:rPr>
              <w:t>Laurence</w:t>
            </w:r>
            <w:proofErr w:type="spellEnd"/>
            <w:r w:rsidRPr="000E40C6">
              <w:rPr>
                <w:lang w:eastAsia="lv-LV"/>
              </w:rPr>
              <w:t xml:space="preserve"> King, 2004. ISBN 978-1856693752.</w:t>
            </w:r>
          </w:p>
          <w:p w:rsidR="005C73AE" w:rsidRPr="0093308E" w:rsidRDefault="005C73AE" w:rsidP="001D0DB4"/>
        </w:tc>
      </w:tr>
      <w:tr w:rsidR="005C73AE" w:rsidRPr="0093308E" w:rsidTr="001D0DB4">
        <w:tc>
          <w:tcPr>
            <w:tcW w:w="9039" w:type="dxa"/>
            <w:gridSpan w:val="2"/>
          </w:tcPr>
          <w:p w:rsidR="005C73AE" w:rsidRPr="0093308E" w:rsidRDefault="005C73AE" w:rsidP="001D0DB4">
            <w:pPr>
              <w:pStyle w:val="Nosaukumi"/>
            </w:pPr>
            <w:r w:rsidRPr="0093308E">
              <w:t>Periodika un citi informācijas avoti</w:t>
            </w:r>
          </w:p>
        </w:tc>
      </w:tr>
      <w:tr w:rsidR="005C73AE" w:rsidRPr="0093308E" w:rsidTr="001D0DB4">
        <w:tc>
          <w:tcPr>
            <w:tcW w:w="9039" w:type="dxa"/>
            <w:gridSpan w:val="2"/>
          </w:tcPr>
          <w:p w:rsidR="005C73AE" w:rsidRPr="00FB1E5C" w:rsidRDefault="005C73AE" w:rsidP="001D0DB4">
            <w:r w:rsidRPr="00C60C2B">
              <w:t>1.</w:t>
            </w:r>
            <w:r>
              <w:t>B</w:t>
            </w:r>
            <w:r w:rsidRPr="00FB1E5C">
              <w:t xml:space="preserve">altic </w:t>
            </w:r>
            <w:proofErr w:type="spellStart"/>
            <w:r w:rsidRPr="00FB1E5C">
              <w:t>Journal</w:t>
            </w:r>
            <w:proofErr w:type="spellEnd"/>
            <w:r w:rsidRPr="00FB1E5C">
              <w:t xml:space="preserve"> </w:t>
            </w:r>
            <w:proofErr w:type="spellStart"/>
            <w:r w:rsidRPr="00FB1E5C">
              <w:t>of</w:t>
            </w:r>
            <w:proofErr w:type="spellEnd"/>
            <w:r w:rsidRPr="00FB1E5C">
              <w:t xml:space="preserve"> </w:t>
            </w:r>
            <w:proofErr w:type="spellStart"/>
            <w:r w:rsidRPr="00FB1E5C">
              <w:t>Management</w:t>
            </w:r>
            <w:proofErr w:type="spellEnd"/>
            <w:r w:rsidRPr="00FB1E5C">
              <w:t>. ISSN: 1746-5265</w:t>
            </w:r>
          </w:p>
          <w:p w:rsidR="005C73AE" w:rsidRPr="00FB1E5C" w:rsidRDefault="005C73AE" w:rsidP="001D0DB4">
            <w:r>
              <w:t xml:space="preserve">2. </w:t>
            </w:r>
            <w:proofErr w:type="spellStart"/>
            <w:r w:rsidRPr="00FB1E5C">
              <w:t>Corporate</w:t>
            </w:r>
            <w:proofErr w:type="spellEnd"/>
            <w:r w:rsidRPr="00FB1E5C">
              <w:t xml:space="preserve"> Communications: An </w:t>
            </w:r>
            <w:proofErr w:type="spellStart"/>
            <w:r w:rsidRPr="00FB1E5C">
              <w:t>International</w:t>
            </w:r>
            <w:proofErr w:type="spellEnd"/>
            <w:r w:rsidRPr="00FB1E5C">
              <w:t xml:space="preserve"> </w:t>
            </w:r>
            <w:proofErr w:type="spellStart"/>
            <w:r w:rsidRPr="00FB1E5C">
              <w:t>Journal</w:t>
            </w:r>
            <w:proofErr w:type="spellEnd"/>
            <w:r w:rsidRPr="00FB1E5C">
              <w:t>. ISSN: 1356-3289</w:t>
            </w:r>
          </w:p>
          <w:p w:rsidR="005C73AE" w:rsidRPr="00FB1E5C" w:rsidRDefault="005C73AE" w:rsidP="001D0DB4">
            <w:r>
              <w:t xml:space="preserve">3. </w:t>
            </w:r>
            <w:proofErr w:type="spellStart"/>
            <w:r w:rsidRPr="00FB1E5C">
              <w:t>Cross</w:t>
            </w:r>
            <w:proofErr w:type="spellEnd"/>
            <w:r w:rsidRPr="00FB1E5C">
              <w:t xml:space="preserve"> </w:t>
            </w:r>
            <w:proofErr w:type="spellStart"/>
            <w:r w:rsidRPr="00FB1E5C">
              <w:t>Cultural</w:t>
            </w:r>
            <w:proofErr w:type="spellEnd"/>
            <w:r w:rsidRPr="00FB1E5C">
              <w:t xml:space="preserve"> </w:t>
            </w:r>
            <w:proofErr w:type="spellStart"/>
            <w:r w:rsidRPr="00FB1E5C">
              <w:t>Management</w:t>
            </w:r>
            <w:proofErr w:type="spellEnd"/>
            <w:r w:rsidRPr="00FB1E5C">
              <w:t xml:space="preserve">: An </w:t>
            </w:r>
            <w:proofErr w:type="spellStart"/>
            <w:r w:rsidRPr="00FB1E5C">
              <w:t>International</w:t>
            </w:r>
            <w:proofErr w:type="spellEnd"/>
            <w:r w:rsidRPr="00FB1E5C">
              <w:t xml:space="preserve"> </w:t>
            </w:r>
            <w:proofErr w:type="spellStart"/>
            <w:r w:rsidRPr="00FB1E5C">
              <w:t>Journal</w:t>
            </w:r>
            <w:proofErr w:type="spellEnd"/>
            <w:r w:rsidRPr="00FB1E5C">
              <w:t>. ISSN: 1352-7606</w:t>
            </w:r>
          </w:p>
          <w:p w:rsidR="005C73AE" w:rsidRPr="00FB1E5C" w:rsidRDefault="005C73AE" w:rsidP="001D0DB4">
            <w:r>
              <w:t xml:space="preserve">4. </w:t>
            </w:r>
            <w:proofErr w:type="spellStart"/>
            <w:r w:rsidRPr="00FB1E5C">
              <w:t>Journal</w:t>
            </w:r>
            <w:proofErr w:type="spellEnd"/>
            <w:r w:rsidRPr="00FB1E5C">
              <w:t xml:space="preserve"> </w:t>
            </w:r>
            <w:proofErr w:type="spellStart"/>
            <w:r w:rsidRPr="00FB1E5C">
              <w:t>of</w:t>
            </w:r>
            <w:proofErr w:type="spellEnd"/>
            <w:r w:rsidRPr="00FB1E5C">
              <w:t xml:space="preserve"> </w:t>
            </w:r>
            <w:proofErr w:type="spellStart"/>
            <w:r w:rsidRPr="00FB1E5C">
              <w:t>Communication</w:t>
            </w:r>
            <w:proofErr w:type="spellEnd"/>
            <w:r w:rsidRPr="00FB1E5C">
              <w:t xml:space="preserve"> </w:t>
            </w:r>
            <w:proofErr w:type="spellStart"/>
            <w:r w:rsidRPr="00FB1E5C">
              <w:t>Management</w:t>
            </w:r>
            <w:proofErr w:type="spellEnd"/>
            <w:r w:rsidRPr="00FB1E5C">
              <w:t>. ISSN: 1363-254X</w:t>
            </w:r>
          </w:p>
          <w:p w:rsidR="005C73AE" w:rsidRPr="00FB1E5C" w:rsidRDefault="005C73AE" w:rsidP="001D0DB4">
            <w:r>
              <w:t xml:space="preserve">5. </w:t>
            </w:r>
            <w:proofErr w:type="spellStart"/>
            <w:r w:rsidRPr="00FB1E5C">
              <w:t>Journal</w:t>
            </w:r>
            <w:proofErr w:type="spellEnd"/>
            <w:r w:rsidRPr="00FB1E5C">
              <w:t xml:space="preserve"> </w:t>
            </w:r>
            <w:proofErr w:type="spellStart"/>
            <w:r w:rsidRPr="00FB1E5C">
              <w:t>of</w:t>
            </w:r>
            <w:proofErr w:type="spellEnd"/>
            <w:r w:rsidRPr="00FB1E5C">
              <w:t xml:space="preserve"> </w:t>
            </w:r>
            <w:proofErr w:type="spellStart"/>
            <w:r w:rsidRPr="00FB1E5C">
              <w:t>Organizational</w:t>
            </w:r>
            <w:proofErr w:type="spellEnd"/>
            <w:r w:rsidRPr="00FB1E5C">
              <w:t xml:space="preserve"> </w:t>
            </w:r>
            <w:proofErr w:type="spellStart"/>
            <w:r w:rsidRPr="00FB1E5C">
              <w:t>Change</w:t>
            </w:r>
            <w:proofErr w:type="spellEnd"/>
            <w:r w:rsidRPr="00FB1E5C">
              <w:t xml:space="preserve"> </w:t>
            </w:r>
            <w:proofErr w:type="spellStart"/>
            <w:r w:rsidRPr="00FB1E5C">
              <w:t>Management</w:t>
            </w:r>
            <w:proofErr w:type="spellEnd"/>
            <w:r w:rsidRPr="00FB1E5C">
              <w:t>. ISSN: 0953-4814</w:t>
            </w:r>
          </w:p>
          <w:p w:rsidR="005C73AE" w:rsidRPr="00FB1E5C" w:rsidRDefault="005C73AE" w:rsidP="001D0DB4">
            <w:r>
              <w:t xml:space="preserve">6. </w:t>
            </w:r>
            <w:r w:rsidRPr="00FB1E5C">
              <w:t>http://www.fontes.lv</w:t>
            </w:r>
          </w:p>
          <w:p w:rsidR="005C73AE" w:rsidRPr="00FB1E5C" w:rsidRDefault="005C73AE" w:rsidP="001D0DB4">
            <w:r>
              <w:t xml:space="preserve">7. </w:t>
            </w:r>
            <w:r w:rsidRPr="00FB1E5C">
              <w:t>http://www.workingday.com</w:t>
            </w:r>
          </w:p>
          <w:p w:rsidR="005C73AE" w:rsidRPr="00FB1E5C" w:rsidRDefault="005C73AE" w:rsidP="001D0DB4">
            <w:r>
              <w:t xml:space="preserve">8. </w:t>
            </w:r>
            <w:r w:rsidRPr="00FB1E5C">
              <w:t>Vakance.lv</w:t>
            </w:r>
          </w:p>
          <w:p w:rsidR="005C73AE" w:rsidRDefault="005C73AE" w:rsidP="001D0DB4">
            <w:r>
              <w:t xml:space="preserve">9. </w:t>
            </w:r>
            <w:r w:rsidRPr="00FB1E5C">
              <w:t>CV-Online</w:t>
            </w:r>
          </w:p>
          <w:p w:rsidR="005C73AE" w:rsidRPr="00FB1E5C" w:rsidRDefault="005C73AE" w:rsidP="001D0DB4">
            <w:r>
              <w:t xml:space="preserve">10. </w:t>
            </w:r>
            <w:r w:rsidRPr="00FB1E5C">
              <w:t>CV Market.lv</w:t>
            </w:r>
          </w:p>
          <w:p w:rsidR="005C73AE" w:rsidRDefault="005C73AE" w:rsidP="001D0DB4">
            <w:r>
              <w:t xml:space="preserve">11. </w:t>
            </w:r>
            <w:r w:rsidRPr="00FB1E5C">
              <w:t>Titul.lv</w:t>
            </w:r>
          </w:p>
          <w:p w:rsidR="005C73AE" w:rsidRPr="00FB1E5C" w:rsidRDefault="005C73AE" w:rsidP="001D0DB4">
            <w:r>
              <w:t xml:space="preserve">12.Oxford Art </w:t>
            </w:r>
            <w:proofErr w:type="spellStart"/>
            <w:r>
              <w:t>Journal</w:t>
            </w:r>
            <w:proofErr w:type="spellEnd"/>
            <w:r>
              <w:t xml:space="preserve">. </w:t>
            </w:r>
            <w:r w:rsidRPr="00C3773A">
              <w:t>https://academic.oup.com/oaj/</w:t>
            </w:r>
          </w:p>
          <w:p w:rsidR="005C73AE" w:rsidRPr="00C60C2B" w:rsidRDefault="005C73AE" w:rsidP="001D0DB4">
            <w:r>
              <w:t xml:space="preserve">12. </w:t>
            </w:r>
            <w:r w:rsidRPr="00FB1E5C">
              <w:t>http://lv.infodora.com/web?ts=go&amp;q=person%C4%81la+atlases+komp%C4%81nijas</w:t>
            </w:r>
            <w:r w:rsidRPr="00C60C2B">
              <w:t xml:space="preserve"> </w:t>
            </w:r>
          </w:p>
          <w:p w:rsidR="005C73AE" w:rsidRPr="004F101D" w:rsidRDefault="005C73AE" w:rsidP="001D0DB4">
            <w:r w:rsidRPr="004F101D">
              <w:t xml:space="preserve">13. </w:t>
            </w:r>
            <w:proofErr w:type="spellStart"/>
            <w:r w:rsidRPr="004F101D">
              <w:t>Grammar</w:t>
            </w:r>
            <w:proofErr w:type="spellEnd"/>
            <w:r w:rsidRPr="004F101D">
              <w:t xml:space="preserve"> </w:t>
            </w:r>
            <w:proofErr w:type="spellStart"/>
            <w:r w:rsidRPr="004F101D">
              <w:t>and</w:t>
            </w:r>
            <w:proofErr w:type="spellEnd"/>
            <w:r w:rsidRPr="004F101D">
              <w:t xml:space="preserve"> </w:t>
            </w:r>
            <w:proofErr w:type="spellStart"/>
            <w:r w:rsidRPr="004F101D">
              <w:t>vocabulary</w:t>
            </w:r>
            <w:proofErr w:type="spellEnd"/>
            <w:r w:rsidRPr="004F101D">
              <w:t xml:space="preserve"> </w:t>
            </w:r>
            <w:proofErr w:type="spellStart"/>
            <w:r w:rsidRPr="004F101D">
              <w:t>exercises</w:t>
            </w:r>
            <w:proofErr w:type="spellEnd"/>
            <w:r w:rsidRPr="004F101D">
              <w:t>: https://www.english-grammar.at/</w:t>
            </w:r>
          </w:p>
          <w:p w:rsidR="005C73AE" w:rsidRPr="004F101D" w:rsidRDefault="005C73AE" w:rsidP="001D0DB4">
            <w:r w:rsidRPr="004F101D">
              <w:t xml:space="preserve">14. </w:t>
            </w:r>
            <w:proofErr w:type="spellStart"/>
            <w:r w:rsidRPr="004F101D">
              <w:t>The</w:t>
            </w:r>
            <w:proofErr w:type="spellEnd"/>
            <w:r w:rsidRPr="004F101D">
              <w:t xml:space="preserve"> </w:t>
            </w:r>
            <w:proofErr w:type="spellStart"/>
            <w:r w:rsidRPr="004F101D">
              <w:t>Guardian</w:t>
            </w:r>
            <w:proofErr w:type="spellEnd"/>
            <w:r w:rsidRPr="004F101D">
              <w:t xml:space="preserve">. </w:t>
            </w:r>
            <w:proofErr w:type="spellStart"/>
            <w:r w:rsidRPr="004F101D">
              <w:t>Culture</w:t>
            </w:r>
            <w:proofErr w:type="spellEnd"/>
            <w:r w:rsidRPr="004F101D">
              <w:t xml:space="preserve"> https://www.theguardian.com/uk/culture</w:t>
            </w:r>
          </w:p>
          <w:p w:rsidR="005C73AE" w:rsidRPr="0093308E" w:rsidRDefault="005C73AE" w:rsidP="001D0DB4">
            <w:r w:rsidRPr="004F101D">
              <w:lastRenderedPageBreak/>
              <w:t xml:space="preserve">15. </w:t>
            </w:r>
            <w:proofErr w:type="spellStart"/>
            <w:r w:rsidRPr="004F101D">
              <w:t>Newsletter</w:t>
            </w:r>
            <w:proofErr w:type="spellEnd"/>
            <w:r w:rsidRPr="004F101D">
              <w:t xml:space="preserve"> Art </w:t>
            </w:r>
            <w:proofErr w:type="spellStart"/>
            <w:r w:rsidRPr="004F101D">
              <w:t>News</w:t>
            </w:r>
            <w:proofErr w:type="spellEnd"/>
            <w:r w:rsidRPr="004F101D">
              <w:t>. https://www.artnews.com/</w:t>
            </w:r>
            <w:r>
              <w:rPr>
                <w:rStyle w:val="Hyperlink"/>
              </w:rPr>
              <w:t xml:space="preserve">    </w:t>
            </w:r>
          </w:p>
        </w:tc>
      </w:tr>
      <w:tr w:rsidR="005C73AE" w:rsidRPr="0093308E" w:rsidTr="001D0DB4">
        <w:tc>
          <w:tcPr>
            <w:tcW w:w="9039" w:type="dxa"/>
            <w:gridSpan w:val="2"/>
          </w:tcPr>
          <w:p w:rsidR="005C73AE" w:rsidRPr="0093308E" w:rsidRDefault="005C73AE" w:rsidP="001D0DB4">
            <w:pPr>
              <w:pStyle w:val="Nosaukumi"/>
            </w:pPr>
            <w:r w:rsidRPr="0093308E">
              <w:lastRenderedPageBreak/>
              <w:t>Piezīmes</w:t>
            </w:r>
          </w:p>
        </w:tc>
      </w:tr>
      <w:tr w:rsidR="005C73AE" w:rsidRPr="0093308E" w:rsidTr="001D0DB4">
        <w:tc>
          <w:tcPr>
            <w:tcW w:w="9039" w:type="dxa"/>
            <w:gridSpan w:val="2"/>
          </w:tcPr>
          <w:p w:rsidR="005C73AE" w:rsidRPr="00C80AD1" w:rsidRDefault="005C73AE" w:rsidP="001D0DB4">
            <w:r w:rsidRPr="00C80AD1">
              <w:t xml:space="preserve">Studiju kurss paredzēts </w:t>
            </w:r>
            <w:r>
              <w:t>P</w:t>
            </w:r>
            <w:r w:rsidRPr="00C80AD1">
              <w:t>BSP "</w:t>
            </w:r>
            <w:r>
              <w:t>Mākslas menedžments</w:t>
            </w:r>
            <w:r w:rsidRPr="00C80AD1">
              <w:t>".</w:t>
            </w:r>
          </w:p>
          <w:p w:rsidR="005C73AE" w:rsidRPr="0093308E" w:rsidRDefault="005C73AE" w:rsidP="001D0DB4">
            <w:r w:rsidRPr="00C80AD1">
              <w:t>Studiju kurss tiek docēts un apgūts angļu valodā</w:t>
            </w:r>
            <w:r>
              <w:t>.</w:t>
            </w:r>
          </w:p>
        </w:tc>
      </w:tr>
      <w:bookmarkEnd w:id="0"/>
    </w:tbl>
    <w:p w:rsidR="005C73AE" w:rsidRPr="00E13AEA" w:rsidRDefault="005C73AE" w:rsidP="005C73AE"/>
    <w:p w:rsidR="00DB7A4C" w:rsidRDefault="00DB7A4C"/>
    <w:sectPr w:rsidR="00DB7A4C" w:rsidSect="004A560D">
      <w:headerReference w:type="default" r:id="rId5"/>
      <w:footerReference w:type="default" r:id="rId6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E06ED" w:rsidRDefault="005C73AE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E06ED" w:rsidRDefault="005C73AE" w:rsidP="007534EA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06ED" w:rsidRDefault="005C73AE" w:rsidP="007534EA">
    <w:pPr>
      <w:pStyle w:val="Header"/>
    </w:pPr>
  </w:p>
  <w:p w:rsidR="00FE06ED" w:rsidRPr="007B1FB4" w:rsidRDefault="005C73AE" w:rsidP="007534EA">
    <w:pPr>
      <w:pStyle w:val="Header"/>
    </w:pPr>
  </w:p>
  <w:p w:rsidR="00FE06ED" w:rsidRPr="00D66CC2" w:rsidRDefault="005C73AE" w:rsidP="007534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3AE"/>
    <w:rsid w:val="005C73AE"/>
    <w:rsid w:val="00DB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617A0A0-5019-4DC1-8924-4EC071301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73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7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C73A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C73A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73AE"/>
    <w:rPr>
      <w:rFonts w:ascii="Times New Roman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C73A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73AE"/>
    <w:rPr>
      <w:rFonts w:ascii="Times New Roman" w:hAnsi="Times New Roman" w:cs="Times New Roman"/>
      <w:bCs/>
      <w:iCs/>
      <w:sz w:val="24"/>
      <w:szCs w:val="24"/>
    </w:rPr>
  </w:style>
  <w:style w:type="paragraph" w:customStyle="1" w:styleId="Nosaukumi">
    <w:name w:val="Nosaukumi"/>
    <w:basedOn w:val="Normal"/>
    <w:qFormat/>
    <w:rsid w:val="005C73AE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5C73AE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hyperlink" Target="https://sciarium.com/file/43457/" TargetMode="Externa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BD1A58C34A341C385F79CFFE955FC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A18DBE-CD16-40FC-8489-8D87317CDF56}"/>
      </w:docPartPr>
      <w:docPartBody>
        <w:p w:rsidR="00000000" w:rsidRDefault="00584FAE" w:rsidP="00584FAE">
          <w:pPr>
            <w:pStyle w:val="6BD1A58C34A341C385F79CFFE955FC0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FAE"/>
    <w:rsid w:val="00581A93"/>
    <w:rsid w:val="0058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84FAE"/>
    <w:rPr>
      <w:color w:val="808080"/>
    </w:rPr>
  </w:style>
  <w:style w:type="paragraph" w:customStyle="1" w:styleId="6BD1A58C34A341C385F79CFFE955FC0E">
    <w:name w:val="6BD1A58C34A341C385F79CFFE955FC0E"/>
    <w:rsid w:val="00584FA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5660</Words>
  <Characters>3227</Characters>
  <Application>Microsoft Office Word</Application>
  <DocSecurity>0</DocSecurity>
  <Lines>26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2023-03-25T12:45:00Z</dcterms:created>
  <dcterms:modified xsi:type="dcterms:W3CDTF">2023-03-25T12:45:00Z</dcterms:modified>
</cp:coreProperties>
</file>