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6EA" w:rsidRDefault="00ED36EA"/>
    <w:p w:rsidR="00204EB4" w:rsidRPr="00ED18EB" w:rsidRDefault="00204EB4" w:rsidP="00204EB4">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204EB4" w:rsidRPr="00ED18EB" w:rsidRDefault="00204EB4" w:rsidP="00204EB4">
      <w:pPr>
        <w:jc w:val="center"/>
        <w:rPr>
          <w:b/>
          <w:sz w:val="32"/>
          <w:szCs w:val="32"/>
          <w:lang w:val="de-DE"/>
        </w:rPr>
      </w:pPr>
      <w:r w:rsidRPr="00ED18EB">
        <w:rPr>
          <w:b/>
          <w:sz w:val="32"/>
          <w:szCs w:val="32"/>
        </w:rPr>
        <w:t>STUDIJU KURSA APRAKSTS</w:t>
      </w:r>
    </w:p>
    <w:p w:rsidR="00204EB4" w:rsidRPr="00ED18EB" w:rsidRDefault="00204EB4" w:rsidP="00204EB4"/>
    <w:tbl>
      <w:tblPr>
        <w:tblStyle w:val="TableGrid"/>
        <w:tblW w:w="9320" w:type="dxa"/>
        <w:tblLayout w:type="fixed"/>
        <w:tblLook w:val="04A0" w:firstRow="1" w:lastRow="0" w:firstColumn="1" w:lastColumn="0" w:noHBand="0" w:noVBand="1"/>
      </w:tblPr>
      <w:tblGrid>
        <w:gridCol w:w="4218"/>
        <w:gridCol w:w="5102"/>
      </w:tblGrid>
      <w:tr w:rsidR="00204EB4" w:rsidRPr="00ED18EB" w:rsidTr="0078692D">
        <w:tc>
          <w:tcPr>
            <w:tcW w:w="4218"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204EB4" w:rsidRPr="00ED18EB" w:rsidRDefault="00204EB4" w:rsidP="0078692D">
            <w:pPr>
              <w:pStyle w:val="Style1"/>
              <w:framePr w:wrap="around"/>
            </w:pPr>
            <w:bookmarkStart w:id="0" w:name="_Toc103779941"/>
            <w:bookmarkStart w:id="1" w:name="_GoBack"/>
            <w:r w:rsidRPr="00ED18EB">
              <w:t>Pūšaminstrumentu ansamblis/Orķestris</w:t>
            </w:r>
            <w:bookmarkEnd w:id="0"/>
            <w:r>
              <w:t xml:space="preserve"> DP</w:t>
            </w:r>
            <w:bookmarkEnd w:id="1"/>
          </w:p>
        </w:tc>
      </w:tr>
      <w:tr w:rsidR="00204EB4" w:rsidRPr="00ED18EB" w:rsidTr="0078692D">
        <w:tc>
          <w:tcPr>
            <w:tcW w:w="4218"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204EB4" w:rsidRPr="00ED18EB" w:rsidRDefault="00204EB4" w:rsidP="0078692D">
            <w:pPr>
              <w:shd w:val="clear" w:color="auto" w:fill="auto"/>
              <w:rPr>
                <w:lang w:eastAsia="lv-LV"/>
              </w:rPr>
            </w:pPr>
            <w:r w:rsidRPr="00ED18EB">
              <w:rPr>
                <w:lang w:eastAsia="lv-LV"/>
              </w:rPr>
              <w:t>MākZ4501</w:t>
            </w:r>
          </w:p>
        </w:tc>
      </w:tr>
      <w:tr w:rsidR="00204EB4" w:rsidRPr="00ED18EB" w:rsidTr="0078692D">
        <w:tc>
          <w:tcPr>
            <w:tcW w:w="4218"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pPr>
            <w:r w:rsidRPr="00ED18EB">
              <w:t>Zinātnes nozare</w:t>
            </w:r>
          </w:p>
        </w:tc>
        <w:tc>
          <w:tcPr>
            <w:tcW w:w="5102"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shd w:val="clear" w:color="auto" w:fill="auto"/>
              <w:rPr>
                <w:b/>
                <w:vanish/>
              </w:rPr>
            </w:pPr>
            <w:sdt>
              <w:sdtPr>
                <w:rPr>
                  <w:b/>
                  <w:vanish/>
                </w:rPr>
                <w:id w:val="1602067554"/>
                <w:placeholder>
                  <w:docPart w:val="9E02C697FC9842A0BAAB06B95F95B83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r w:rsidRPr="00ED18EB">
                  <w:rPr>
                    <w:b/>
                    <w:vanish/>
                  </w:rPr>
                  <w:t>Mākslas zinātne</w:t>
                </w:r>
              </w:sdtContent>
            </w:sdt>
          </w:p>
        </w:tc>
      </w:tr>
      <w:tr w:rsidR="00204EB4" w:rsidRPr="00ED18EB" w:rsidTr="0078692D">
        <w:tc>
          <w:tcPr>
            <w:tcW w:w="4218"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shd w:val="clear" w:color="auto" w:fill="auto"/>
              <w:rPr>
                <w:lang w:eastAsia="lv-LV"/>
              </w:rPr>
            </w:pPr>
            <w:r w:rsidRPr="00ED18EB">
              <w:t>1., 2., 3., 4.</w:t>
            </w:r>
          </w:p>
        </w:tc>
      </w:tr>
      <w:tr w:rsidR="00204EB4" w:rsidRPr="00ED18EB" w:rsidTr="0078692D">
        <w:tc>
          <w:tcPr>
            <w:tcW w:w="4218"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204EB4" w:rsidRPr="00ED18EB" w:rsidRDefault="00204EB4" w:rsidP="0078692D">
            <w:pPr>
              <w:shd w:val="clear" w:color="auto" w:fill="auto"/>
              <w:rPr>
                <w:lang w:eastAsia="lv-LV"/>
              </w:rPr>
            </w:pPr>
            <w:r w:rsidRPr="00ED18EB">
              <w:t>11</w:t>
            </w:r>
          </w:p>
        </w:tc>
      </w:tr>
      <w:tr w:rsidR="00204EB4" w:rsidRPr="00ED18EB" w:rsidTr="0078692D">
        <w:tc>
          <w:tcPr>
            <w:tcW w:w="4218"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shd w:val="clear" w:color="auto" w:fill="auto"/>
            </w:pPr>
            <w:r w:rsidRPr="00ED18EB">
              <w:t>16.5</w:t>
            </w:r>
          </w:p>
        </w:tc>
      </w:tr>
      <w:tr w:rsidR="00204EB4" w:rsidRPr="00ED18EB" w:rsidTr="0078692D">
        <w:tc>
          <w:tcPr>
            <w:tcW w:w="4218"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204EB4" w:rsidRPr="00ED18EB" w:rsidRDefault="00204EB4" w:rsidP="0078692D">
            <w:pPr>
              <w:shd w:val="clear" w:color="auto" w:fill="auto"/>
              <w:rPr>
                <w:lang w:eastAsia="lv-LV"/>
              </w:rPr>
            </w:pPr>
            <w:r w:rsidRPr="00ED18EB">
              <w:t>176</w:t>
            </w:r>
          </w:p>
        </w:tc>
      </w:tr>
    </w:tbl>
    <w:tbl>
      <w:tblPr>
        <w:tblStyle w:val="TableGrid"/>
        <w:tblW w:w="9320" w:type="dxa"/>
        <w:tblLayout w:type="fixed"/>
        <w:tblLook w:val="04A0" w:firstRow="1" w:lastRow="0" w:firstColumn="1" w:lastColumn="0" w:noHBand="0" w:noVBand="1"/>
      </w:tblPr>
      <w:tblGrid>
        <w:gridCol w:w="4218"/>
        <w:gridCol w:w="5102"/>
      </w:tblGrid>
      <w:tr w:rsidR="00204EB4" w:rsidRPr="00ED18EB" w:rsidTr="0078692D">
        <w:tc>
          <w:tcPr>
            <w:tcW w:w="4218"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shd w:val="clear" w:color="auto" w:fill="auto"/>
            </w:pPr>
            <w:r w:rsidRPr="00ED18EB">
              <w:t>–</w:t>
            </w:r>
          </w:p>
        </w:tc>
      </w:tr>
      <w:tr w:rsidR="00204EB4" w:rsidRPr="00ED18EB" w:rsidTr="0078692D">
        <w:tc>
          <w:tcPr>
            <w:tcW w:w="4218"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shd w:val="clear" w:color="auto" w:fill="auto"/>
            </w:pPr>
            <w:r w:rsidRPr="00ED18EB">
              <w:t>–</w:t>
            </w:r>
          </w:p>
        </w:tc>
      </w:tr>
      <w:tr w:rsidR="00204EB4" w:rsidRPr="00ED18EB" w:rsidTr="0078692D">
        <w:tc>
          <w:tcPr>
            <w:tcW w:w="4218"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shd w:val="clear" w:color="auto" w:fill="auto"/>
            </w:pPr>
            <w:r w:rsidRPr="00ED18EB">
              <w:t>176</w:t>
            </w:r>
          </w:p>
        </w:tc>
      </w:tr>
      <w:tr w:rsidR="00204EB4" w:rsidRPr="00ED18EB" w:rsidTr="0078692D">
        <w:tc>
          <w:tcPr>
            <w:tcW w:w="4218"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shd w:val="clear" w:color="auto" w:fill="auto"/>
            </w:pPr>
            <w:r w:rsidRPr="00ED18EB">
              <w:t>–</w:t>
            </w:r>
          </w:p>
        </w:tc>
      </w:tr>
      <w:tr w:rsidR="00204EB4" w:rsidRPr="00ED18EB" w:rsidTr="0078692D">
        <w:tc>
          <w:tcPr>
            <w:tcW w:w="4218"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204EB4" w:rsidRPr="00ED18EB" w:rsidRDefault="00204EB4" w:rsidP="0078692D">
            <w:pPr>
              <w:shd w:val="clear" w:color="auto" w:fill="auto"/>
              <w:rPr>
                <w:lang w:eastAsia="lv-LV"/>
              </w:rPr>
            </w:pPr>
            <w:r w:rsidRPr="00ED18EB">
              <w:t>264</w:t>
            </w:r>
          </w:p>
        </w:tc>
      </w:tr>
    </w:tbl>
    <w:tbl>
      <w:tblPr>
        <w:tblStyle w:val="TableGrid"/>
        <w:tblW w:w="9320" w:type="dxa"/>
        <w:tblLayout w:type="fixed"/>
        <w:tblLook w:val="04A0" w:firstRow="1" w:lastRow="0" w:firstColumn="1" w:lastColumn="0" w:noHBand="0" w:noVBand="1"/>
      </w:tblPr>
      <w:tblGrid>
        <w:gridCol w:w="9320"/>
      </w:tblGrid>
      <w:tr w:rsidR="00204EB4" w:rsidRPr="00ED18EB" w:rsidTr="0078692D">
        <w:tc>
          <w:tcPr>
            <w:tcW w:w="9320" w:type="dxa"/>
            <w:tcBorders>
              <w:top w:val="single" w:sz="4" w:space="0" w:color="auto"/>
              <w:left w:val="single" w:sz="4" w:space="0" w:color="auto"/>
              <w:bottom w:val="single" w:sz="4" w:space="0" w:color="auto"/>
              <w:right w:val="single" w:sz="4" w:space="0" w:color="auto"/>
            </w:tcBorders>
          </w:tcPr>
          <w:p w:rsidR="00204EB4" w:rsidRPr="00ED18EB" w:rsidRDefault="00204EB4" w:rsidP="0078692D">
            <w:pPr>
              <w:shd w:val="clear" w:color="auto" w:fill="auto"/>
              <w:rPr>
                <w:lang w:eastAsia="lv-LV"/>
              </w:rPr>
            </w:pP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pPr>
            <w:r w:rsidRPr="00ED18EB">
              <w:t>Kursa autors(–i)</w:t>
            </w: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shd w:val="clear" w:color="auto" w:fill="auto"/>
            </w:pPr>
            <w:r w:rsidRPr="00ED18EB">
              <w:t>Dr.art., viesprofesors Rytis Urniežius</w:t>
            </w:r>
          </w:p>
          <w:p w:rsidR="00204EB4" w:rsidRPr="00ED18EB" w:rsidRDefault="00204EB4" w:rsidP="0078692D">
            <w:pPr>
              <w:shd w:val="clear" w:color="auto" w:fill="auto"/>
            </w:pP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pPr>
            <w:r w:rsidRPr="00ED18EB">
              <w:t>Kursa docētājs(–i)</w:t>
            </w: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shd w:val="clear" w:color="auto" w:fill="auto"/>
            </w:pPr>
            <w:r w:rsidRPr="00ED18EB">
              <w:t xml:space="preserve"> Dr.art., viesprofesors Rišards Kšištofs Žoledzevskis</w:t>
            </w:r>
          </w:p>
          <w:p w:rsidR="00204EB4" w:rsidRPr="00ED18EB" w:rsidRDefault="00204EB4" w:rsidP="0078692D">
            <w:pPr>
              <w:shd w:val="clear" w:color="auto" w:fill="auto"/>
            </w:pPr>
            <w:r w:rsidRPr="00ED18EB">
              <w:t>Mg.art., docents Vasilijs Šušerts</w:t>
            </w:r>
          </w:p>
          <w:p w:rsidR="00204EB4" w:rsidRPr="00ED18EB" w:rsidRDefault="00204EB4" w:rsidP="0078692D">
            <w:pPr>
              <w:shd w:val="clear" w:color="auto" w:fill="auto"/>
            </w:pPr>
            <w:r w:rsidRPr="00ED18EB">
              <w:t>Mg.art., viesasistents Ruslans Margevičs</w:t>
            </w:r>
          </w:p>
          <w:p w:rsidR="00204EB4" w:rsidRPr="00ED18EB" w:rsidRDefault="00204EB4" w:rsidP="0078692D">
            <w:pPr>
              <w:shd w:val="clear" w:color="auto" w:fill="auto"/>
            </w:pPr>
            <w:r w:rsidRPr="00ED18EB">
              <w:t>Mg.art., docents Dainis Vuškāns</w:t>
            </w:r>
          </w:p>
          <w:p w:rsidR="00204EB4" w:rsidRPr="00ED18EB" w:rsidRDefault="00204EB4" w:rsidP="0078692D">
            <w:pPr>
              <w:shd w:val="clear" w:color="auto" w:fill="auto"/>
            </w:pPr>
            <w:r w:rsidRPr="00ED18EB">
              <w:t>Dr.art., viesprofesors Rytis Urniežius</w:t>
            </w:r>
          </w:p>
          <w:p w:rsidR="00204EB4" w:rsidRPr="00ED18EB" w:rsidRDefault="00204EB4" w:rsidP="0078692D">
            <w:pPr>
              <w:shd w:val="clear" w:color="auto" w:fill="auto"/>
            </w:pP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pPr>
            <w:r w:rsidRPr="00ED18EB">
              <w:t>Priekšzināšanas</w:t>
            </w: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auto"/>
            <w:hideMark/>
          </w:tcPr>
          <w:p w:rsidR="00204EB4" w:rsidRPr="00ED18EB" w:rsidRDefault="00204EB4" w:rsidP="0078692D">
            <w:r w:rsidRPr="00ED18EB">
              <w:t xml:space="preserve">Pūšaminstrumenta spēles prasmes, kas iegūtas atbilstoši mūzikas profesionālās bakalaura programmas </w:t>
            </w:r>
            <w:r w:rsidRPr="00ED18EB">
              <w:rPr>
                <w:shd w:val="clear" w:color="auto" w:fill="FFFFFF" w:themeFill="background1"/>
              </w:rPr>
              <w:t>“Mūzika”</w:t>
            </w:r>
            <w:r w:rsidRPr="00ED18EB">
              <w:t xml:space="preserve"> 1. semestra prasībām.</w:t>
            </w:r>
          </w:p>
          <w:p w:rsidR="00204EB4" w:rsidRPr="00ED18EB" w:rsidRDefault="00204EB4" w:rsidP="0078692D">
            <w:pPr>
              <w:shd w:val="clear" w:color="auto" w:fill="auto"/>
            </w:pP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pPr>
            <w:r w:rsidRPr="00ED18EB">
              <w:t xml:space="preserve">Studiju kursa anotācija </w:t>
            </w: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shd w:val="clear" w:color="auto" w:fill="auto"/>
            </w:pPr>
            <w:r w:rsidRPr="00ED18EB">
              <w:t>Kurss paredzēts profesionālās bakalaura studiju programmas "Mūzika" profesionālās specializācijas moduļa “Pūšaminstrumenta spēle”studējošajiem.</w:t>
            </w:r>
          </w:p>
          <w:p w:rsidR="00204EB4" w:rsidRPr="00ED18EB" w:rsidRDefault="00204EB4" w:rsidP="0078692D">
            <w:pPr>
              <w:shd w:val="clear" w:color="auto" w:fill="auto"/>
            </w:pPr>
          </w:p>
          <w:p w:rsidR="00204EB4" w:rsidRPr="00ED18EB" w:rsidRDefault="00204EB4" w:rsidP="0078692D">
            <w:pPr>
              <w:shd w:val="clear" w:color="auto" w:fill="auto"/>
            </w:pPr>
            <w:r w:rsidRPr="00ED18EB">
              <w:t>KURSA MĒRĶIS – attīstīt profesionālās pūšaminstrumentu spēles prasmes instrumentālajā kameransamblī un pūtēju orķestrī.</w:t>
            </w:r>
          </w:p>
          <w:p w:rsidR="00204EB4" w:rsidRPr="00ED18EB" w:rsidRDefault="00204EB4" w:rsidP="0078692D">
            <w:pPr>
              <w:shd w:val="clear" w:color="auto" w:fill="auto"/>
            </w:pPr>
            <w:r w:rsidRPr="00ED18EB">
              <w:t>KURSA UZDEVUMI – attīstīt ansambļa spēlēšanas prasmes un mākslinieciskās izteiksmes spējas.</w:t>
            </w:r>
          </w:p>
          <w:p w:rsidR="00204EB4" w:rsidRPr="00ED18EB" w:rsidRDefault="00204EB4" w:rsidP="0078692D">
            <w:pPr>
              <w:shd w:val="clear" w:color="auto" w:fill="auto"/>
            </w:pP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pPr>
            <w:r w:rsidRPr="00ED18EB">
              <w:t>Studiju kursa kalendārais plāns</w:t>
            </w: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tcPr>
          <w:p w:rsidR="00204EB4" w:rsidRPr="00ED18EB" w:rsidRDefault="00204EB4" w:rsidP="0078692D">
            <w:pPr>
              <w:shd w:val="clear" w:color="auto" w:fill="auto"/>
            </w:pPr>
            <w:r w:rsidRPr="00ED18EB">
              <w:t>Kursa struktūra: praktiskās nodarbības (P) – 176 stundas; patstāvīgais darbs (Pd) – 264 stundas.</w:t>
            </w:r>
          </w:p>
          <w:p w:rsidR="00204EB4" w:rsidRPr="00ED18EB" w:rsidRDefault="00204EB4" w:rsidP="0078692D">
            <w:pPr>
              <w:shd w:val="clear" w:color="auto" w:fill="auto"/>
            </w:pPr>
          </w:p>
          <w:p w:rsidR="00204EB4" w:rsidRPr="00ED18EB" w:rsidRDefault="00204EB4" w:rsidP="0078692D">
            <w:pPr>
              <w:shd w:val="clear" w:color="auto" w:fill="auto"/>
            </w:pPr>
            <w:r w:rsidRPr="00ED18EB">
              <w:t>Kursa pamatā miniatūru un izvērstas formas dažādu mūzikas vēstures stilu un žanru dažādas grūtības pakāpes kompozīciju pūšaminstrumentu ansambļiem (duets, trio, kvartets) un orķestrim apguve.</w:t>
            </w:r>
          </w:p>
          <w:p w:rsidR="00204EB4" w:rsidRPr="00ED18EB" w:rsidRDefault="00204EB4" w:rsidP="0078692D">
            <w:pPr>
              <w:shd w:val="clear" w:color="auto" w:fill="auto"/>
            </w:pPr>
          </w:p>
          <w:p w:rsidR="00204EB4" w:rsidRPr="00ED18EB" w:rsidRDefault="00204EB4" w:rsidP="0078692D">
            <w:pPr>
              <w:shd w:val="clear" w:color="auto" w:fill="auto"/>
            </w:pPr>
            <w:r w:rsidRPr="00ED18EB">
              <w:t>II semestris 2KP</w:t>
            </w:r>
          </w:p>
          <w:p w:rsidR="00204EB4" w:rsidRPr="00ED18EB" w:rsidRDefault="00204EB4" w:rsidP="0078692D">
            <w:pPr>
              <w:shd w:val="clear" w:color="auto" w:fill="auto"/>
            </w:pPr>
            <w:r w:rsidRPr="00ED18EB">
              <w:lastRenderedPageBreak/>
              <w:t>Kursa struktūra: praktiskās nodarbības (P) – 32 stundas; patstāvīgais darbs (Pd) – 48 stundas.</w:t>
            </w:r>
          </w:p>
          <w:p w:rsidR="00204EB4" w:rsidRPr="00ED18EB" w:rsidRDefault="00204EB4" w:rsidP="0078692D">
            <w:pPr>
              <w:shd w:val="clear" w:color="auto" w:fill="auto"/>
            </w:pPr>
          </w:p>
          <w:p w:rsidR="00204EB4" w:rsidRPr="00ED18EB" w:rsidRDefault="00204EB4" w:rsidP="0078692D">
            <w:pPr>
              <w:shd w:val="clear" w:color="auto" w:fill="auto"/>
            </w:pPr>
            <w:r w:rsidRPr="00ED18EB">
              <w:t>Ansamblis:</w:t>
            </w:r>
          </w:p>
          <w:p w:rsidR="00204EB4" w:rsidRPr="00ED18EB" w:rsidRDefault="00204EB4" w:rsidP="0078692D">
            <w:pPr>
              <w:shd w:val="clear" w:color="auto" w:fill="auto"/>
            </w:pPr>
            <w:r w:rsidRPr="00ED18EB">
              <w:t>– divi neliela apjoma baroka perioda skaņdarbi pūšaminstrumentu ansamblim;</w:t>
            </w:r>
          </w:p>
          <w:p w:rsidR="00204EB4" w:rsidRPr="00ED18EB" w:rsidRDefault="00204EB4" w:rsidP="0078692D">
            <w:pPr>
              <w:shd w:val="clear" w:color="auto" w:fill="auto"/>
            </w:pPr>
            <w:r w:rsidRPr="00ED18EB">
              <w:t>– viens baroka perioda izvērstas formas skaņdarbs pūšaminstrumentu ansamblim.</w:t>
            </w:r>
          </w:p>
          <w:p w:rsidR="00204EB4" w:rsidRPr="00ED18EB" w:rsidRDefault="00204EB4" w:rsidP="0078692D">
            <w:pPr>
              <w:shd w:val="clear" w:color="auto" w:fill="auto"/>
            </w:pPr>
            <w:r w:rsidRPr="00ED18EB">
              <w:t>Pūtēju orķestris:</w:t>
            </w:r>
          </w:p>
          <w:p w:rsidR="00204EB4" w:rsidRPr="00ED18EB" w:rsidRDefault="00204EB4" w:rsidP="0078692D">
            <w:pPr>
              <w:shd w:val="clear" w:color="auto" w:fill="auto"/>
            </w:pPr>
            <w:r w:rsidRPr="00ED18EB">
              <w:t>– divi vai trīs neliela apjoma baroka laika skaņdarbi, kas sakārtoti pūtēju orķestrim;</w:t>
            </w:r>
          </w:p>
          <w:p w:rsidR="00204EB4" w:rsidRPr="00ED18EB" w:rsidRDefault="00204EB4" w:rsidP="0078692D">
            <w:pPr>
              <w:shd w:val="clear" w:color="auto" w:fill="auto"/>
            </w:pPr>
            <w:r w:rsidRPr="00ED18EB">
              <w:t>– viens vai divi baroka perioda izvērstas formas skaņdarbi, kas sakārtoti pūtēju orķestrim.</w:t>
            </w:r>
          </w:p>
          <w:p w:rsidR="00204EB4" w:rsidRPr="00ED18EB" w:rsidRDefault="00204EB4" w:rsidP="0078692D">
            <w:pPr>
              <w:shd w:val="clear" w:color="auto" w:fill="auto"/>
            </w:pPr>
          </w:p>
          <w:p w:rsidR="00204EB4" w:rsidRPr="00ED18EB" w:rsidRDefault="00204EB4" w:rsidP="0078692D">
            <w:pPr>
              <w:shd w:val="clear" w:color="auto" w:fill="auto"/>
            </w:pPr>
            <w:r w:rsidRPr="00ED18EB">
              <w:t>III semestris 1KP</w:t>
            </w:r>
          </w:p>
          <w:p w:rsidR="00204EB4" w:rsidRPr="00ED18EB" w:rsidRDefault="00204EB4" w:rsidP="0078692D">
            <w:pPr>
              <w:shd w:val="clear" w:color="auto" w:fill="auto"/>
            </w:pPr>
            <w:r w:rsidRPr="00ED18EB">
              <w:t>Kursa struktūra: praktiskās nodarbības (P) – 16 stundas; patstāvīgais darbs (Pd) – 24 stundas.</w:t>
            </w:r>
          </w:p>
          <w:p w:rsidR="00204EB4" w:rsidRPr="00ED18EB" w:rsidRDefault="00204EB4" w:rsidP="0078692D">
            <w:pPr>
              <w:shd w:val="clear" w:color="auto" w:fill="auto"/>
            </w:pPr>
          </w:p>
          <w:p w:rsidR="00204EB4" w:rsidRPr="00ED18EB" w:rsidRDefault="00204EB4" w:rsidP="0078692D">
            <w:pPr>
              <w:shd w:val="clear" w:color="auto" w:fill="auto"/>
            </w:pPr>
            <w:r w:rsidRPr="00ED18EB">
              <w:t>Ansamblis:</w:t>
            </w:r>
          </w:p>
          <w:p w:rsidR="00204EB4" w:rsidRPr="00ED18EB" w:rsidRDefault="00204EB4" w:rsidP="0078692D">
            <w:pPr>
              <w:shd w:val="clear" w:color="auto" w:fill="auto"/>
            </w:pPr>
            <w:r w:rsidRPr="00ED18EB">
              <w:t>– viens neliela apjoma baroka perioda skaņdarbs pūšaminstrumentu ansamblim;</w:t>
            </w:r>
          </w:p>
          <w:p w:rsidR="00204EB4" w:rsidRPr="00ED18EB" w:rsidRDefault="00204EB4" w:rsidP="0078692D">
            <w:pPr>
              <w:shd w:val="clear" w:color="auto" w:fill="auto"/>
            </w:pPr>
            <w:r w:rsidRPr="00ED18EB">
              <w:t>– viens baroka perioda izvērstas formas skaņdarbs pūšaminstrumentu ansamblim.</w:t>
            </w:r>
          </w:p>
          <w:p w:rsidR="00204EB4" w:rsidRPr="00ED18EB" w:rsidRDefault="00204EB4" w:rsidP="0078692D">
            <w:pPr>
              <w:shd w:val="clear" w:color="auto" w:fill="auto"/>
            </w:pPr>
            <w:r w:rsidRPr="00ED18EB">
              <w:t>Pūtēju orķestris:</w:t>
            </w:r>
          </w:p>
          <w:p w:rsidR="00204EB4" w:rsidRPr="00ED18EB" w:rsidRDefault="00204EB4" w:rsidP="0078692D">
            <w:pPr>
              <w:shd w:val="clear" w:color="auto" w:fill="auto"/>
            </w:pPr>
            <w:r w:rsidRPr="00ED18EB">
              <w:t>– divi klasiska perioda neliela apjoma skaņdarbi, kas sakārtoti pūtēju orķestrim;</w:t>
            </w:r>
          </w:p>
          <w:p w:rsidR="00204EB4" w:rsidRPr="00ED18EB" w:rsidRDefault="00204EB4" w:rsidP="0078692D">
            <w:pPr>
              <w:shd w:val="clear" w:color="auto" w:fill="auto"/>
            </w:pPr>
            <w:r w:rsidRPr="00ED18EB">
              <w:t>– viens izvērstas formas klasiskā perioda skaņdarbs, kas sakārtots pūtēju orķestrim.</w:t>
            </w:r>
          </w:p>
          <w:p w:rsidR="00204EB4" w:rsidRPr="00ED18EB" w:rsidRDefault="00204EB4" w:rsidP="0078692D">
            <w:pPr>
              <w:shd w:val="clear" w:color="auto" w:fill="auto"/>
            </w:pPr>
          </w:p>
          <w:p w:rsidR="00204EB4" w:rsidRPr="00ED18EB" w:rsidRDefault="00204EB4" w:rsidP="0078692D">
            <w:pPr>
              <w:shd w:val="clear" w:color="auto" w:fill="auto"/>
            </w:pPr>
            <w:r w:rsidRPr="00ED18EB">
              <w:t>IV semestris 1KP</w:t>
            </w:r>
          </w:p>
          <w:p w:rsidR="00204EB4" w:rsidRPr="00ED18EB" w:rsidRDefault="00204EB4" w:rsidP="0078692D">
            <w:pPr>
              <w:shd w:val="clear" w:color="auto" w:fill="auto"/>
            </w:pPr>
            <w:r w:rsidRPr="00ED18EB">
              <w:t>Kursa struktūra: praktiskās nodarbības (P) – 16 stundas; patstāvīgais darbs (Pd) – 24 stundas.</w:t>
            </w:r>
          </w:p>
          <w:p w:rsidR="00204EB4" w:rsidRPr="00ED18EB" w:rsidRDefault="00204EB4" w:rsidP="0078692D">
            <w:pPr>
              <w:shd w:val="clear" w:color="auto" w:fill="auto"/>
            </w:pPr>
          </w:p>
          <w:p w:rsidR="00204EB4" w:rsidRPr="00ED18EB" w:rsidRDefault="00204EB4" w:rsidP="0078692D">
            <w:pPr>
              <w:shd w:val="clear" w:color="auto" w:fill="auto"/>
            </w:pPr>
            <w:r w:rsidRPr="00ED18EB">
              <w:t>Ansamblis:</w:t>
            </w:r>
          </w:p>
          <w:p w:rsidR="00204EB4" w:rsidRPr="00ED18EB" w:rsidRDefault="00204EB4" w:rsidP="0078692D">
            <w:pPr>
              <w:shd w:val="clear" w:color="auto" w:fill="auto"/>
            </w:pPr>
            <w:r w:rsidRPr="00ED18EB">
              <w:t>– viens neliela apjoma klasiskā vai romantiskā perioda skaņdarbs pūšaminstrumentu ansamblim;</w:t>
            </w:r>
          </w:p>
          <w:p w:rsidR="00204EB4" w:rsidRPr="00ED18EB" w:rsidRDefault="00204EB4" w:rsidP="0078692D">
            <w:pPr>
              <w:shd w:val="clear" w:color="auto" w:fill="auto"/>
            </w:pPr>
            <w:r w:rsidRPr="00ED18EB">
              <w:t>– viens izvērstas formas klasiskā vai romantisma perioda skaņdarbs.</w:t>
            </w:r>
          </w:p>
          <w:p w:rsidR="00204EB4" w:rsidRPr="00ED18EB" w:rsidRDefault="00204EB4" w:rsidP="0078692D">
            <w:pPr>
              <w:shd w:val="clear" w:color="auto" w:fill="auto"/>
            </w:pPr>
            <w:r w:rsidRPr="00ED18EB">
              <w:t>Pūtēju orķestris:</w:t>
            </w:r>
          </w:p>
          <w:p w:rsidR="00204EB4" w:rsidRPr="00ED18EB" w:rsidRDefault="00204EB4" w:rsidP="0078692D">
            <w:pPr>
              <w:shd w:val="clear" w:color="auto" w:fill="auto"/>
            </w:pPr>
            <w:r w:rsidRPr="00ED18EB">
              <w:t>– divi romantiska perioda neliela apjoma skaņdarbi, kas sakārtoti pūtēju orķestrim;</w:t>
            </w:r>
          </w:p>
          <w:p w:rsidR="00204EB4" w:rsidRPr="00ED18EB" w:rsidRDefault="00204EB4" w:rsidP="0078692D">
            <w:pPr>
              <w:shd w:val="clear" w:color="auto" w:fill="auto"/>
            </w:pPr>
            <w:r w:rsidRPr="00ED18EB">
              <w:t>– viens romantisma perioda izvērstas formas skaņdarbs.</w:t>
            </w:r>
          </w:p>
          <w:p w:rsidR="00204EB4" w:rsidRPr="00ED18EB" w:rsidRDefault="00204EB4" w:rsidP="0078692D">
            <w:pPr>
              <w:shd w:val="clear" w:color="auto" w:fill="auto"/>
            </w:pPr>
          </w:p>
          <w:p w:rsidR="00204EB4" w:rsidRPr="00ED18EB" w:rsidRDefault="00204EB4" w:rsidP="0078692D">
            <w:pPr>
              <w:shd w:val="clear" w:color="auto" w:fill="auto"/>
            </w:pPr>
            <w:r w:rsidRPr="00ED18EB">
              <w:t>V semestris 2KP</w:t>
            </w:r>
          </w:p>
          <w:p w:rsidR="00204EB4" w:rsidRPr="00ED18EB" w:rsidRDefault="00204EB4" w:rsidP="0078692D">
            <w:pPr>
              <w:shd w:val="clear" w:color="auto" w:fill="auto"/>
            </w:pPr>
            <w:r w:rsidRPr="00ED18EB">
              <w:t>Kursa struktūra: praktiskās nodarbības (P) – 32 stundas; patstāvīgais darbs (Pd) – 48 stundas.</w:t>
            </w:r>
          </w:p>
          <w:p w:rsidR="00204EB4" w:rsidRPr="00ED18EB" w:rsidRDefault="00204EB4" w:rsidP="0078692D">
            <w:pPr>
              <w:shd w:val="clear" w:color="auto" w:fill="auto"/>
            </w:pPr>
          </w:p>
          <w:p w:rsidR="00204EB4" w:rsidRPr="00ED18EB" w:rsidRDefault="00204EB4" w:rsidP="0078692D">
            <w:pPr>
              <w:shd w:val="clear" w:color="auto" w:fill="auto"/>
            </w:pPr>
            <w:r w:rsidRPr="00ED18EB">
              <w:t>Ansamblis:</w:t>
            </w:r>
          </w:p>
          <w:p w:rsidR="00204EB4" w:rsidRPr="00ED18EB" w:rsidRDefault="00204EB4" w:rsidP="0078692D">
            <w:pPr>
              <w:shd w:val="clear" w:color="auto" w:fill="auto"/>
            </w:pPr>
            <w:r w:rsidRPr="00ED18EB">
              <w:t>– divi neliela apjoma romantiskā vai jaunāka perioda skaņdarbi pūšaminstrumentu ansamblim;</w:t>
            </w:r>
          </w:p>
          <w:p w:rsidR="00204EB4" w:rsidRPr="00ED18EB" w:rsidRDefault="00204EB4" w:rsidP="0078692D">
            <w:pPr>
              <w:shd w:val="clear" w:color="auto" w:fill="auto"/>
            </w:pPr>
            <w:r w:rsidRPr="00ED18EB">
              <w:t>– viens izvērstas formas romantiskā vai vēlākā perioda skaņdarbs.</w:t>
            </w:r>
          </w:p>
          <w:p w:rsidR="00204EB4" w:rsidRPr="00ED18EB" w:rsidRDefault="00204EB4" w:rsidP="0078692D">
            <w:pPr>
              <w:shd w:val="clear" w:color="auto" w:fill="auto"/>
            </w:pPr>
            <w:r w:rsidRPr="00ED18EB">
              <w:t>Pūtēju orķestris:</w:t>
            </w:r>
          </w:p>
          <w:p w:rsidR="00204EB4" w:rsidRPr="00ED18EB" w:rsidRDefault="00204EB4" w:rsidP="0078692D">
            <w:pPr>
              <w:shd w:val="clear" w:color="auto" w:fill="auto"/>
            </w:pPr>
            <w:r w:rsidRPr="00ED18EB">
              <w:t>– divi vai trīs romantiska vai vēlāka perioda neliela apjoma skaņdarbi pūtēju orķestrim;</w:t>
            </w:r>
          </w:p>
          <w:p w:rsidR="00204EB4" w:rsidRPr="00ED18EB" w:rsidRDefault="00204EB4" w:rsidP="0078692D">
            <w:pPr>
              <w:shd w:val="clear" w:color="auto" w:fill="auto"/>
            </w:pPr>
            <w:r w:rsidRPr="00ED18EB">
              <w:t>– viens vai divi romantiska vai vēlāka perioda izvērstas formas skaņdarbi.</w:t>
            </w:r>
          </w:p>
          <w:p w:rsidR="00204EB4" w:rsidRPr="00ED18EB" w:rsidRDefault="00204EB4" w:rsidP="0078692D">
            <w:pPr>
              <w:shd w:val="clear" w:color="auto" w:fill="auto"/>
            </w:pPr>
          </w:p>
          <w:p w:rsidR="00204EB4" w:rsidRPr="00ED18EB" w:rsidRDefault="00204EB4" w:rsidP="0078692D">
            <w:pPr>
              <w:shd w:val="clear" w:color="auto" w:fill="auto"/>
            </w:pPr>
            <w:r w:rsidRPr="00ED18EB">
              <w:t>VI semestris 1KP</w:t>
            </w:r>
          </w:p>
          <w:p w:rsidR="00204EB4" w:rsidRPr="00ED18EB" w:rsidRDefault="00204EB4" w:rsidP="0078692D">
            <w:pPr>
              <w:shd w:val="clear" w:color="auto" w:fill="auto"/>
            </w:pPr>
            <w:r w:rsidRPr="00ED18EB">
              <w:t>Kursa struktūra: praktiskās nodarbības (P) – 16 stundas; patstāvīgais darbs (Pd) – 24 stundas.</w:t>
            </w:r>
          </w:p>
          <w:p w:rsidR="00204EB4" w:rsidRPr="00ED18EB" w:rsidRDefault="00204EB4" w:rsidP="0078692D">
            <w:pPr>
              <w:shd w:val="clear" w:color="auto" w:fill="auto"/>
            </w:pPr>
          </w:p>
          <w:p w:rsidR="00204EB4" w:rsidRPr="00ED18EB" w:rsidRDefault="00204EB4" w:rsidP="0078692D">
            <w:pPr>
              <w:shd w:val="clear" w:color="auto" w:fill="auto"/>
            </w:pPr>
            <w:r w:rsidRPr="00ED18EB">
              <w:t>Ansamblis:</w:t>
            </w:r>
          </w:p>
          <w:p w:rsidR="00204EB4" w:rsidRPr="00ED18EB" w:rsidRDefault="00204EB4" w:rsidP="0078692D">
            <w:pPr>
              <w:shd w:val="clear" w:color="auto" w:fill="auto"/>
            </w:pPr>
            <w:r w:rsidRPr="00ED18EB">
              <w:t>– divi 20.gs. komponistu neliela apjoma skaņdarbi pūšaminstrumentu ansamblim;</w:t>
            </w:r>
          </w:p>
          <w:p w:rsidR="00204EB4" w:rsidRPr="00ED18EB" w:rsidRDefault="00204EB4" w:rsidP="0078692D">
            <w:pPr>
              <w:shd w:val="clear" w:color="auto" w:fill="auto"/>
            </w:pPr>
            <w:r w:rsidRPr="00ED18EB">
              <w:t xml:space="preserve">– viens </w:t>
            </w:r>
            <w:proofErr w:type="gramStart"/>
            <w:r w:rsidRPr="00ED18EB">
              <w:t>izvērstas formas</w:t>
            </w:r>
            <w:proofErr w:type="gramEnd"/>
            <w:r w:rsidRPr="00ED18EB">
              <w:t xml:space="preserve"> 20.gs. komponistu skaņdarbs.</w:t>
            </w:r>
          </w:p>
          <w:p w:rsidR="00204EB4" w:rsidRPr="00ED18EB" w:rsidRDefault="00204EB4" w:rsidP="0078692D">
            <w:pPr>
              <w:shd w:val="clear" w:color="auto" w:fill="auto"/>
            </w:pPr>
            <w:r w:rsidRPr="00ED18EB">
              <w:t>Pūtēju orķestris:</w:t>
            </w:r>
          </w:p>
          <w:p w:rsidR="00204EB4" w:rsidRPr="00ED18EB" w:rsidRDefault="00204EB4" w:rsidP="0078692D">
            <w:pPr>
              <w:shd w:val="clear" w:color="auto" w:fill="auto"/>
            </w:pPr>
            <w:r w:rsidRPr="00ED18EB">
              <w:t>– divi 20.gs. neliela apjoma skaņdarbi, kas sakārtoti vai sākotnēji komponēti pūšaminstrumentu grupai;</w:t>
            </w:r>
          </w:p>
          <w:p w:rsidR="00204EB4" w:rsidRPr="00ED18EB" w:rsidRDefault="00204EB4" w:rsidP="0078692D">
            <w:pPr>
              <w:shd w:val="clear" w:color="auto" w:fill="auto"/>
            </w:pPr>
            <w:r w:rsidRPr="00ED18EB">
              <w:t>– divi 20.gs. pūtēju orķestru klasikas dažāda mēroga oriģinālskaņdarbi pūtēju orķestrim.</w:t>
            </w:r>
          </w:p>
          <w:p w:rsidR="00204EB4" w:rsidRPr="00ED18EB" w:rsidRDefault="00204EB4" w:rsidP="0078692D">
            <w:pPr>
              <w:shd w:val="clear" w:color="auto" w:fill="auto"/>
            </w:pPr>
          </w:p>
          <w:p w:rsidR="00204EB4" w:rsidRPr="00ED18EB" w:rsidRDefault="00204EB4" w:rsidP="0078692D">
            <w:pPr>
              <w:shd w:val="clear" w:color="auto" w:fill="auto"/>
            </w:pPr>
            <w:r w:rsidRPr="00ED18EB">
              <w:t>VII semestris 2KP</w:t>
            </w:r>
          </w:p>
          <w:p w:rsidR="00204EB4" w:rsidRPr="00ED18EB" w:rsidRDefault="00204EB4" w:rsidP="0078692D">
            <w:pPr>
              <w:shd w:val="clear" w:color="auto" w:fill="auto"/>
            </w:pPr>
            <w:r w:rsidRPr="00ED18EB">
              <w:t>Kursa struktūra: praktiskās nodarbības (P) – 32 stundas; patstāvīgais darbs (Pd) – 48 stundas.</w:t>
            </w:r>
          </w:p>
          <w:p w:rsidR="00204EB4" w:rsidRPr="00ED18EB" w:rsidRDefault="00204EB4" w:rsidP="0078692D">
            <w:pPr>
              <w:shd w:val="clear" w:color="auto" w:fill="auto"/>
            </w:pPr>
          </w:p>
          <w:p w:rsidR="00204EB4" w:rsidRPr="00ED18EB" w:rsidRDefault="00204EB4" w:rsidP="0078692D">
            <w:pPr>
              <w:shd w:val="clear" w:color="auto" w:fill="auto"/>
            </w:pPr>
            <w:r w:rsidRPr="00ED18EB">
              <w:t>Ansamblis:</w:t>
            </w:r>
          </w:p>
          <w:p w:rsidR="00204EB4" w:rsidRPr="00ED18EB" w:rsidRDefault="00204EB4" w:rsidP="0078692D">
            <w:pPr>
              <w:shd w:val="clear" w:color="auto" w:fill="auto"/>
            </w:pPr>
            <w:r w:rsidRPr="00ED18EB">
              <w:t>– divi neliela apjoma 20.gs. komponistu skaņdarbi pūšaminstrumentu ansamblim;</w:t>
            </w:r>
          </w:p>
          <w:p w:rsidR="00204EB4" w:rsidRPr="00ED18EB" w:rsidRDefault="00204EB4" w:rsidP="0078692D">
            <w:pPr>
              <w:shd w:val="clear" w:color="auto" w:fill="auto"/>
            </w:pPr>
            <w:r w:rsidRPr="00ED18EB">
              <w:t xml:space="preserve">– viens </w:t>
            </w:r>
            <w:proofErr w:type="gramStart"/>
            <w:r w:rsidRPr="00ED18EB">
              <w:t>izvērstas formas</w:t>
            </w:r>
            <w:proofErr w:type="gramEnd"/>
            <w:r w:rsidRPr="00ED18EB">
              <w:t xml:space="preserve"> 20.–21.gs. komponistu skaņdarbs pūšaminstrumentu ansamblim.</w:t>
            </w:r>
          </w:p>
          <w:p w:rsidR="00204EB4" w:rsidRPr="00ED18EB" w:rsidRDefault="00204EB4" w:rsidP="0078692D">
            <w:pPr>
              <w:shd w:val="clear" w:color="auto" w:fill="auto"/>
            </w:pPr>
            <w:r w:rsidRPr="00ED18EB">
              <w:lastRenderedPageBreak/>
              <w:t>Pūtēju orķestris:</w:t>
            </w:r>
          </w:p>
          <w:p w:rsidR="00204EB4" w:rsidRPr="00ED18EB" w:rsidRDefault="00204EB4" w:rsidP="0078692D">
            <w:pPr>
              <w:shd w:val="clear" w:color="auto" w:fill="auto"/>
            </w:pPr>
            <w:r w:rsidRPr="00ED18EB">
              <w:t>– divi vai trīs neliela apjoma 20.–21.gs. komponistu oriģinālskaņdarbi pūtēju orķestrim.</w:t>
            </w:r>
          </w:p>
          <w:p w:rsidR="00204EB4" w:rsidRPr="00ED18EB" w:rsidRDefault="00204EB4" w:rsidP="0078692D">
            <w:pPr>
              <w:shd w:val="clear" w:color="auto" w:fill="auto"/>
            </w:pPr>
            <w:r w:rsidRPr="00ED18EB">
              <w:t>– divi vai trīs izvērstas formas 20.–21.gs. komponistu oriģinālskaņdarbi pūtēju orķestrim.</w:t>
            </w:r>
          </w:p>
          <w:p w:rsidR="00204EB4" w:rsidRPr="00ED18EB" w:rsidRDefault="00204EB4" w:rsidP="0078692D">
            <w:pPr>
              <w:shd w:val="clear" w:color="auto" w:fill="auto"/>
            </w:pPr>
          </w:p>
          <w:p w:rsidR="00204EB4" w:rsidRPr="00ED18EB" w:rsidRDefault="00204EB4" w:rsidP="0078692D">
            <w:pPr>
              <w:shd w:val="clear" w:color="auto" w:fill="auto"/>
            </w:pPr>
            <w:r w:rsidRPr="00ED18EB">
              <w:t>VIII semestris 2KP</w:t>
            </w:r>
          </w:p>
          <w:p w:rsidR="00204EB4" w:rsidRPr="00ED18EB" w:rsidRDefault="00204EB4" w:rsidP="0078692D">
            <w:pPr>
              <w:shd w:val="clear" w:color="auto" w:fill="auto"/>
            </w:pPr>
            <w:r w:rsidRPr="00ED18EB">
              <w:t>Kursa struktūra: praktiskās nodarbības (P) – 32 stundas; patstāvīgais darbs (Pd) – 48 stundas.</w:t>
            </w:r>
          </w:p>
          <w:p w:rsidR="00204EB4" w:rsidRPr="00ED18EB" w:rsidRDefault="00204EB4" w:rsidP="0078692D">
            <w:pPr>
              <w:shd w:val="clear" w:color="auto" w:fill="auto"/>
            </w:pPr>
          </w:p>
          <w:p w:rsidR="00204EB4" w:rsidRPr="00ED18EB" w:rsidRDefault="00204EB4" w:rsidP="0078692D">
            <w:pPr>
              <w:shd w:val="clear" w:color="auto" w:fill="auto"/>
            </w:pPr>
            <w:r w:rsidRPr="00ED18EB">
              <w:t>Ansamblis:</w:t>
            </w:r>
          </w:p>
          <w:p w:rsidR="00204EB4" w:rsidRPr="00ED18EB" w:rsidRDefault="00204EB4" w:rsidP="0078692D">
            <w:pPr>
              <w:shd w:val="clear" w:color="auto" w:fill="auto"/>
            </w:pPr>
            <w:r w:rsidRPr="00ED18EB">
              <w:t>– divi nelieli 20.–21.gs. komponistu skaņdarbi pūšaminstrumentu ansamblim;</w:t>
            </w:r>
          </w:p>
          <w:p w:rsidR="00204EB4" w:rsidRPr="00ED18EB" w:rsidRDefault="00204EB4" w:rsidP="0078692D">
            <w:pPr>
              <w:shd w:val="clear" w:color="auto" w:fill="auto"/>
            </w:pPr>
            <w:r w:rsidRPr="00ED18EB">
              <w:t>– viens izvērstas formas latviešu komponistu skaņdarbs pūtēju ansamblim.</w:t>
            </w:r>
          </w:p>
          <w:p w:rsidR="00204EB4" w:rsidRPr="00ED18EB" w:rsidRDefault="00204EB4" w:rsidP="0078692D">
            <w:pPr>
              <w:shd w:val="clear" w:color="auto" w:fill="auto"/>
            </w:pPr>
            <w:r w:rsidRPr="00ED18EB">
              <w:t>Pūtēju orķestris:</w:t>
            </w:r>
          </w:p>
          <w:p w:rsidR="00204EB4" w:rsidRPr="00ED18EB" w:rsidRDefault="00204EB4" w:rsidP="0078692D">
            <w:pPr>
              <w:shd w:val="clear" w:color="auto" w:fill="auto"/>
            </w:pPr>
            <w:r w:rsidRPr="00ED18EB">
              <w:t>– divi vai trīs 20.–21.gs. komponistu skaņdarbi;</w:t>
            </w:r>
          </w:p>
          <w:p w:rsidR="00204EB4" w:rsidRPr="00ED18EB" w:rsidRDefault="00204EB4" w:rsidP="0078692D">
            <w:pPr>
              <w:shd w:val="clear" w:color="auto" w:fill="auto"/>
            </w:pPr>
            <w:r w:rsidRPr="00ED18EB">
              <w:t>– divi vai trīs latviešu komponistu oriģinālskaņdarbi pūtēju orķestrim.</w:t>
            </w:r>
          </w:p>
          <w:p w:rsidR="00204EB4" w:rsidRPr="00ED18EB" w:rsidRDefault="00204EB4" w:rsidP="0078692D">
            <w:pPr>
              <w:shd w:val="clear" w:color="auto" w:fill="auto"/>
            </w:pP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pPr>
            <w:r w:rsidRPr="00ED18EB">
              <w:lastRenderedPageBreak/>
              <w:t>Studiju rezultāti</w:t>
            </w: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shd w:val="clear" w:color="auto" w:fill="auto"/>
            </w:pPr>
            <w:r w:rsidRPr="00ED18EB">
              <w:t xml:space="preserve">ZINĀŠANAS </w:t>
            </w:r>
          </w:p>
          <w:p w:rsidR="00204EB4" w:rsidRPr="00ED18EB" w:rsidRDefault="00204EB4" w:rsidP="0078692D">
            <w:pPr>
              <w:shd w:val="clear" w:color="auto" w:fill="auto"/>
            </w:pPr>
            <w:r w:rsidRPr="00ED18EB">
              <w:t>– visaptverošas zināšanas par dažādu pūšaminstrumentu ansambļu/pūtēju orķestru īpatnībām;</w:t>
            </w:r>
          </w:p>
          <w:p w:rsidR="00204EB4" w:rsidRPr="00ED18EB" w:rsidRDefault="00204EB4" w:rsidP="0078692D">
            <w:pPr>
              <w:shd w:val="clear" w:color="auto" w:fill="auto"/>
            </w:pPr>
            <w:r w:rsidRPr="00ED18EB">
              <w:t>– visaptverošas zināšanas par konkrēta pūšaminstrumenta izpildījuma specifiku ansamblī/pūtēju orķestrī;</w:t>
            </w:r>
          </w:p>
          <w:p w:rsidR="00204EB4" w:rsidRPr="00ED18EB" w:rsidRDefault="00204EB4" w:rsidP="0078692D">
            <w:pPr>
              <w:shd w:val="clear" w:color="auto" w:fill="auto"/>
            </w:pPr>
            <w:r w:rsidRPr="00ED18EB">
              <w:t>– ansambļa/pūtēju orķestra grupas repertuāra svarīgāko skaņdarbu pārzināšana.</w:t>
            </w:r>
          </w:p>
          <w:p w:rsidR="00204EB4" w:rsidRPr="00ED18EB" w:rsidRDefault="00204EB4" w:rsidP="0078692D">
            <w:pPr>
              <w:shd w:val="clear" w:color="auto" w:fill="auto"/>
            </w:pPr>
          </w:p>
          <w:p w:rsidR="00204EB4" w:rsidRPr="00ED18EB" w:rsidRDefault="00204EB4" w:rsidP="0078692D">
            <w:pPr>
              <w:shd w:val="clear" w:color="auto" w:fill="auto"/>
            </w:pPr>
            <w:r w:rsidRPr="00ED18EB">
              <w:t xml:space="preserve">PRASMES </w:t>
            </w:r>
          </w:p>
          <w:p w:rsidR="00204EB4" w:rsidRPr="00ED18EB" w:rsidRDefault="00204EB4" w:rsidP="0078692D">
            <w:pPr>
              <w:shd w:val="clear" w:color="auto" w:fill="auto"/>
            </w:pPr>
            <w:r w:rsidRPr="00ED18EB">
              <w:t>– spēja izpildīt pūšaminstrumentu partiju ansamblī/pūtēju orķestrī;</w:t>
            </w:r>
          </w:p>
          <w:p w:rsidR="00204EB4" w:rsidRPr="00ED18EB" w:rsidRDefault="00204EB4" w:rsidP="0078692D">
            <w:pPr>
              <w:shd w:val="clear" w:color="auto" w:fill="auto"/>
            </w:pPr>
            <w:r w:rsidRPr="00ED18EB">
              <w:t>– spēja saglabāt pareizu intonāciju ansamblī/pūtēju orķestrī;</w:t>
            </w:r>
          </w:p>
          <w:p w:rsidR="00204EB4" w:rsidRPr="00ED18EB" w:rsidRDefault="00204EB4" w:rsidP="0078692D">
            <w:pPr>
              <w:shd w:val="clear" w:color="auto" w:fill="auto"/>
            </w:pPr>
            <w:r w:rsidRPr="00ED18EB">
              <w:t>– harmoniskas ansambļa spēles prasmes;</w:t>
            </w:r>
          </w:p>
          <w:p w:rsidR="00204EB4" w:rsidRPr="00ED18EB" w:rsidRDefault="00204EB4" w:rsidP="0078692D">
            <w:pPr>
              <w:shd w:val="clear" w:color="auto" w:fill="auto"/>
            </w:pPr>
            <w:r w:rsidRPr="00ED18EB">
              <w:t>– lasīšanas no lapas prasmes.</w:t>
            </w:r>
          </w:p>
          <w:p w:rsidR="00204EB4" w:rsidRPr="00ED18EB" w:rsidRDefault="00204EB4" w:rsidP="0078692D">
            <w:pPr>
              <w:shd w:val="clear" w:color="auto" w:fill="auto"/>
            </w:pPr>
          </w:p>
          <w:p w:rsidR="00204EB4" w:rsidRPr="00ED18EB" w:rsidRDefault="00204EB4" w:rsidP="0078692D">
            <w:pPr>
              <w:shd w:val="clear" w:color="auto" w:fill="auto"/>
            </w:pPr>
            <w:r w:rsidRPr="00ED18EB">
              <w:t xml:space="preserve">KOMPETENCE </w:t>
            </w:r>
          </w:p>
          <w:p w:rsidR="00204EB4" w:rsidRPr="00ED18EB" w:rsidRDefault="00204EB4" w:rsidP="0078692D">
            <w:pPr>
              <w:shd w:val="clear" w:color="auto" w:fill="auto"/>
            </w:pPr>
            <w:r w:rsidRPr="00ED18EB">
              <w:t>– spēja identificēt un analizēt ansambļa/pūtēju orķestra partiju izpildīšanas grūtības un atrast veidus, kā tās pārvarēt;</w:t>
            </w:r>
          </w:p>
          <w:p w:rsidR="00204EB4" w:rsidRPr="00ED18EB" w:rsidRDefault="00204EB4" w:rsidP="0078692D">
            <w:pPr>
              <w:shd w:val="clear" w:color="auto" w:fill="auto"/>
            </w:pPr>
            <w:r w:rsidRPr="00ED18EB">
              <w:t>– kompetence pārzināt dažādus mūzikas stilus un žanrus un pielietot šīs zināšanas, spēlējot ansamblī/pūtēju orķestrī;</w:t>
            </w:r>
          </w:p>
          <w:p w:rsidR="00204EB4" w:rsidRPr="00ED18EB" w:rsidRDefault="00204EB4" w:rsidP="0078692D">
            <w:pPr>
              <w:shd w:val="clear" w:color="auto" w:fill="auto"/>
            </w:pPr>
            <w:r w:rsidRPr="00ED18EB">
              <w:t xml:space="preserve">– spēja ievērot profesionālo ētiku; </w:t>
            </w:r>
          </w:p>
          <w:p w:rsidR="00204EB4" w:rsidRPr="00ED18EB" w:rsidRDefault="00204EB4" w:rsidP="0078692D">
            <w:pPr>
              <w:shd w:val="clear" w:color="auto" w:fill="auto"/>
            </w:pPr>
            <w:r w:rsidRPr="00ED18EB">
              <w:t>– spēja komunicēt par pūšaminstrumentu atskaņotājmākslu.</w:t>
            </w:r>
          </w:p>
          <w:p w:rsidR="00204EB4" w:rsidRPr="00ED18EB" w:rsidRDefault="00204EB4" w:rsidP="0078692D">
            <w:pPr>
              <w:shd w:val="clear" w:color="auto" w:fill="auto"/>
            </w:pP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rPr>
                <w:lang w:val="lv-LV"/>
              </w:rPr>
            </w:pPr>
            <w:r w:rsidRPr="00ED18EB">
              <w:rPr>
                <w:lang w:val="lv-LV"/>
              </w:rPr>
              <w:t>Studējošo patstāvīgo darbu organizācijas un uzdevumu raksturojums</w:t>
            </w: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tcPr>
          <w:p w:rsidR="00204EB4" w:rsidRPr="00ED18EB" w:rsidRDefault="00204EB4" w:rsidP="0078692D">
            <w:pPr>
              <w:shd w:val="clear" w:color="auto" w:fill="auto"/>
            </w:pPr>
            <w:r w:rsidRPr="00ED18EB">
              <w:t>Studējošo patstāvīgais darbs (Pd) 264 stundas:</w:t>
            </w:r>
          </w:p>
          <w:p w:rsidR="00204EB4" w:rsidRPr="00ED18EB" w:rsidRDefault="00204EB4" w:rsidP="0078692D">
            <w:pPr>
              <w:shd w:val="clear" w:color="auto" w:fill="auto"/>
            </w:pPr>
          </w:p>
          <w:p w:rsidR="00204EB4" w:rsidRPr="00ED18EB" w:rsidRDefault="00204EB4" w:rsidP="0078692D">
            <w:pPr>
              <w:shd w:val="clear" w:color="auto" w:fill="auto"/>
            </w:pPr>
            <w:r w:rsidRPr="00ED18EB">
              <w:t>II semestris</w:t>
            </w:r>
          </w:p>
          <w:p w:rsidR="00204EB4" w:rsidRPr="00ED18EB" w:rsidRDefault="00204EB4" w:rsidP="0078692D">
            <w:pPr>
              <w:shd w:val="clear" w:color="auto" w:fill="auto"/>
            </w:pPr>
            <w:r w:rsidRPr="00ED18EB">
              <w:t>Ansambļa un pūtēju orķestra partiju kvalitatīva apguve.</w:t>
            </w:r>
          </w:p>
          <w:p w:rsidR="00204EB4" w:rsidRPr="00ED18EB" w:rsidRDefault="00204EB4" w:rsidP="0078692D">
            <w:pPr>
              <w:shd w:val="clear" w:color="auto" w:fill="auto"/>
            </w:pPr>
            <w:r w:rsidRPr="00ED18EB">
              <w:t xml:space="preserve">Ansambļa/pūtēju orķestra baroka laika stilistikas repertuāra un uzstāšanās īpatnību apguve. </w:t>
            </w:r>
          </w:p>
          <w:p w:rsidR="00204EB4" w:rsidRPr="00ED18EB" w:rsidRDefault="00204EB4" w:rsidP="0078692D">
            <w:pPr>
              <w:shd w:val="clear" w:color="auto" w:fill="auto"/>
            </w:pPr>
            <w:r w:rsidRPr="00ED18EB">
              <w:t>Kursa programmai atbilstošu skaņdarbu, ko spēlē profesionāli ansambļi/pūtēju orķestri, to dažādu interpretāciju, klausīšanās un apguve.</w:t>
            </w:r>
          </w:p>
          <w:p w:rsidR="00204EB4" w:rsidRPr="00ED18EB" w:rsidRDefault="00204EB4" w:rsidP="0078692D">
            <w:pPr>
              <w:shd w:val="clear" w:color="auto" w:fill="auto"/>
            </w:pPr>
            <w:r w:rsidRPr="00ED18EB">
              <w:t>Pētnieciskās, metodiskās un vēsturiskās mūzikas literatūras lasīšana. Pd48</w:t>
            </w:r>
          </w:p>
          <w:p w:rsidR="00204EB4" w:rsidRPr="00ED18EB" w:rsidRDefault="00204EB4" w:rsidP="0078692D">
            <w:pPr>
              <w:shd w:val="clear" w:color="auto" w:fill="auto"/>
            </w:pPr>
          </w:p>
          <w:p w:rsidR="00204EB4" w:rsidRPr="00ED18EB" w:rsidRDefault="00204EB4" w:rsidP="0078692D">
            <w:pPr>
              <w:shd w:val="clear" w:color="auto" w:fill="auto"/>
            </w:pPr>
            <w:r w:rsidRPr="00ED18EB">
              <w:t>III semestris</w:t>
            </w:r>
          </w:p>
          <w:p w:rsidR="00204EB4" w:rsidRPr="00ED18EB" w:rsidRDefault="00204EB4" w:rsidP="0078692D">
            <w:pPr>
              <w:shd w:val="clear" w:color="auto" w:fill="auto"/>
            </w:pPr>
            <w:r w:rsidRPr="00ED18EB">
              <w:t>Ansambļa un pūtēju orķestra partiju kvalitatīva apguve.</w:t>
            </w:r>
          </w:p>
          <w:p w:rsidR="00204EB4" w:rsidRPr="00ED18EB" w:rsidRDefault="00204EB4" w:rsidP="0078692D">
            <w:pPr>
              <w:shd w:val="clear" w:color="auto" w:fill="auto"/>
            </w:pPr>
            <w:r w:rsidRPr="00ED18EB">
              <w:t>Ansambļa/pūtēju orķestra klasicisma laika stilistikas repertuāra un uzstāšanās īpatnību apguve.</w:t>
            </w:r>
          </w:p>
          <w:p w:rsidR="00204EB4" w:rsidRPr="00ED18EB" w:rsidRDefault="00204EB4" w:rsidP="0078692D">
            <w:pPr>
              <w:shd w:val="clear" w:color="auto" w:fill="auto"/>
            </w:pPr>
            <w:r w:rsidRPr="00ED18EB">
              <w:t>Kursa programmai atbilstošu skaņdarbu, ko spēlē profesionāli ansambļi/pūtēju orķestri, to dažādu interpretāciju, klausīšanās un apguve.</w:t>
            </w:r>
          </w:p>
          <w:p w:rsidR="00204EB4" w:rsidRPr="00ED18EB" w:rsidRDefault="00204EB4" w:rsidP="0078692D">
            <w:pPr>
              <w:shd w:val="clear" w:color="auto" w:fill="auto"/>
            </w:pPr>
            <w:r w:rsidRPr="00ED18EB">
              <w:t>Pētnieciskās, metodiskās un vēsturiskās mūzikas literatūras lasīšana. Pd24</w:t>
            </w:r>
          </w:p>
          <w:p w:rsidR="00204EB4" w:rsidRPr="00ED18EB" w:rsidRDefault="00204EB4" w:rsidP="0078692D">
            <w:pPr>
              <w:shd w:val="clear" w:color="auto" w:fill="auto"/>
            </w:pPr>
          </w:p>
          <w:p w:rsidR="00204EB4" w:rsidRPr="00ED18EB" w:rsidRDefault="00204EB4" w:rsidP="0078692D">
            <w:pPr>
              <w:shd w:val="clear" w:color="auto" w:fill="auto"/>
            </w:pPr>
            <w:r w:rsidRPr="00ED18EB">
              <w:t>IV semestris</w:t>
            </w:r>
          </w:p>
          <w:p w:rsidR="00204EB4" w:rsidRPr="00ED18EB" w:rsidRDefault="00204EB4" w:rsidP="0078692D">
            <w:pPr>
              <w:shd w:val="clear" w:color="auto" w:fill="auto"/>
            </w:pPr>
            <w:r w:rsidRPr="00ED18EB">
              <w:lastRenderedPageBreak/>
              <w:t xml:space="preserve">Ansambļa un pūtēju orķestra partiju kvalitatīva apguve </w:t>
            </w:r>
          </w:p>
          <w:p w:rsidR="00204EB4" w:rsidRPr="00ED18EB" w:rsidRDefault="00204EB4" w:rsidP="0078692D">
            <w:pPr>
              <w:shd w:val="clear" w:color="auto" w:fill="auto"/>
            </w:pPr>
            <w:r w:rsidRPr="00ED18EB">
              <w:t xml:space="preserve">Ansambļa/pūtēju orķestra romantisma perioda stilistikas repertuāra un uzstāšanās īpatnību apguve. </w:t>
            </w:r>
          </w:p>
          <w:p w:rsidR="00204EB4" w:rsidRPr="00ED18EB" w:rsidRDefault="00204EB4" w:rsidP="0078692D">
            <w:pPr>
              <w:shd w:val="clear" w:color="auto" w:fill="auto"/>
            </w:pPr>
            <w:r w:rsidRPr="00ED18EB">
              <w:t>Kursa programmai atbilstošu skaņdarbu, ko spēlē profesionāli ansambļi/pūtēju orķestri, to dažādu interpretāciju, klausīšanās un apguve.</w:t>
            </w:r>
          </w:p>
          <w:p w:rsidR="00204EB4" w:rsidRPr="00ED18EB" w:rsidRDefault="00204EB4" w:rsidP="0078692D">
            <w:pPr>
              <w:shd w:val="clear" w:color="auto" w:fill="auto"/>
            </w:pPr>
            <w:r w:rsidRPr="00ED18EB">
              <w:t>Pētnieciskās, metodiskās un vēsturiskās mūzikas literatūras lasīšana. Pd24</w:t>
            </w:r>
          </w:p>
          <w:p w:rsidR="00204EB4" w:rsidRPr="00ED18EB" w:rsidRDefault="00204EB4" w:rsidP="0078692D">
            <w:pPr>
              <w:shd w:val="clear" w:color="auto" w:fill="auto"/>
            </w:pPr>
          </w:p>
          <w:p w:rsidR="00204EB4" w:rsidRPr="00ED18EB" w:rsidRDefault="00204EB4" w:rsidP="0078692D">
            <w:pPr>
              <w:shd w:val="clear" w:color="auto" w:fill="auto"/>
            </w:pPr>
            <w:r w:rsidRPr="00ED18EB">
              <w:t>V semestris</w:t>
            </w:r>
          </w:p>
          <w:p w:rsidR="00204EB4" w:rsidRPr="00ED18EB" w:rsidRDefault="00204EB4" w:rsidP="0078692D">
            <w:pPr>
              <w:shd w:val="clear" w:color="auto" w:fill="auto"/>
            </w:pPr>
            <w:r w:rsidRPr="00ED18EB">
              <w:t xml:space="preserve">Ansambļa un pūtēju orķestra partiju kvalitatīva apguve </w:t>
            </w:r>
          </w:p>
          <w:p w:rsidR="00204EB4" w:rsidRPr="00ED18EB" w:rsidRDefault="00204EB4" w:rsidP="0078692D">
            <w:pPr>
              <w:shd w:val="clear" w:color="auto" w:fill="auto"/>
            </w:pPr>
            <w:r w:rsidRPr="00ED18EB">
              <w:t xml:space="preserve">Ansambļa/pūtēju orķestra romantisma perioda stilistikas repertuāra un uzstāšanās īpatnību apguve. </w:t>
            </w:r>
          </w:p>
          <w:p w:rsidR="00204EB4" w:rsidRPr="00ED18EB" w:rsidRDefault="00204EB4" w:rsidP="0078692D">
            <w:pPr>
              <w:shd w:val="clear" w:color="auto" w:fill="auto"/>
            </w:pPr>
            <w:r w:rsidRPr="00ED18EB">
              <w:t>Kursa programmai atbilstošu skaņdarbu, ko spēlē profesionāli ansambļi/pūtēju orķestri, to dažādu interpretāciju, klausīšanās un apguve.</w:t>
            </w:r>
          </w:p>
          <w:p w:rsidR="00204EB4" w:rsidRPr="00ED18EB" w:rsidRDefault="00204EB4" w:rsidP="0078692D">
            <w:pPr>
              <w:shd w:val="clear" w:color="auto" w:fill="auto"/>
            </w:pPr>
            <w:r w:rsidRPr="00ED18EB">
              <w:t>Pētnieciskās, metodiskās un vēsturiskās mūzikas literatūras lasīšana. Pd48</w:t>
            </w:r>
          </w:p>
          <w:p w:rsidR="00204EB4" w:rsidRPr="00ED18EB" w:rsidRDefault="00204EB4" w:rsidP="0078692D">
            <w:pPr>
              <w:shd w:val="clear" w:color="auto" w:fill="auto"/>
            </w:pPr>
          </w:p>
          <w:p w:rsidR="00204EB4" w:rsidRPr="00ED18EB" w:rsidRDefault="00204EB4" w:rsidP="0078692D">
            <w:pPr>
              <w:shd w:val="clear" w:color="auto" w:fill="auto"/>
            </w:pPr>
            <w:r w:rsidRPr="00ED18EB">
              <w:t>VI semestris</w:t>
            </w:r>
          </w:p>
          <w:p w:rsidR="00204EB4" w:rsidRPr="00ED18EB" w:rsidRDefault="00204EB4" w:rsidP="0078692D">
            <w:pPr>
              <w:shd w:val="clear" w:color="auto" w:fill="auto"/>
            </w:pPr>
            <w:r w:rsidRPr="00ED18EB">
              <w:t xml:space="preserve">Ansambļa un pūtēju orķestra partiju kvalitatīva apguve </w:t>
            </w:r>
          </w:p>
          <w:p w:rsidR="00204EB4" w:rsidRPr="00ED18EB" w:rsidRDefault="00204EB4" w:rsidP="0078692D">
            <w:pPr>
              <w:shd w:val="clear" w:color="auto" w:fill="auto"/>
            </w:pPr>
            <w:r w:rsidRPr="00ED18EB">
              <w:t xml:space="preserve">Ansambļa/pūtēju orķestra vēlīnā romantisma, postromantisma un 20.gs. sākuma perioda stilistikas repertuāra un uzstāšanās īpatnību apguve. </w:t>
            </w:r>
          </w:p>
          <w:p w:rsidR="00204EB4" w:rsidRPr="00ED18EB" w:rsidRDefault="00204EB4" w:rsidP="0078692D">
            <w:pPr>
              <w:shd w:val="clear" w:color="auto" w:fill="auto"/>
            </w:pPr>
            <w:r w:rsidRPr="00ED18EB">
              <w:t>Kursa programmai atbilstošu skaņdarbu, ko spēlē profesionāli ansambļi/pūtēju orķestri, to dažādu interpretāciju, klausīšanās un apguve.</w:t>
            </w:r>
          </w:p>
          <w:p w:rsidR="00204EB4" w:rsidRPr="00ED18EB" w:rsidRDefault="00204EB4" w:rsidP="0078692D">
            <w:pPr>
              <w:shd w:val="clear" w:color="auto" w:fill="auto"/>
            </w:pPr>
            <w:r w:rsidRPr="00ED18EB">
              <w:t>Pētnieciskās, metodiskās un vēsturiskās mūzikas literatūras lasīšana. Pd24</w:t>
            </w:r>
          </w:p>
          <w:p w:rsidR="00204EB4" w:rsidRPr="00ED18EB" w:rsidRDefault="00204EB4" w:rsidP="0078692D">
            <w:pPr>
              <w:shd w:val="clear" w:color="auto" w:fill="auto"/>
            </w:pPr>
          </w:p>
          <w:p w:rsidR="00204EB4" w:rsidRPr="00ED18EB" w:rsidRDefault="00204EB4" w:rsidP="0078692D">
            <w:pPr>
              <w:shd w:val="clear" w:color="auto" w:fill="auto"/>
            </w:pPr>
            <w:r w:rsidRPr="00ED18EB">
              <w:t>VII semestris</w:t>
            </w:r>
          </w:p>
          <w:p w:rsidR="00204EB4" w:rsidRPr="00ED18EB" w:rsidRDefault="00204EB4" w:rsidP="0078692D">
            <w:pPr>
              <w:shd w:val="clear" w:color="auto" w:fill="auto"/>
            </w:pPr>
            <w:r w:rsidRPr="00ED18EB">
              <w:t xml:space="preserve">Ansambļa un pūtēju orķestra partiju kvalitatīva apguve </w:t>
            </w:r>
          </w:p>
          <w:p w:rsidR="00204EB4" w:rsidRPr="00ED18EB" w:rsidRDefault="00204EB4" w:rsidP="0078692D">
            <w:pPr>
              <w:shd w:val="clear" w:color="auto" w:fill="auto"/>
            </w:pPr>
            <w:r w:rsidRPr="00ED18EB">
              <w:t xml:space="preserve">Ansambļa/pūtēju orķestra 20.–21.gs. kamermūzikas perioda stilistikas repertuāra un uzstāšanās īpatnību apguve. </w:t>
            </w:r>
          </w:p>
          <w:p w:rsidR="00204EB4" w:rsidRPr="00ED18EB" w:rsidRDefault="00204EB4" w:rsidP="0078692D">
            <w:pPr>
              <w:shd w:val="clear" w:color="auto" w:fill="auto"/>
            </w:pPr>
            <w:r w:rsidRPr="00ED18EB">
              <w:t>Kursa programmai atbilstošu skaņdarbu, ko spēlē profesionāli ansambļi/pūtēju orķestri, to dažādu interpretāciju, klausīšanās un apguve.</w:t>
            </w:r>
          </w:p>
          <w:p w:rsidR="00204EB4" w:rsidRPr="00ED18EB" w:rsidRDefault="00204EB4" w:rsidP="0078692D">
            <w:pPr>
              <w:shd w:val="clear" w:color="auto" w:fill="auto"/>
            </w:pPr>
            <w:r w:rsidRPr="00ED18EB">
              <w:t>Pētnieciskās, metodiskās un vēsturiskās mūzikas literatūras lasīšana. Pd48</w:t>
            </w:r>
          </w:p>
          <w:p w:rsidR="00204EB4" w:rsidRPr="00ED18EB" w:rsidRDefault="00204EB4" w:rsidP="0078692D">
            <w:pPr>
              <w:shd w:val="clear" w:color="auto" w:fill="auto"/>
            </w:pPr>
          </w:p>
          <w:p w:rsidR="00204EB4" w:rsidRPr="00ED18EB" w:rsidRDefault="00204EB4" w:rsidP="0078692D">
            <w:pPr>
              <w:shd w:val="clear" w:color="auto" w:fill="auto"/>
            </w:pPr>
            <w:r w:rsidRPr="00ED18EB">
              <w:t>VIII semestris</w:t>
            </w:r>
          </w:p>
          <w:p w:rsidR="00204EB4" w:rsidRPr="00ED18EB" w:rsidRDefault="00204EB4" w:rsidP="0078692D">
            <w:pPr>
              <w:shd w:val="clear" w:color="auto" w:fill="auto"/>
            </w:pPr>
            <w:r w:rsidRPr="00ED18EB">
              <w:t xml:space="preserve">Ansambļa un pūtēju orķestra partiju kvalitatīva apguve </w:t>
            </w:r>
          </w:p>
          <w:p w:rsidR="00204EB4" w:rsidRPr="00ED18EB" w:rsidRDefault="00204EB4" w:rsidP="0078692D">
            <w:pPr>
              <w:shd w:val="clear" w:color="auto" w:fill="auto"/>
            </w:pPr>
            <w:r w:rsidRPr="00ED18EB">
              <w:t xml:space="preserve">Ansambļa/pūtēju orķestra apgūstot latviešu komponistu stilistikas repertuāra un uzstāšanās īpatnību apguve. </w:t>
            </w:r>
          </w:p>
          <w:p w:rsidR="00204EB4" w:rsidRPr="00ED18EB" w:rsidRDefault="00204EB4" w:rsidP="0078692D">
            <w:pPr>
              <w:shd w:val="clear" w:color="auto" w:fill="auto"/>
            </w:pPr>
            <w:r w:rsidRPr="00ED18EB">
              <w:t>Kursa programmai atbilstošu skaņdarbu, ko spēlē profesionāli ansambļi/pūtēju orķestri, to dažādu interpretāciju, klausīšanās un apguve.</w:t>
            </w:r>
          </w:p>
          <w:p w:rsidR="00204EB4" w:rsidRPr="00ED18EB" w:rsidRDefault="00204EB4" w:rsidP="0078692D">
            <w:pPr>
              <w:shd w:val="clear" w:color="auto" w:fill="auto"/>
            </w:pPr>
            <w:r w:rsidRPr="00ED18EB">
              <w:t>Pētnieciskās, metodiskās un vēsturiskās mūzikas literatūras lasīšana. Pd48</w:t>
            </w:r>
          </w:p>
          <w:p w:rsidR="00204EB4" w:rsidRPr="00ED18EB" w:rsidRDefault="00204EB4" w:rsidP="0078692D">
            <w:pPr>
              <w:shd w:val="clear" w:color="auto" w:fill="auto"/>
            </w:pP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pPr>
            <w:r w:rsidRPr="00ED18EB">
              <w:lastRenderedPageBreak/>
              <w:t>Prasības kredītpunktu iegūšanai</w:t>
            </w: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tcPr>
          <w:p w:rsidR="00204EB4" w:rsidRPr="00ED18EB" w:rsidRDefault="00204EB4" w:rsidP="0078692D">
            <w:pPr>
              <w:shd w:val="clear" w:color="auto" w:fill="auto"/>
            </w:pPr>
            <w:r w:rsidRPr="00ED18EB">
              <w:rPr>
                <w:rStyle w:val="Style2Char"/>
              </w:rPr>
              <w:t>Pārbaudes veids:</w:t>
            </w:r>
            <w:r w:rsidRPr="00ED18EB">
              <w:t xml:space="preserve"> eksāmens.</w:t>
            </w:r>
          </w:p>
          <w:p w:rsidR="00204EB4" w:rsidRPr="00ED18EB" w:rsidRDefault="00204EB4" w:rsidP="0078692D">
            <w:pPr>
              <w:shd w:val="clear" w:color="auto" w:fill="auto"/>
            </w:pPr>
          </w:p>
          <w:p w:rsidR="00204EB4" w:rsidRPr="00ED18EB" w:rsidRDefault="00204EB4" w:rsidP="0078692D">
            <w:pPr>
              <w:shd w:val="clear" w:color="auto" w:fill="auto"/>
            </w:pPr>
            <w:r w:rsidRPr="00ED18EB">
              <w:t>Studiju kursa apguves pārbaudes formas: akadēmiskie koncerti – 50%, ieskaites ar atzīmi un eksāmeni – 50%. Obligāts nodarbību apmeklējums.</w:t>
            </w:r>
          </w:p>
          <w:p w:rsidR="00204EB4" w:rsidRPr="00ED18EB" w:rsidRDefault="00204EB4" w:rsidP="0078692D">
            <w:pPr>
              <w:shd w:val="clear" w:color="auto" w:fill="auto"/>
            </w:pPr>
            <w:r w:rsidRPr="00ED18EB">
              <w:t>Ieskaite ar atzīmi – 2., 3., 4., 6., 7. semestrī</w:t>
            </w:r>
          </w:p>
          <w:p w:rsidR="00204EB4" w:rsidRPr="00ED18EB" w:rsidRDefault="00204EB4" w:rsidP="0078692D">
            <w:pPr>
              <w:shd w:val="clear" w:color="auto" w:fill="auto"/>
            </w:pPr>
            <w:r w:rsidRPr="00ED18EB">
              <w:t>Eksāmens – 5., 8. semestrī</w:t>
            </w:r>
          </w:p>
          <w:p w:rsidR="00204EB4" w:rsidRPr="00ED18EB" w:rsidRDefault="00204EB4" w:rsidP="0078692D">
            <w:pPr>
              <w:shd w:val="clear" w:color="auto" w:fill="auto"/>
            </w:pPr>
          </w:p>
          <w:p w:rsidR="00204EB4" w:rsidRPr="00ED18EB" w:rsidRDefault="00204EB4" w:rsidP="0078692D">
            <w:pPr>
              <w:shd w:val="clear" w:color="auto" w:fill="auto"/>
            </w:pPr>
            <w:r w:rsidRPr="00ED18EB">
              <w:t>PĀRBAUDĪJUMU PRASĪBAS: kvalitatīvi atskaņota atbilstoši kursa programmas prasībām un saturam paredzētā pūšaminstrumentu ansambļa vai pūtēju orķestra ieskaišu un eksāmenu programma.</w:t>
            </w:r>
          </w:p>
          <w:p w:rsidR="00204EB4" w:rsidRPr="00ED18EB" w:rsidRDefault="00204EB4" w:rsidP="0078692D">
            <w:pPr>
              <w:shd w:val="clear" w:color="auto" w:fill="auto"/>
            </w:pPr>
          </w:p>
          <w:p w:rsidR="00204EB4" w:rsidRPr="00ED18EB" w:rsidRDefault="00204EB4" w:rsidP="0078692D">
            <w:pPr>
              <w:shd w:val="clear" w:color="auto" w:fill="auto"/>
            </w:pPr>
            <w:r w:rsidRPr="00ED18EB">
              <w:t>STUDIJU REZULTĀTU VĒRTĒŠANAS KRITĒRIJI</w:t>
            </w:r>
          </w:p>
          <w:p w:rsidR="00204EB4" w:rsidRPr="00ED18EB" w:rsidRDefault="00204EB4"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w:t>
            </w:r>
            <w:proofErr w:type="gramStart"/>
            <w:r w:rsidRPr="00ED18EB">
              <w:t>(</w:t>
            </w:r>
            <w:proofErr w:type="gramEnd"/>
            <w:r w:rsidRPr="00ED18EB">
              <w:t xml:space="preserve">apstiprināts DU Senāta sēdē 17.12.2018., protokols Nr. 15), vadoties pēc šādiem kritērijiem: iegūto zināšanu apjoms un kvalitāte, iegūtās prasmes un kompetence atbilstoši plānotajiem studiju rezultātiem. </w:t>
            </w:r>
          </w:p>
          <w:p w:rsidR="00204EB4" w:rsidRPr="00ED18EB" w:rsidRDefault="00204EB4" w:rsidP="0078692D">
            <w:pPr>
              <w:shd w:val="clear" w:color="auto" w:fill="auto"/>
            </w:pPr>
          </w:p>
          <w:p w:rsidR="00204EB4" w:rsidRPr="00ED18EB" w:rsidRDefault="00204EB4" w:rsidP="0078692D">
            <w:pPr>
              <w:shd w:val="clear" w:color="auto" w:fill="auto"/>
            </w:pPr>
            <w:r w:rsidRPr="00ED18EB">
              <w:lastRenderedPageBreak/>
              <w:t>Vērtēšanas kritēriji:</w:t>
            </w:r>
          </w:p>
          <w:p w:rsidR="00204EB4" w:rsidRPr="00ED18EB" w:rsidRDefault="00204EB4" w:rsidP="0078692D">
            <w:pPr>
              <w:shd w:val="clear" w:color="auto" w:fill="auto"/>
            </w:pPr>
            <w:r w:rsidRPr="00ED18EB">
              <w:t>– pareizi iemācīts nošu teksts;</w:t>
            </w:r>
          </w:p>
          <w:p w:rsidR="00204EB4" w:rsidRPr="00ED18EB" w:rsidRDefault="00204EB4" w:rsidP="0078692D">
            <w:pPr>
              <w:shd w:val="clear" w:color="auto" w:fill="auto"/>
            </w:pPr>
            <w:r w:rsidRPr="00ED18EB">
              <w:t>– tehniskā izcilība;</w:t>
            </w:r>
          </w:p>
          <w:p w:rsidR="00204EB4" w:rsidRPr="00ED18EB" w:rsidRDefault="00204EB4" w:rsidP="0078692D">
            <w:pPr>
              <w:shd w:val="clear" w:color="auto" w:fill="auto"/>
            </w:pPr>
            <w:r w:rsidRPr="00ED18EB">
              <w:t>– ritma precizitāte;</w:t>
            </w:r>
          </w:p>
          <w:p w:rsidR="00204EB4" w:rsidRPr="00ED18EB" w:rsidRDefault="00204EB4" w:rsidP="0078692D">
            <w:pPr>
              <w:shd w:val="clear" w:color="auto" w:fill="auto"/>
            </w:pPr>
            <w:r w:rsidRPr="00ED18EB">
              <w:t>– pareiza intonācija;</w:t>
            </w:r>
          </w:p>
          <w:p w:rsidR="00204EB4" w:rsidRPr="00ED18EB" w:rsidRDefault="00204EB4" w:rsidP="0078692D">
            <w:pPr>
              <w:shd w:val="clear" w:color="auto" w:fill="auto"/>
            </w:pPr>
            <w:r w:rsidRPr="00ED18EB">
              <w:t>– skaņas kvalitāte;</w:t>
            </w:r>
          </w:p>
          <w:p w:rsidR="00204EB4" w:rsidRPr="00ED18EB" w:rsidRDefault="00204EB4" w:rsidP="0078692D">
            <w:pPr>
              <w:shd w:val="clear" w:color="auto" w:fill="auto"/>
            </w:pPr>
            <w:r w:rsidRPr="00ED18EB">
              <w:t>– pareiza dinamika un frāzes;</w:t>
            </w:r>
          </w:p>
          <w:p w:rsidR="00204EB4" w:rsidRPr="00ED18EB" w:rsidRDefault="00204EB4" w:rsidP="0078692D">
            <w:pPr>
              <w:shd w:val="clear" w:color="auto" w:fill="auto"/>
            </w:pPr>
            <w:r w:rsidRPr="00ED18EB">
              <w:t>– mijiedarbe ar citiem ansambļa vai orķestra mūziķiem.</w:t>
            </w:r>
          </w:p>
          <w:p w:rsidR="00204EB4" w:rsidRPr="00ED18EB" w:rsidRDefault="00204EB4" w:rsidP="0078692D">
            <w:pPr>
              <w:shd w:val="clear" w:color="auto" w:fill="auto"/>
            </w:pPr>
          </w:p>
          <w:p w:rsidR="00204EB4" w:rsidRPr="00ED18EB" w:rsidRDefault="00204EB4" w:rsidP="0078692D">
            <w:pPr>
              <w:shd w:val="clear" w:color="auto" w:fill="auto"/>
            </w:pPr>
            <w:r w:rsidRPr="00ED18EB">
              <w:t>STUDIJU REZULTĀTU VĒRTĒŠANA</w:t>
            </w:r>
          </w:p>
          <w:p w:rsidR="00204EB4" w:rsidRPr="00ED18EB" w:rsidRDefault="00204EB4" w:rsidP="0078692D">
            <w:pPr>
              <w:shd w:val="clear" w:color="auto" w:fill="auto"/>
              <w:spacing w:after="40"/>
            </w:pPr>
            <w:r w:rsidRPr="00ED18EB">
              <w:t>Izcili (10) – izcili apgūts skaņdarbs, bez kļūdām, visas ritma vērtības ir precīzas,</w:t>
            </w:r>
            <w:proofErr w:type="gramStart"/>
            <w:r w:rsidRPr="00ED18EB">
              <w:t xml:space="preserve">  </w:t>
            </w:r>
            <w:proofErr w:type="gramEnd"/>
            <w:r w:rsidRPr="00ED18EB">
              <w:t>intonācija ir nevainojama, skaņas kvalitāte ir lieliska, elastīga dinamika un loģiskas frāzes, mijiedarbe ar citiem ansambļa mūziķiem ir ļoti atsaucīga.</w:t>
            </w:r>
          </w:p>
          <w:p w:rsidR="00204EB4" w:rsidRPr="00ED18EB" w:rsidRDefault="00204EB4" w:rsidP="0078692D">
            <w:pPr>
              <w:shd w:val="clear" w:color="auto" w:fill="auto"/>
              <w:spacing w:after="40"/>
            </w:pPr>
            <w:r w:rsidRPr="00ED18EB">
              <w:t>Teicami (9) – skaņdarba detaļas apgūtas teicami, teksta kļūdu nav, ritma vērtības ir precīzas, intonācija un skaņas kvalitāte ir ļoti laba, diezgan elastīga dinamika un loģiskas frāzes, mijiedarbe ar citiem ansambļa mūziķiem ir atsaucīga.</w:t>
            </w:r>
          </w:p>
          <w:p w:rsidR="00204EB4" w:rsidRPr="00ED18EB" w:rsidRDefault="00204EB4" w:rsidP="0078692D">
            <w:pPr>
              <w:shd w:val="clear" w:color="auto" w:fill="auto"/>
              <w:spacing w:after="40"/>
            </w:pPr>
            <w:r w:rsidRPr="00ED18EB">
              <w:t>Ļoti labi (8) – nošu teksts ir labi apgūts, dažām kļūdām ir gadījuma raksturs, ritma vērtības ir pietiekami precīzas, intonācija un skaņas kvalitāte ir laba, pareizs dinamikas diapazons, frāzes ir pietiekami loģiskas, mijiedarbe ar citiem ansambļa mūziķiem ir pietiekami atsaucīga.</w:t>
            </w:r>
          </w:p>
          <w:p w:rsidR="00204EB4" w:rsidRPr="00ED18EB" w:rsidRDefault="00204EB4" w:rsidP="0078692D">
            <w:pPr>
              <w:shd w:val="clear" w:color="auto" w:fill="auto"/>
              <w:spacing w:after="40"/>
            </w:pPr>
            <w:r w:rsidRPr="00ED18EB">
              <w:t>Labi (7) – nošu teksts ir pietiekami apgūts, kļūdas nošu tekstā ir reti sastopamas, ritma vērtības lielākoties ir precīzas, intonācija ir diezgan laba, skaņas kvalitāte ir viduvēja, viduvējs dinamikas diapazons, frāzes lielākoties ir loģiskas, mijiedarbe ar citiem ansambļa mūziķiem lielākoties ir atsaucīga.</w:t>
            </w:r>
          </w:p>
          <w:p w:rsidR="00204EB4" w:rsidRPr="00ED18EB" w:rsidRDefault="00204EB4" w:rsidP="0078692D">
            <w:pPr>
              <w:shd w:val="clear" w:color="auto" w:fill="auto"/>
              <w:spacing w:after="40"/>
            </w:pPr>
            <w:r w:rsidRPr="00ED18EB">
              <w:t>Gandrīz labi (6) – nošu teksts ir apgūts apmierinoši,</w:t>
            </w:r>
            <w:proofErr w:type="gramStart"/>
            <w:r w:rsidRPr="00ED18EB">
              <w:t xml:space="preserve">  </w:t>
            </w:r>
            <w:proofErr w:type="gramEnd"/>
            <w:r w:rsidRPr="00ED18EB">
              <w:t>būtiskas teksta kļūdas, ritma vērtības ne vienmēr ir precīzas, intonācija ir nestabila, skaņas kvalitāte ir viduvēja, dinamikas diapazons ir ierobežots, frāzes ne vienmēr ir loģiskas, mijiedarbe ar citiem ansambļa mūziķiem ne vienmēr ir atsaucīga.</w:t>
            </w:r>
          </w:p>
          <w:p w:rsidR="00204EB4" w:rsidRPr="00ED18EB" w:rsidRDefault="00204EB4" w:rsidP="0078692D">
            <w:pPr>
              <w:shd w:val="clear" w:color="auto" w:fill="auto"/>
              <w:spacing w:after="40"/>
            </w:pPr>
            <w:r w:rsidRPr="00ED18EB">
              <w:t>Viduvēji (5) – nošu teksts ir apgūts vāji, būtiskas teksta kļūdas, ritma vērtības bieži nav precīzas, intonācija un skaņas kvalitāte ir vāja, dinamikas un frāzes diapazons ir minimāls, mijiedarbe ar citiem ansambļa mūziķiem ne vienmēr ir atsaucīga.</w:t>
            </w:r>
          </w:p>
          <w:p w:rsidR="00204EB4" w:rsidRPr="00ED18EB" w:rsidRDefault="00204EB4" w:rsidP="0078692D">
            <w:pPr>
              <w:shd w:val="clear" w:color="auto" w:fill="auto"/>
              <w:spacing w:after="40"/>
            </w:pPr>
            <w:r w:rsidRPr="00ED18EB">
              <w:t>Gandrīz viduvēji (4) – nošu teksts ir apgūts ļoti vāji, daudz teksta kļūdu, ritma vērtības nav precīzas, intonācija un skaņas kvalitāte ir ļoti vāja, dinamikas diapazons un frāzes ir neapmierinošas, mijiedarbe ar citiem ansambļa mūziķiem nav atsaucīga.</w:t>
            </w:r>
          </w:p>
          <w:p w:rsidR="00204EB4" w:rsidRPr="00ED18EB" w:rsidRDefault="00204EB4" w:rsidP="0078692D">
            <w:pPr>
              <w:shd w:val="clear" w:color="auto" w:fill="auto"/>
              <w:spacing w:after="40"/>
            </w:pPr>
            <w:r w:rsidRPr="00ED18EB">
              <w:t>Vāji (3) – nošu teksts ir apgūts ārkārtīgi vāji, daudz teksta kļūdu, ritma vērtības nav precīzas, intonācija ir ļoti vāja, skaņas kvalitāte lielākoties nav muzikāla, tiek ignorēts dinamikas diapazons un frāzes, nav mijiedarbes ar citiem mūziķiem.</w:t>
            </w:r>
          </w:p>
          <w:p w:rsidR="00204EB4" w:rsidRPr="00ED18EB" w:rsidRDefault="00204EB4" w:rsidP="0078692D">
            <w:pPr>
              <w:shd w:val="clear" w:color="auto" w:fill="auto"/>
              <w:spacing w:after="40"/>
            </w:pPr>
            <w:r w:rsidRPr="00ED18EB">
              <w:t>Ļoti vāji (2) – nošu teksts ir tikpat kā nemācīts, nošu teksta kļūdu pārpilnība, ritma vērtības nav precīzas, intonācija pārsvarā ir nepareiza, skaņas kvalitāte nav muzikāla, tiek ignorēts dinamikas diapazons un frāzes, nav mijiedarbes ar citiem mūziķiem.</w:t>
            </w:r>
          </w:p>
          <w:p w:rsidR="00204EB4" w:rsidRPr="00ED18EB" w:rsidRDefault="00204EB4" w:rsidP="0078692D">
            <w:pPr>
              <w:shd w:val="clear" w:color="auto" w:fill="auto"/>
              <w:spacing w:after="40"/>
            </w:pPr>
            <w:r w:rsidRPr="00ED18EB">
              <w:t>Ļoti, ļoti vāji (1) – nošu teksts nav mācīts.</w:t>
            </w:r>
          </w:p>
          <w:p w:rsidR="00204EB4" w:rsidRPr="00ED18EB" w:rsidRDefault="00204EB4" w:rsidP="0078692D">
            <w:pPr>
              <w:shd w:val="clear" w:color="auto" w:fill="auto"/>
              <w:spacing w:after="40"/>
            </w:pP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pPr>
            <w:r w:rsidRPr="00ED18EB">
              <w:lastRenderedPageBreak/>
              <w:t>Kursa saturs</w:t>
            </w: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auto"/>
            <w:hideMark/>
          </w:tcPr>
          <w:p w:rsidR="00204EB4" w:rsidRPr="00ED18EB" w:rsidRDefault="00204EB4" w:rsidP="0078692D">
            <w:pPr>
              <w:shd w:val="clear" w:color="auto" w:fill="auto"/>
              <w:ind w:left="2"/>
              <w:jc w:val="both"/>
              <w:rPr>
                <w:lang w:eastAsia="lv-LV"/>
              </w:rPr>
            </w:pPr>
            <w:r w:rsidRPr="00ED18EB">
              <w:rPr>
                <w:lang w:eastAsia="lv-LV"/>
              </w:rPr>
              <w:t>Kompozīciju atskaņošana atbilstoši to stilistiskajām un žanra īpatnībām.</w:t>
            </w:r>
          </w:p>
          <w:p w:rsidR="00204EB4" w:rsidRPr="00ED18EB" w:rsidRDefault="00204EB4" w:rsidP="0078692D">
            <w:pPr>
              <w:shd w:val="clear" w:color="auto" w:fill="auto"/>
              <w:ind w:left="2"/>
              <w:jc w:val="both"/>
              <w:rPr>
                <w:lang w:val="en-GB" w:eastAsia="lv-LV"/>
              </w:rPr>
            </w:pPr>
            <w:r w:rsidRPr="00ED18EB">
              <w:rPr>
                <w:lang w:val="en-GB" w:eastAsia="lv-LV"/>
              </w:rPr>
              <w:t xml:space="preserve">Unisons koka pūšamo vai metāla pūšamo instrumentu grupā. </w:t>
            </w:r>
            <w:r w:rsidRPr="00ED18EB">
              <w:rPr>
                <w:i/>
                <w:lang w:val="en-GB" w:eastAsia="lv-LV"/>
              </w:rPr>
              <w:t>Tutti</w:t>
            </w:r>
            <w:r w:rsidRPr="00ED18EB">
              <w:rPr>
                <w:lang w:val="en-GB" w:eastAsia="lv-LV"/>
              </w:rPr>
              <w:t>.</w:t>
            </w:r>
          </w:p>
          <w:p w:rsidR="00204EB4" w:rsidRPr="00ED18EB" w:rsidRDefault="00204EB4" w:rsidP="0078692D">
            <w:pPr>
              <w:shd w:val="clear" w:color="auto" w:fill="auto"/>
              <w:ind w:left="2"/>
              <w:jc w:val="both"/>
              <w:rPr>
                <w:lang w:val="en-GB" w:eastAsia="lv-LV"/>
              </w:rPr>
            </w:pPr>
            <w:r w:rsidRPr="00ED18EB">
              <w:rPr>
                <w:lang w:val="en-GB" w:eastAsia="lv-LV"/>
              </w:rPr>
              <w:t>Diriģenta žesti un agoģika.</w:t>
            </w:r>
          </w:p>
          <w:p w:rsidR="00204EB4" w:rsidRPr="00ED18EB" w:rsidRDefault="00204EB4" w:rsidP="0078692D">
            <w:pPr>
              <w:shd w:val="clear" w:color="auto" w:fill="auto"/>
              <w:ind w:left="2"/>
              <w:jc w:val="both"/>
              <w:rPr>
                <w:lang w:val="en-GB" w:eastAsia="lv-LV"/>
              </w:rPr>
            </w:pPr>
            <w:r w:rsidRPr="00ED18EB">
              <w:rPr>
                <w:lang w:val="en-GB" w:eastAsia="lv-LV"/>
              </w:rPr>
              <w:t>Dažādas instrumentu kombinācijas.</w:t>
            </w:r>
          </w:p>
          <w:p w:rsidR="00204EB4" w:rsidRPr="00ED18EB" w:rsidRDefault="00204EB4" w:rsidP="0078692D">
            <w:pPr>
              <w:shd w:val="clear" w:color="auto" w:fill="auto"/>
              <w:ind w:left="2"/>
              <w:jc w:val="both"/>
              <w:rPr>
                <w:lang w:val="en-GB" w:eastAsia="lv-LV"/>
              </w:rPr>
            </w:pPr>
            <w:r w:rsidRPr="00ED18EB">
              <w:rPr>
                <w:lang w:val="en-GB" w:eastAsia="lv-LV"/>
              </w:rPr>
              <w:t>Stilistiskā atšķirība starp klasiskā un romantisma perioda kompozīcijām pūšaminstrumentu spēlē.</w:t>
            </w:r>
          </w:p>
          <w:p w:rsidR="00204EB4" w:rsidRPr="00ED18EB" w:rsidRDefault="00204EB4" w:rsidP="0078692D">
            <w:pPr>
              <w:shd w:val="clear" w:color="auto" w:fill="auto"/>
              <w:ind w:left="2"/>
              <w:jc w:val="both"/>
              <w:rPr>
                <w:lang w:val="en-GB" w:eastAsia="lv-LV"/>
              </w:rPr>
            </w:pPr>
            <w:r w:rsidRPr="00ED18EB">
              <w:rPr>
                <w:lang w:val="en-GB" w:eastAsia="lv-LV"/>
              </w:rPr>
              <w:t>Dažādu komponistu skaņdarbu pūšaminstrumentiem stils un orķestrēšanas īpatnības (Holst, Vaughan Williams, Grainger).</w:t>
            </w:r>
          </w:p>
          <w:p w:rsidR="00204EB4" w:rsidRPr="00ED18EB" w:rsidRDefault="00204EB4" w:rsidP="0078692D">
            <w:pPr>
              <w:shd w:val="clear" w:color="auto" w:fill="auto"/>
              <w:rPr>
                <w:lang w:val="en-GB" w:eastAsia="lv-LV"/>
              </w:rPr>
            </w:pPr>
            <w:r w:rsidRPr="00ED18EB">
              <w:rPr>
                <w:lang w:val="en-GB" w:eastAsia="lv-LV"/>
              </w:rPr>
              <w:t>Atonālās mūzikas spēle.</w:t>
            </w:r>
          </w:p>
          <w:p w:rsidR="00204EB4" w:rsidRPr="00ED18EB" w:rsidRDefault="00204EB4" w:rsidP="0078692D">
            <w:pPr>
              <w:shd w:val="clear" w:color="auto" w:fill="auto"/>
            </w:pP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pPr>
            <w:r w:rsidRPr="00ED18EB">
              <w:t>Obligāti izmantojamie informācijas avoti</w:t>
            </w: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shd w:val="clear" w:color="auto" w:fill="auto"/>
            </w:pPr>
            <w:r w:rsidRPr="00ED18EB">
              <w:t xml:space="preserve">Biasutti, M. (2013). Orchestra rehearsal strategies: Conductor and performer view. Musicae Scientiae, </w:t>
            </w:r>
            <w:r w:rsidRPr="00ED18EB">
              <w:lastRenderedPageBreak/>
              <w:t>17(1), p. 57–71. https://www.researchgate.net/publication/258173330_Orchestra_rehearsal_strategies_Conductor_and_performer_views</w:t>
            </w:r>
          </w:p>
          <w:p w:rsidR="00204EB4" w:rsidRPr="00ED18EB" w:rsidRDefault="00204EB4" w:rsidP="0078692D">
            <w:pPr>
              <w:shd w:val="clear" w:color="auto" w:fill="auto"/>
            </w:pPr>
            <w:r w:rsidRPr="00ED18EB">
              <w:t>Fuks, L; Fadle, H. (2002). Wind Instruments: in The Science &amp; Psychology of Music Performance. Oxford University Press. https://www.academia.edu/30874503/Wind_Instruments_in_The_Science</w:t>
            </w:r>
          </w:p>
          <w:p w:rsidR="00204EB4" w:rsidRPr="00ED18EB" w:rsidRDefault="00204EB4" w:rsidP="0078692D">
            <w:pPr>
              <w:shd w:val="clear" w:color="auto" w:fill="auto"/>
            </w:pPr>
            <w:r w:rsidRPr="00ED18EB">
              <w:t>_and_Psychology_of_Music_Performance</w:t>
            </w:r>
          </w:p>
          <w:p w:rsidR="00204EB4" w:rsidRPr="00ED18EB" w:rsidRDefault="00204EB4" w:rsidP="0078692D">
            <w:pPr>
              <w:shd w:val="clear" w:color="auto" w:fill="auto"/>
            </w:pPr>
            <w:r w:rsidRPr="00ED18EB">
              <w:t xml:space="preserve">The Woodwind Player's Cookbook (2008). Edited by Charles West. Meredith Music (docētāja privātais izdevumu krājums, kas skenētā veidā tiks ievietots e–studiju vidē </w:t>
            </w:r>
            <w:r w:rsidRPr="00ED18EB">
              <w:rPr>
                <w:i/>
              </w:rPr>
              <w:t>Moodle</w:t>
            </w:r>
            <w:r w:rsidRPr="00ED18EB">
              <w:t>)</w:t>
            </w:r>
          </w:p>
          <w:p w:rsidR="00204EB4" w:rsidRPr="00ED18EB" w:rsidRDefault="00204EB4" w:rsidP="0078692D">
            <w:pPr>
              <w:shd w:val="clear" w:color="auto" w:fill="auto"/>
            </w:pPr>
            <w:r w:rsidRPr="00ED18EB">
              <w:t xml:space="preserve">Weisberg, A (2007). The Art of Wind Playing. Meredith Music (docētāja privātais izdevumu krājums, kas skenētā veidā tiks ievietots e–studiju vidē </w:t>
            </w:r>
            <w:r w:rsidRPr="00ED18EB">
              <w:rPr>
                <w:i/>
              </w:rPr>
              <w:t>Moodle</w:t>
            </w:r>
            <w:r w:rsidRPr="00ED18EB">
              <w:t>)</w:t>
            </w:r>
          </w:p>
          <w:p w:rsidR="00204EB4" w:rsidRPr="00ED18EB" w:rsidRDefault="00204EB4" w:rsidP="0078692D">
            <w:pPr>
              <w:shd w:val="clear" w:color="auto" w:fill="auto"/>
            </w:pP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tcPr>
          <w:p w:rsidR="00204EB4" w:rsidRPr="00ED18EB" w:rsidRDefault="00204EB4" w:rsidP="0078692D">
            <w:pPr>
              <w:pStyle w:val="Style2"/>
              <w:shd w:val="clear" w:color="auto" w:fill="auto"/>
            </w:pPr>
          </w:p>
          <w:p w:rsidR="00204EB4" w:rsidRPr="00ED18EB" w:rsidRDefault="00204EB4" w:rsidP="0078692D">
            <w:pPr>
              <w:pStyle w:val="Style2"/>
              <w:shd w:val="clear" w:color="auto" w:fill="auto"/>
            </w:pPr>
            <w:r w:rsidRPr="00ED18EB">
              <w:t>Ieteicamais repertuārs</w:t>
            </w:r>
          </w:p>
          <w:p w:rsidR="00204EB4" w:rsidRPr="00ED18EB" w:rsidRDefault="00204EB4" w:rsidP="0078692D">
            <w:pPr>
              <w:framePr w:hSpace="180" w:wrap="around" w:vAnchor="text" w:hAnchor="text" w:y="1"/>
              <w:shd w:val="clear" w:color="auto" w:fill="auto"/>
            </w:pPr>
          </w:p>
          <w:p w:rsidR="00204EB4" w:rsidRPr="00ED18EB" w:rsidRDefault="00204EB4" w:rsidP="0078692D">
            <w:pPr>
              <w:framePr w:hSpace="180" w:wrap="around" w:vAnchor="text" w:hAnchor="text" w:y="1"/>
              <w:shd w:val="clear" w:color="auto" w:fill="auto"/>
            </w:pPr>
            <w:r w:rsidRPr="00ED18EB">
              <w:t>Ieteicamais maza apjoma skaņdarbu repertuārs:</w:t>
            </w:r>
          </w:p>
          <w:p w:rsidR="00204EB4" w:rsidRPr="00ED18EB" w:rsidRDefault="00204EB4" w:rsidP="0078692D">
            <w:pPr>
              <w:framePr w:hSpace="180" w:wrap="around" w:vAnchor="text" w:hAnchor="text" w:y="1"/>
              <w:shd w:val="clear" w:color="auto" w:fill="auto"/>
            </w:pPr>
          </w:p>
          <w:p w:rsidR="00204EB4" w:rsidRPr="00ED18EB" w:rsidRDefault="00204EB4" w:rsidP="0078692D">
            <w:pPr>
              <w:framePr w:hSpace="180" w:wrap="around" w:vAnchor="text" w:hAnchor="text" w:y="1"/>
              <w:shd w:val="clear" w:color="auto" w:fill="auto"/>
            </w:pPr>
            <w:r w:rsidRPr="00ED18EB">
              <w:t>Ansamblis:</w:t>
            </w:r>
          </w:p>
          <w:p w:rsidR="00204EB4" w:rsidRPr="00ED18EB" w:rsidRDefault="00204EB4" w:rsidP="0078692D">
            <w:pPr>
              <w:framePr w:hSpace="180" w:wrap="around" w:vAnchor="text" w:hAnchor="text" w:y="1"/>
              <w:shd w:val="clear" w:color="auto" w:fill="auto"/>
            </w:pPr>
            <w:r w:rsidRPr="00ED18EB">
              <w:t>Svītas un citi baroka komponistu maza apjoma skaņdarbi (J.S.Bahs, G.Hendelis, A.Vivaldi, J.H.Šeins, S.Šeids u.c.).</w:t>
            </w:r>
          </w:p>
          <w:p w:rsidR="00204EB4" w:rsidRPr="00ED18EB" w:rsidRDefault="00204EB4" w:rsidP="0078692D">
            <w:pPr>
              <w:framePr w:hSpace="180" w:wrap="around" w:vAnchor="text" w:hAnchor="text" w:y="1"/>
              <w:shd w:val="clear" w:color="auto" w:fill="auto"/>
            </w:pPr>
            <w:r w:rsidRPr="00ED18EB">
              <w:t>Divertimenti, serenādes un citi žanri klasisko komponistu daiļradē (F.Hofmeisters, F.Danzi, S.Reihs, J.Haidns, V.A.Mocarts, L.van Bēthovens).</w:t>
            </w:r>
          </w:p>
          <w:p w:rsidR="00204EB4" w:rsidRPr="00ED18EB" w:rsidRDefault="00204EB4" w:rsidP="0078692D">
            <w:pPr>
              <w:framePr w:hSpace="180" w:wrap="around" w:vAnchor="text" w:hAnchor="text" w:y="1"/>
              <w:shd w:val="clear" w:color="auto" w:fill="auto"/>
            </w:pPr>
            <w:r w:rsidRPr="00ED18EB">
              <w:t>Romantisma komponistu (R.Šūberta, R.Šūmaņa, F.Mendelszona, P.Čaikovska u.c.) skaņdarbi, kas sacerēti sākotnēji dažādiem pūšaminstrumentu ansambļiem. Izvilkumi no 20.gs. komponistu (B.Bartoka, S.Bārbera, R.Ščedrina u.c.) skaņdarbiem pūšaminstrumentu ansambļiem.</w:t>
            </w:r>
          </w:p>
          <w:p w:rsidR="00204EB4" w:rsidRPr="00ED18EB" w:rsidRDefault="00204EB4" w:rsidP="0078692D">
            <w:pPr>
              <w:framePr w:hSpace="180" w:wrap="around" w:vAnchor="text" w:hAnchor="text" w:y="1"/>
              <w:shd w:val="clear" w:color="auto" w:fill="auto"/>
            </w:pPr>
          </w:p>
          <w:p w:rsidR="00204EB4" w:rsidRPr="00ED18EB" w:rsidRDefault="00204EB4" w:rsidP="0078692D">
            <w:pPr>
              <w:framePr w:hSpace="180" w:wrap="around" w:vAnchor="text" w:hAnchor="text" w:y="1"/>
              <w:shd w:val="clear" w:color="auto" w:fill="auto"/>
            </w:pPr>
            <w:r w:rsidRPr="00ED18EB">
              <w:t>Pūtēju orķestris:</w:t>
            </w:r>
          </w:p>
          <w:p w:rsidR="00204EB4" w:rsidRPr="00ED18EB" w:rsidRDefault="00204EB4" w:rsidP="0078692D">
            <w:pPr>
              <w:framePr w:hSpace="180" w:wrap="around" w:vAnchor="text" w:hAnchor="text" w:y="1"/>
              <w:shd w:val="clear" w:color="auto" w:fill="auto"/>
            </w:pPr>
            <w:r w:rsidRPr="00ED18EB">
              <w:t>Baroka laika komponistu (A.Vivaldi, J.S.Bahs, G.Hendelis) nelielu apjoma kompozīcijas (kustības no komplektiem utt.) pūtēju orķestrim.</w:t>
            </w:r>
          </w:p>
          <w:p w:rsidR="00204EB4" w:rsidRPr="00ED18EB" w:rsidRDefault="00204EB4" w:rsidP="0078692D">
            <w:pPr>
              <w:framePr w:hSpace="180" w:wrap="around" w:vAnchor="text" w:hAnchor="text" w:y="1"/>
              <w:shd w:val="clear" w:color="auto" w:fill="auto"/>
            </w:pPr>
            <w:r w:rsidRPr="00ED18EB">
              <w:t>Klasicisma laikmeta komponistu (J.Haidna, V.A.Mocarta, L.van Bēthovena) skaņdarbu kompozīcijas pūtēju orķestrim (oriģinālkompozīcijas pūšaminstrumentiem (Harmoniemusik)).</w:t>
            </w:r>
          </w:p>
          <w:p w:rsidR="00204EB4" w:rsidRPr="00ED18EB" w:rsidRDefault="00204EB4" w:rsidP="0078692D">
            <w:pPr>
              <w:framePr w:hSpace="180" w:wrap="around" w:vAnchor="text" w:hAnchor="text" w:y="1"/>
              <w:shd w:val="clear" w:color="auto" w:fill="auto"/>
            </w:pPr>
            <w:r w:rsidRPr="00ED18EB">
              <w:t>Romantiskā stila komponistu (R.Šūberta, R.Šūmaņa, F.Mendelszona, P.Čaikovska, A.Dvoržaka u.c.) skaņdarbu kompozīcijas pūtēju orķestrim.</w:t>
            </w:r>
          </w:p>
          <w:p w:rsidR="00204EB4" w:rsidRPr="00ED18EB" w:rsidRDefault="00204EB4" w:rsidP="0078692D">
            <w:pPr>
              <w:framePr w:hSpace="180" w:wrap="around" w:vAnchor="text" w:hAnchor="text" w:y="1"/>
              <w:shd w:val="clear" w:color="auto" w:fill="auto"/>
            </w:pPr>
          </w:p>
          <w:p w:rsidR="00204EB4" w:rsidRPr="00ED18EB" w:rsidRDefault="00204EB4" w:rsidP="0078692D">
            <w:pPr>
              <w:framePr w:hSpace="180" w:wrap="around" w:vAnchor="text" w:hAnchor="text" w:y="1"/>
              <w:shd w:val="clear" w:color="auto" w:fill="auto"/>
            </w:pPr>
            <w:r w:rsidRPr="00ED18EB">
              <w:t>Izvērstas kompozīcijas:</w:t>
            </w:r>
          </w:p>
          <w:p w:rsidR="00204EB4" w:rsidRPr="00ED18EB" w:rsidRDefault="00204EB4" w:rsidP="0078692D">
            <w:pPr>
              <w:framePr w:hSpace="180" w:wrap="around" w:vAnchor="text" w:hAnchor="text" w:y="1"/>
              <w:shd w:val="clear" w:color="auto" w:fill="auto"/>
            </w:pPr>
          </w:p>
          <w:p w:rsidR="00204EB4" w:rsidRPr="00ED18EB" w:rsidRDefault="00204EB4" w:rsidP="0078692D">
            <w:pPr>
              <w:framePr w:hSpace="180" w:wrap="around" w:vAnchor="text" w:hAnchor="text" w:y="1"/>
              <w:shd w:val="clear" w:color="auto" w:fill="auto"/>
            </w:pPr>
            <w:r w:rsidRPr="00ED18EB">
              <w:t>Ansamblis:</w:t>
            </w:r>
          </w:p>
          <w:p w:rsidR="00204EB4" w:rsidRPr="00ED18EB" w:rsidRDefault="00204EB4" w:rsidP="0078692D">
            <w:pPr>
              <w:framePr w:hSpace="180" w:wrap="around" w:vAnchor="text" w:hAnchor="text" w:y="1"/>
              <w:shd w:val="clear" w:color="auto" w:fill="auto"/>
            </w:pPr>
            <w:r w:rsidRPr="00ED18EB">
              <w:t>Svītas, trio sonātes un citu žanru baroka komponistu skaņdarbi (J.S.Bahs, G.Hendelis, A.Vivaldi, S.Šeids).</w:t>
            </w:r>
          </w:p>
          <w:p w:rsidR="00204EB4" w:rsidRPr="00ED18EB" w:rsidRDefault="00204EB4" w:rsidP="0078692D">
            <w:pPr>
              <w:framePr w:hSpace="180" w:wrap="around" w:vAnchor="text" w:hAnchor="text" w:y="1"/>
              <w:shd w:val="clear" w:color="auto" w:fill="auto"/>
            </w:pPr>
            <w:r w:rsidRPr="00ED18EB">
              <w:t>Divertimenti, serenādes un citi klasicisma laikmeta komponistu skaņdarbi (F.Hoffmeister, F.Danzi, J.Haidns, V.A.Mocarts, L.van Bēthovens).</w:t>
            </w:r>
          </w:p>
          <w:p w:rsidR="00204EB4" w:rsidRPr="00ED18EB" w:rsidRDefault="00204EB4" w:rsidP="0078692D">
            <w:pPr>
              <w:framePr w:hSpace="180" w:wrap="around" w:vAnchor="text" w:hAnchor="text" w:y="1"/>
              <w:shd w:val="clear" w:color="auto" w:fill="auto"/>
            </w:pPr>
            <w:r w:rsidRPr="00ED18EB">
              <w:t>Romantiskā stila komponistu (R.Šūberta, R.Šūmaņa, M.Glinka, S.Reiha, F.Mendelszona, J.Brāmsa, P.Čaikovska u.c.) izvērstas kompozīcijas, kas sacerētas sākotnēji dažādiem pūšaminstrumentu ansambļiem.</w:t>
            </w:r>
          </w:p>
          <w:p w:rsidR="00204EB4" w:rsidRPr="00ED18EB" w:rsidRDefault="00204EB4" w:rsidP="0078692D">
            <w:pPr>
              <w:framePr w:hSpace="180" w:wrap="around" w:vAnchor="text" w:hAnchor="text" w:y="1"/>
              <w:shd w:val="clear" w:color="auto" w:fill="auto"/>
            </w:pPr>
            <w:r w:rsidRPr="00ED18EB">
              <w:t>20.gs. komponistu (B.Bartoka, S.Bārbera, R.Ščedrina u.c.) skaņdarbi pūšaminstrumentu ansambļiem.</w:t>
            </w:r>
          </w:p>
          <w:p w:rsidR="00204EB4" w:rsidRPr="00ED18EB" w:rsidRDefault="00204EB4" w:rsidP="0078692D">
            <w:pPr>
              <w:framePr w:hSpace="180" w:wrap="around" w:vAnchor="text" w:hAnchor="text" w:y="1"/>
              <w:shd w:val="clear" w:color="auto" w:fill="auto"/>
            </w:pPr>
          </w:p>
          <w:p w:rsidR="00204EB4" w:rsidRPr="00ED18EB" w:rsidRDefault="00204EB4" w:rsidP="0078692D">
            <w:pPr>
              <w:framePr w:hSpace="180" w:wrap="around" w:vAnchor="text" w:hAnchor="text" w:y="1"/>
              <w:shd w:val="clear" w:color="auto" w:fill="auto"/>
            </w:pPr>
            <w:r w:rsidRPr="00ED18EB">
              <w:t>Pūtēju orķestris:</w:t>
            </w:r>
          </w:p>
          <w:p w:rsidR="00204EB4" w:rsidRPr="00ED18EB" w:rsidRDefault="00204EB4" w:rsidP="0078692D">
            <w:pPr>
              <w:framePr w:hSpace="180" w:wrap="around" w:vAnchor="text" w:hAnchor="text" w:y="1"/>
              <w:shd w:val="clear" w:color="auto" w:fill="auto"/>
            </w:pPr>
            <w:r w:rsidRPr="00ED18EB">
              <w:t>Izvērstas baroka komponistu (A.Vivaldi, J.S.Baha, G.Hendeļa) kompozīcijas pūtēju orķestrim (pārlikumi).</w:t>
            </w:r>
          </w:p>
          <w:p w:rsidR="00204EB4" w:rsidRPr="00ED18EB" w:rsidRDefault="00204EB4" w:rsidP="0078692D">
            <w:pPr>
              <w:framePr w:hSpace="180" w:wrap="around" w:vAnchor="text" w:hAnchor="text" w:y="1"/>
              <w:shd w:val="clear" w:color="auto" w:fill="auto"/>
            </w:pPr>
            <w:r w:rsidRPr="00ED18EB">
              <w:t>Klasisko komponistu (J.Haidna, V.A.Mocarta, L.van Bēthovena) skaņdarbu kompozīcijas pūtēju orķestrim. Oriģinālkompozīcijas pūšaminstrumentiem (Harmoniemusik).</w:t>
            </w:r>
          </w:p>
          <w:p w:rsidR="00204EB4" w:rsidRPr="00ED18EB" w:rsidRDefault="00204EB4" w:rsidP="0078692D">
            <w:pPr>
              <w:framePr w:hSpace="180" w:wrap="around" w:vAnchor="text" w:hAnchor="text" w:y="1"/>
              <w:shd w:val="clear" w:color="auto" w:fill="auto"/>
            </w:pPr>
            <w:r w:rsidRPr="00ED18EB">
              <w:t>Romantiskā stila komponistu (R.Šūberta, R.Šūmaņa, F.Mendelszona, P.Čaikovska, R.Vāgnera, A.Dvoržaka u.c.) skaņdarbu kompozīcijas pūtēju orķestrim (R.Vāgners, E.Berliozs, F.Mendelszons, Š.Gounods).</w:t>
            </w:r>
          </w:p>
          <w:p w:rsidR="00204EB4" w:rsidRPr="00ED18EB" w:rsidRDefault="00204EB4" w:rsidP="0078692D">
            <w:pPr>
              <w:framePr w:hSpace="180" w:wrap="around" w:vAnchor="text" w:hAnchor="text" w:y="1"/>
              <w:shd w:val="clear" w:color="auto" w:fill="auto"/>
            </w:pPr>
            <w:r w:rsidRPr="00ED18EB">
              <w:t>20.gs. pirmās puses pūtēju orķestru klasika (G.Holsts, V.Vaughans, P.Graingers u.c.).</w:t>
            </w:r>
          </w:p>
          <w:p w:rsidR="00204EB4" w:rsidRPr="00ED18EB" w:rsidRDefault="00204EB4" w:rsidP="0078692D">
            <w:pPr>
              <w:shd w:val="clear" w:color="auto" w:fill="auto"/>
            </w:pPr>
            <w:r w:rsidRPr="00ED18EB">
              <w:t xml:space="preserve">20.gs. komponistu (D.Šostakoviča, I.Stravinska, P.Hindemita, Hansona, Rīda, V.Persihetti, F.Ticheli </w:t>
            </w:r>
            <w:r w:rsidRPr="00ED18EB">
              <w:lastRenderedPageBreak/>
              <w:t>u.c.) oriģināldarbi un pārlikumi pūtēju orķestrim.</w:t>
            </w:r>
          </w:p>
          <w:p w:rsidR="00204EB4" w:rsidRPr="00ED18EB" w:rsidRDefault="00204EB4" w:rsidP="0078692D">
            <w:pPr>
              <w:shd w:val="clear" w:color="auto" w:fill="auto"/>
            </w:pP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pPr>
            <w:r w:rsidRPr="00ED18EB">
              <w:lastRenderedPageBreak/>
              <w:t>Papildus informācijas avoti</w:t>
            </w: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shd w:val="clear" w:color="auto" w:fill="auto"/>
            </w:pPr>
            <w:r w:rsidRPr="00ED18EB">
              <w:t xml:space="preserve">The History of the Wind Band. Historical Information. </w:t>
            </w:r>
          </w:p>
          <w:p w:rsidR="00204EB4" w:rsidRPr="00ED18EB" w:rsidRDefault="00204EB4" w:rsidP="0078692D">
            <w:pPr>
              <w:shd w:val="clear" w:color="auto" w:fill="auto"/>
            </w:pPr>
            <w:hyperlink r:id="rId5" w:history="1">
              <w:r w:rsidRPr="00ED18EB">
                <w:rPr>
                  <w:rStyle w:val="Hyperlink"/>
                </w:rPr>
                <w:t>https://www.academia.edu/23432897/History_of_the_Wind_Band</w:t>
              </w:r>
            </w:hyperlink>
            <w:r w:rsidRPr="00ED18EB">
              <w:t>.</w:t>
            </w:r>
          </w:p>
          <w:p w:rsidR="00204EB4" w:rsidRPr="00ED18EB" w:rsidRDefault="00204EB4" w:rsidP="0078692D">
            <w:pPr>
              <w:shd w:val="clear" w:color="auto" w:fill="auto"/>
            </w:pPr>
            <w:r w:rsidRPr="00ED18EB">
              <w:t xml:space="preserve">Rhodes S. L. A History of the Wind Band. </w:t>
            </w:r>
            <w:hyperlink r:id="rId6" w:history="1">
              <w:r w:rsidRPr="00ED18EB">
                <w:rPr>
                  <w:rStyle w:val="Hyperlink"/>
                </w:rPr>
                <w:t>https://ww2.lipscomb.edu/windbandhistory/</w:t>
              </w:r>
            </w:hyperlink>
          </w:p>
          <w:p w:rsidR="00204EB4" w:rsidRPr="00ED18EB" w:rsidRDefault="00204EB4" w:rsidP="0078692D">
            <w:pPr>
              <w:shd w:val="clear" w:color="auto" w:fill="auto"/>
            </w:pPr>
            <w:hyperlink r:id="rId7" w:history="1">
              <w:r w:rsidRPr="00ED18EB">
                <w:rPr>
                  <w:rStyle w:val="Hyperlink"/>
                </w:rPr>
                <w:t>http://www.ibiblio.org/guruguha/MusicResearchLibrary/Books–English/BkE–CurtSachs–TheHistoryofMusicalInstruments–1940–0015.pdf</w:t>
              </w:r>
            </w:hyperlink>
          </w:p>
          <w:p w:rsidR="00204EB4" w:rsidRPr="00ED18EB" w:rsidRDefault="00204EB4" w:rsidP="0078692D">
            <w:pPr>
              <w:shd w:val="clear" w:color="auto" w:fill="auto"/>
            </w:pP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pPr>
            <w:r w:rsidRPr="00ED18EB">
              <w:t>Periodika un citi informācijas avoti</w:t>
            </w: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shd w:val="clear" w:color="auto" w:fill="auto"/>
            </w:pPr>
            <w:r w:rsidRPr="00ED18EB">
              <w:t>Žurnāli:</w:t>
            </w:r>
          </w:p>
          <w:p w:rsidR="00204EB4" w:rsidRPr="00ED18EB" w:rsidRDefault="00204EB4" w:rsidP="0078692D">
            <w:pPr>
              <w:shd w:val="clear" w:color="auto" w:fill="auto"/>
            </w:pPr>
            <w:r w:rsidRPr="00ED18EB">
              <w:t>Contemporary Music Review. https://www.tandfonline.com/loi/gcmr20</w:t>
            </w:r>
          </w:p>
          <w:p w:rsidR="00204EB4" w:rsidRPr="00ED18EB" w:rsidRDefault="00204EB4" w:rsidP="0078692D">
            <w:pPr>
              <w:shd w:val="clear" w:color="auto" w:fill="auto"/>
            </w:pPr>
            <w:r w:rsidRPr="00ED18EB">
              <w:t>Early Music Performer. https://www.earlymusic.info/Performer.php</w:t>
            </w:r>
          </w:p>
          <w:p w:rsidR="00204EB4" w:rsidRPr="00ED18EB" w:rsidRDefault="00204EB4" w:rsidP="0078692D">
            <w:pPr>
              <w:shd w:val="clear" w:color="auto" w:fill="auto"/>
            </w:pPr>
            <w:r w:rsidRPr="00ED18EB">
              <w:t>Journal of Research in Music Education.</w:t>
            </w:r>
          </w:p>
          <w:p w:rsidR="00204EB4" w:rsidRPr="00ED18EB" w:rsidRDefault="00204EB4" w:rsidP="0078692D">
            <w:pPr>
              <w:shd w:val="clear" w:color="auto" w:fill="auto"/>
            </w:pPr>
            <w:r w:rsidRPr="00ED18EB">
              <w:t>https://journals.sagepub.com/doi/abs/10.1177/0022429415583474?journalCode=jrmas</w:t>
            </w:r>
          </w:p>
          <w:p w:rsidR="00204EB4" w:rsidRPr="00ED18EB" w:rsidRDefault="00204EB4" w:rsidP="0078692D">
            <w:pPr>
              <w:shd w:val="clear" w:color="auto" w:fill="auto"/>
            </w:pPr>
            <w:r w:rsidRPr="00ED18EB">
              <w:t xml:space="preserve">Performance Practice Review. </w:t>
            </w:r>
            <w:hyperlink r:id="rId8" w:history="1">
              <w:r w:rsidRPr="00ED18EB">
                <w:rPr>
                  <w:rStyle w:val="Hyperlink"/>
                </w:rPr>
                <w:t>https://scholarship.claremont.edu/ppr/</w:t>
              </w:r>
            </w:hyperlink>
          </w:p>
          <w:p w:rsidR="00204EB4" w:rsidRPr="00ED18EB" w:rsidRDefault="00204EB4" w:rsidP="0078692D">
            <w:pPr>
              <w:shd w:val="clear" w:color="auto" w:fill="auto"/>
            </w:pP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pStyle w:val="Nosaukumi"/>
            </w:pPr>
            <w:r w:rsidRPr="00ED18EB">
              <w:t>Piezīmes</w:t>
            </w:r>
          </w:p>
        </w:tc>
      </w:tr>
      <w:tr w:rsidR="00204EB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04EB4" w:rsidRPr="00ED18EB" w:rsidRDefault="00204EB4" w:rsidP="0078692D">
            <w:pPr>
              <w:shd w:val="clear" w:color="auto" w:fill="auto"/>
            </w:pPr>
            <w:r w:rsidRPr="00ED18EB">
              <w:t>Profesionālās bakalaura studiju programmas ”Mūzika” B1 daļa.</w:t>
            </w:r>
          </w:p>
          <w:p w:rsidR="00204EB4" w:rsidRPr="00ED18EB" w:rsidRDefault="00204EB4" w:rsidP="0078692D">
            <w:pPr>
              <w:shd w:val="clear" w:color="auto" w:fill="auto"/>
            </w:pPr>
            <w:r w:rsidRPr="00ED18EB">
              <w:t>Kursu apgūst latviešu vai angļu valodā.</w:t>
            </w:r>
          </w:p>
          <w:p w:rsidR="00204EB4" w:rsidRPr="00ED18EB" w:rsidRDefault="00204EB4" w:rsidP="0078692D">
            <w:pPr>
              <w:shd w:val="clear" w:color="auto" w:fill="auto"/>
            </w:pPr>
          </w:p>
        </w:tc>
      </w:tr>
    </w:tbl>
    <w:p w:rsidR="00204EB4" w:rsidRPr="00ED18EB" w:rsidRDefault="00204EB4" w:rsidP="00204EB4">
      <w:pPr>
        <w:shd w:val="clear" w:color="auto" w:fill="auto"/>
        <w:rPr>
          <w:szCs w:val="22"/>
        </w:rPr>
      </w:pPr>
      <w:r w:rsidRPr="00ED18EB">
        <w:rPr>
          <w:szCs w:val="22"/>
        </w:rPr>
        <w:br w:type="page"/>
      </w:r>
    </w:p>
    <w:p w:rsidR="00204EB4" w:rsidRDefault="00204EB4"/>
    <w:sectPr w:rsidR="00204EB4" w:rsidSect="00204EB4">
      <w:pgSz w:w="11906" w:h="16838"/>
      <w:pgMar w:top="1440" w:right="707"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EB4"/>
    <w:rsid w:val="00204EB4"/>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EB4"/>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04EB4"/>
    <w:rPr>
      <w:color w:val="0000FF"/>
      <w:u w:val="single"/>
    </w:rPr>
  </w:style>
  <w:style w:type="paragraph" w:customStyle="1" w:styleId="Nosaukumi">
    <w:name w:val="Nosaukumi"/>
    <w:basedOn w:val="Normal"/>
    <w:link w:val="NosaukumiChar"/>
    <w:autoRedefine/>
    <w:qFormat/>
    <w:rsid w:val="00204EB4"/>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204EB4"/>
    <w:pPr>
      <w:framePr w:hSpace="180" w:wrap="around" w:vAnchor="text" w:hAnchor="margin" w:y="1"/>
      <w:shd w:val="clear" w:color="auto" w:fill="auto"/>
    </w:pPr>
    <w:rPr>
      <w:i/>
      <w:iCs w:val="0"/>
      <w:szCs w:val="22"/>
    </w:rPr>
  </w:style>
  <w:style w:type="table" w:styleId="TableGrid">
    <w:name w:val="Table Grid"/>
    <w:basedOn w:val="TableNormal"/>
    <w:uiPriority w:val="59"/>
    <w:rsid w:val="00204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4EB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204EB4"/>
    <w:rPr>
      <w:shd w:val="clear" w:color="auto" w:fill="FFFFFF" w:themeFill="background1"/>
    </w:rPr>
  </w:style>
  <w:style w:type="paragraph" w:customStyle="1" w:styleId="Style1">
    <w:name w:val="Style1"/>
    <w:basedOn w:val="Nosaukumi"/>
    <w:link w:val="Style1Char"/>
    <w:autoRedefine/>
    <w:qFormat/>
    <w:rsid w:val="00204EB4"/>
    <w:pPr>
      <w:framePr w:wrap="around" w:hAnchor="text"/>
      <w:ind w:right="399"/>
    </w:pPr>
    <w:rPr>
      <w:sz w:val="24"/>
      <w:shd w:val="clear" w:color="auto" w:fill="FFFFFF"/>
    </w:rPr>
  </w:style>
  <w:style w:type="character" w:customStyle="1" w:styleId="NosaukumiChar">
    <w:name w:val="Nosaukumi Char"/>
    <w:basedOn w:val="DefaultParagraphFont"/>
    <w:link w:val="Nosaukumi"/>
    <w:rsid w:val="00204EB4"/>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204EB4"/>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204EB4"/>
    <w:rPr>
      <w:caps/>
      <w:szCs w:val="22"/>
    </w:rPr>
  </w:style>
  <w:style w:type="character" w:customStyle="1" w:styleId="Style2Char">
    <w:name w:val="Style2 Char"/>
    <w:basedOn w:val="DefaultParagraphFont"/>
    <w:link w:val="Style2"/>
    <w:rsid w:val="00204EB4"/>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204EB4"/>
    <w:rPr>
      <w:rFonts w:ascii="Tahoma" w:hAnsi="Tahoma" w:cs="Tahoma"/>
      <w:sz w:val="16"/>
      <w:szCs w:val="16"/>
    </w:rPr>
  </w:style>
  <w:style w:type="character" w:customStyle="1" w:styleId="BalloonTextChar">
    <w:name w:val="Balloon Text Char"/>
    <w:basedOn w:val="DefaultParagraphFont"/>
    <w:link w:val="BalloonText"/>
    <w:uiPriority w:val="99"/>
    <w:semiHidden/>
    <w:rsid w:val="00204EB4"/>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EB4"/>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04EB4"/>
    <w:rPr>
      <w:color w:val="0000FF"/>
      <w:u w:val="single"/>
    </w:rPr>
  </w:style>
  <w:style w:type="paragraph" w:customStyle="1" w:styleId="Nosaukumi">
    <w:name w:val="Nosaukumi"/>
    <w:basedOn w:val="Normal"/>
    <w:link w:val="NosaukumiChar"/>
    <w:autoRedefine/>
    <w:qFormat/>
    <w:rsid w:val="00204EB4"/>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204EB4"/>
    <w:pPr>
      <w:framePr w:hSpace="180" w:wrap="around" w:vAnchor="text" w:hAnchor="margin" w:y="1"/>
      <w:shd w:val="clear" w:color="auto" w:fill="auto"/>
    </w:pPr>
    <w:rPr>
      <w:i/>
      <w:iCs w:val="0"/>
      <w:szCs w:val="22"/>
    </w:rPr>
  </w:style>
  <w:style w:type="table" w:styleId="TableGrid">
    <w:name w:val="Table Grid"/>
    <w:basedOn w:val="TableNormal"/>
    <w:uiPriority w:val="59"/>
    <w:rsid w:val="00204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4EB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204EB4"/>
    <w:rPr>
      <w:shd w:val="clear" w:color="auto" w:fill="FFFFFF" w:themeFill="background1"/>
    </w:rPr>
  </w:style>
  <w:style w:type="paragraph" w:customStyle="1" w:styleId="Style1">
    <w:name w:val="Style1"/>
    <w:basedOn w:val="Nosaukumi"/>
    <w:link w:val="Style1Char"/>
    <w:autoRedefine/>
    <w:qFormat/>
    <w:rsid w:val="00204EB4"/>
    <w:pPr>
      <w:framePr w:wrap="around" w:hAnchor="text"/>
      <w:ind w:right="399"/>
    </w:pPr>
    <w:rPr>
      <w:sz w:val="24"/>
      <w:shd w:val="clear" w:color="auto" w:fill="FFFFFF"/>
    </w:rPr>
  </w:style>
  <w:style w:type="character" w:customStyle="1" w:styleId="NosaukumiChar">
    <w:name w:val="Nosaukumi Char"/>
    <w:basedOn w:val="DefaultParagraphFont"/>
    <w:link w:val="Nosaukumi"/>
    <w:rsid w:val="00204EB4"/>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204EB4"/>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204EB4"/>
    <w:rPr>
      <w:caps/>
      <w:szCs w:val="22"/>
    </w:rPr>
  </w:style>
  <w:style w:type="character" w:customStyle="1" w:styleId="Style2Char">
    <w:name w:val="Style2 Char"/>
    <w:basedOn w:val="DefaultParagraphFont"/>
    <w:link w:val="Style2"/>
    <w:rsid w:val="00204EB4"/>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204EB4"/>
    <w:rPr>
      <w:rFonts w:ascii="Tahoma" w:hAnsi="Tahoma" w:cs="Tahoma"/>
      <w:sz w:val="16"/>
      <w:szCs w:val="16"/>
    </w:rPr>
  </w:style>
  <w:style w:type="character" w:customStyle="1" w:styleId="BalloonTextChar">
    <w:name w:val="Balloon Text Char"/>
    <w:basedOn w:val="DefaultParagraphFont"/>
    <w:link w:val="BalloonText"/>
    <w:uiPriority w:val="99"/>
    <w:semiHidden/>
    <w:rsid w:val="00204EB4"/>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claremont.edu/ppr/" TargetMode="External"/><Relationship Id="rId3" Type="http://schemas.openxmlformats.org/officeDocument/2006/relationships/settings" Target="settings.xml"/><Relationship Id="rId7" Type="http://schemas.openxmlformats.org/officeDocument/2006/relationships/hyperlink" Target="http://www.ibiblio.org/guruguha/MusicResearchLibrary/Books&#8211;English/BkE&#8211;CurtSachs&#8211;TheHistoryofMusicalInstruments&#8211;1940&#8211;0015.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2.lipscomb.edu/windbandhistory/" TargetMode="External"/><Relationship Id="rId11" Type="http://schemas.openxmlformats.org/officeDocument/2006/relationships/theme" Target="theme/theme1.xml"/><Relationship Id="rId5" Type="http://schemas.openxmlformats.org/officeDocument/2006/relationships/hyperlink" Target="https://www.academia.edu/23432897/History_of_the_Wind_Band"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E02C697FC9842A0BAAB06B95F95B836"/>
        <w:category>
          <w:name w:val="General"/>
          <w:gallery w:val="placeholder"/>
        </w:category>
        <w:types>
          <w:type w:val="bbPlcHdr"/>
        </w:types>
        <w:behaviors>
          <w:behavior w:val="content"/>
        </w:behaviors>
        <w:guid w:val="{6C54076A-CB33-448C-B919-B725F594A0F6}"/>
      </w:docPartPr>
      <w:docPartBody>
        <w:p w:rsidR="00000000" w:rsidRDefault="00D67577" w:rsidP="00D67577">
          <w:pPr>
            <w:pStyle w:val="9E02C697FC9842A0BAAB06B95F95B836"/>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577"/>
    <w:rsid w:val="009340EB"/>
    <w:rsid w:val="00D6757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7577"/>
    <w:rPr>
      <w:color w:val="808080"/>
    </w:rPr>
  </w:style>
  <w:style w:type="paragraph" w:customStyle="1" w:styleId="9E02C697FC9842A0BAAB06B95F95B836">
    <w:name w:val="9E02C697FC9842A0BAAB06B95F95B836"/>
    <w:rsid w:val="00D6757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7577"/>
    <w:rPr>
      <w:color w:val="808080"/>
    </w:rPr>
  </w:style>
  <w:style w:type="paragraph" w:customStyle="1" w:styleId="9E02C697FC9842A0BAAB06B95F95B836">
    <w:name w:val="9E02C697FC9842A0BAAB06B95F95B836"/>
    <w:rsid w:val="00D675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10739</Words>
  <Characters>6122</Characters>
  <Application>Microsoft Office Word</Application>
  <DocSecurity>0</DocSecurity>
  <Lines>51</Lines>
  <Paragraphs>33</Paragraphs>
  <ScaleCrop>false</ScaleCrop>
  <Company/>
  <LinksUpToDate>false</LinksUpToDate>
  <CharactersWithSpaces>16828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2023-07-13T11:07:00Z</dcterms:created>
  <dcterms:modified xsi:type="dcterms:W3CDTF">2023-07-13T11:08:00Z</dcterms:modified>
</cp:coreProperties>
</file>