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184943" w:rsidRDefault="0018494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b/>
                <w:i/>
                <w:lang w:eastAsia="lv-LV"/>
              </w:rPr>
            </w:pPr>
            <w:r w:rsidRPr="00956CBE">
              <w:rPr>
                <w:b/>
                <w:i/>
              </w:rPr>
              <w:t>Kamerdziedāšana I</w:t>
            </w:r>
            <w:r>
              <w:rPr>
                <w:b/>
                <w:i/>
              </w:rPr>
              <w:t>I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MākZ</w:t>
            </w:r>
            <w:r>
              <w:t>5112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Zinātnes nozare</w:t>
            </w:r>
          </w:p>
        </w:tc>
        <w:sdt>
          <w:sdtPr>
            <w:id w:val="-613905028"/>
            <w:placeholder>
              <w:docPart w:val="31D6CF8DD6D8450CBC07B5671CEE98B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56CBE" w:rsidRPr="00956CBE" w:rsidRDefault="00956CBE" w:rsidP="00076010">
                <w:r w:rsidRPr="00956CBE">
                  <w:t>Mākslas zinātne</w:t>
                </w:r>
              </w:p>
            </w:tc>
          </w:sdtContent>
        </w:sdt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184C30" w:rsidP="00076010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  <w:rPr>
                <w:u w:val="single"/>
              </w:rPr>
            </w:pPr>
            <w:r w:rsidRPr="00956C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1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  <w:rPr>
                <w:u w:val="single"/>
              </w:rPr>
            </w:pPr>
            <w:r w:rsidRPr="00956C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1.5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"/>
            </w:pPr>
            <w:r w:rsidRPr="00956C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rPr>
                <w:lang w:eastAsia="lv-LV"/>
              </w:rPr>
              <w:t>16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</w:pPr>
            <w:r w:rsidRPr="00956C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r w:rsidRPr="00956CBE">
              <w:t xml:space="preserve">16 (uz katru studējošo) 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956CBE" w:rsidRDefault="00956CBE" w:rsidP="00076010">
            <w:pPr>
              <w:pStyle w:val="Nosaukumi2"/>
              <w:rPr>
                <w:lang w:eastAsia="lv-LV"/>
              </w:rPr>
            </w:pPr>
            <w:r w:rsidRPr="00956C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CBE" w:rsidRPr="00956CBE" w:rsidRDefault="00956CBE" w:rsidP="00076010">
            <w:pPr>
              <w:rPr>
                <w:lang w:eastAsia="lv-LV"/>
              </w:rPr>
            </w:pPr>
            <w:r w:rsidRPr="00956CBE">
              <w:t>24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956CBE" w:rsidRDefault="00956CBE" w:rsidP="00076010">
            <w:pPr>
              <w:rPr>
                <w:color w:val="FF0000"/>
                <w:lang w:eastAsia="lv-LV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Kursa autors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  <w:p w:rsidR="00956CBE" w:rsidRPr="00675A10" w:rsidRDefault="00956CBE" w:rsidP="00076010">
            <w:r w:rsidRPr="00675A10">
              <w:t xml:space="preserve">Dr.art., profesors Ēvalds </w:t>
            </w:r>
            <w:proofErr w:type="spellStart"/>
            <w:r w:rsidRPr="00675A10">
              <w:t>Daugulis</w:t>
            </w:r>
            <w:proofErr w:type="spellEnd"/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Kursa docētājs(-i)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Priekšzināšanas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>Solo dziedāšanas prasmes atbilstoši mūzikas profesionālās augstākās izglītības studiju programmas prasībām.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 xml:space="preserve">Studiju kursa anotācija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jc w:val="both"/>
            </w:pPr>
            <w:r w:rsidRPr="00675A10">
              <w:t xml:space="preserve">Kurss </w:t>
            </w:r>
            <w:proofErr w:type="gramStart"/>
            <w:r w:rsidRPr="00675A10">
              <w:t xml:space="preserve">paredzēts profesionālās augstākās izglītības maģistra studiju programmas </w:t>
            </w:r>
            <w:r w:rsidRPr="00675A10">
              <w:rPr>
                <w:i/>
              </w:rPr>
              <w:t>Mūzika</w:t>
            </w:r>
            <w:r w:rsidRPr="00675A10">
              <w:t xml:space="preserve"> studentiem ar mērķi</w:t>
            </w:r>
            <w:proofErr w:type="gramEnd"/>
            <w:r w:rsidRPr="00675A10">
              <w:t xml:space="preserve"> pilnveidot praktiskās iemaņas un padziļināt teorētiskās zināšanas, kas nepieciešamas vokālistam mākslinieciskās jaunrades darba veikšanai. Kursa uzdevumi: kamerdziedāšanas vokālās mākslas tehnikas pilnveide; dažādu stilu un žanru skaņdarbu interpretācijas pilnveide, emocionālās izjūtas, mākslinieciskās un tēlainās domāšanas pilnveide, patstāvīgā darba iemaņu pilnveide, koncertizpildījuma prasmju pilnveide, vispārējā redzesloka paplašināšana vokālajā mākslā.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Studiju kursa kalendārais plāns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10" w:rsidRPr="00675A10" w:rsidRDefault="00675A10" w:rsidP="00675A10">
            <w:r w:rsidRPr="00675A10">
              <w:t xml:space="preserve">Kursa struktūra: individuālās praktiskās nodarbības (I) –16 stundas uz katru studējošo;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 akadēmiskie koncerti (AK), ieskaites, patstāvīgais darbs (</w:t>
            </w:r>
            <w:proofErr w:type="spellStart"/>
            <w:r w:rsidRPr="00675A10">
              <w:t>Pd</w:t>
            </w:r>
            <w:proofErr w:type="spellEnd"/>
            <w:r w:rsidRPr="00675A10">
              <w:t xml:space="preserve">) – 24 stundas.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II semestris</w:t>
            </w:r>
          </w:p>
          <w:p w:rsidR="00956CBE" w:rsidRPr="00675A10" w:rsidRDefault="00956CBE" w:rsidP="00076010">
            <w:r w:rsidRPr="00675A10">
              <w:t>Akadēmiskais koncerts.</w:t>
            </w:r>
          </w:p>
          <w:p w:rsidR="00956CBE" w:rsidRPr="00675A10" w:rsidRDefault="00956CBE" w:rsidP="00076010">
            <w:r w:rsidRPr="00675A10">
              <w:t>Kolokvijs.</w:t>
            </w:r>
          </w:p>
          <w:p w:rsidR="00956CBE" w:rsidRPr="00675A10" w:rsidRDefault="00956CBE" w:rsidP="00076010">
            <w:r w:rsidRPr="00675A10">
              <w:t xml:space="preserve">Ieskaite. </w:t>
            </w:r>
          </w:p>
          <w:p w:rsidR="00956CBE" w:rsidRPr="00675A10" w:rsidRDefault="00956CBE" w:rsidP="00675A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Studiju rezultāti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AD6DA4" w:rsidRDefault="00956CBE" w:rsidP="00076010">
            <w:r w:rsidRPr="00AD6DA4">
              <w:t>ZINĀŠANAS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pPr>
              <w:rPr>
                <w:bCs w:val="0"/>
              </w:rPr>
            </w:pPr>
            <w:r w:rsidRPr="00AD6DA4">
              <w:rPr>
                <w:bCs w:val="0"/>
              </w:rPr>
              <w:t>- demonstrē zināšanas par vokālās kamermūzikas tehnikas elementiem, to izmantošanu dažādu stilu un žanru skaņdarbu atskaņošanā;</w:t>
            </w:r>
          </w:p>
          <w:p w:rsidR="00956CBE" w:rsidRPr="00AD6DA4" w:rsidRDefault="00956CBE" w:rsidP="00076010">
            <w:r w:rsidRPr="00AD6DA4">
              <w:rPr>
                <w:bCs w:val="0"/>
              </w:rPr>
              <w:t xml:space="preserve">- </w:t>
            </w:r>
            <w:r w:rsidRPr="00AD6DA4">
              <w:t>raksturo būtiskākās iestudējamā skaņdarba stila un laikmeta iezīmes.</w:t>
            </w:r>
          </w:p>
          <w:p w:rsidR="00956CBE" w:rsidRPr="00AD6DA4" w:rsidRDefault="00956CBE" w:rsidP="00076010"/>
          <w:p w:rsidR="00956CBE" w:rsidRPr="00AD6DA4" w:rsidRDefault="00956CBE" w:rsidP="00076010">
            <w:r w:rsidRPr="00AD6DA4">
              <w:t>PRASMES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r w:rsidRPr="00AD6DA4">
              <w:t>- dziedāt kamermūziku dažādu laikmetu un stilu manierē;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>-</w:t>
            </w:r>
            <w:r w:rsidRPr="00AD6DA4">
              <w:t xml:space="preserve"> </w:t>
            </w:r>
            <w:proofErr w:type="spellStart"/>
            <w:r w:rsidRPr="00AD6DA4">
              <w:rPr>
                <w:lang w:val="fr-FR"/>
              </w:rPr>
              <w:t>analizēt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grūtības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atrast</w:t>
            </w:r>
            <w:proofErr w:type="spellEnd"/>
            <w:r w:rsidRPr="00AD6DA4">
              <w:rPr>
                <w:lang w:val="fr-FR"/>
              </w:rPr>
              <w:t xml:space="preserve"> to </w:t>
            </w:r>
            <w:proofErr w:type="spellStart"/>
            <w:r w:rsidRPr="00AD6DA4">
              <w:rPr>
                <w:lang w:val="fr-FR"/>
              </w:rPr>
              <w:t>pārvarēšanas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iespējas</w:t>
            </w:r>
            <w:proofErr w:type="spellEnd"/>
            <w:r w:rsidRPr="00AD6DA4">
              <w:rPr>
                <w:lang w:val="fr-FR"/>
              </w:rPr>
              <w:t> 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analizēt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repertuāra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atlasi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atbilstoši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iemaņām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muzikālajām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spējām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/>
          <w:p w:rsidR="00956CBE" w:rsidRPr="00AD6DA4" w:rsidRDefault="00956CBE" w:rsidP="00076010">
            <w:r w:rsidRPr="00AD6DA4">
              <w:t>KOMPETENCE</w:t>
            </w:r>
            <w:r w:rsidRPr="00AD6DA4">
              <w:rPr>
                <w:lang w:eastAsia="ru-RU"/>
              </w:rPr>
              <w:t xml:space="preserve"> 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kamermūzikas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analīzi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 - </w:t>
            </w:r>
            <w:proofErr w:type="spellStart"/>
            <w:r w:rsidRPr="00AD6DA4">
              <w:rPr>
                <w:lang w:val="fr-FR"/>
              </w:rPr>
              <w:t>veidot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adekvāti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komponista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iecerei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56CBE" w:rsidRPr="00AD6DA4" w:rsidRDefault="00956CBE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lastRenderedPageBreak/>
              <w:t xml:space="preserve">- </w:t>
            </w:r>
            <w:proofErr w:type="spellStart"/>
            <w:r w:rsidRPr="00AD6DA4">
              <w:rPr>
                <w:lang w:val="fr-FR"/>
              </w:rPr>
              <w:t>raksturo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dikcijas</w:t>
            </w:r>
            <w:proofErr w:type="spellEnd"/>
            <w:r w:rsidRPr="00AD6DA4">
              <w:rPr>
                <w:lang w:val="fr-FR"/>
              </w:rPr>
              <w:t xml:space="preserve">, </w:t>
            </w:r>
            <w:proofErr w:type="spellStart"/>
            <w:r w:rsidRPr="00AD6DA4">
              <w:rPr>
                <w:lang w:val="fr-FR"/>
              </w:rPr>
              <w:t>artikulācijas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ortoepijas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pamatnostādnes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lastRenderedPageBreak/>
              <w:t>Studējošo patstāvīgo darbu organizācijas un uzdevumu raksturojums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>Studējošo patstāvīgais darbs tiek organizēts individuāli.</w:t>
            </w:r>
          </w:p>
          <w:p w:rsidR="00956CBE" w:rsidRPr="00675A10" w:rsidRDefault="00956CBE" w:rsidP="00076010">
            <w:r w:rsidRPr="00675A10">
              <w:t>Patstāvīgie uzdevumi:</w:t>
            </w:r>
          </w:p>
          <w:p w:rsidR="00956CBE" w:rsidRPr="00675A10" w:rsidRDefault="00956CBE" w:rsidP="00076010">
            <w:r w:rsidRPr="00675A10">
              <w:t>– programmas skaņdarbu patstāvīga analīze un apguve;</w:t>
            </w:r>
          </w:p>
          <w:p w:rsidR="00956CBE" w:rsidRPr="00675A10" w:rsidRDefault="00956CBE" w:rsidP="00076010">
            <w:r w:rsidRPr="00675A10">
              <w:t>– kamerdziedāšanas tehniskās meistarības pilnveide;</w:t>
            </w:r>
          </w:p>
          <w:p w:rsidR="00956CBE" w:rsidRPr="00675A10" w:rsidRDefault="00956CBE" w:rsidP="00076010">
            <w:r w:rsidRPr="00675A10">
              <w:t xml:space="preserve">– lasīšanas no lapas prasmes pilnveide; </w:t>
            </w:r>
          </w:p>
          <w:p w:rsidR="00956CBE" w:rsidRPr="00675A10" w:rsidRDefault="00956CBE" w:rsidP="00076010">
            <w:r w:rsidRPr="00675A10">
              <w:t>– obligāti izmantojamo informācijas avotu studēšana;</w:t>
            </w:r>
          </w:p>
          <w:p w:rsidR="00956CBE" w:rsidRPr="00675A10" w:rsidRDefault="00956CBE" w:rsidP="00076010">
            <w:r w:rsidRPr="00675A10">
              <w:t>– dažādu interpretāciju video un audio materiālu salīdzināšana un izvērtēšana.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Prasības kredītpunktu iegūšanai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r w:rsidRPr="00675A10">
              <w:t xml:space="preserve">IZMANTOJAMĀS STUDIJU FORMAS – individuālās praktiskās nodarbības,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–akadēmiskie koncerti, ieskaites ar atzīmi.</w:t>
            </w:r>
          </w:p>
          <w:p w:rsidR="00956CBE" w:rsidRPr="00675A10" w:rsidRDefault="00956CBE" w:rsidP="00076010">
            <w:r w:rsidRPr="00675A10">
              <w:t>Studiju kursa apguves pārbaudes formas: akadēmiskie koncerti – 50%, ieskaites – 50%. Regulārs nodarbību apmeklējums.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PĀRBAUDĪJUMU PRASĪBAS: dziedāt no galvas ieskaišu programmas.</w:t>
            </w:r>
          </w:p>
          <w:p w:rsidR="00956CBE" w:rsidRPr="00675A10" w:rsidRDefault="00956CBE" w:rsidP="00076010">
            <w:pPr>
              <w:jc w:val="both"/>
            </w:pPr>
          </w:p>
          <w:p w:rsidR="00956CBE" w:rsidRPr="00675A10" w:rsidRDefault="00956CBE" w:rsidP="00076010">
            <w:r w:rsidRPr="00675A10">
              <w:t xml:space="preserve">2. semestris </w:t>
            </w:r>
          </w:p>
          <w:p w:rsidR="00956CBE" w:rsidRPr="00675A10" w:rsidRDefault="00956CBE" w:rsidP="00076010">
            <w:r w:rsidRPr="00675A10">
              <w:t>Akadēmiskais koncerts:</w:t>
            </w:r>
          </w:p>
          <w:p w:rsidR="00956CBE" w:rsidRPr="00675A10" w:rsidRDefault="00956CBE" w:rsidP="00076010">
            <w:pPr>
              <w:pStyle w:val="ListParagraph"/>
              <w:numPr>
                <w:ilvl w:val="0"/>
                <w:numId w:val="27"/>
              </w:numPr>
              <w:contextualSpacing/>
            </w:pPr>
            <w:r w:rsidRPr="00675A10">
              <w:t>krievu komponista romance</w:t>
            </w:r>
          </w:p>
          <w:p w:rsidR="00956CBE" w:rsidRPr="00675A10" w:rsidRDefault="00956CBE" w:rsidP="00076010">
            <w:pPr>
              <w:pStyle w:val="ListParagraph"/>
              <w:numPr>
                <w:ilvl w:val="0"/>
                <w:numId w:val="27"/>
              </w:numPr>
              <w:contextualSpacing/>
            </w:pPr>
            <w:r w:rsidRPr="00675A10">
              <w:t xml:space="preserve">franču komponista kamermūzikas skaņdarbs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Ieskaite</w:t>
            </w:r>
          </w:p>
          <w:p w:rsidR="00956CBE" w:rsidRPr="00675A10" w:rsidRDefault="00956CBE" w:rsidP="00076010">
            <w:pPr>
              <w:pStyle w:val="ListParagraph"/>
              <w:numPr>
                <w:ilvl w:val="0"/>
                <w:numId w:val="28"/>
              </w:numPr>
              <w:contextualSpacing/>
            </w:pPr>
            <w:r w:rsidRPr="00675A10">
              <w:t>mūsdienu komponista skaņdarbs</w:t>
            </w:r>
          </w:p>
          <w:p w:rsidR="00956CBE" w:rsidRPr="00675A10" w:rsidRDefault="00956CBE" w:rsidP="00076010">
            <w:pPr>
              <w:pStyle w:val="ListParagraph"/>
              <w:numPr>
                <w:ilvl w:val="0"/>
                <w:numId w:val="28"/>
              </w:numPr>
              <w:contextualSpacing/>
            </w:pPr>
            <w:r w:rsidRPr="00675A10">
              <w:t>krievu vai latviešu komponista vokālais cikls</w:t>
            </w:r>
          </w:p>
          <w:p w:rsidR="00956CBE" w:rsidRPr="00675A10" w:rsidRDefault="00956CBE" w:rsidP="00076010"/>
          <w:p w:rsidR="00956CBE" w:rsidRPr="00675A10" w:rsidRDefault="00956CBE" w:rsidP="00076010">
            <w:pPr>
              <w:contextualSpacing/>
            </w:pPr>
            <w:r w:rsidRPr="00675A10">
              <w:t>PĀRBAUDĪJUMA FORMA: praktiska (programmas skaņdarbu atskaņošana).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STUDIJU REZULTĀTU VĒRTĒŠANAS KRITĒRIJI</w:t>
            </w:r>
          </w:p>
          <w:p w:rsidR="00956CBE" w:rsidRPr="00675A10" w:rsidRDefault="00956CBE" w:rsidP="00076010">
            <w:r w:rsidRPr="00675A10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675A10">
              <w:t>(</w:t>
            </w:r>
            <w:proofErr w:type="gramEnd"/>
            <w:r w:rsidRPr="00675A10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 xml:space="preserve">Studenta kompetenci </w:t>
            </w:r>
            <w:proofErr w:type="spellStart"/>
            <w:r w:rsidRPr="00675A10">
              <w:t>kontrolstundā</w:t>
            </w:r>
            <w:proofErr w:type="spellEnd"/>
            <w:r w:rsidRPr="00675A10">
              <w:t>, akadēmiskajā koncertā, kolokvijā, ieskaitē un eksāmenā vērtē 10 ballu skalā.</w:t>
            </w:r>
          </w:p>
          <w:p w:rsidR="00956CBE" w:rsidRPr="00675A10" w:rsidRDefault="00956CBE" w:rsidP="00076010">
            <w:r w:rsidRPr="00675A10">
              <w:t>Lai vērtētu studentu individuālo uzstāšanos, piemēroti sekojoši izvērtēšanas pamatkritēriji:</w:t>
            </w:r>
          </w:p>
          <w:p w:rsidR="00956CBE" w:rsidRPr="00675A10" w:rsidRDefault="00956CBE" w:rsidP="00076010">
            <w:r w:rsidRPr="00675A10">
              <w:t>– repertuāra atbilstība studiju kursa programmas prasībām;</w:t>
            </w:r>
          </w:p>
          <w:p w:rsidR="00956CBE" w:rsidRPr="00675A10" w:rsidRDefault="00956CBE" w:rsidP="00076010">
            <w:r w:rsidRPr="00675A10">
              <w:t>– precīzs muzikālā teksta dziedājums;</w:t>
            </w:r>
          </w:p>
          <w:p w:rsidR="00956CBE" w:rsidRPr="00675A10" w:rsidRDefault="00956CBE" w:rsidP="00076010">
            <w:r w:rsidRPr="00675A10">
              <w:t>– skaņas kvalitāte;</w:t>
            </w:r>
          </w:p>
          <w:p w:rsidR="00956CBE" w:rsidRPr="00675A10" w:rsidRDefault="00956CBE" w:rsidP="00076010">
            <w:r w:rsidRPr="00675A10">
              <w:t>– pareiza intonācija;</w:t>
            </w:r>
          </w:p>
          <w:p w:rsidR="00956CBE" w:rsidRPr="00675A10" w:rsidRDefault="00956CBE" w:rsidP="00076010">
            <w:r w:rsidRPr="00675A10">
              <w:t>– elastīga un droša tehnika;</w:t>
            </w:r>
          </w:p>
          <w:p w:rsidR="00956CBE" w:rsidRPr="00675A10" w:rsidRDefault="00956CBE" w:rsidP="00076010">
            <w:r w:rsidRPr="00675A10">
              <w:t>– pareiza dinamika un frāzes;</w:t>
            </w:r>
          </w:p>
          <w:p w:rsidR="00956CBE" w:rsidRPr="00675A10" w:rsidRDefault="00956CBE" w:rsidP="00076010">
            <w:r w:rsidRPr="00675A10">
              <w:t xml:space="preserve">– pareizi tempi un loģiska </w:t>
            </w:r>
            <w:proofErr w:type="spellStart"/>
            <w:r w:rsidRPr="00675A10">
              <w:t>agoģika</w:t>
            </w:r>
            <w:proofErr w:type="spellEnd"/>
            <w:r w:rsidRPr="00675A10">
              <w:t>;</w:t>
            </w:r>
          </w:p>
          <w:p w:rsidR="00956CBE" w:rsidRPr="00675A10" w:rsidRDefault="00956CBE" w:rsidP="00076010">
            <w:r w:rsidRPr="00675A10">
              <w:t>– skaņdarba interpretācija atbilstoši vēsturiskā perioda stila īpatnībām;</w:t>
            </w:r>
          </w:p>
          <w:p w:rsidR="00956CBE" w:rsidRPr="00675A10" w:rsidRDefault="00956CBE" w:rsidP="00076010">
            <w:r w:rsidRPr="00675A10">
              <w:t xml:space="preserve">– mūzikas formas un dramaturģijas izpratne. 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STUDIJU REZULTĀTU VĒRTĒŠANA</w:t>
            </w:r>
          </w:p>
          <w:p w:rsidR="00956CBE" w:rsidRPr="00675A10" w:rsidRDefault="00956CBE" w:rsidP="00076010"/>
          <w:p w:rsidR="00956CBE" w:rsidRPr="00675A10" w:rsidRDefault="00956CBE" w:rsidP="00076010">
            <w:r w:rsidRPr="00675A10">
              <w:t>10 (izcili) - zināšanas un prasmes pārsniedz studiju programmas prasības, prot tās patstāvīgi, radoši mākslinieciski lietot dažādās situācijās;</w:t>
            </w:r>
          </w:p>
          <w:p w:rsidR="00956CBE" w:rsidRPr="00675A10" w:rsidRDefault="00956CBE" w:rsidP="00076010">
            <w:r w:rsidRPr="00675A10">
              <w:t>9 (teicami) - pilnā mērā apgūtas studiju programmas prasības, iegūta prasme patstāvīgi realizēt iemācīto, radoša pieeja;</w:t>
            </w:r>
          </w:p>
          <w:p w:rsidR="00956CBE" w:rsidRPr="00675A10" w:rsidRDefault="00956CBE" w:rsidP="00076010">
            <w:r w:rsidRPr="00675A10">
              <w:t xml:space="preserve">8 (ļoti labi) - pilnā mērā apgūtas studiju programmas prasības, taču reizēm trūkst prasmes patstāvīgi </w:t>
            </w:r>
            <w:r w:rsidRPr="00675A10">
              <w:lastRenderedPageBreak/>
              <w:t>radoši tās lietot;</w:t>
            </w:r>
          </w:p>
          <w:p w:rsidR="00956CBE" w:rsidRPr="00675A10" w:rsidRDefault="00956CBE" w:rsidP="00076010">
            <w:r w:rsidRPr="00675A10">
              <w:t>7 (labi) - labi apgūtas studiju programmas prasības, taču vienlaikus konstatējami arī atsevišķi mazāk svarīgi trūkumi zināšanu un prasmju apguvē;</w:t>
            </w:r>
          </w:p>
          <w:p w:rsidR="00956CBE" w:rsidRPr="00675A10" w:rsidRDefault="00956CBE" w:rsidP="00076010">
            <w:r w:rsidRPr="00675A10">
              <w:t>6 (gandrīz labi) - apgūtas studiju programmas prasības, taču atsevišķas nozīmīgas zināšanu un prasmju jomas ir nepietiekami stabilas un pārliecinošas;</w:t>
            </w:r>
          </w:p>
          <w:p w:rsidR="00956CBE" w:rsidRPr="00675A10" w:rsidRDefault="00956CBE" w:rsidP="00076010">
            <w:r w:rsidRPr="00675A10">
              <w:t>5 (viduvēji) - visumā apgūtas studiju programmas prasības, kaut arī konstatējama vairāku būtisku zināšanu un iemaņu jomu nepietiekoša stabilitāte un pārvaldīšana;</w:t>
            </w:r>
          </w:p>
          <w:p w:rsidR="00956CBE" w:rsidRPr="00675A10" w:rsidRDefault="00956CBE" w:rsidP="00076010">
            <w:r w:rsidRPr="00675A10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956CBE" w:rsidRPr="00675A10" w:rsidRDefault="00956CBE" w:rsidP="00076010">
            <w:r w:rsidRPr="00675A10">
              <w:t>3 (vāji) - zināšanas, prasmes un iemaņas ir ļoti minimālas, nav spēju tās praktiski lietot;</w:t>
            </w:r>
          </w:p>
          <w:p w:rsidR="00956CBE" w:rsidRPr="00675A10" w:rsidRDefault="00956CBE" w:rsidP="00076010">
            <w:r w:rsidRPr="00675A10">
              <w:t>2 (ļoti vāji) - izrāda zināmu interesi, apgūtas atsevišķas zināšanas, prasmes un iemaņas, taču kopumā trūkst orientācijas un līmeņa;</w:t>
            </w:r>
          </w:p>
          <w:p w:rsidR="00956CBE" w:rsidRPr="00675A10" w:rsidRDefault="00956CBE" w:rsidP="00076010">
            <w:r w:rsidRPr="00675A10">
              <w:t>1 (ļoti, ļoti vāji) - nav izpratnes par studiju kursa būtību un iemaņām tajā.</w:t>
            </w:r>
          </w:p>
          <w:p w:rsidR="00956CBE" w:rsidRPr="00675A10" w:rsidRDefault="00956CBE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lastRenderedPageBreak/>
              <w:t>Kursa saturs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pPr>
              <w:contextualSpacing/>
            </w:pPr>
            <w:r w:rsidRPr="00675A10">
              <w:t xml:space="preserve">Franču komponista kamermūzikas skaņdarbs </w:t>
            </w:r>
          </w:p>
          <w:p w:rsidR="00956CBE" w:rsidRPr="00675A10" w:rsidRDefault="00956CBE" w:rsidP="00076010">
            <w:pPr>
              <w:contextualSpacing/>
            </w:pPr>
            <w:r w:rsidRPr="00675A10">
              <w:t>Krievu vai latviešu komponista vokālais cikls</w:t>
            </w:r>
          </w:p>
          <w:p w:rsidR="00956CBE" w:rsidRPr="00675A10" w:rsidRDefault="00956CBE" w:rsidP="00076010">
            <w:pPr>
              <w:widowControl w:val="0"/>
              <w:suppressAutoHyphens/>
              <w:contextualSpacing/>
            </w:pPr>
            <w:r w:rsidRPr="00675A10">
              <w:t xml:space="preserve">20.gadsimta kamermūzikas skaņdarbi </w:t>
            </w:r>
          </w:p>
          <w:p w:rsidR="00956CBE" w:rsidRPr="00675A10" w:rsidRDefault="00956CBE" w:rsidP="00076010">
            <w:r w:rsidRPr="00675A10">
              <w:t>Studentu patstāvīgais darbs: programmas skaņdarbu apguve, lasīšana no lapas.</w:t>
            </w:r>
          </w:p>
          <w:p w:rsidR="00956CBE" w:rsidRPr="00675A10" w:rsidRDefault="00956CBE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Obligāti izmantojamie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AD6DA4" w:rsidRDefault="00956CBE" w:rsidP="00076010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AD6DA4">
              <w:rPr>
                <w:lang w:val="fr-FR"/>
              </w:rPr>
              <w:t>Jakovicka</w:t>
            </w:r>
            <w:proofErr w:type="spellEnd"/>
            <w:r w:rsidRPr="00AD6DA4">
              <w:rPr>
                <w:lang w:val="fr-FR"/>
              </w:rPr>
              <w:t xml:space="preserve">, J. (1977). </w:t>
            </w:r>
            <w:proofErr w:type="spellStart"/>
            <w:r w:rsidRPr="00AD6DA4">
              <w:rPr>
                <w:i/>
                <w:lang w:val="fr-FR"/>
              </w:rPr>
              <w:t>R.Kalsona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vokālie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cikli</w:t>
            </w:r>
            <w:proofErr w:type="spellEnd"/>
            <w:r w:rsidRPr="00AD6DA4">
              <w:rPr>
                <w:i/>
                <w:lang w:val="fr-FR"/>
              </w:rPr>
              <w:t xml:space="preserve">. </w:t>
            </w:r>
            <w:proofErr w:type="spellStart"/>
            <w:r w:rsidRPr="00AD6DA4">
              <w:rPr>
                <w:lang w:val="fr-FR"/>
              </w:rPr>
              <w:t>Rīga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AD6DA4">
              <w:rPr>
                <w:lang w:val="fr-FR"/>
              </w:rPr>
              <w:t>Kušena</w:t>
            </w:r>
            <w:proofErr w:type="spellEnd"/>
            <w:r w:rsidRPr="00AD6DA4">
              <w:rPr>
                <w:lang w:val="fr-FR"/>
              </w:rPr>
              <w:t xml:space="preserve">, T. (1965). </w:t>
            </w:r>
            <w:proofErr w:type="spellStart"/>
            <w:r w:rsidRPr="00AD6DA4">
              <w:rPr>
                <w:i/>
                <w:lang w:val="fr-FR"/>
              </w:rPr>
              <w:t>Marģera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Zariņa</w:t>
            </w:r>
            <w:proofErr w:type="spellEnd"/>
            <w:r w:rsidRPr="00AD6DA4">
              <w:rPr>
                <w:i/>
                <w:lang w:val="fr-FR"/>
              </w:rPr>
              <w:t xml:space="preserve"> jaunie </w:t>
            </w:r>
            <w:proofErr w:type="spellStart"/>
            <w:r w:rsidRPr="00AD6DA4">
              <w:rPr>
                <w:i/>
                <w:lang w:val="fr-FR"/>
              </w:rPr>
              <w:t>vokālie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cikli</w:t>
            </w:r>
            <w:proofErr w:type="spellEnd"/>
            <w:r w:rsidRPr="00AD6DA4">
              <w:rPr>
                <w:lang w:val="fr-FR"/>
              </w:rPr>
              <w:t xml:space="preserve">. </w:t>
            </w:r>
            <w:proofErr w:type="spellStart"/>
            <w:r w:rsidRPr="00AD6DA4">
              <w:rPr>
                <w:lang w:val="fr-FR"/>
              </w:rPr>
              <w:t>Latviešu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mūzika</w:t>
            </w:r>
            <w:proofErr w:type="spellEnd"/>
            <w:r w:rsidRPr="00AD6DA4">
              <w:rPr>
                <w:lang w:val="fr-FR"/>
              </w:rPr>
              <w:t xml:space="preserve">. Nr.4. </w:t>
            </w:r>
            <w:proofErr w:type="spellStart"/>
            <w:r w:rsidRPr="00AD6DA4">
              <w:rPr>
                <w:lang w:val="fr-FR"/>
              </w:rPr>
              <w:t>Rīga</w:t>
            </w:r>
            <w:proofErr w:type="spellEnd"/>
            <w:r w:rsidRPr="00AD6DA4">
              <w:rPr>
                <w:lang w:val="fr-FR"/>
              </w:rPr>
              <w:t xml:space="preserve">. </w:t>
            </w:r>
          </w:p>
          <w:p w:rsidR="00956CBE" w:rsidRPr="00AD6DA4" w:rsidRDefault="00956CBE" w:rsidP="00AD6DA4">
            <w:pPr>
              <w:autoSpaceDE/>
              <w:autoSpaceDN/>
              <w:adjustRightInd/>
              <w:jc w:val="both"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Nosaukumi"/>
            </w:pPr>
            <w:r w:rsidRPr="00AD6DA4">
              <w:t>Papildus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rPr>
                <w:bCs/>
              </w:rPr>
              <w:t>Amon</w:t>
            </w:r>
            <w:proofErr w:type="spellEnd"/>
            <w:r w:rsidRPr="00AD6DA4">
              <w:rPr>
                <w:bCs/>
              </w:rPr>
              <w:t xml:space="preserve"> I. </w:t>
            </w:r>
            <w:proofErr w:type="spellStart"/>
            <w:r w:rsidRPr="00AD6DA4">
              <w:rPr>
                <w:bCs/>
              </w:rPr>
              <w:t>Die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Macht</w:t>
            </w:r>
            <w:proofErr w:type="spellEnd"/>
            <w:r w:rsidRPr="00AD6DA4">
              <w:rPr>
                <w:bCs/>
              </w:rPr>
              <w:t xml:space="preserve"> der </w:t>
            </w:r>
            <w:proofErr w:type="spellStart"/>
            <w:r w:rsidRPr="00AD6DA4">
              <w:rPr>
                <w:bCs/>
              </w:rPr>
              <w:t>Stimme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Ueberreuter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Wirtschaftsverlag</w:t>
            </w:r>
            <w:proofErr w:type="spellEnd"/>
            <w:r w:rsidRPr="00AD6DA4">
              <w:rPr>
                <w:bCs/>
              </w:rPr>
              <w:t xml:space="preserve">. 2003. 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AD6DA4">
              <w:rPr>
                <w:bCs w:val="0"/>
              </w:rPr>
              <w:t>Bonn</w:t>
            </w:r>
            <w:proofErr w:type="spellEnd"/>
            <w:r w:rsidRPr="00AD6DA4">
              <w:rPr>
                <w:bCs w:val="0"/>
              </w:rPr>
              <w:t xml:space="preserve">, </w:t>
            </w:r>
            <w:r w:rsidRPr="00AD6DA4">
              <w:rPr>
                <w:bCs w:val="0"/>
                <w:lang w:val="de-DE"/>
              </w:rPr>
              <w:t>1998.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rPr>
                <w:bCs/>
              </w:rPr>
              <w:t>Coblenzer</w:t>
            </w:r>
            <w:proofErr w:type="spellEnd"/>
            <w:proofErr w:type="gramStart"/>
            <w:r w:rsidRPr="00AD6DA4">
              <w:rPr>
                <w:bCs/>
              </w:rPr>
              <w:t xml:space="preserve">  </w:t>
            </w:r>
            <w:proofErr w:type="gramEnd"/>
            <w:r w:rsidRPr="00AD6DA4">
              <w:rPr>
                <w:bCs/>
              </w:rPr>
              <w:t xml:space="preserve">H., </w:t>
            </w:r>
            <w:proofErr w:type="spellStart"/>
            <w:r w:rsidRPr="00AD6DA4">
              <w:rPr>
                <w:bCs/>
              </w:rPr>
              <w:t>Muhar</w:t>
            </w:r>
            <w:proofErr w:type="spellEnd"/>
            <w:r w:rsidRPr="00AD6DA4">
              <w:rPr>
                <w:bCs/>
              </w:rPr>
              <w:t xml:space="preserve"> F. </w:t>
            </w:r>
            <w:proofErr w:type="spellStart"/>
            <w:r w:rsidRPr="00AD6DA4">
              <w:rPr>
                <w:bCs/>
              </w:rPr>
              <w:t>Atem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und</w:t>
            </w:r>
            <w:proofErr w:type="spellEnd"/>
            <w:r w:rsidRPr="00AD6DA4">
              <w:rPr>
                <w:bCs/>
              </w:rPr>
              <w:t xml:space="preserve"> </w:t>
            </w:r>
            <w:proofErr w:type="spellStart"/>
            <w:r w:rsidRPr="00AD6DA4">
              <w:rPr>
                <w:bCs/>
              </w:rPr>
              <w:t>Stimme</w:t>
            </w:r>
            <w:proofErr w:type="spellEnd"/>
            <w:r w:rsidRPr="00AD6DA4">
              <w:rPr>
                <w:bCs/>
              </w:rPr>
              <w:t>. 2002.</w:t>
            </w:r>
            <w:proofErr w:type="gramStart"/>
            <w:r w:rsidRPr="00AD6DA4">
              <w:rPr>
                <w:bCs/>
              </w:rPr>
              <w:t xml:space="preserve">  </w:t>
            </w:r>
            <w:proofErr w:type="gramEnd"/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t>Reid</w:t>
            </w:r>
            <w:proofErr w:type="spellEnd"/>
            <w:r w:rsidRPr="00AD6DA4">
              <w:t xml:space="preserve"> C.L. </w:t>
            </w:r>
            <w:proofErr w:type="spellStart"/>
            <w:r w:rsidRPr="00AD6DA4">
              <w:t>Funktionale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Stimmentwicklung</w:t>
            </w:r>
            <w:proofErr w:type="spellEnd"/>
            <w:r w:rsidRPr="00AD6DA4">
              <w:t xml:space="preserve">. – </w:t>
            </w:r>
            <w:proofErr w:type="spellStart"/>
            <w:r w:rsidRPr="00AD6DA4">
              <w:t>Music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Distribution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Services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Gmb</w:t>
            </w:r>
            <w:proofErr w:type="spellEnd"/>
            <w:r w:rsidRPr="00AD6DA4">
              <w:t>. 2001.</w:t>
            </w:r>
            <w:proofErr w:type="gramStart"/>
            <w:r w:rsidRPr="00AD6DA4">
              <w:t xml:space="preserve">  </w:t>
            </w:r>
            <w:proofErr w:type="gramEnd"/>
          </w:p>
          <w:p w:rsidR="00956CBE" w:rsidRPr="00AD6DA4" w:rsidRDefault="00956CBE" w:rsidP="00076010">
            <w:pPr>
              <w:contextualSpacing/>
            </w:pPr>
            <w:r w:rsidRPr="00AD6DA4">
              <w:rPr>
                <w:szCs w:val="28"/>
              </w:rPr>
              <w:t xml:space="preserve">Rozītis J., 1929. Dziedāšanas mācības metodika. Rīga. 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t>Wittstock</w:t>
            </w:r>
            <w:proofErr w:type="spellEnd"/>
            <w:r w:rsidRPr="00AD6DA4">
              <w:t xml:space="preserve"> S.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sprechen</w:t>
            </w:r>
            <w:proofErr w:type="spellEnd"/>
            <w:r w:rsidRPr="00AD6DA4">
              <w:t xml:space="preserve"> -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leben</w:t>
            </w:r>
            <w:proofErr w:type="spellEnd"/>
            <w:r w:rsidRPr="00AD6DA4">
              <w:t>.</w:t>
            </w:r>
            <w:proofErr w:type="gramStart"/>
            <w:r w:rsidRPr="00AD6DA4">
              <w:t xml:space="preserve">  </w:t>
            </w:r>
            <w:proofErr w:type="gramEnd"/>
            <w:r w:rsidRPr="00AD6DA4">
              <w:t xml:space="preserve">– </w:t>
            </w:r>
            <w:proofErr w:type="spellStart"/>
            <w:r w:rsidRPr="00AD6DA4">
              <w:t>München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Beust</w:t>
            </w:r>
            <w:proofErr w:type="spellEnd"/>
            <w:r w:rsidRPr="00AD6DA4">
              <w:t>, 2001.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rPr>
                <w:bCs/>
              </w:rPr>
            </w:pPr>
            <w:r w:rsidRPr="00AD6DA4">
              <w:t>Jākobsone I. Dziedāšanas mācīšanas metodiķu atziņas. – Rīga: Zvaigzne, 1974.</w:t>
            </w:r>
          </w:p>
          <w:p w:rsidR="00956CBE" w:rsidRPr="00AD6DA4" w:rsidRDefault="00956CBE" w:rsidP="00076010">
            <w:pPr>
              <w:contextualSpacing/>
            </w:pPr>
            <w:proofErr w:type="spellStart"/>
            <w:r w:rsidRPr="00AD6DA4">
              <w:rPr>
                <w:szCs w:val="28"/>
              </w:rPr>
              <w:t>Paļevičs</w:t>
            </w:r>
            <w:proofErr w:type="spellEnd"/>
            <w:r w:rsidRPr="00AD6DA4">
              <w:rPr>
                <w:szCs w:val="28"/>
              </w:rPr>
              <w:t xml:space="preserve"> I., 1923. Dziedāšanas mācība. Rīga. 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</w:pPr>
            <w:proofErr w:type="spellStart"/>
            <w:r w:rsidRPr="00AD6DA4">
              <w:t>Vakkai</w:t>
            </w:r>
            <w:proofErr w:type="spellEnd"/>
            <w:r w:rsidRPr="00AD6DA4">
              <w:t>, N. (1898</w:t>
            </w:r>
            <w:r w:rsidRPr="00AD6DA4">
              <w:rPr>
                <w:i/>
              </w:rPr>
              <w:t>). Metodiskie vingrinājumi</w:t>
            </w:r>
            <w:r w:rsidRPr="00AD6DA4">
              <w:t>. Rīga.</w:t>
            </w:r>
          </w:p>
          <w:p w:rsidR="00956CBE" w:rsidRPr="00AD6DA4" w:rsidRDefault="00956CBE" w:rsidP="00076010">
            <w:pPr>
              <w:autoSpaceDE/>
              <w:autoSpaceDN/>
              <w:adjustRightInd/>
              <w:jc w:val="both"/>
            </w:pPr>
            <w:r w:rsidRPr="00AD6DA4">
              <w:t xml:space="preserve">Vītoliņš, J., </w:t>
            </w:r>
            <w:proofErr w:type="spellStart"/>
            <w:r w:rsidRPr="00AD6DA4">
              <w:t>Krasinska</w:t>
            </w:r>
            <w:proofErr w:type="spellEnd"/>
            <w:r w:rsidRPr="00AD6DA4">
              <w:t xml:space="preserve">, L. (1972). </w:t>
            </w:r>
            <w:r w:rsidRPr="00AD6DA4">
              <w:rPr>
                <w:i/>
              </w:rPr>
              <w:t>Latviešu mūzikas vēsture.</w:t>
            </w:r>
            <w:r w:rsidRPr="00AD6DA4">
              <w:t xml:space="preserve"> 1.d. Rīga: Liesma.</w:t>
            </w:r>
          </w:p>
          <w:p w:rsidR="00956CBE" w:rsidRPr="00AD6DA4" w:rsidRDefault="00956CBE" w:rsidP="00076010">
            <w:pPr>
              <w:contextualSpacing/>
            </w:pPr>
            <w:r w:rsidRPr="00AD6DA4">
              <w:rPr>
                <w:szCs w:val="28"/>
              </w:rPr>
              <w:t>Zvirgzdiņa E., 1981. Vokālā audzināšana mutācijā.</w:t>
            </w:r>
            <w:proofErr w:type="gramStart"/>
            <w:r w:rsidRPr="00AD6DA4">
              <w:rPr>
                <w:szCs w:val="28"/>
              </w:rPr>
              <w:t xml:space="preserve">  </w:t>
            </w:r>
            <w:proofErr w:type="gramEnd"/>
            <w:r w:rsidRPr="00AD6DA4">
              <w:rPr>
                <w:szCs w:val="28"/>
              </w:rPr>
              <w:t>Rīga, Mācību iestāžu metodiskais kabinets.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rPr>
                <w:bCs w:val="0"/>
              </w:rPr>
              <w:t>Mорозов</w:t>
            </w:r>
            <w:proofErr w:type="spellEnd"/>
            <w:r w:rsidRPr="00AD6DA4">
              <w:rPr>
                <w:bCs w:val="0"/>
              </w:rPr>
              <w:t xml:space="preserve"> В.</w:t>
            </w:r>
            <w:r w:rsidRPr="00AD6DA4">
              <w:rPr>
                <w:bCs w:val="0"/>
                <w:lang w:val="ru-RU"/>
              </w:rPr>
              <w:t xml:space="preserve"> Исскуство резонансного пения.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 xml:space="preserve">Москва, 2002. 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>Волков</w:t>
            </w:r>
            <w:r w:rsidRPr="00AD6DA4">
              <w:t xml:space="preserve"> </w:t>
            </w:r>
            <w:r w:rsidRPr="00AD6DA4">
              <w:rPr>
                <w:lang w:val="ru-RU"/>
              </w:rPr>
              <w:t xml:space="preserve">Ю. </w:t>
            </w:r>
            <w:r w:rsidRPr="00AD6DA4">
              <w:rPr>
                <w:iCs/>
                <w:lang w:val="ru-RU"/>
              </w:rPr>
              <w:t>Опера. Певцы Италии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proofErr w:type="spellStart"/>
            <w:r w:rsidRPr="00AD6DA4">
              <w:t>Москва</w:t>
            </w:r>
            <w:proofErr w:type="spellEnd"/>
            <w:r w:rsidRPr="00AD6DA4">
              <w:t xml:space="preserve">: </w:t>
            </w:r>
            <w:proofErr w:type="spellStart"/>
            <w:r w:rsidRPr="00AD6DA4">
              <w:t>Искусство</w:t>
            </w:r>
            <w:proofErr w:type="spellEnd"/>
            <w:r w:rsidRPr="00AD6DA4">
              <w:t>,</w:t>
            </w:r>
            <w:r w:rsidRPr="00AD6DA4">
              <w:rPr>
                <w:lang w:val="ru-RU"/>
              </w:rPr>
              <w:t xml:space="preserve"> 1967.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Голубев П. </w:t>
            </w:r>
            <w:r w:rsidRPr="00AD6DA4">
              <w:rPr>
                <w:iCs w:val="0"/>
                <w:lang w:val="ru-RU"/>
              </w:rPr>
              <w:t>Советы молодым педагогам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>1963.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>Горович</w:t>
            </w:r>
            <w:r w:rsidRPr="00AD6DA4">
              <w:t xml:space="preserve"> </w:t>
            </w:r>
            <w:r w:rsidRPr="00AD6DA4">
              <w:rPr>
                <w:lang w:val="ru-RU"/>
              </w:rPr>
              <w:t xml:space="preserve">Б. </w:t>
            </w:r>
            <w:r w:rsidRPr="00AD6DA4">
              <w:rPr>
                <w:iCs/>
                <w:lang w:val="ru-RU"/>
              </w:rPr>
              <w:t>Оперный театр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Ленинград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>1984.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 xml:space="preserve">Гришина М. </w:t>
            </w:r>
            <w:r w:rsidRPr="00AD6DA4">
              <w:rPr>
                <w:iCs/>
                <w:lang w:val="ru-RU"/>
              </w:rPr>
              <w:t>Материалы о певице М.Каллас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Прогресс</w:t>
            </w:r>
            <w:r w:rsidRPr="00AD6DA4">
              <w:t>,</w:t>
            </w:r>
            <w:r w:rsidRPr="00AD6DA4">
              <w:rPr>
                <w:lang w:val="ru-RU"/>
              </w:rPr>
              <w:t xml:space="preserve"> 1978.</w:t>
            </w:r>
          </w:p>
          <w:p w:rsidR="00956CBE" w:rsidRPr="00AD6DA4" w:rsidRDefault="00956CBE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 xml:space="preserve">Китс М., Микк А. </w:t>
            </w:r>
            <w:r w:rsidRPr="00AD6DA4">
              <w:rPr>
                <w:iCs/>
                <w:lang w:val="ru-RU"/>
              </w:rPr>
              <w:t>Александр Ардес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- </w:t>
            </w:r>
            <w:proofErr w:type="spellStart"/>
            <w:r w:rsidRPr="00AD6DA4">
              <w:t>Таллин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Ээсти</w:t>
            </w:r>
            <w:proofErr w:type="spellEnd"/>
            <w:r w:rsidRPr="00AD6DA4">
              <w:t>: РААМАТ</w:t>
            </w:r>
            <w:r w:rsidRPr="00AD6DA4">
              <w:rPr>
                <w:lang w:val="ru-RU"/>
              </w:rPr>
              <w:t>, 1976.</w:t>
            </w:r>
          </w:p>
          <w:p w:rsidR="00956CBE" w:rsidRPr="00AD6DA4" w:rsidRDefault="00956CBE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Коморович Г. </w:t>
            </w:r>
            <w:r w:rsidRPr="00AD6DA4">
              <w:rPr>
                <w:iCs w:val="0"/>
                <w:lang w:val="ru-RU"/>
              </w:rPr>
              <w:t>Практические советы начинающему певцу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Ленинград, 1965.</w:t>
            </w:r>
          </w:p>
          <w:p w:rsidR="00956CBE" w:rsidRPr="00AD6DA4" w:rsidRDefault="00956CBE" w:rsidP="00AD6DA4">
            <w:pPr>
              <w:pStyle w:val="ListParagraph"/>
              <w:ind w:left="0"/>
              <w:contextualSpacing/>
              <w:jc w:val="both"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Periodika un citi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r w:rsidRPr="00675A10">
              <w:t>Žurnāli:</w:t>
            </w:r>
            <w:r w:rsidRPr="00675A10">
              <w:rPr>
                <w:lang w:val="en-GB" w:eastAsia="lv-LV"/>
              </w:rPr>
              <w:t xml:space="preserve"> </w:t>
            </w:r>
          </w:p>
          <w:p w:rsidR="00956CBE" w:rsidRPr="00675A10" w:rsidRDefault="00956CBE" w:rsidP="00076010">
            <w:pPr>
              <w:autoSpaceDE/>
              <w:autoSpaceDN/>
              <w:adjustRightInd/>
            </w:pPr>
            <w:r w:rsidRPr="00675A10">
              <w:t>Latvju mūzika</w:t>
            </w:r>
          </w:p>
          <w:p w:rsidR="00956CBE" w:rsidRPr="00675A10" w:rsidRDefault="00956CBE" w:rsidP="00076010">
            <w:pPr>
              <w:autoSpaceDE/>
              <w:autoSpaceDN/>
              <w:adjustRightInd/>
            </w:pPr>
            <w:r w:rsidRPr="00675A10">
              <w:t>Mūzikas saule</w:t>
            </w:r>
          </w:p>
          <w:p w:rsidR="00956CBE" w:rsidRPr="00675A10" w:rsidRDefault="00956CBE" w:rsidP="00076010">
            <w:pPr>
              <w:autoSpaceDE/>
              <w:autoSpaceDN/>
              <w:adjustRightInd/>
            </w:pPr>
            <w:r w:rsidRPr="00675A10">
              <w:t>Māksla plus</w:t>
            </w:r>
          </w:p>
          <w:p w:rsidR="00956CBE" w:rsidRPr="00675A10" w:rsidRDefault="00956CBE" w:rsidP="00076010">
            <w:pPr>
              <w:autoSpaceDE/>
              <w:autoSpaceDN/>
              <w:adjustRightInd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BE" w:rsidRPr="00675A10" w:rsidRDefault="00956CBE" w:rsidP="00076010">
            <w:pPr>
              <w:pStyle w:val="Nosaukumi"/>
            </w:pPr>
            <w:r w:rsidRPr="00675A10">
              <w:t>Piezīmes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BE" w:rsidRPr="00675A10" w:rsidRDefault="00956CBE" w:rsidP="0007601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675A10">
              <w:t xml:space="preserve">Profesionālās maģistra studiju programmas ”Mūzika” B1 daļa.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CD725C" w:rsidRDefault="00CD725C"/>
    <w:p w:rsidR="00CD725C" w:rsidRDefault="00CD725C"/>
    <w:p w:rsidR="00CD725C" w:rsidRDefault="00CD725C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C0" w:rsidRDefault="001961C0" w:rsidP="008D529B">
      <w:r>
        <w:separator/>
      </w:r>
    </w:p>
  </w:endnote>
  <w:endnote w:type="continuationSeparator" w:id="0">
    <w:p w:rsidR="001961C0" w:rsidRDefault="001961C0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6010" w:rsidRDefault="000760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C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010" w:rsidRDefault="000760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C0" w:rsidRDefault="001961C0" w:rsidP="008D529B">
      <w:r>
        <w:separator/>
      </w:r>
    </w:p>
  </w:footnote>
  <w:footnote w:type="continuationSeparator" w:id="0">
    <w:p w:rsidR="001961C0" w:rsidRDefault="001961C0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A53"/>
    <w:multiLevelType w:val="hybridMultilevel"/>
    <w:tmpl w:val="65886D58"/>
    <w:lvl w:ilvl="0" w:tplc="6AA47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24AE9"/>
    <w:multiLevelType w:val="hybridMultilevel"/>
    <w:tmpl w:val="706677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BE461E"/>
    <w:multiLevelType w:val="hybridMultilevel"/>
    <w:tmpl w:val="5F2EE8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BF1DDD"/>
    <w:multiLevelType w:val="hybridMultilevel"/>
    <w:tmpl w:val="E756736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074DE"/>
    <w:multiLevelType w:val="hybridMultilevel"/>
    <w:tmpl w:val="582C166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058CB"/>
    <w:multiLevelType w:val="hybridMultilevel"/>
    <w:tmpl w:val="4D087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44060"/>
    <w:multiLevelType w:val="hybridMultilevel"/>
    <w:tmpl w:val="E7AA24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6"/>
  </w:num>
  <w:num w:numId="5">
    <w:abstractNumId w:val="9"/>
  </w:num>
  <w:num w:numId="6">
    <w:abstractNumId w:val="10"/>
  </w:num>
  <w:num w:numId="7">
    <w:abstractNumId w:val="22"/>
  </w:num>
  <w:num w:numId="8">
    <w:abstractNumId w:val="25"/>
  </w:num>
  <w:num w:numId="9">
    <w:abstractNumId w:val="5"/>
  </w:num>
  <w:num w:numId="10">
    <w:abstractNumId w:val="2"/>
  </w:num>
  <w:num w:numId="11">
    <w:abstractNumId w:val="11"/>
  </w:num>
  <w:num w:numId="12">
    <w:abstractNumId w:val="28"/>
  </w:num>
  <w:num w:numId="13">
    <w:abstractNumId w:val="29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8"/>
  </w:num>
  <w:num w:numId="20">
    <w:abstractNumId w:val="27"/>
  </w:num>
  <w:num w:numId="21">
    <w:abstractNumId w:val="0"/>
  </w:num>
  <w:num w:numId="22">
    <w:abstractNumId w:val="8"/>
  </w:num>
  <w:num w:numId="23">
    <w:abstractNumId w:val="15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13"/>
  </w:num>
  <w:num w:numId="29">
    <w:abstractNumId w:val="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76010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84C30"/>
    <w:rsid w:val="001961C0"/>
    <w:rsid w:val="001B46E0"/>
    <w:rsid w:val="001E199D"/>
    <w:rsid w:val="001F452F"/>
    <w:rsid w:val="001F72F7"/>
    <w:rsid w:val="00223D03"/>
    <w:rsid w:val="00266791"/>
    <w:rsid w:val="00286EA4"/>
    <w:rsid w:val="00307595"/>
    <w:rsid w:val="00313F84"/>
    <w:rsid w:val="00387F3F"/>
    <w:rsid w:val="003B3672"/>
    <w:rsid w:val="003B5C86"/>
    <w:rsid w:val="003D0D09"/>
    <w:rsid w:val="003D2B53"/>
    <w:rsid w:val="003E2814"/>
    <w:rsid w:val="004306EF"/>
    <w:rsid w:val="00440606"/>
    <w:rsid w:val="00451F0F"/>
    <w:rsid w:val="00453649"/>
    <w:rsid w:val="004A395A"/>
    <w:rsid w:val="004B03B9"/>
    <w:rsid w:val="004B100D"/>
    <w:rsid w:val="004F0BAD"/>
    <w:rsid w:val="004F1386"/>
    <w:rsid w:val="0050181B"/>
    <w:rsid w:val="005137C6"/>
    <w:rsid w:val="005239DE"/>
    <w:rsid w:val="005732A2"/>
    <w:rsid w:val="00584F90"/>
    <w:rsid w:val="005944EB"/>
    <w:rsid w:val="005E5564"/>
    <w:rsid w:val="006064C0"/>
    <w:rsid w:val="00620A4A"/>
    <w:rsid w:val="00622A45"/>
    <w:rsid w:val="00653A33"/>
    <w:rsid w:val="00662787"/>
    <w:rsid w:val="00675A10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85EA4"/>
    <w:rsid w:val="007C4CA4"/>
    <w:rsid w:val="007E26B2"/>
    <w:rsid w:val="00833A62"/>
    <w:rsid w:val="0084590D"/>
    <w:rsid w:val="00864D69"/>
    <w:rsid w:val="0089356C"/>
    <w:rsid w:val="008964DD"/>
    <w:rsid w:val="008D529B"/>
    <w:rsid w:val="008D7D20"/>
    <w:rsid w:val="008E2AE2"/>
    <w:rsid w:val="008F0991"/>
    <w:rsid w:val="008F764C"/>
    <w:rsid w:val="00910F81"/>
    <w:rsid w:val="009123A7"/>
    <w:rsid w:val="009346BF"/>
    <w:rsid w:val="00956CBE"/>
    <w:rsid w:val="009A4BED"/>
    <w:rsid w:val="009B6BD6"/>
    <w:rsid w:val="009C55C5"/>
    <w:rsid w:val="009D4A6C"/>
    <w:rsid w:val="009E45BB"/>
    <w:rsid w:val="00A061FC"/>
    <w:rsid w:val="00A13B97"/>
    <w:rsid w:val="00A16493"/>
    <w:rsid w:val="00A35C45"/>
    <w:rsid w:val="00A45C8B"/>
    <w:rsid w:val="00A5641B"/>
    <w:rsid w:val="00A82B08"/>
    <w:rsid w:val="00AD3843"/>
    <w:rsid w:val="00AD6DA4"/>
    <w:rsid w:val="00B21322"/>
    <w:rsid w:val="00B6093C"/>
    <w:rsid w:val="00B773CE"/>
    <w:rsid w:val="00B97AD5"/>
    <w:rsid w:val="00C22C34"/>
    <w:rsid w:val="00C639D8"/>
    <w:rsid w:val="00C83D86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A43CF"/>
    <w:rsid w:val="00DC1275"/>
    <w:rsid w:val="00DD7573"/>
    <w:rsid w:val="00DF3A60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1D6CF8DD6D8450CBC07B5671CEE9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8E9DE-9584-4222-B38C-D62A42BFD451}"/>
      </w:docPartPr>
      <w:docPartBody>
        <w:p w:rsidR="007D0146" w:rsidRDefault="007D0146" w:rsidP="007D0146">
          <w:pPr>
            <w:pStyle w:val="31D6CF8DD6D8450CBC07B5671CEE98B8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D50F8"/>
    <w:rsid w:val="00370B28"/>
    <w:rsid w:val="005D74CB"/>
    <w:rsid w:val="0062368A"/>
    <w:rsid w:val="00666575"/>
    <w:rsid w:val="0067745C"/>
    <w:rsid w:val="00720687"/>
    <w:rsid w:val="007D0146"/>
    <w:rsid w:val="008B22A1"/>
    <w:rsid w:val="0097432D"/>
    <w:rsid w:val="00A34D90"/>
    <w:rsid w:val="00A46212"/>
    <w:rsid w:val="00A53E68"/>
    <w:rsid w:val="00B43E2C"/>
    <w:rsid w:val="00C125EA"/>
    <w:rsid w:val="00C83592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146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  <w:style w:type="paragraph" w:customStyle="1" w:styleId="5030DF68CB854D97BD090B9AC271B9C5">
    <w:name w:val="5030DF68CB854D97BD090B9AC271B9C5"/>
    <w:rsid w:val="00A46212"/>
  </w:style>
  <w:style w:type="paragraph" w:customStyle="1" w:styleId="6D9AC87B13B74F5AA48884A6F447DBB0">
    <w:name w:val="6D9AC87B13B74F5AA48884A6F447DBB0"/>
    <w:rsid w:val="00A46212"/>
  </w:style>
  <w:style w:type="paragraph" w:customStyle="1" w:styleId="941A5C381AF54308A6D652023ED9DBEF">
    <w:name w:val="941A5C381AF54308A6D652023ED9DBEF"/>
    <w:rsid w:val="00A46212"/>
  </w:style>
  <w:style w:type="paragraph" w:customStyle="1" w:styleId="1AD52F21A8FD4097A8B32C4E0FB5A715">
    <w:name w:val="1AD52F21A8FD4097A8B32C4E0FB5A715"/>
    <w:rsid w:val="00A46212"/>
  </w:style>
  <w:style w:type="paragraph" w:customStyle="1" w:styleId="11CEC4FEA4194C5FA8A3EB95ED95A8FB">
    <w:name w:val="11CEC4FEA4194C5FA8A3EB95ED95A8FB"/>
    <w:rsid w:val="007D0146"/>
  </w:style>
  <w:style w:type="paragraph" w:customStyle="1" w:styleId="F9BDD4E99A364008A177EED0F713C9B1">
    <w:name w:val="F9BDD4E99A364008A177EED0F713C9B1"/>
    <w:rsid w:val="007D0146"/>
  </w:style>
  <w:style w:type="paragraph" w:customStyle="1" w:styleId="31D6CF8DD6D8450CBC07B5671CEE98B8">
    <w:name w:val="31D6CF8DD6D8450CBC07B5671CEE98B8"/>
    <w:rsid w:val="007D0146"/>
  </w:style>
  <w:style w:type="paragraph" w:customStyle="1" w:styleId="77ED016F8E564A4D86CF44C07888FE9C">
    <w:name w:val="77ED016F8E564A4D86CF44C07888FE9C"/>
    <w:rsid w:val="007D01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4813</Words>
  <Characters>2744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2023-01-30T12:59:00Z</dcterms:created>
  <dcterms:modified xsi:type="dcterms:W3CDTF">2023-07-12T05:57:00Z</dcterms:modified>
</cp:coreProperties>
</file>