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7AE5" w:rsidRPr="0049086B" w:rsidRDefault="00487AE5" w:rsidP="00487AE5">
      <w:pPr>
        <w:pStyle w:val="Header"/>
        <w:jc w:val="center"/>
        <w:rPr>
          <w:b/>
          <w:sz w:val="28"/>
        </w:rPr>
      </w:pPr>
      <w:r w:rsidRPr="0049086B">
        <w:rPr>
          <w:b/>
          <w:sz w:val="28"/>
        </w:rPr>
        <w:t>DAUGAVPILS UNIVERSITĀTES</w:t>
      </w:r>
    </w:p>
    <w:p w:rsidR="00487AE5" w:rsidRPr="0049086B" w:rsidRDefault="00487AE5" w:rsidP="00487AE5">
      <w:pPr>
        <w:jc w:val="center"/>
        <w:rPr>
          <w:b/>
          <w:sz w:val="28"/>
          <w:lang w:val="de-DE"/>
        </w:rPr>
      </w:pPr>
      <w:r w:rsidRPr="0049086B">
        <w:rPr>
          <w:b/>
          <w:sz w:val="28"/>
        </w:rPr>
        <w:t>STUDIJU KURSA APRAKSTS</w:t>
      </w:r>
    </w:p>
    <w:p w:rsidR="00487AE5" w:rsidRPr="00E13AEA" w:rsidRDefault="00487AE5" w:rsidP="00487AE5"/>
    <w:tbl>
      <w:tblPr>
        <w:tblStyle w:val="TableGrid"/>
        <w:tblW w:w="9039" w:type="dxa"/>
        <w:tblLook w:val="04A0" w:firstRow="1" w:lastRow="0" w:firstColumn="1" w:lastColumn="0" w:noHBand="0" w:noVBand="1"/>
      </w:tblPr>
      <w:tblGrid>
        <w:gridCol w:w="4750"/>
        <w:gridCol w:w="4977"/>
      </w:tblGrid>
      <w:tr w:rsidR="00487AE5" w:rsidRPr="0093308E" w:rsidTr="00C6504F">
        <w:tc>
          <w:tcPr>
            <w:tcW w:w="4219" w:type="dxa"/>
          </w:tcPr>
          <w:p w:rsidR="00487AE5" w:rsidRPr="00E603BB" w:rsidRDefault="00487AE5" w:rsidP="00C6504F">
            <w:pPr>
              <w:pStyle w:val="Nosaukumi"/>
            </w:pPr>
            <w:bookmarkStart w:id="0" w:name="_GoBack" w:colFirst="0" w:colLast="1"/>
            <w:r w:rsidRPr="00E603BB">
              <w:br w:type="page"/>
            </w:r>
            <w:r w:rsidRPr="00E603BB">
              <w:br w:type="page"/>
            </w:r>
            <w:r w:rsidRPr="00E603BB">
              <w:br w:type="page"/>
            </w:r>
            <w:r w:rsidRPr="00E603BB">
              <w:br w:type="page"/>
              <w:t>Studiju kursa nosaukums</w:t>
            </w:r>
          </w:p>
        </w:tc>
        <w:tc>
          <w:tcPr>
            <w:tcW w:w="4820" w:type="dxa"/>
            <w:vAlign w:val="center"/>
          </w:tcPr>
          <w:p w:rsidR="00487AE5" w:rsidRPr="00E603BB" w:rsidRDefault="00487AE5" w:rsidP="00C6504F">
            <w:pPr>
              <w:rPr>
                <w:b/>
                <w:i/>
                <w:lang w:eastAsia="lv-LV"/>
              </w:rPr>
            </w:pPr>
            <w:r w:rsidRPr="00E603BB">
              <w:t xml:space="preserve"> </w:t>
            </w:r>
            <w:r w:rsidRPr="00E603BB">
              <w:rPr>
                <w:b/>
                <w:i/>
              </w:rPr>
              <w:t xml:space="preserve">Civilā aizsardzība  </w:t>
            </w:r>
          </w:p>
        </w:tc>
      </w:tr>
      <w:tr w:rsidR="00487AE5" w:rsidRPr="0093308E" w:rsidTr="00C6504F">
        <w:tc>
          <w:tcPr>
            <w:tcW w:w="4219" w:type="dxa"/>
          </w:tcPr>
          <w:p w:rsidR="00487AE5" w:rsidRPr="00E603BB" w:rsidRDefault="00487AE5" w:rsidP="00C6504F">
            <w:pPr>
              <w:pStyle w:val="Nosaukumi"/>
            </w:pPr>
            <w:r w:rsidRPr="00E603BB">
              <w:t>Studiju kursa kods (DUIS)</w:t>
            </w:r>
          </w:p>
        </w:tc>
        <w:tc>
          <w:tcPr>
            <w:tcW w:w="4820" w:type="dxa"/>
            <w:vAlign w:val="center"/>
          </w:tcPr>
          <w:p w:rsidR="00487AE5" w:rsidRPr="00E603BB" w:rsidRDefault="00487AE5" w:rsidP="00C6504F">
            <w:pPr>
              <w:rPr>
                <w:lang w:eastAsia="lv-LV"/>
              </w:rPr>
            </w:pPr>
            <w:r w:rsidRPr="00E603BB">
              <w:t xml:space="preserve"> JurZ4015</w:t>
            </w:r>
          </w:p>
        </w:tc>
      </w:tr>
      <w:tr w:rsidR="00487AE5" w:rsidRPr="0093308E" w:rsidTr="00C6504F">
        <w:tc>
          <w:tcPr>
            <w:tcW w:w="4219" w:type="dxa"/>
          </w:tcPr>
          <w:p w:rsidR="00487AE5" w:rsidRPr="00E603BB" w:rsidRDefault="00487AE5" w:rsidP="00C6504F">
            <w:pPr>
              <w:pStyle w:val="Nosaukumi"/>
            </w:pPr>
            <w:r w:rsidRPr="00E603BB">
              <w:t>Zinātnes nozare</w:t>
            </w:r>
          </w:p>
        </w:tc>
        <w:sdt>
          <w:sdtPr>
            <w:rPr>
              <w:b/>
            </w:rPr>
            <w:id w:val="-1429117427"/>
            <w:placeholder>
              <w:docPart w:val="87B8A49C2C0946AFA0751F3AFEC6D322"/>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rsidR="00487AE5" w:rsidRPr="00E603BB" w:rsidRDefault="00487AE5" w:rsidP="00C6504F">
                <w:pPr>
                  <w:rPr>
                    <w:b/>
                  </w:rPr>
                </w:pPr>
                <w:r w:rsidRPr="00E603BB">
                  <w:rPr>
                    <w:color w:val="333333"/>
                    <w:shd w:val="clear" w:color="auto" w:fill="FFFFFF"/>
                  </w:rPr>
                  <w:t>Juridiskā zinātne</w:t>
                </w:r>
              </w:p>
            </w:tc>
          </w:sdtContent>
        </w:sdt>
      </w:tr>
      <w:tr w:rsidR="00487AE5" w:rsidRPr="0093308E" w:rsidTr="00C6504F">
        <w:tc>
          <w:tcPr>
            <w:tcW w:w="4219" w:type="dxa"/>
          </w:tcPr>
          <w:p w:rsidR="00487AE5" w:rsidRPr="00E603BB" w:rsidRDefault="00487AE5" w:rsidP="00C6504F">
            <w:pPr>
              <w:pStyle w:val="Nosaukumi"/>
            </w:pPr>
            <w:r w:rsidRPr="00E603BB">
              <w:t>Kursa līmenis</w:t>
            </w:r>
          </w:p>
        </w:tc>
        <w:tc>
          <w:tcPr>
            <w:tcW w:w="4820" w:type="dxa"/>
          </w:tcPr>
          <w:p w:rsidR="00487AE5" w:rsidRPr="00E603BB" w:rsidRDefault="00487AE5" w:rsidP="00C6504F">
            <w:pPr>
              <w:rPr>
                <w:lang w:eastAsia="lv-LV"/>
              </w:rPr>
            </w:pPr>
            <w:r w:rsidRPr="00E603BB">
              <w:t>6</w:t>
            </w:r>
          </w:p>
        </w:tc>
      </w:tr>
      <w:tr w:rsidR="00487AE5" w:rsidRPr="0093308E" w:rsidTr="00C6504F">
        <w:tc>
          <w:tcPr>
            <w:tcW w:w="4219" w:type="dxa"/>
          </w:tcPr>
          <w:p w:rsidR="00487AE5" w:rsidRPr="00E603BB" w:rsidRDefault="00487AE5" w:rsidP="00C6504F">
            <w:pPr>
              <w:pStyle w:val="Nosaukumi"/>
              <w:rPr>
                <w:u w:val="single"/>
              </w:rPr>
            </w:pPr>
            <w:r w:rsidRPr="00E603BB">
              <w:t>Kredītpunkti</w:t>
            </w:r>
          </w:p>
        </w:tc>
        <w:tc>
          <w:tcPr>
            <w:tcW w:w="4820" w:type="dxa"/>
            <w:vAlign w:val="center"/>
          </w:tcPr>
          <w:p w:rsidR="00487AE5" w:rsidRPr="00E603BB" w:rsidRDefault="00487AE5" w:rsidP="00C6504F">
            <w:pPr>
              <w:rPr>
                <w:lang w:eastAsia="lv-LV"/>
              </w:rPr>
            </w:pPr>
            <w:r w:rsidRPr="00E603BB">
              <w:t xml:space="preserve">1 </w:t>
            </w:r>
          </w:p>
        </w:tc>
      </w:tr>
      <w:tr w:rsidR="00487AE5" w:rsidRPr="0093308E" w:rsidTr="00C6504F">
        <w:tc>
          <w:tcPr>
            <w:tcW w:w="4219" w:type="dxa"/>
          </w:tcPr>
          <w:p w:rsidR="00487AE5" w:rsidRPr="00E603BB" w:rsidRDefault="00487AE5" w:rsidP="00C6504F">
            <w:pPr>
              <w:pStyle w:val="Nosaukumi"/>
              <w:rPr>
                <w:u w:val="single"/>
              </w:rPr>
            </w:pPr>
            <w:r w:rsidRPr="00E603BB">
              <w:t>ECTS kredītpunkti</w:t>
            </w:r>
          </w:p>
        </w:tc>
        <w:tc>
          <w:tcPr>
            <w:tcW w:w="4820" w:type="dxa"/>
          </w:tcPr>
          <w:p w:rsidR="00487AE5" w:rsidRPr="00E603BB" w:rsidRDefault="00487AE5" w:rsidP="00C6504F">
            <w:r w:rsidRPr="00E603BB">
              <w:t xml:space="preserve">1,5 </w:t>
            </w:r>
          </w:p>
        </w:tc>
      </w:tr>
      <w:tr w:rsidR="00487AE5" w:rsidRPr="0093308E" w:rsidTr="00C6504F">
        <w:tc>
          <w:tcPr>
            <w:tcW w:w="4219" w:type="dxa"/>
          </w:tcPr>
          <w:p w:rsidR="00487AE5" w:rsidRPr="00E603BB" w:rsidRDefault="00487AE5" w:rsidP="00C6504F">
            <w:pPr>
              <w:pStyle w:val="Nosaukumi"/>
            </w:pPr>
            <w:r w:rsidRPr="00E603BB">
              <w:t>Kopējais kontaktstundu skaits</w:t>
            </w:r>
          </w:p>
        </w:tc>
        <w:tc>
          <w:tcPr>
            <w:tcW w:w="4820" w:type="dxa"/>
            <w:vAlign w:val="center"/>
          </w:tcPr>
          <w:p w:rsidR="00487AE5" w:rsidRPr="00E603BB" w:rsidRDefault="00487AE5" w:rsidP="00C6504F">
            <w:pPr>
              <w:rPr>
                <w:lang w:eastAsia="lv-LV"/>
              </w:rPr>
            </w:pPr>
            <w:r w:rsidRPr="00E603BB">
              <w:t xml:space="preserve">16 </w:t>
            </w:r>
          </w:p>
        </w:tc>
      </w:tr>
      <w:bookmarkEnd w:id="0"/>
      <w:tr w:rsidR="00487AE5" w:rsidRPr="0093308E" w:rsidTr="00C6504F">
        <w:tc>
          <w:tcPr>
            <w:tcW w:w="4219" w:type="dxa"/>
          </w:tcPr>
          <w:p w:rsidR="00487AE5" w:rsidRPr="0093308E" w:rsidRDefault="00487AE5" w:rsidP="00C6504F">
            <w:pPr>
              <w:pStyle w:val="Nosaukumi2"/>
            </w:pPr>
            <w:r w:rsidRPr="0093308E">
              <w:t>Lekciju stundu skaits</w:t>
            </w:r>
          </w:p>
        </w:tc>
        <w:tc>
          <w:tcPr>
            <w:tcW w:w="4820" w:type="dxa"/>
          </w:tcPr>
          <w:p w:rsidR="00487AE5" w:rsidRPr="0093308E" w:rsidRDefault="00487AE5" w:rsidP="00C6504F">
            <w:r>
              <w:t xml:space="preserve">16 </w:t>
            </w:r>
          </w:p>
        </w:tc>
      </w:tr>
      <w:tr w:rsidR="00487AE5" w:rsidRPr="0093308E" w:rsidTr="00C6504F">
        <w:tc>
          <w:tcPr>
            <w:tcW w:w="4219" w:type="dxa"/>
          </w:tcPr>
          <w:p w:rsidR="00487AE5" w:rsidRPr="0093308E" w:rsidRDefault="00487AE5" w:rsidP="00C6504F">
            <w:pPr>
              <w:pStyle w:val="Nosaukumi2"/>
            </w:pPr>
            <w:r w:rsidRPr="0093308E">
              <w:t>Semināru stundu skaits</w:t>
            </w:r>
          </w:p>
        </w:tc>
        <w:tc>
          <w:tcPr>
            <w:tcW w:w="4820" w:type="dxa"/>
          </w:tcPr>
          <w:p w:rsidR="00487AE5" w:rsidRPr="0093308E" w:rsidRDefault="00487AE5" w:rsidP="00C6504F"/>
        </w:tc>
      </w:tr>
      <w:tr w:rsidR="00487AE5" w:rsidRPr="0093308E" w:rsidTr="00C6504F">
        <w:tc>
          <w:tcPr>
            <w:tcW w:w="4219" w:type="dxa"/>
          </w:tcPr>
          <w:p w:rsidR="00487AE5" w:rsidRPr="0093308E" w:rsidRDefault="00487AE5" w:rsidP="00C6504F">
            <w:pPr>
              <w:pStyle w:val="Nosaukumi2"/>
            </w:pPr>
            <w:r w:rsidRPr="0093308E">
              <w:t>Praktisko darbu stundu skaits</w:t>
            </w:r>
          </w:p>
        </w:tc>
        <w:tc>
          <w:tcPr>
            <w:tcW w:w="4820" w:type="dxa"/>
          </w:tcPr>
          <w:p w:rsidR="00487AE5" w:rsidRPr="0093308E" w:rsidRDefault="00487AE5" w:rsidP="00C6504F"/>
        </w:tc>
      </w:tr>
      <w:tr w:rsidR="00487AE5" w:rsidRPr="0093308E" w:rsidTr="00C6504F">
        <w:tc>
          <w:tcPr>
            <w:tcW w:w="4219" w:type="dxa"/>
          </w:tcPr>
          <w:p w:rsidR="00487AE5" w:rsidRPr="0093308E" w:rsidRDefault="00487AE5" w:rsidP="00C6504F">
            <w:pPr>
              <w:pStyle w:val="Nosaukumi2"/>
            </w:pPr>
            <w:r w:rsidRPr="0093308E">
              <w:t>Laboratorijas darbu stundu skaits</w:t>
            </w:r>
          </w:p>
        </w:tc>
        <w:tc>
          <w:tcPr>
            <w:tcW w:w="4820" w:type="dxa"/>
          </w:tcPr>
          <w:p w:rsidR="00487AE5" w:rsidRPr="0093308E" w:rsidRDefault="00487AE5" w:rsidP="00C6504F">
            <w:r>
              <w:t xml:space="preserve"> </w:t>
            </w:r>
          </w:p>
        </w:tc>
      </w:tr>
      <w:tr w:rsidR="00487AE5" w:rsidRPr="0093308E" w:rsidTr="00C6504F">
        <w:tc>
          <w:tcPr>
            <w:tcW w:w="4219" w:type="dxa"/>
          </w:tcPr>
          <w:p w:rsidR="00487AE5" w:rsidRPr="0093308E" w:rsidRDefault="00487AE5" w:rsidP="00C6504F">
            <w:pPr>
              <w:pStyle w:val="Nosaukumi2"/>
              <w:rPr>
                <w:lang w:eastAsia="lv-LV"/>
              </w:rPr>
            </w:pPr>
            <w:r w:rsidRPr="0093308E">
              <w:rPr>
                <w:lang w:eastAsia="lv-LV"/>
              </w:rPr>
              <w:t>Studējošā patstāvīgā darba stundu skaits</w:t>
            </w:r>
          </w:p>
        </w:tc>
        <w:tc>
          <w:tcPr>
            <w:tcW w:w="4820" w:type="dxa"/>
            <w:vAlign w:val="center"/>
          </w:tcPr>
          <w:p w:rsidR="00487AE5" w:rsidRPr="0093308E" w:rsidRDefault="00487AE5" w:rsidP="00C6504F">
            <w:pPr>
              <w:rPr>
                <w:lang w:eastAsia="lv-LV"/>
              </w:rPr>
            </w:pPr>
            <w:r>
              <w:t xml:space="preserve">24 </w:t>
            </w:r>
          </w:p>
        </w:tc>
      </w:tr>
      <w:tr w:rsidR="00487AE5" w:rsidRPr="0093308E" w:rsidTr="00C6504F">
        <w:tc>
          <w:tcPr>
            <w:tcW w:w="9039" w:type="dxa"/>
            <w:gridSpan w:val="2"/>
          </w:tcPr>
          <w:p w:rsidR="00487AE5" w:rsidRPr="0093308E" w:rsidRDefault="00487AE5" w:rsidP="00C6504F">
            <w:pPr>
              <w:rPr>
                <w:lang w:eastAsia="lv-LV"/>
              </w:rPr>
            </w:pPr>
          </w:p>
        </w:tc>
      </w:tr>
      <w:tr w:rsidR="00487AE5" w:rsidRPr="0093308E" w:rsidTr="00C6504F">
        <w:tc>
          <w:tcPr>
            <w:tcW w:w="9039" w:type="dxa"/>
            <w:gridSpan w:val="2"/>
          </w:tcPr>
          <w:p w:rsidR="00487AE5" w:rsidRPr="0093308E" w:rsidRDefault="00487AE5" w:rsidP="00C6504F">
            <w:pPr>
              <w:pStyle w:val="Nosaukumi"/>
            </w:pPr>
            <w:r w:rsidRPr="0093308E">
              <w:t>Kursa autors(-i)</w:t>
            </w:r>
          </w:p>
        </w:tc>
      </w:tr>
      <w:tr w:rsidR="00487AE5" w:rsidRPr="0093308E" w:rsidTr="00C6504F">
        <w:sdt>
          <w:sdtPr>
            <w:rPr>
              <w:lang w:val="ru-RU"/>
            </w:rPr>
            <w:id w:val="-383029012"/>
            <w:placeholder>
              <w:docPart w:val="7BC57D9F343346718F30387188F524FC"/>
            </w:placeholder>
          </w:sdtPr>
          <w:sdtContent>
            <w:tc>
              <w:tcPr>
                <w:tcW w:w="9039" w:type="dxa"/>
                <w:gridSpan w:val="2"/>
              </w:tcPr>
              <w:p w:rsidR="00487AE5" w:rsidRPr="0093308E" w:rsidRDefault="00487AE5" w:rsidP="00C6504F">
                <w:r>
                  <w:t xml:space="preserve"> </w:t>
                </w:r>
                <w:proofErr w:type="spellStart"/>
                <w:r>
                  <w:t>Ph.D</w:t>
                </w:r>
                <w:proofErr w:type="spellEnd"/>
                <w:r>
                  <w:t xml:space="preserve">., </w:t>
                </w:r>
                <w:proofErr w:type="spellStart"/>
                <w:r w:rsidRPr="005D6F22">
                  <w:t>doc.Igors</w:t>
                </w:r>
                <w:proofErr w:type="spellEnd"/>
                <w:r w:rsidRPr="005D6F22">
                  <w:t xml:space="preserve"> Trofimovs</w:t>
                </w:r>
              </w:p>
            </w:tc>
          </w:sdtContent>
        </w:sdt>
      </w:tr>
      <w:tr w:rsidR="00487AE5" w:rsidRPr="0093308E" w:rsidTr="00C6504F">
        <w:tc>
          <w:tcPr>
            <w:tcW w:w="9039" w:type="dxa"/>
            <w:gridSpan w:val="2"/>
          </w:tcPr>
          <w:p w:rsidR="00487AE5" w:rsidRPr="0093308E" w:rsidRDefault="00487AE5" w:rsidP="00C6504F">
            <w:pPr>
              <w:pStyle w:val="Nosaukumi"/>
            </w:pPr>
            <w:r w:rsidRPr="0093308E">
              <w:t>Kursa docētājs(-i)</w:t>
            </w:r>
          </w:p>
        </w:tc>
      </w:tr>
      <w:tr w:rsidR="00487AE5" w:rsidRPr="0093308E" w:rsidTr="00C6504F">
        <w:tc>
          <w:tcPr>
            <w:tcW w:w="9039" w:type="dxa"/>
            <w:gridSpan w:val="2"/>
          </w:tcPr>
          <w:p w:rsidR="00487AE5" w:rsidRPr="007534EA" w:rsidRDefault="00487AE5" w:rsidP="00C6504F">
            <w:sdt>
              <w:sdtPr>
                <w:rPr>
                  <w:lang w:val="ru-RU"/>
                </w:rPr>
                <w:id w:val="-722602371"/>
                <w:placeholder>
                  <w:docPart w:val="9570420C2FA14659A46385F1FA718763"/>
                </w:placeholder>
              </w:sdtPr>
              <w:sdtContent>
                <w:r>
                  <w:t xml:space="preserve">  </w:t>
                </w:r>
                <w:proofErr w:type="spellStart"/>
                <w:r w:rsidRPr="005D6F22">
                  <w:t>Ph.D</w:t>
                </w:r>
                <w:proofErr w:type="spellEnd"/>
                <w:r w:rsidRPr="005D6F22">
                  <w:t xml:space="preserve">., </w:t>
                </w:r>
                <w:proofErr w:type="spellStart"/>
                <w:r w:rsidRPr="005D6F22">
                  <w:t>doc.Igors</w:t>
                </w:r>
                <w:proofErr w:type="spellEnd"/>
                <w:r w:rsidRPr="005D6F22">
                  <w:t xml:space="preserve"> Trofimovs</w:t>
                </w:r>
              </w:sdtContent>
            </w:sdt>
            <w:r>
              <w:t xml:space="preserve"> </w:t>
            </w:r>
          </w:p>
        </w:tc>
      </w:tr>
      <w:tr w:rsidR="00487AE5" w:rsidRPr="0093308E" w:rsidTr="00C6504F">
        <w:tc>
          <w:tcPr>
            <w:tcW w:w="9039" w:type="dxa"/>
            <w:gridSpan w:val="2"/>
          </w:tcPr>
          <w:p w:rsidR="00487AE5" w:rsidRPr="0093308E" w:rsidRDefault="00487AE5" w:rsidP="00C6504F">
            <w:pPr>
              <w:pStyle w:val="Nosaukumi"/>
            </w:pPr>
            <w:r w:rsidRPr="0093308E">
              <w:t>Priekšzināšanas</w:t>
            </w:r>
          </w:p>
        </w:tc>
      </w:tr>
      <w:tr w:rsidR="00487AE5" w:rsidRPr="0093308E" w:rsidTr="00C6504F">
        <w:tc>
          <w:tcPr>
            <w:tcW w:w="9039" w:type="dxa"/>
            <w:gridSpan w:val="2"/>
          </w:tcPr>
          <w:p w:rsidR="00487AE5" w:rsidRPr="0093308E" w:rsidRDefault="00487AE5" w:rsidP="00C6504F">
            <w:r>
              <w:t xml:space="preserve"> Nav</w:t>
            </w:r>
          </w:p>
        </w:tc>
      </w:tr>
      <w:tr w:rsidR="00487AE5" w:rsidRPr="0093308E" w:rsidTr="00C6504F">
        <w:tc>
          <w:tcPr>
            <w:tcW w:w="9039" w:type="dxa"/>
            <w:gridSpan w:val="2"/>
          </w:tcPr>
          <w:p w:rsidR="00487AE5" w:rsidRPr="0093308E" w:rsidRDefault="00487AE5" w:rsidP="00C6504F">
            <w:pPr>
              <w:pStyle w:val="Nosaukumi"/>
            </w:pPr>
            <w:r w:rsidRPr="0093308E">
              <w:t xml:space="preserve">Studiju kursa anotācija </w:t>
            </w:r>
          </w:p>
        </w:tc>
      </w:tr>
      <w:tr w:rsidR="00487AE5" w:rsidRPr="0093308E" w:rsidTr="00C6504F">
        <w:tc>
          <w:tcPr>
            <w:tcW w:w="9039" w:type="dxa"/>
            <w:gridSpan w:val="2"/>
          </w:tcPr>
          <w:p w:rsidR="00487AE5" w:rsidRPr="008B7213" w:rsidRDefault="00487AE5" w:rsidP="00C6504F">
            <w:pPr>
              <w:rPr>
                <w:lang w:eastAsia="ru-RU"/>
              </w:rPr>
            </w:pPr>
            <w:r w:rsidRPr="008B7213">
              <w:t>Studiju kursa mērķis –</w:t>
            </w:r>
            <w:r>
              <w:t xml:space="preserve"> </w:t>
            </w:r>
            <w:r w:rsidRPr="005D6F22">
              <w:t>Iepazīstināt studējošos ar LR likumdošanu civilajā aizsardzībā, aizsardzības un drošības politiku, visaptverošas valsts aizsardzības konceptu, radīt vispusīgu priekšstatu par civilo aizsardzību, kā arī attīstīt prasmes atpazīt bīstamas situācijas un rīkoties ārkārtējās situācijās.</w:t>
            </w:r>
          </w:p>
          <w:p w:rsidR="00487AE5" w:rsidRDefault="00487AE5" w:rsidP="00C6504F"/>
          <w:p w:rsidR="00487AE5" w:rsidRPr="008B7213" w:rsidRDefault="00487AE5" w:rsidP="00C6504F">
            <w:pPr>
              <w:rPr>
                <w:lang w:eastAsia="ru-RU"/>
              </w:rPr>
            </w:pPr>
            <w:r w:rsidRPr="008B7213">
              <w:rPr>
                <w:lang w:eastAsia="ru-RU"/>
              </w:rPr>
              <w:t>Kursa uzdevumi:</w:t>
            </w:r>
          </w:p>
          <w:p w:rsidR="00487AE5" w:rsidRDefault="00487AE5" w:rsidP="00C6504F">
            <w:r w:rsidRPr="005D6F22">
              <w:t>1. Veicināt studējošo izpratni par civilo aizsardzību un tās tiesisko regulējumu.</w:t>
            </w:r>
            <w:r w:rsidRPr="005D6F22">
              <w:br/>
              <w:t>2. Sniegt zināšanas par iespējamiem katastrofu veidiem, pazīmēm un praktiskās iemaņas katastrofu seku likvidēšanas pasākumos.</w:t>
            </w:r>
            <w:r w:rsidRPr="005D6F22">
              <w:br/>
              <w:t>3. Iepazīties ar iedzīvotāju tiesībām un pienākumiem civilajā aizsardzībā.</w:t>
            </w:r>
            <w:r w:rsidRPr="005D6F22">
              <w:br/>
              <w:t xml:space="preserve">4. Iemācīt operatīvi rīkoties ārkārtas situācijās un sniegt pirmo palīdzību. </w:t>
            </w:r>
          </w:p>
          <w:p w:rsidR="00487AE5" w:rsidRPr="0093308E" w:rsidRDefault="00487AE5" w:rsidP="00C6504F">
            <w:r w:rsidRPr="005D6F22">
              <w:t>Studiju kurss nodrošina zināšanas par civilās aizsardzības organizācijas un kontroles pasākumiem. Studiju kursa ietvaros studējošie saņem rekomendācijas, kā dzīves ekstremālos apstākļos, t.s. ārkārtējās situācijās iespējams pasargāt savu dzīvību un veselību, sniegt nepieciešamo palīdzību citiem cilvēkiem.</w:t>
            </w:r>
          </w:p>
        </w:tc>
      </w:tr>
      <w:tr w:rsidR="00487AE5" w:rsidRPr="0093308E" w:rsidTr="00C6504F">
        <w:tc>
          <w:tcPr>
            <w:tcW w:w="9039" w:type="dxa"/>
            <w:gridSpan w:val="2"/>
          </w:tcPr>
          <w:p w:rsidR="00487AE5" w:rsidRPr="0093308E" w:rsidRDefault="00487AE5" w:rsidP="00C6504F">
            <w:pPr>
              <w:pStyle w:val="Nosaukumi"/>
            </w:pPr>
            <w:r w:rsidRPr="0093308E">
              <w:t>Studiju kursa kalendārais plāns</w:t>
            </w:r>
          </w:p>
        </w:tc>
      </w:tr>
      <w:tr w:rsidR="00487AE5" w:rsidRPr="0093308E" w:rsidTr="00C6504F">
        <w:tc>
          <w:tcPr>
            <w:tcW w:w="9039" w:type="dxa"/>
            <w:gridSpan w:val="2"/>
          </w:tcPr>
          <w:p w:rsidR="00487AE5" w:rsidRPr="0093308E" w:rsidRDefault="00487AE5" w:rsidP="00C6504F">
            <w:r w:rsidRPr="005D6F22">
              <w:t>1. Mūsdienu drošības situācija Latvijā. Valsts civilās aizsardzības sistēmas struktūra, organizācija un vadība. Starptautiskās palīdzības lūgšana un sniegšana. (L2, Pd2)</w:t>
            </w:r>
            <w:r w:rsidRPr="005D6F22">
              <w:br/>
              <w:t>2. Tiesiskais regulējums valsts civilās aizsardzības sistēmas darbības nodrošināšanai. Valstī īpašie tiesiskie režīmi. Apdraudējuma riska novērtēšana. (L2, Pd4)</w:t>
            </w:r>
            <w:r w:rsidRPr="005D6F22">
              <w:br/>
              <w:t>3. Valsts iestāžu, pašvaldību, komersantu, un iedzīvotāju tiesības un pienākumi civilajā aizsardzībā. (L2, Pd2)</w:t>
            </w:r>
            <w:r w:rsidRPr="005D6F22">
              <w:br/>
              <w:t>4. Valstī iespējamās katastrofas un to sekas. Civilās aizsardzības pasākumu plānošana. Preventīvie, reaģēšanas un seku likvidēšanas neatliekamie pasākumi. (L2, Pd2)</w:t>
            </w:r>
            <w:r w:rsidRPr="005D6F22">
              <w:br/>
              <w:t>5. Valsts civilās aizsardzības plāns. Pašvaldību civilās aizsardzības komisijas. (L2, Pd4)</w:t>
            </w:r>
            <w:r w:rsidRPr="005D6F22">
              <w:br/>
              <w:t>6. Bīstamās vielas, to klasifikācija un prasības to glabāšanai un pārvadāšanai. Paaugstinātas bīstamības objekti, tā īpašnieka vai tiesiskā valdītāja pienākumi un tiesībās. (L2, Pd2)</w:t>
            </w:r>
            <w:r w:rsidRPr="005D6F22">
              <w:br/>
            </w:r>
            <w:r w:rsidRPr="005D6F22">
              <w:lastRenderedPageBreak/>
              <w:t>7. Kolektīvie un individuālie aizsardzības līdzekļi. Trauksmes un apziņošanas sistēmas darbības principi. (L2, Pd4)</w:t>
            </w:r>
            <w:r w:rsidRPr="005D6F22">
              <w:br/>
              <w:t xml:space="preserve">8. Evakuācijas pasākumi. Pirmās palīdzības sniegšanas prasmes un palīdzības izsaukšana. (L2, Pd4) </w:t>
            </w:r>
          </w:p>
        </w:tc>
      </w:tr>
      <w:tr w:rsidR="00487AE5" w:rsidRPr="0093308E" w:rsidTr="00C6504F">
        <w:tc>
          <w:tcPr>
            <w:tcW w:w="9039" w:type="dxa"/>
            <w:gridSpan w:val="2"/>
          </w:tcPr>
          <w:p w:rsidR="00487AE5" w:rsidRPr="0093308E" w:rsidRDefault="00487AE5" w:rsidP="00C6504F">
            <w:pPr>
              <w:pStyle w:val="Nosaukumi"/>
            </w:pPr>
            <w:r w:rsidRPr="0093308E">
              <w:lastRenderedPageBreak/>
              <w:t>Studiju rezultāti</w:t>
            </w:r>
          </w:p>
        </w:tc>
      </w:tr>
      <w:tr w:rsidR="00487AE5" w:rsidRPr="0093308E" w:rsidTr="00C6504F">
        <w:tc>
          <w:tcPr>
            <w:tcW w:w="9039" w:type="dxa"/>
            <w:gridSpan w:val="2"/>
          </w:tcPr>
          <w:sdt>
            <w:sdtPr>
              <w:rPr>
                <w:lang w:val="ru-RU"/>
              </w:rPr>
              <w:id w:val="540483693"/>
              <w:placeholder>
                <w:docPart w:val="D5D97650C5884E3ABCCC214B3AD358D8"/>
              </w:placeholder>
            </w:sdtPr>
            <w:sdtContent>
              <w:p w:rsidR="00487AE5" w:rsidRPr="00783616" w:rsidRDefault="00487AE5" w:rsidP="00C6504F"/>
              <w:tbl>
                <w:tblPr>
                  <w:tblStyle w:val="TableGrid"/>
                  <w:tblW w:w="9351" w:type="dxa"/>
                  <w:tblLook w:val="04A0" w:firstRow="1" w:lastRow="0" w:firstColumn="1" w:lastColumn="0" w:noHBand="0" w:noVBand="1"/>
                </w:tblPr>
                <w:tblGrid>
                  <w:gridCol w:w="9351"/>
                </w:tblGrid>
                <w:tr w:rsidR="00487AE5" w:rsidRPr="007D4849" w:rsidTr="00C6504F">
                  <w:tc>
                    <w:tcPr>
                      <w:tcW w:w="9351" w:type="dxa"/>
                    </w:tcPr>
                    <w:p w:rsidR="00487AE5" w:rsidRPr="007D4849" w:rsidRDefault="00487AE5" w:rsidP="00C6504F">
                      <w:r w:rsidRPr="007D4849">
                        <w:t>ZINĀŠANAS</w:t>
                      </w:r>
                    </w:p>
                  </w:tc>
                </w:tr>
                <w:tr w:rsidR="00487AE5" w:rsidRPr="007D4849" w:rsidTr="00C6504F">
                  <w:tc>
                    <w:tcPr>
                      <w:tcW w:w="9351" w:type="dxa"/>
                    </w:tcPr>
                    <w:p w:rsidR="00487AE5" w:rsidRPr="007D4849" w:rsidRDefault="00487AE5" w:rsidP="00C6504F">
                      <w:r w:rsidRPr="005D6F22">
                        <w:t>1. Izprot Valsts civilās aizsardzības sistēmas struktūru, organizāciju, vadību un tiesisko regulējumu, Valsts iestāžu, pašvaldību, komersantu un iedzīvotāju tiesības un pienākumus civilajā aizsardzībā.</w:t>
                      </w:r>
                      <w:r w:rsidRPr="005D6F22">
                        <w:br/>
                        <w:t xml:space="preserve">2. Apzinās valsts apdraudējuma specifiku, valstī iespējamās katastrofas un to sekas, kā arī preventīvos, gatavības, reaģēšanas, seku likvidēšanas neatliekamos pasākumus un atjaunošanas pasākumus katastrofu un dažādu krīžu gadījumos. </w:t>
                      </w:r>
                    </w:p>
                  </w:tc>
                </w:tr>
                <w:tr w:rsidR="00487AE5" w:rsidRPr="007D4849" w:rsidTr="00C6504F">
                  <w:tc>
                    <w:tcPr>
                      <w:tcW w:w="9351" w:type="dxa"/>
                    </w:tcPr>
                    <w:p w:rsidR="00487AE5" w:rsidRPr="007D4849" w:rsidRDefault="00487AE5" w:rsidP="00C6504F">
                      <w:pPr>
                        <w:rPr>
                          <w:highlight w:val="yellow"/>
                        </w:rPr>
                      </w:pPr>
                      <w:r w:rsidRPr="007D4849">
                        <w:t>PRASMES</w:t>
                      </w:r>
                    </w:p>
                  </w:tc>
                </w:tr>
                <w:tr w:rsidR="00487AE5" w:rsidRPr="007D4849" w:rsidTr="00C6504F">
                  <w:tc>
                    <w:tcPr>
                      <w:tcW w:w="9351" w:type="dxa"/>
                    </w:tcPr>
                    <w:p w:rsidR="00487AE5" w:rsidRPr="007D4849" w:rsidRDefault="00487AE5" w:rsidP="00C6504F">
                      <w:r w:rsidRPr="005D6F22">
                        <w:t xml:space="preserve">3. Spēj analītiski novērtēt valsts apdraudējuma specifiku, īpaši </w:t>
                      </w:r>
                      <w:proofErr w:type="spellStart"/>
                      <w:r w:rsidRPr="005D6F22">
                        <w:t>hibrīdapdraudējuma</w:t>
                      </w:r>
                      <w:proofErr w:type="spellEnd"/>
                      <w:r w:rsidRPr="005D6F22">
                        <w:t xml:space="preserve"> gadījumā (informācijas telpas un </w:t>
                      </w:r>
                      <w:proofErr w:type="spellStart"/>
                      <w:r w:rsidRPr="005D6F22">
                        <w:t>kiberapdraudējums</w:t>
                      </w:r>
                      <w:proofErr w:type="spellEnd"/>
                      <w:r w:rsidRPr="005D6F22">
                        <w:t>) un adekvāti rīkoties valsts apdraudējuma, katastrofu un ārkārtas situāciju gadījumos.</w:t>
                      </w:r>
                      <w:r w:rsidRPr="005D6F22">
                        <w:br/>
                        <w:t>4. Prot orientēties katastrofu veidos un atpazīt katastrofas pazīmes; orientēties dažādu katastrofu veidu seku likvidēšanas pasākumos; sniegt pirmo palīdzību nelaimes gadījumos.</w:t>
                      </w:r>
                    </w:p>
                  </w:tc>
                </w:tr>
                <w:tr w:rsidR="00487AE5" w:rsidRPr="007D4849" w:rsidTr="00C6504F">
                  <w:trPr>
                    <w:trHeight w:val="203"/>
                  </w:trPr>
                  <w:tc>
                    <w:tcPr>
                      <w:tcW w:w="9351" w:type="dxa"/>
                    </w:tcPr>
                    <w:p w:rsidR="00487AE5" w:rsidRPr="007D4849" w:rsidRDefault="00487AE5" w:rsidP="00C6504F">
                      <w:pPr>
                        <w:rPr>
                          <w:highlight w:val="yellow"/>
                        </w:rPr>
                      </w:pPr>
                      <w:r w:rsidRPr="007D4849">
                        <w:t>KOMPETENCE</w:t>
                      </w:r>
                    </w:p>
                  </w:tc>
                </w:tr>
                <w:tr w:rsidR="00487AE5" w:rsidRPr="007D4849" w:rsidTr="00C6504F">
                  <w:tc>
                    <w:tcPr>
                      <w:tcW w:w="9351" w:type="dxa"/>
                    </w:tcPr>
                    <w:p w:rsidR="00487AE5" w:rsidRPr="00C90F44" w:rsidRDefault="00487AE5" w:rsidP="00C6504F">
                      <w:r w:rsidRPr="005D6F22">
                        <w:t>5. Spēj profesionāli un efektīvi pielietot teorētiskās zināšanas praksē; patstāvīgi orientēties civilās aizsardzības tiesiskā regulējumā; orientēties katastrofu veidos un dažādu katastrofu veidu seku likvidēšanas pasākumos.</w:t>
                      </w:r>
                    </w:p>
                  </w:tc>
                </w:tr>
              </w:tbl>
              <w:p w:rsidR="00487AE5" w:rsidRPr="00AE5F4F" w:rsidRDefault="00487AE5" w:rsidP="00C6504F"/>
            </w:sdtContent>
          </w:sdt>
          <w:p w:rsidR="00487AE5" w:rsidRPr="0093308E" w:rsidRDefault="00487AE5" w:rsidP="00C6504F"/>
        </w:tc>
      </w:tr>
      <w:tr w:rsidR="00487AE5" w:rsidRPr="0093308E" w:rsidTr="00C6504F">
        <w:tc>
          <w:tcPr>
            <w:tcW w:w="9039" w:type="dxa"/>
            <w:gridSpan w:val="2"/>
          </w:tcPr>
          <w:p w:rsidR="00487AE5" w:rsidRPr="0093308E" w:rsidRDefault="00487AE5" w:rsidP="00C6504F">
            <w:pPr>
              <w:pStyle w:val="Nosaukumi"/>
            </w:pPr>
            <w:r w:rsidRPr="0093308E">
              <w:t>Studējošo patstāvīgo darbu organizācijas un uzdevumu raksturojums</w:t>
            </w:r>
          </w:p>
        </w:tc>
      </w:tr>
      <w:tr w:rsidR="00487AE5" w:rsidRPr="0093308E" w:rsidTr="00C6504F">
        <w:tc>
          <w:tcPr>
            <w:tcW w:w="9039" w:type="dxa"/>
            <w:gridSpan w:val="2"/>
          </w:tcPr>
          <w:p w:rsidR="00487AE5" w:rsidRPr="0093308E" w:rsidRDefault="00487AE5" w:rsidP="00C6504F">
            <w:r w:rsidRPr="005D6F22">
              <w:t xml:space="preserve">Patstāvīgais darbs ir saistīts ar lekcijā analizēto tematu un ietver literatūras avotu analīzi un praktisko uzdevumu veikšanu. Patstāvīgo darbu ietvaros studējošie veic 3 </w:t>
            </w:r>
            <w:proofErr w:type="spellStart"/>
            <w:r w:rsidRPr="005D6F22">
              <w:t>starppārbaudījumus</w:t>
            </w:r>
            <w:proofErr w:type="spellEnd"/>
            <w:r w:rsidRPr="005D6F22">
              <w:t>.</w:t>
            </w:r>
            <w:r w:rsidRPr="005D6F22">
              <w:br/>
              <w:t xml:space="preserve">1.PATSTĀVĪGAIS DARBS: Iepazīties ar literatūru par nacionālo drošību, analizēt </w:t>
            </w:r>
            <w:proofErr w:type="spellStart"/>
            <w:r w:rsidRPr="005D6F22">
              <w:t>hibrīdapdraudējuma</w:t>
            </w:r>
            <w:proofErr w:type="spellEnd"/>
            <w:r w:rsidRPr="005D6F22">
              <w:t xml:space="preserve"> dažādas formas.</w:t>
            </w:r>
            <w:r w:rsidRPr="005D6F22">
              <w:br/>
              <w:t>2.PATSTĀVĪGAIS DARBS: Apgūt iedzīvotāju tiesības un pienākumus valsts aizsardzības ietvaros.</w:t>
            </w:r>
            <w:r w:rsidRPr="005D6F22">
              <w:br/>
              <w:t>3.PATSTĀVĪGAIS DARBS: Iepazīties ar Civilās aizsardzības un katastrofas pārvaldīšanas likumu.</w:t>
            </w:r>
            <w:r w:rsidRPr="005D6F22">
              <w:br/>
              <w:t>4.PATSTĀVĪGAIS DARBS: Iepazīties ar valsts agrīnās brīdināšanas sistēmas organizēšanas un uzturēšanas kārtību, aprakstīt dažādu institūciju lomu Valsts agrīnās brīdināšanas sistēmas uzturēšanā un funkcionēšanā.</w:t>
            </w:r>
            <w:r w:rsidRPr="005D6F22">
              <w:br/>
              <w:t>5.PATSTĀVĪGAIS DARBS: Iepazīties ar Latvijas un starptautiskajām par drošību un kodoldrošību atbildīgajām institūcijām un analizēt to svarīgākos pienākumus.</w:t>
            </w:r>
            <w:r w:rsidRPr="005D6F22">
              <w:br/>
              <w:t xml:space="preserve">6.PATSTĀVĪGAIS DARBS: Kursa apguves laikā veidot ”Kursa terminu glosāriju”, kurā tiek fiksēti jēdzieni un to skaidrojumi. Lai nodrošinātu regulāru saziņu ar studējošajiem un atgriezenisko saiti, studējošie pēc katras lekcijas </w:t>
            </w:r>
            <w:proofErr w:type="spellStart"/>
            <w:r w:rsidRPr="005D6F22">
              <w:t>nosūta</w:t>
            </w:r>
            <w:proofErr w:type="spellEnd"/>
            <w:r w:rsidRPr="005D6F22">
              <w:t xml:space="preserve"> docētājam jēdzienus, kuri, viņuprāt, būtu jāiekļauj ”Kursa terminu glosārijā”. Kursa apguves beigās docētājs kontrolē pierakstu pareizību.</w:t>
            </w:r>
            <w:r w:rsidRPr="00AE5F4F">
              <w:rPr>
                <w:lang w:eastAsia="ru-RU"/>
              </w:rPr>
              <w:t>.</w:t>
            </w:r>
          </w:p>
        </w:tc>
      </w:tr>
      <w:tr w:rsidR="00487AE5" w:rsidRPr="0093308E" w:rsidTr="00C6504F">
        <w:tc>
          <w:tcPr>
            <w:tcW w:w="9039" w:type="dxa"/>
            <w:gridSpan w:val="2"/>
          </w:tcPr>
          <w:p w:rsidR="00487AE5" w:rsidRPr="0093308E" w:rsidRDefault="00487AE5" w:rsidP="00C6504F">
            <w:pPr>
              <w:pStyle w:val="Nosaukumi"/>
            </w:pPr>
            <w:r w:rsidRPr="0093308E">
              <w:t>Prasības kredītpunktu iegūšanai</w:t>
            </w:r>
          </w:p>
        </w:tc>
      </w:tr>
      <w:tr w:rsidR="00487AE5" w:rsidRPr="0093308E" w:rsidTr="00C6504F">
        <w:tc>
          <w:tcPr>
            <w:tcW w:w="9039" w:type="dxa"/>
            <w:gridSpan w:val="2"/>
          </w:tcPr>
          <w:p w:rsidR="00487AE5" w:rsidRPr="005D6F22" w:rsidRDefault="00487AE5" w:rsidP="00C6504F">
            <w:pPr>
              <w:pStyle w:val="NormalWeb"/>
              <w:rPr>
                <w:lang w:val="lv-LV"/>
              </w:rPr>
            </w:pPr>
            <w:r w:rsidRPr="005D6F22">
              <w:rPr>
                <w:lang w:val="lv-LV"/>
              </w:rPr>
              <w:t xml:space="preserve">Studiju kursa vērtējums veidojas no 3 </w:t>
            </w:r>
            <w:proofErr w:type="spellStart"/>
            <w:r w:rsidRPr="005D6F22">
              <w:rPr>
                <w:lang w:val="lv-LV"/>
              </w:rPr>
              <w:t>starppārbaudījumiem</w:t>
            </w:r>
            <w:proofErr w:type="spellEnd"/>
            <w:r w:rsidRPr="005D6F22">
              <w:rPr>
                <w:lang w:val="lv-LV"/>
              </w:rPr>
              <w:t xml:space="preserve"> un noslēguma testa par kursa ietvaros apgūto informāciju. Noslēguma pārbaudījumu studējošie drīkst kārtot tikai tad, ja nokārtoti visi </w:t>
            </w:r>
            <w:proofErr w:type="spellStart"/>
            <w:r w:rsidRPr="005D6F22">
              <w:rPr>
                <w:lang w:val="lv-LV"/>
              </w:rPr>
              <w:t>starppārbaudījumi</w:t>
            </w:r>
            <w:proofErr w:type="spellEnd"/>
            <w:r w:rsidRPr="005D6F22">
              <w:rPr>
                <w:lang w:val="lv-LV"/>
              </w:rPr>
              <w:t>.</w:t>
            </w:r>
          </w:p>
          <w:p w:rsidR="00487AE5" w:rsidRPr="005D6F22" w:rsidRDefault="00487AE5" w:rsidP="00C6504F">
            <w:pPr>
              <w:pStyle w:val="NormalWeb"/>
            </w:pPr>
            <w:r w:rsidRPr="005D6F22">
              <w:lastRenderedPageBreak/>
              <w:t xml:space="preserve">1. </w:t>
            </w:r>
            <w:proofErr w:type="spellStart"/>
            <w:r w:rsidRPr="005D6F22">
              <w:t>Obligātais</w:t>
            </w:r>
            <w:proofErr w:type="spellEnd"/>
            <w:r w:rsidRPr="005D6F22">
              <w:t xml:space="preserve"> </w:t>
            </w:r>
            <w:proofErr w:type="spellStart"/>
            <w:r w:rsidRPr="005D6F22">
              <w:t>lekciju</w:t>
            </w:r>
            <w:proofErr w:type="spellEnd"/>
            <w:r w:rsidRPr="005D6F22">
              <w:t xml:space="preserve"> </w:t>
            </w:r>
            <w:proofErr w:type="spellStart"/>
            <w:r w:rsidRPr="005D6F22">
              <w:t>apmeklējums</w:t>
            </w:r>
            <w:proofErr w:type="spellEnd"/>
            <w:r w:rsidRPr="005D6F22">
              <w:t xml:space="preserve"> </w:t>
            </w:r>
            <w:proofErr w:type="spellStart"/>
            <w:r w:rsidRPr="005D6F22">
              <w:t>un</w:t>
            </w:r>
            <w:proofErr w:type="spellEnd"/>
            <w:r w:rsidRPr="005D6F22">
              <w:t xml:space="preserve"> </w:t>
            </w:r>
            <w:proofErr w:type="spellStart"/>
            <w:r w:rsidRPr="005D6F22">
              <w:t>aktīva</w:t>
            </w:r>
            <w:proofErr w:type="spellEnd"/>
            <w:r w:rsidRPr="005D6F22">
              <w:t xml:space="preserve"> </w:t>
            </w:r>
            <w:proofErr w:type="spellStart"/>
            <w:r w:rsidRPr="005D6F22">
              <w:t>līdzdarbošanās</w:t>
            </w:r>
            <w:proofErr w:type="spellEnd"/>
            <w:r w:rsidRPr="005D6F22">
              <w:t xml:space="preserve"> </w:t>
            </w:r>
            <w:proofErr w:type="spellStart"/>
            <w:r w:rsidRPr="005D6F22">
              <w:t>tajās</w:t>
            </w:r>
            <w:proofErr w:type="spellEnd"/>
            <w:r w:rsidRPr="005D6F22">
              <w:t>.</w:t>
            </w:r>
          </w:p>
          <w:p w:rsidR="00487AE5" w:rsidRPr="005D6F22" w:rsidRDefault="00487AE5" w:rsidP="00C6504F">
            <w:pPr>
              <w:pStyle w:val="NormalWeb"/>
            </w:pPr>
            <w:r w:rsidRPr="005D6F22">
              <w:t>2. STARPPĀRBAUDĪJUMI – 30%:</w:t>
            </w:r>
          </w:p>
          <w:p w:rsidR="00487AE5" w:rsidRPr="005D6F22" w:rsidRDefault="00487AE5" w:rsidP="00487AE5">
            <w:pPr>
              <w:pStyle w:val="NormalWeb"/>
              <w:spacing w:before="0" w:beforeAutospacing="0" w:after="0" w:afterAutospacing="0"/>
            </w:pPr>
            <w:r w:rsidRPr="005D6F22">
              <w:t xml:space="preserve">1) </w:t>
            </w:r>
            <w:proofErr w:type="spellStart"/>
            <w:r w:rsidRPr="005D6F22">
              <w:t>Faktori</w:t>
            </w:r>
            <w:proofErr w:type="spellEnd"/>
            <w:r w:rsidRPr="005D6F22">
              <w:t xml:space="preserve">, </w:t>
            </w:r>
            <w:proofErr w:type="spellStart"/>
            <w:r w:rsidRPr="005D6F22">
              <w:t>kas</w:t>
            </w:r>
            <w:proofErr w:type="spellEnd"/>
            <w:r w:rsidRPr="005D6F22">
              <w:t xml:space="preserve"> </w:t>
            </w:r>
            <w:proofErr w:type="spellStart"/>
            <w:r w:rsidRPr="005D6F22">
              <w:t>var</w:t>
            </w:r>
            <w:proofErr w:type="spellEnd"/>
            <w:r w:rsidRPr="005D6F22">
              <w:t xml:space="preserve"> </w:t>
            </w:r>
            <w:proofErr w:type="spellStart"/>
            <w:r w:rsidRPr="005D6F22">
              <w:t>izraisīt</w:t>
            </w:r>
            <w:proofErr w:type="spellEnd"/>
            <w:r w:rsidRPr="005D6F22">
              <w:t xml:space="preserve"> </w:t>
            </w:r>
            <w:proofErr w:type="spellStart"/>
            <w:r w:rsidRPr="005D6F22">
              <w:t>krīzi</w:t>
            </w:r>
            <w:proofErr w:type="spellEnd"/>
            <w:r w:rsidRPr="005D6F22">
              <w:t xml:space="preserve"> </w:t>
            </w:r>
            <w:proofErr w:type="spellStart"/>
            <w:r w:rsidRPr="005D6F22">
              <w:t>Latvijā</w:t>
            </w:r>
            <w:proofErr w:type="spellEnd"/>
            <w:r w:rsidRPr="005D6F22">
              <w:t>.</w:t>
            </w:r>
          </w:p>
          <w:p w:rsidR="00487AE5" w:rsidRPr="005D6F22" w:rsidRDefault="00487AE5" w:rsidP="00487AE5">
            <w:pPr>
              <w:pStyle w:val="NormalWeb"/>
              <w:spacing w:before="0" w:beforeAutospacing="0" w:after="0" w:afterAutospacing="0"/>
            </w:pPr>
            <w:r w:rsidRPr="005D6F22">
              <w:t xml:space="preserve">2) </w:t>
            </w:r>
            <w:proofErr w:type="spellStart"/>
            <w:r w:rsidRPr="005D6F22">
              <w:t>Pašvaldību</w:t>
            </w:r>
            <w:proofErr w:type="spellEnd"/>
            <w:r w:rsidRPr="005D6F22">
              <w:t xml:space="preserve"> </w:t>
            </w:r>
            <w:proofErr w:type="spellStart"/>
            <w:r w:rsidRPr="005D6F22">
              <w:t>civilās</w:t>
            </w:r>
            <w:proofErr w:type="spellEnd"/>
            <w:r w:rsidRPr="005D6F22">
              <w:t xml:space="preserve"> </w:t>
            </w:r>
            <w:proofErr w:type="spellStart"/>
            <w:r w:rsidRPr="005D6F22">
              <w:t>aizsardzības</w:t>
            </w:r>
            <w:proofErr w:type="spellEnd"/>
            <w:r w:rsidRPr="005D6F22">
              <w:t xml:space="preserve"> </w:t>
            </w:r>
            <w:proofErr w:type="spellStart"/>
            <w:r w:rsidRPr="005D6F22">
              <w:t>komisiju</w:t>
            </w:r>
            <w:proofErr w:type="spellEnd"/>
            <w:r w:rsidRPr="005D6F22">
              <w:t xml:space="preserve"> </w:t>
            </w:r>
            <w:proofErr w:type="spellStart"/>
            <w:r w:rsidRPr="005D6F22">
              <w:t>sastāvs</w:t>
            </w:r>
            <w:proofErr w:type="spellEnd"/>
            <w:r w:rsidRPr="005D6F22">
              <w:t xml:space="preserve">, </w:t>
            </w:r>
            <w:proofErr w:type="spellStart"/>
            <w:r w:rsidRPr="005D6F22">
              <w:t>uzdevumi</w:t>
            </w:r>
            <w:proofErr w:type="spellEnd"/>
            <w:r w:rsidRPr="005D6F22">
              <w:t xml:space="preserve">, </w:t>
            </w:r>
            <w:proofErr w:type="spellStart"/>
            <w:r w:rsidRPr="005D6F22">
              <w:t>tiesības</w:t>
            </w:r>
            <w:proofErr w:type="spellEnd"/>
            <w:r w:rsidRPr="005D6F22">
              <w:t xml:space="preserve"> </w:t>
            </w:r>
            <w:proofErr w:type="spellStart"/>
            <w:r w:rsidRPr="005D6F22">
              <w:t>un</w:t>
            </w:r>
            <w:proofErr w:type="spellEnd"/>
            <w:r w:rsidRPr="005D6F22">
              <w:t xml:space="preserve"> </w:t>
            </w:r>
            <w:proofErr w:type="spellStart"/>
            <w:r w:rsidRPr="005D6F22">
              <w:t>pienākumi</w:t>
            </w:r>
            <w:proofErr w:type="spellEnd"/>
            <w:r w:rsidRPr="005D6F22">
              <w:t xml:space="preserve"> </w:t>
            </w:r>
            <w:proofErr w:type="spellStart"/>
            <w:r w:rsidRPr="005D6F22">
              <w:t>jūsu</w:t>
            </w:r>
            <w:proofErr w:type="spellEnd"/>
            <w:r w:rsidRPr="005D6F22">
              <w:t xml:space="preserve"> </w:t>
            </w:r>
            <w:proofErr w:type="spellStart"/>
            <w:r w:rsidRPr="005D6F22">
              <w:t>reģionā</w:t>
            </w:r>
            <w:proofErr w:type="spellEnd"/>
            <w:r w:rsidRPr="005D6F22">
              <w:t>.</w:t>
            </w:r>
          </w:p>
          <w:p w:rsidR="00487AE5" w:rsidRPr="005D6F22" w:rsidRDefault="00487AE5" w:rsidP="00487AE5">
            <w:pPr>
              <w:pStyle w:val="NormalWeb"/>
              <w:spacing w:before="0" w:beforeAutospacing="0" w:after="0" w:afterAutospacing="0"/>
            </w:pPr>
            <w:r w:rsidRPr="005D6F22">
              <w:t xml:space="preserve">3) </w:t>
            </w:r>
            <w:proofErr w:type="spellStart"/>
            <w:r w:rsidRPr="005D6F22">
              <w:t>Paaugstinātas</w:t>
            </w:r>
            <w:proofErr w:type="spellEnd"/>
            <w:r w:rsidRPr="005D6F22">
              <w:t xml:space="preserve"> </w:t>
            </w:r>
            <w:proofErr w:type="spellStart"/>
            <w:r w:rsidRPr="005D6F22">
              <w:t>bīstamības</w:t>
            </w:r>
            <w:proofErr w:type="spellEnd"/>
            <w:r w:rsidRPr="005D6F22">
              <w:t xml:space="preserve"> </w:t>
            </w:r>
            <w:proofErr w:type="spellStart"/>
            <w:r w:rsidRPr="005D6F22">
              <w:t>objekti</w:t>
            </w:r>
            <w:proofErr w:type="spellEnd"/>
            <w:r w:rsidRPr="005D6F22">
              <w:t xml:space="preserve"> </w:t>
            </w:r>
            <w:proofErr w:type="spellStart"/>
            <w:r w:rsidRPr="005D6F22">
              <w:t>jūsu</w:t>
            </w:r>
            <w:proofErr w:type="spellEnd"/>
            <w:r w:rsidRPr="005D6F22">
              <w:t xml:space="preserve"> </w:t>
            </w:r>
            <w:proofErr w:type="spellStart"/>
            <w:r w:rsidRPr="005D6F22">
              <w:t>reģionā</w:t>
            </w:r>
            <w:proofErr w:type="spellEnd"/>
            <w:r w:rsidRPr="005D6F22">
              <w:t xml:space="preserve"> </w:t>
            </w:r>
            <w:proofErr w:type="spellStart"/>
            <w:r w:rsidRPr="005D6F22">
              <w:t>un</w:t>
            </w:r>
            <w:proofErr w:type="spellEnd"/>
            <w:r w:rsidRPr="005D6F22">
              <w:t xml:space="preserve"> </w:t>
            </w:r>
            <w:proofErr w:type="spellStart"/>
            <w:r w:rsidRPr="005D6F22">
              <w:t>to</w:t>
            </w:r>
            <w:proofErr w:type="spellEnd"/>
            <w:r w:rsidRPr="005D6F22">
              <w:t xml:space="preserve"> </w:t>
            </w:r>
            <w:proofErr w:type="spellStart"/>
            <w:r w:rsidRPr="005D6F22">
              <w:t>trauksmes</w:t>
            </w:r>
            <w:proofErr w:type="spellEnd"/>
            <w:r w:rsidRPr="005D6F22">
              <w:t xml:space="preserve"> </w:t>
            </w:r>
            <w:proofErr w:type="spellStart"/>
            <w:r w:rsidRPr="005D6F22">
              <w:t>un</w:t>
            </w:r>
            <w:proofErr w:type="spellEnd"/>
            <w:r w:rsidRPr="005D6F22">
              <w:t xml:space="preserve"> </w:t>
            </w:r>
            <w:proofErr w:type="spellStart"/>
            <w:r w:rsidRPr="005D6F22">
              <w:t>apziņošanas</w:t>
            </w:r>
            <w:proofErr w:type="spellEnd"/>
            <w:r w:rsidRPr="005D6F22">
              <w:t xml:space="preserve"> </w:t>
            </w:r>
            <w:proofErr w:type="spellStart"/>
            <w:r w:rsidRPr="005D6F22">
              <w:t>sistēmu</w:t>
            </w:r>
            <w:proofErr w:type="spellEnd"/>
            <w:r w:rsidRPr="005D6F22">
              <w:t xml:space="preserve"> </w:t>
            </w:r>
            <w:proofErr w:type="spellStart"/>
            <w:r w:rsidRPr="005D6F22">
              <w:t>darbības</w:t>
            </w:r>
            <w:proofErr w:type="spellEnd"/>
            <w:r w:rsidRPr="005D6F22">
              <w:t xml:space="preserve"> </w:t>
            </w:r>
            <w:proofErr w:type="spellStart"/>
            <w:r w:rsidRPr="005D6F22">
              <w:t>principi</w:t>
            </w:r>
            <w:proofErr w:type="spellEnd"/>
            <w:r w:rsidRPr="005D6F22">
              <w:t>.</w:t>
            </w:r>
          </w:p>
          <w:p w:rsidR="00487AE5" w:rsidRPr="005D6F22" w:rsidRDefault="00487AE5" w:rsidP="00C6504F">
            <w:pPr>
              <w:pStyle w:val="NormalWeb"/>
            </w:pPr>
            <w:proofErr w:type="gramStart"/>
            <w:r w:rsidRPr="005D6F22">
              <w:t>3. ”</w:t>
            </w:r>
            <w:proofErr w:type="spellStart"/>
            <w:r w:rsidRPr="005D6F22">
              <w:t>Kursa</w:t>
            </w:r>
            <w:proofErr w:type="spellEnd"/>
            <w:proofErr w:type="gramEnd"/>
            <w:r w:rsidRPr="005D6F22">
              <w:t xml:space="preserve"> </w:t>
            </w:r>
            <w:proofErr w:type="spellStart"/>
            <w:r w:rsidRPr="005D6F22">
              <w:t>terminu</w:t>
            </w:r>
            <w:proofErr w:type="spellEnd"/>
            <w:r w:rsidRPr="005D6F22">
              <w:t xml:space="preserve"> </w:t>
            </w:r>
            <w:proofErr w:type="spellStart"/>
            <w:r w:rsidRPr="005D6F22">
              <w:t>glosārija</w:t>
            </w:r>
            <w:proofErr w:type="spellEnd"/>
            <w:r w:rsidRPr="005D6F22">
              <w:t xml:space="preserve">” </w:t>
            </w:r>
            <w:proofErr w:type="spellStart"/>
            <w:r w:rsidRPr="005D6F22">
              <w:t>novērtējums</w:t>
            </w:r>
            <w:proofErr w:type="spellEnd"/>
            <w:r w:rsidRPr="005D6F22">
              <w:t xml:space="preserve"> – 30%.</w:t>
            </w:r>
          </w:p>
          <w:p w:rsidR="00487AE5" w:rsidRDefault="00487AE5" w:rsidP="00C6504F">
            <w:pPr>
              <w:pStyle w:val="NormalWeb"/>
            </w:pPr>
            <w:r w:rsidRPr="005D6F22">
              <w:t xml:space="preserve">4. NOSLĒGUMA PĀRBAUDĪJUMS: </w:t>
            </w:r>
            <w:proofErr w:type="spellStart"/>
            <w:r w:rsidRPr="005D6F22">
              <w:t>Ieskaite</w:t>
            </w:r>
            <w:proofErr w:type="spellEnd"/>
            <w:r w:rsidRPr="005D6F22">
              <w:t xml:space="preserve"> </w:t>
            </w:r>
            <w:proofErr w:type="spellStart"/>
            <w:r w:rsidRPr="005D6F22">
              <w:t>ar</w:t>
            </w:r>
            <w:proofErr w:type="spellEnd"/>
            <w:r w:rsidRPr="005D6F22">
              <w:t xml:space="preserve"> </w:t>
            </w:r>
            <w:proofErr w:type="spellStart"/>
            <w:r w:rsidRPr="005D6F22">
              <w:t>atzīmi</w:t>
            </w:r>
            <w:proofErr w:type="spellEnd"/>
            <w:r w:rsidRPr="005D6F22">
              <w:t xml:space="preserve"> (</w:t>
            </w:r>
            <w:proofErr w:type="spellStart"/>
            <w:r w:rsidRPr="005D6F22">
              <w:t>noslēguma</w:t>
            </w:r>
            <w:proofErr w:type="spellEnd"/>
            <w:r w:rsidRPr="005D6F22">
              <w:t xml:space="preserve"> </w:t>
            </w:r>
            <w:proofErr w:type="spellStart"/>
            <w:r w:rsidRPr="005D6F22">
              <w:t>tests</w:t>
            </w:r>
            <w:proofErr w:type="spellEnd"/>
            <w:r w:rsidRPr="005D6F22">
              <w:t xml:space="preserve"> </w:t>
            </w:r>
            <w:proofErr w:type="spellStart"/>
            <w:r w:rsidRPr="005D6F22">
              <w:t>par</w:t>
            </w:r>
            <w:proofErr w:type="spellEnd"/>
            <w:r w:rsidRPr="005D6F22">
              <w:t xml:space="preserve"> </w:t>
            </w:r>
            <w:proofErr w:type="spellStart"/>
            <w:r w:rsidRPr="005D6F22">
              <w:t>kursa</w:t>
            </w:r>
            <w:proofErr w:type="spellEnd"/>
            <w:r w:rsidRPr="005D6F22">
              <w:t xml:space="preserve"> </w:t>
            </w:r>
            <w:proofErr w:type="spellStart"/>
            <w:r w:rsidRPr="005D6F22">
              <w:t>ietvaros</w:t>
            </w:r>
            <w:proofErr w:type="spellEnd"/>
            <w:r w:rsidRPr="005D6F22">
              <w:t xml:space="preserve"> </w:t>
            </w:r>
            <w:proofErr w:type="spellStart"/>
            <w:r w:rsidRPr="005D6F22">
              <w:t>apgūto</w:t>
            </w:r>
            <w:proofErr w:type="spellEnd"/>
            <w:r w:rsidRPr="005D6F22">
              <w:t xml:space="preserve"> </w:t>
            </w:r>
            <w:proofErr w:type="spellStart"/>
            <w:r w:rsidRPr="005D6F22">
              <w:t>informāciju</w:t>
            </w:r>
            <w:proofErr w:type="spellEnd"/>
            <w:r w:rsidRPr="005D6F22">
              <w:t>) – 40%.</w:t>
            </w:r>
          </w:p>
          <w:p w:rsidR="00487AE5" w:rsidRPr="003F3E33" w:rsidRDefault="00487AE5" w:rsidP="00C6504F">
            <w:r w:rsidRPr="003F3E33">
              <w:t>STUDIJU REZULTĀTU VĒRTĒŠANAS KRITĒRIJI</w:t>
            </w:r>
          </w:p>
          <w:p w:rsidR="00487AE5" w:rsidRDefault="00487AE5" w:rsidP="00C6504F">
            <w:r w:rsidRPr="003F3E33">
              <w:t>Studiju kursa apguve tā noslēgumā tiek</w:t>
            </w:r>
            <w:r>
              <w:t> vērtēta 10 </w:t>
            </w:r>
            <w:proofErr w:type="spellStart"/>
            <w:r>
              <w:t>ballu</w:t>
            </w:r>
            <w:proofErr w:type="spellEnd"/>
            <w:r>
              <w:t xml:space="preserve">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rsidR="00487AE5" w:rsidRPr="005D6F22" w:rsidRDefault="00487AE5" w:rsidP="00C6504F">
            <w:pPr>
              <w:pStyle w:val="NormalWeb"/>
              <w:rPr>
                <w:lang w:val="lv-LV"/>
              </w:rPr>
            </w:pPr>
            <w:r w:rsidRPr="005D6F22">
              <w:rPr>
                <w:lang w:val="lv-LV"/>
              </w:rPr>
              <w:t xml:space="preserve">Studiju kursa apguve tā noslēgumā tiek vērtēta 10 </w:t>
            </w:r>
            <w:proofErr w:type="spellStart"/>
            <w:r w:rsidRPr="005D6F22">
              <w:rPr>
                <w:lang w:val="lv-LV"/>
              </w:rPr>
              <w:t>ballu</w:t>
            </w:r>
            <w:proofErr w:type="spellEnd"/>
            <w:r w:rsidRPr="005D6F22">
              <w:rPr>
                <w:lang w:val="lv-LV"/>
              </w:rPr>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rsidR="00487AE5" w:rsidRPr="005D6F22" w:rsidRDefault="00487AE5" w:rsidP="00C6504F">
            <w:pPr>
              <w:pStyle w:val="NormalWeb"/>
            </w:pPr>
            <w:r w:rsidRPr="005D6F22">
              <w:t>STUDIJU REZULTĀTU VĒRTĒŠANA</w:t>
            </w:r>
          </w:p>
          <w:tbl>
            <w:tblPr>
              <w:tblW w:w="5820" w:type="dxa"/>
              <w:tblCellSpacing w:w="15" w:type="dxa"/>
              <w:shd w:val="clear" w:color="auto" w:fill="FFFFFF"/>
              <w:tblCellMar>
                <w:left w:w="0" w:type="dxa"/>
                <w:right w:w="0" w:type="dxa"/>
              </w:tblCellMar>
              <w:tblLook w:val="04A0" w:firstRow="1" w:lastRow="0" w:firstColumn="1" w:lastColumn="0" w:noHBand="0" w:noVBand="1"/>
            </w:tblPr>
            <w:tblGrid>
              <w:gridCol w:w="2497"/>
              <w:gridCol w:w="656"/>
              <w:gridCol w:w="656"/>
              <w:gridCol w:w="697"/>
              <w:gridCol w:w="670"/>
              <w:gridCol w:w="644"/>
            </w:tblGrid>
            <w:tr w:rsidR="00487AE5" w:rsidTr="00C6504F">
              <w:trPr>
                <w:tblCellSpacing w:w="15" w:type="dxa"/>
              </w:trPr>
              <w:tc>
                <w:tcPr>
                  <w:tcW w:w="2490" w:type="dxa"/>
                  <w:vMerge w:val="restart"/>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proofErr w:type="spellStart"/>
                  <w:r w:rsidRPr="005D6F22">
                    <w:t>Pārbaudījumu</w:t>
                  </w:r>
                  <w:proofErr w:type="spellEnd"/>
                  <w:r w:rsidRPr="005D6F22">
                    <w:t xml:space="preserve"> </w:t>
                  </w:r>
                  <w:proofErr w:type="spellStart"/>
                  <w:r w:rsidRPr="005D6F22">
                    <w:t>veidi</w:t>
                  </w:r>
                  <w:proofErr w:type="spellEnd"/>
                </w:p>
              </w:tc>
              <w:tc>
                <w:tcPr>
                  <w:tcW w:w="3330" w:type="dxa"/>
                  <w:gridSpan w:val="5"/>
                  <w:tcBorders>
                    <w:top w:val="nil"/>
                    <w:left w:val="dotted" w:sz="6" w:space="0" w:color="CCCCCC"/>
                    <w:bottom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proofErr w:type="spellStart"/>
                  <w:r w:rsidRPr="005D6F22">
                    <w:t>Studiju</w:t>
                  </w:r>
                  <w:proofErr w:type="spellEnd"/>
                  <w:r w:rsidRPr="005D6F22">
                    <w:t xml:space="preserve"> </w:t>
                  </w:r>
                  <w:proofErr w:type="spellStart"/>
                  <w:r w:rsidRPr="005D6F22">
                    <w:t>rezultāti</w:t>
                  </w:r>
                  <w:proofErr w:type="spellEnd"/>
                </w:p>
              </w:tc>
            </w:tr>
            <w:tr w:rsidR="00487AE5" w:rsidTr="00C6504F">
              <w:trPr>
                <w:tblCellSpacing w:w="15" w:type="dxa"/>
              </w:trPr>
              <w:tc>
                <w:tcPr>
                  <w:tcW w:w="0" w:type="auto"/>
                  <w:vMerge/>
                  <w:tcBorders>
                    <w:top w:val="nil"/>
                    <w:left w:val="dotted" w:sz="6" w:space="0" w:color="CCCCCC"/>
                    <w:bottom w:val="nil"/>
                    <w:right w:val="nil"/>
                  </w:tcBorders>
                  <w:shd w:val="clear" w:color="auto" w:fill="FFFFFF"/>
                  <w:vAlign w:val="center"/>
                  <w:hideMark/>
                </w:tcPr>
                <w:p w:rsidR="00487AE5" w:rsidRPr="005D6F22" w:rsidRDefault="00487AE5" w:rsidP="00C6504F"/>
              </w:tc>
              <w:tc>
                <w:tcPr>
                  <w:tcW w:w="660"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1.</w:t>
                  </w:r>
                </w:p>
              </w:tc>
              <w:tc>
                <w:tcPr>
                  <w:tcW w:w="660"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2.</w:t>
                  </w:r>
                </w:p>
              </w:tc>
              <w:tc>
                <w:tcPr>
                  <w:tcW w:w="705"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3.</w:t>
                  </w:r>
                </w:p>
              </w:tc>
              <w:tc>
                <w:tcPr>
                  <w:tcW w:w="675"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4.</w:t>
                  </w:r>
                </w:p>
              </w:tc>
              <w:tc>
                <w:tcPr>
                  <w:tcW w:w="630" w:type="dxa"/>
                  <w:tcBorders>
                    <w:top w:val="nil"/>
                    <w:left w:val="dotted" w:sz="6" w:space="0" w:color="CCCCCC"/>
                    <w:bottom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5.</w:t>
                  </w:r>
                </w:p>
              </w:tc>
            </w:tr>
            <w:tr w:rsidR="00487AE5" w:rsidTr="00C6504F">
              <w:trPr>
                <w:tblCellSpacing w:w="15" w:type="dxa"/>
              </w:trPr>
              <w:tc>
                <w:tcPr>
                  <w:tcW w:w="2490"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1.starppārbaudījums</w:t>
                  </w:r>
                </w:p>
              </w:tc>
              <w:tc>
                <w:tcPr>
                  <w:tcW w:w="660"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tc>
              <w:tc>
                <w:tcPr>
                  <w:tcW w:w="660"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w:t>
                  </w:r>
                </w:p>
              </w:tc>
              <w:tc>
                <w:tcPr>
                  <w:tcW w:w="705"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w:t>
                  </w:r>
                </w:p>
              </w:tc>
              <w:tc>
                <w:tcPr>
                  <w:tcW w:w="675"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w:t>
                  </w:r>
                </w:p>
              </w:tc>
              <w:tc>
                <w:tcPr>
                  <w:tcW w:w="630" w:type="dxa"/>
                  <w:tcBorders>
                    <w:top w:val="nil"/>
                    <w:left w:val="dotted" w:sz="6" w:space="0" w:color="CCCCCC"/>
                    <w:bottom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w:t>
                  </w:r>
                </w:p>
              </w:tc>
            </w:tr>
            <w:tr w:rsidR="00487AE5" w:rsidTr="00C6504F">
              <w:trPr>
                <w:tblCellSpacing w:w="15" w:type="dxa"/>
              </w:trPr>
              <w:tc>
                <w:tcPr>
                  <w:tcW w:w="2490"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2.starppārbaudījums</w:t>
                  </w:r>
                </w:p>
              </w:tc>
              <w:tc>
                <w:tcPr>
                  <w:tcW w:w="660"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w:t>
                  </w:r>
                </w:p>
              </w:tc>
              <w:tc>
                <w:tcPr>
                  <w:tcW w:w="660"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tc>
              <w:tc>
                <w:tcPr>
                  <w:tcW w:w="705"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tc>
              <w:tc>
                <w:tcPr>
                  <w:tcW w:w="675"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tc>
              <w:tc>
                <w:tcPr>
                  <w:tcW w:w="630" w:type="dxa"/>
                  <w:tcBorders>
                    <w:top w:val="nil"/>
                    <w:left w:val="dotted" w:sz="6" w:space="0" w:color="CCCCCC"/>
                    <w:bottom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w:t>
                  </w:r>
                </w:p>
              </w:tc>
            </w:tr>
            <w:tr w:rsidR="00487AE5" w:rsidTr="00C6504F">
              <w:trPr>
                <w:tblCellSpacing w:w="15" w:type="dxa"/>
              </w:trPr>
              <w:tc>
                <w:tcPr>
                  <w:tcW w:w="2490"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3.starppārbaudījums</w:t>
                  </w:r>
                </w:p>
              </w:tc>
              <w:tc>
                <w:tcPr>
                  <w:tcW w:w="660"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w:t>
                  </w:r>
                </w:p>
              </w:tc>
              <w:tc>
                <w:tcPr>
                  <w:tcW w:w="660"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w:t>
                  </w:r>
                </w:p>
              </w:tc>
              <w:tc>
                <w:tcPr>
                  <w:tcW w:w="705"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tc>
              <w:tc>
                <w:tcPr>
                  <w:tcW w:w="675"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w:t>
                  </w:r>
                </w:p>
              </w:tc>
              <w:tc>
                <w:tcPr>
                  <w:tcW w:w="630" w:type="dxa"/>
                  <w:tcBorders>
                    <w:top w:val="nil"/>
                    <w:left w:val="dotted" w:sz="6" w:space="0" w:color="CCCCCC"/>
                    <w:bottom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w:t>
                  </w:r>
                </w:p>
              </w:tc>
            </w:tr>
            <w:tr w:rsidR="00487AE5" w:rsidTr="00C6504F">
              <w:trPr>
                <w:tblCellSpacing w:w="15" w:type="dxa"/>
              </w:trPr>
              <w:tc>
                <w:tcPr>
                  <w:tcW w:w="2490"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proofErr w:type="spellStart"/>
                  <w:r w:rsidRPr="005D6F22">
                    <w:t>Ieskaite</w:t>
                  </w:r>
                  <w:proofErr w:type="spellEnd"/>
                </w:p>
              </w:tc>
              <w:tc>
                <w:tcPr>
                  <w:tcW w:w="660"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w:t>
                  </w:r>
                </w:p>
              </w:tc>
              <w:tc>
                <w:tcPr>
                  <w:tcW w:w="660"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w:t>
                  </w:r>
                </w:p>
              </w:tc>
              <w:tc>
                <w:tcPr>
                  <w:tcW w:w="705"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w:t>
                  </w:r>
                </w:p>
              </w:tc>
              <w:tc>
                <w:tcPr>
                  <w:tcW w:w="675" w:type="dxa"/>
                  <w:tcBorders>
                    <w:top w:val="nil"/>
                    <w:left w:val="dotted" w:sz="6" w:space="0" w:color="CCCCCC"/>
                    <w:bottom w:val="nil"/>
                    <w:right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w:t>
                  </w:r>
                </w:p>
              </w:tc>
              <w:tc>
                <w:tcPr>
                  <w:tcW w:w="630" w:type="dxa"/>
                  <w:tcBorders>
                    <w:top w:val="nil"/>
                    <w:left w:val="dotted" w:sz="6" w:space="0" w:color="CCCCCC"/>
                    <w:bottom w:val="nil"/>
                  </w:tcBorders>
                  <w:shd w:val="clear" w:color="auto" w:fill="FFFFFF"/>
                  <w:tcMar>
                    <w:top w:w="30" w:type="dxa"/>
                    <w:left w:w="30" w:type="dxa"/>
                    <w:bottom w:w="30" w:type="dxa"/>
                    <w:right w:w="30" w:type="dxa"/>
                  </w:tcMar>
                  <w:vAlign w:val="center"/>
                  <w:hideMark/>
                </w:tcPr>
                <w:p w:rsidR="00487AE5" w:rsidRPr="005D6F22" w:rsidRDefault="00487AE5" w:rsidP="00C6504F">
                  <w:pPr>
                    <w:pStyle w:val="NormalWeb"/>
                  </w:pPr>
                  <w:r w:rsidRPr="005D6F22">
                    <w:t>+</w:t>
                  </w:r>
                </w:p>
              </w:tc>
            </w:tr>
          </w:tbl>
          <w:p w:rsidR="00487AE5" w:rsidRPr="00ED5B09" w:rsidRDefault="00487AE5" w:rsidP="00C6504F"/>
          <w:p w:rsidR="00487AE5" w:rsidRPr="0093308E" w:rsidRDefault="00487AE5" w:rsidP="00C6504F"/>
        </w:tc>
      </w:tr>
      <w:tr w:rsidR="00487AE5" w:rsidRPr="0093308E" w:rsidTr="00C6504F">
        <w:tc>
          <w:tcPr>
            <w:tcW w:w="9039" w:type="dxa"/>
            <w:gridSpan w:val="2"/>
          </w:tcPr>
          <w:p w:rsidR="00487AE5" w:rsidRPr="0093308E" w:rsidRDefault="00487AE5" w:rsidP="00C6504F">
            <w:pPr>
              <w:pStyle w:val="Nosaukumi"/>
            </w:pPr>
            <w:r w:rsidRPr="0093308E">
              <w:lastRenderedPageBreak/>
              <w:t>Kursa saturs</w:t>
            </w:r>
          </w:p>
        </w:tc>
      </w:tr>
      <w:tr w:rsidR="00487AE5" w:rsidRPr="0093308E" w:rsidTr="00C6504F">
        <w:tc>
          <w:tcPr>
            <w:tcW w:w="9039" w:type="dxa"/>
            <w:gridSpan w:val="2"/>
          </w:tcPr>
          <w:p w:rsidR="00487AE5" w:rsidRPr="00872FCF" w:rsidRDefault="00487AE5" w:rsidP="00C6504F">
            <w:r w:rsidRPr="005D6F22">
              <w:t>1. Mūsdienu drošības situācija Latvijā. Valsts civilās aizsardzības sistēmas struktūra, organizācija un vadība. Starptautiskās palīdzības lūgšana un sniegšana. (Lekcijas – 2 stundas, patstāvīgais darbs – 2 stundas)</w:t>
            </w:r>
            <w:r w:rsidRPr="005D6F22">
              <w:br/>
              <w:t>1.LEKCIJA: Mūsdienu drošības situācija Latvijā. Valsts civilās aizsardzības sistēmas struktūra, organizācija un vadība. Starptautiskās palīdzības lūgšana un sniegšana.</w:t>
            </w:r>
            <w:r w:rsidRPr="005D6F22">
              <w:br/>
              <w:t xml:space="preserve">PATSTĀVĪGAIS DARBS: Iepazīties ar literatūru par nacionālo drošību, analizēt </w:t>
            </w:r>
            <w:proofErr w:type="spellStart"/>
            <w:r w:rsidRPr="005D6F22">
              <w:t>hibrīdapdraudējuma</w:t>
            </w:r>
            <w:proofErr w:type="spellEnd"/>
            <w:r w:rsidRPr="005D6F22">
              <w:t xml:space="preserve"> dažādas formas.</w:t>
            </w:r>
            <w:r w:rsidRPr="005D6F22">
              <w:br/>
              <w:t xml:space="preserve">2. Tiesiskais regulējums valsts civilās aizsardzības sistēmas darbības nodrošināšanai. Valstī īpašie </w:t>
            </w:r>
            <w:r w:rsidRPr="005D6F22">
              <w:lastRenderedPageBreak/>
              <w:t>tiesiskie režīmi. Apdraudējuma riska novērtēšana. (Lekcijas – 2 stundas, patstāvīgais darbs – 4 stundas)</w:t>
            </w:r>
            <w:r w:rsidRPr="005D6F22">
              <w:br/>
              <w:t>2.LEKCIJA: Tiesiskais regulējums valsts civilās aizsardzības sistēmas darbības nodrošināšanai. Valstī īpašie tiesiskie režīmi. Apdraudējuma riska novērtēšana.</w:t>
            </w:r>
            <w:r w:rsidRPr="005D6F22">
              <w:br/>
              <w:t>PATSTĀVĪGAIS DARBS: Apgūt iedzīvotāju tiesības un pienākumus valsts aizsardzības ietvaros.</w:t>
            </w:r>
            <w:r w:rsidRPr="005D6F22">
              <w:br/>
              <w:t>1.STARPPĀRBAUDĪJUMS: Faktori, kas var izraisīt krīzi Latvijā.</w:t>
            </w:r>
            <w:r w:rsidRPr="005D6F22">
              <w:br/>
              <w:t>3. Valsts iestāžu, pašvaldību, komersantu, un iedzīvotāju tiesības un pienākumi civilajā aizsardzībā. (Lekcijas – 2 stundas, patstāvīgais darbs – 2 stundas)</w:t>
            </w:r>
            <w:r w:rsidRPr="005D6F22">
              <w:br/>
              <w:t>3.LEKCIJA: Valsts iestāžu, pašvaldību, komersantu, un iedzīvotāju tiesības un pienākumi civilajā aizsardzībā.</w:t>
            </w:r>
            <w:r w:rsidRPr="005D6F22">
              <w:br/>
              <w:t>PATSTĀVĪGAIS DARBS: Iepazīties ar Civilās aizsardzības un katastrofas pārvaldīšanas likumu.</w:t>
            </w:r>
            <w:r w:rsidRPr="005D6F22">
              <w:br/>
              <w:t>4. Valstī iespējamās katastrofas un to sekas. Civilās aizsardzības pasākumu plānošana. Preventīvie, reaģēšanas un seku likvidēšanas neatliekamie pasākumi. (Lekcijas – 2 stundas, patstāvīgais darbs – 2 stundas)</w:t>
            </w:r>
            <w:r w:rsidRPr="005D6F22">
              <w:br/>
              <w:t>4.LEKCIJA: Valstī iespējamās katastrofas un to sekas. Civilās aizsardzības pasākumu plānošana. Preventīvie, reaģēšanas un seku likvidēšanas neatliekamie pasākumi.</w:t>
            </w:r>
            <w:r w:rsidRPr="005D6F22">
              <w:br/>
              <w:t>PATSTĀVĪGAIS DARBS: Iepazīties ar valsts agrīnās brīdināšanas sistēmas organizēšanas un uzturēšanas kārtību, aprakstīt dažādu institūciju lomu Valsts agrīnās brīdināšanas sistēmas uzturēšanā un funkcionēšanā.</w:t>
            </w:r>
            <w:r w:rsidRPr="005D6F22">
              <w:br/>
              <w:t>5. Valsts civilās aizsardzības plāns. Pašvaldību civilās aizsardzības komisijas. (Lekcijas – 2 stundas, patstāvīgais darbs – 4 stundas)</w:t>
            </w:r>
            <w:r w:rsidRPr="005D6F22">
              <w:br/>
              <w:t>5.LEKCIJA: Valsts civilās aizsardzības plāns. Pašvaldību civilās aizsardzības komisijas.</w:t>
            </w:r>
            <w:r w:rsidRPr="005D6F22">
              <w:br/>
              <w:t>2.STARPPĀRBAUDĪJUMS: Pašvaldību civilās aizsardzības komisiju sastāvs, uzdevumi, tiesības un pienākumi jūsu reģionā.</w:t>
            </w:r>
            <w:r w:rsidRPr="005D6F22">
              <w:br/>
              <w:t>6. Bīstamās vielas, to klasifikācija un prasības to glabāšanai un pārvadāšanai. Paaugstinātas bīstamības objekti, tā īpašnieka vai tiesiskā valdītāja pienākumi un tiesībās. (Lekcijas – 2 stundas, patstāvīgais darbs – 4 stundas)</w:t>
            </w:r>
            <w:r w:rsidRPr="005D6F22">
              <w:br/>
              <w:t>6.LEKCIJA: Bīstamās vielas, to klasifikācija un prasības to glabāšanai un pārvadāšanai. Paaugstinātas bīstamības objekti, tā īpašnieka vai tiesiskā valdītāja pienākumi un tiesībās.</w:t>
            </w:r>
            <w:r w:rsidRPr="005D6F22">
              <w:br/>
              <w:t>PATSTĀVĪGAIS DARBS: Iepazīties ar Latvijas un starptautiskajām par drošību un kodoldrošību atbildīgajām institūcijām un analizēt to svarīgākos pienākumus.</w:t>
            </w:r>
            <w:r w:rsidRPr="005D6F22">
              <w:br/>
              <w:t>7. Kolektīvie un individuālie aizsardzības līdzekļi. Trauksmes un apziņošanas sistēmas darbības principi. (Lekcijas – 2 stundas, patstāvīgais darbs – 4 stundas)</w:t>
            </w:r>
            <w:r w:rsidRPr="005D6F22">
              <w:br/>
              <w:t>7.LEKCIJA: Kolektīvie un individuālie aizsardzības līdzekļi. Trauksmes un apziņošanas sistēmas darbības principi.</w:t>
            </w:r>
            <w:r w:rsidRPr="005D6F22">
              <w:br/>
              <w:t>PATSTĀVĪGAIS DARBS: Iepazīties ar Latvijas un starptautiskajām par drošību un kodoldrošību atbildīgajām institūcijām un analizēt to svarīgākos pienākumus.</w:t>
            </w:r>
            <w:r w:rsidRPr="005D6F22">
              <w:br/>
              <w:t>3.STARPPĀRBAUDĪJUMS: Paaugstinātas bīstamības objekti jūsu reģionā un to trauksmes un apziņošanas sistēmu darbības principi.</w:t>
            </w:r>
            <w:r w:rsidRPr="005D6F22">
              <w:br/>
              <w:t>8. Evakuācijas pasākumi. Pirmās palīdzības sniegšanas prasmes un palīdzības izsaukšana. (Lekcijas – 2 stundas, patstāvīgais darbs – 4 stundas)</w:t>
            </w:r>
            <w:r w:rsidRPr="005D6F22">
              <w:br/>
              <w:t>8.LEKCIJA: Evakuācijas pasākumi. Pirmās palīdzības sniegšanas prasmes un palīdzības izsaukšana.</w:t>
            </w:r>
            <w:r w:rsidRPr="005D6F22">
              <w:br/>
              <w:t>PATSTĀVĪGAIS DARBS: Veidot ”Kursa terminu glosāriju”, kurā fiksēt kursa ietvaros apgūtos jēdzienus un to skaidrojumus.</w:t>
            </w:r>
          </w:p>
          <w:p w:rsidR="00487AE5" w:rsidRPr="0093308E" w:rsidRDefault="00487AE5" w:rsidP="00C6504F"/>
        </w:tc>
      </w:tr>
      <w:tr w:rsidR="00487AE5" w:rsidRPr="0093308E" w:rsidTr="00C6504F">
        <w:tc>
          <w:tcPr>
            <w:tcW w:w="9039" w:type="dxa"/>
            <w:gridSpan w:val="2"/>
          </w:tcPr>
          <w:p w:rsidR="00487AE5" w:rsidRPr="0093308E" w:rsidRDefault="00487AE5" w:rsidP="00C6504F">
            <w:pPr>
              <w:pStyle w:val="Nosaukumi"/>
            </w:pPr>
            <w:r w:rsidRPr="0093308E">
              <w:lastRenderedPageBreak/>
              <w:t>Obligāti izmantojamie informācijas avoti</w:t>
            </w:r>
          </w:p>
        </w:tc>
      </w:tr>
      <w:tr w:rsidR="00487AE5" w:rsidRPr="0093308E" w:rsidTr="00C6504F">
        <w:tc>
          <w:tcPr>
            <w:tcW w:w="9039" w:type="dxa"/>
            <w:gridSpan w:val="2"/>
          </w:tcPr>
          <w:p w:rsidR="00487AE5" w:rsidRPr="0093308E" w:rsidRDefault="00487AE5" w:rsidP="00C6504F">
            <w:r w:rsidRPr="00DF2691">
              <w:t>1. Civilās aizsardzības un katastrofas pārvaldīšanas likums. Pieejams: https://likumi.lv/ta/id/282333</w:t>
            </w:r>
            <w:r w:rsidRPr="00DF2691">
              <w:br/>
            </w:r>
            <w:r w:rsidRPr="00DF2691">
              <w:lastRenderedPageBreak/>
              <w:t xml:space="preserve">2. Kļava, G. &amp; </w:t>
            </w:r>
            <w:proofErr w:type="spellStart"/>
            <w:r w:rsidRPr="00DF2691">
              <w:t>Kusiņš</w:t>
            </w:r>
            <w:proofErr w:type="spellEnd"/>
            <w:r w:rsidRPr="00DF2691">
              <w:t>, J. (2011). Civilā aizsardzība. Rīga: Izdevniecība Drukātava.</w:t>
            </w:r>
            <w:r w:rsidRPr="00DF2691">
              <w:br/>
              <w:t>3. Par Valsts civilās aizsardzības plānu. Pieejams: https://likumi.lv/ta/id/317006</w:t>
            </w:r>
            <w:r w:rsidRPr="005344E8">
              <w:t>.</w:t>
            </w:r>
          </w:p>
        </w:tc>
      </w:tr>
      <w:tr w:rsidR="00487AE5" w:rsidRPr="0093308E" w:rsidTr="00C6504F">
        <w:tc>
          <w:tcPr>
            <w:tcW w:w="9039" w:type="dxa"/>
            <w:gridSpan w:val="2"/>
          </w:tcPr>
          <w:p w:rsidR="00487AE5" w:rsidRPr="0093308E" w:rsidRDefault="00487AE5" w:rsidP="00C6504F">
            <w:pPr>
              <w:pStyle w:val="Nosaukumi"/>
            </w:pPr>
            <w:r w:rsidRPr="0093308E">
              <w:lastRenderedPageBreak/>
              <w:t>Papildus informācijas avoti</w:t>
            </w:r>
          </w:p>
        </w:tc>
      </w:tr>
      <w:tr w:rsidR="00487AE5" w:rsidRPr="0093308E" w:rsidTr="00C6504F">
        <w:tc>
          <w:tcPr>
            <w:tcW w:w="9039" w:type="dxa"/>
            <w:gridSpan w:val="2"/>
          </w:tcPr>
          <w:p w:rsidR="00487AE5" w:rsidRPr="0093308E" w:rsidRDefault="00487AE5" w:rsidP="00C6504F">
            <w:r w:rsidRPr="00DF2691">
              <w:t>1. Eiropas Padomes 2007.gada 5.marta Padomes lēmums, ar ko izveido civilās aizsardzības finanšu instrumentu. Pieejams: https://eur.lex.europa.eu/legal-content/LV/TXT/?uri=CELEX:32007DO162&amp;qid=1497950816513</w:t>
            </w:r>
            <w:r w:rsidRPr="00DF2691">
              <w:br/>
              <w:t>2. Eiropas Savienības civilās aizsardzības mehānisms. Pieejams: http://eur-lex.europa.eu/legal-content/LV/TXT/PDF/?uri=CELEX:32013D1313&amp;qid=1399528907272&amp;from=LV</w:t>
            </w:r>
            <w:r w:rsidRPr="00DF2691">
              <w:br/>
              <w:t>3. Eiropas Savienības Ārkārtējo un krīžu situāciju koordinācijas rokasgrāmata. Brisele, 2006.gada 22.maijā, 9552/2/06 REV 2.</w:t>
            </w:r>
            <w:r w:rsidRPr="00DF2691">
              <w:br/>
              <w:t xml:space="preserve">4. </w:t>
            </w:r>
            <w:proofErr w:type="spellStart"/>
            <w:r w:rsidRPr="00DF2691">
              <w:t>Jemeļjanovs</w:t>
            </w:r>
            <w:proofErr w:type="spellEnd"/>
            <w:r w:rsidRPr="00DF2691">
              <w:t xml:space="preserve"> A., &amp; </w:t>
            </w:r>
            <w:proofErr w:type="spellStart"/>
            <w:r w:rsidRPr="00DF2691">
              <w:t>Šķepats</w:t>
            </w:r>
            <w:proofErr w:type="spellEnd"/>
            <w:r w:rsidRPr="00DF2691">
              <w:t xml:space="preserve"> V. (1996). Civilās aizsardzības pamati. Rīga: Izdevniecība RTU.</w:t>
            </w:r>
            <w:r w:rsidRPr="00DF2691">
              <w:br/>
              <w:t>5. Ozoliņš, R.A. (2004). Civilā un darba aizsardzība. Mācību līdzeklis. Rīga: Latvijas Universitātes Medicīnas fakultāte. Pieejams: https://fizmati.lv/faili/macibu_materiali/r.a.ozolinnss_civilaas_un_darba_aizsardziibas_pamati.pdf</w:t>
            </w:r>
            <w:r w:rsidRPr="005344E8">
              <w:t>.</w:t>
            </w:r>
          </w:p>
        </w:tc>
      </w:tr>
      <w:tr w:rsidR="00487AE5" w:rsidRPr="0093308E" w:rsidTr="00C6504F">
        <w:tc>
          <w:tcPr>
            <w:tcW w:w="9039" w:type="dxa"/>
            <w:gridSpan w:val="2"/>
          </w:tcPr>
          <w:p w:rsidR="00487AE5" w:rsidRPr="0093308E" w:rsidRDefault="00487AE5" w:rsidP="00C6504F">
            <w:pPr>
              <w:pStyle w:val="Nosaukumi"/>
            </w:pPr>
            <w:r w:rsidRPr="0093308E">
              <w:t>Periodika un citi informācijas avoti</w:t>
            </w:r>
          </w:p>
        </w:tc>
      </w:tr>
      <w:tr w:rsidR="00487AE5" w:rsidRPr="0093308E" w:rsidTr="00C6504F">
        <w:tc>
          <w:tcPr>
            <w:tcW w:w="9039" w:type="dxa"/>
            <w:gridSpan w:val="2"/>
          </w:tcPr>
          <w:p w:rsidR="00487AE5" w:rsidRPr="0093308E" w:rsidRDefault="00487AE5" w:rsidP="00C6504F">
            <w:r w:rsidRPr="00DF2691">
              <w:t>1. Darba aizsardzības likums. Pieejams: https://likumi.lv/ta/id/26020</w:t>
            </w:r>
            <w:r w:rsidRPr="00DF2691">
              <w:br/>
              <w:t>2. Ķīmisko vielu likums. Pieejams: https://likumi.lv/ta/id/47839</w:t>
            </w:r>
            <w:r w:rsidRPr="00DF2691">
              <w:br/>
              <w:t>3. Nacionālās drošības likums. Pieejams: https://likumi.lv/ta/id/14011</w:t>
            </w:r>
            <w:r w:rsidRPr="00DF2691">
              <w:br/>
              <w:t>4. Par ārkārtējo situāciju un izņēmuma stāvokli. Pieejams: https://likumi.lv/ta/id/255713</w:t>
            </w:r>
            <w:r w:rsidRPr="00DF2691">
              <w:br/>
              <w:t>5. Par radiācijas drošību un kodoldrošību likums. Pieejams: https://likumi.lv/ta/id/12484</w:t>
            </w:r>
            <w:r w:rsidRPr="00DF2691">
              <w:br/>
              <w:t>6. Ugunsdrošības un ugunsdzēsības likums. Pieejams: https://likumi.lv/ta/id/68293</w:t>
            </w:r>
            <w:r w:rsidRPr="00DF2691">
              <w:br/>
              <w:t>7. Valsts materiālo rezervju likums. Pieejams: https://likumi.lv/ta/id/302995</w:t>
            </w:r>
            <w:r w:rsidRPr="00DF2691">
              <w:br/>
              <w:t>8. Ministru Kabineta 2017.gada 20.jūnija noteikumi Nr.341 ”Noteikumi par civilās aizsardzības un katastrofas pārvaldīšanas mācību veidiem un organizēšanas kārtību”. Pieejams: https://likumi.lv/ta/id/291706</w:t>
            </w:r>
            <w:r w:rsidRPr="00DF2691">
              <w:br/>
              <w:t>9. Ministru Kabineta 2017.gada 8.augusta noteikumi Nr.440 ”Valsts agrīnās brīdināšanas sistēmas izveidošanas, darbības un finansēšanas kārtība”. Pieejams: https://likumi.lv/ta/id/292740</w:t>
            </w:r>
            <w:r w:rsidRPr="00DF2691">
              <w:br/>
              <w:t>10. Ministru Kabineta 2017.gada 19.septembra noteikumi Nr.563 ”Paaugstinātas bīstamības objektu apzināšanas un noteikšanas, kā arī civilās aizsardzības un katastrofas pārvaldīšanas plānošanas un īstenošanas kārtība”. Pieejams: https://likumi.lv/ta/id/293660</w:t>
            </w:r>
            <w:r w:rsidRPr="00DF2691">
              <w:br/>
              <w:t>11. Ministru Kabineta 2017.gada 26.septembra noteikumi Nr.582 ”Noteikumi par pašvaldību sadarbības teritorijas civilās aizsardzības komisijām”. Pieejams: https://likumi.lv/ta/id/293820</w:t>
            </w:r>
            <w:r w:rsidRPr="00DF2691">
              <w:br/>
              <w:t>12. Ministru Kabineta 2017.gada 7.novembra noteikumi Nr.658 ”Noteikumi par civilās aizsardzības plānu struktūru un tajos iekļaujamo informāciju”. Pieejams: https://likumi.lv/ta/id/294938</w:t>
            </w:r>
            <w:r w:rsidRPr="00DF2691">
              <w:br/>
              <w:t>13. Ministru Kabineta 2017.gada 5.decembra noteikumi Nr.716 ”Minimālās prasības obligātā civilās aizsardzības kursa saturam un nodarbināto civilās aizsardzības apmācības saturam”. Pieejams: https://likumi.lv/ta/id/295896</w:t>
            </w:r>
            <w:r w:rsidRPr="00DF2691">
              <w:br/>
              <w:t>14. Ministru Kabineta 2017.gada 12.decembra noteikumi Nr.721 ”Humānās palīdzības saņemšanas un sniegšanas kārtība”. Pieejams: https://likumi.lv/ta/id/295778</w:t>
            </w:r>
            <w:r w:rsidRPr="00DF2691">
              <w:br/>
              <w:t>15. Ministru Kabineta 2017.gada 12.decembra noteikumi Nr.722 ”Starptautiskās palīdzības pieprasīšanas kārtība”. Pieejams: https://likumi.lv/ta/id/295779</w:t>
            </w:r>
            <w:r w:rsidRPr="00DF2691">
              <w:br/>
              <w:t>16. Ministru Kabineta 2017.gada 12.decembra noteikumi Nr.723 ”Valsts civilās aizsardzības kontaktpunkta noteikumi”. Pieejams: https://likumi.lv/ta/id/295780</w:t>
            </w:r>
            <w:r w:rsidRPr="00DF2691">
              <w:br/>
              <w:t>17. Ministru Kabineta 2021.gada 21.janvāra noteikumi Nr.46 ”Paaugstinātas bīstamības objektu saraksts”. Pieejams: https://likumi.lv/ta/id/320469</w:t>
            </w:r>
            <w:r w:rsidRPr="00DF2691">
              <w:br/>
              <w:t>18. Žurnāls ”Jurista vārds”. Pieejams: https://juristavards.lv</w:t>
            </w:r>
          </w:p>
        </w:tc>
      </w:tr>
      <w:tr w:rsidR="00487AE5" w:rsidRPr="0093308E" w:rsidTr="00C6504F">
        <w:tc>
          <w:tcPr>
            <w:tcW w:w="9039" w:type="dxa"/>
            <w:gridSpan w:val="2"/>
          </w:tcPr>
          <w:p w:rsidR="00487AE5" w:rsidRPr="0093308E" w:rsidRDefault="00487AE5" w:rsidP="00C6504F">
            <w:pPr>
              <w:pStyle w:val="Nosaukumi"/>
            </w:pPr>
            <w:r w:rsidRPr="0093308E">
              <w:t>Piezīmes</w:t>
            </w:r>
          </w:p>
        </w:tc>
      </w:tr>
      <w:tr w:rsidR="00487AE5" w:rsidRPr="0093308E" w:rsidTr="00C6504F">
        <w:tc>
          <w:tcPr>
            <w:tcW w:w="9039" w:type="dxa"/>
            <w:gridSpan w:val="2"/>
          </w:tcPr>
          <w:p w:rsidR="00487AE5" w:rsidRPr="0093308E" w:rsidRDefault="00487AE5" w:rsidP="00C6504F">
            <w:r>
              <w:t xml:space="preserve"> </w:t>
            </w:r>
            <w:r w:rsidRPr="00E933DC">
              <w:t xml:space="preserve">Studiju kurss tiek docēts </w:t>
            </w:r>
            <w:r>
              <w:t>PBSP "Mākslas menedžments"</w:t>
            </w:r>
            <w:r w:rsidRPr="00E933DC">
              <w:t xml:space="preserve">.  </w:t>
            </w:r>
          </w:p>
        </w:tc>
      </w:tr>
    </w:tbl>
    <w:p w:rsidR="00487AE5" w:rsidRPr="00E13AEA" w:rsidRDefault="00487AE5" w:rsidP="00487AE5"/>
    <w:p w:rsidR="00003EF2" w:rsidRDefault="00003EF2"/>
    <w:sectPr w:rsidR="00003EF2" w:rsidSect="004A560D">
      <w:headerReference w:type="default" r:id="rId4"/>
      <w:footerReference w:type="default" r:id="rId5"/>
      <w:pgSz w:w="11906" w:h="16838"/>
      <w:pgMar w:top="1135" w:right="1416"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525213" w:rsidRDefault="00E603BB" w:rsidP="007534EA">
        <w:pPr>
          <w:pStyle w:val="Footer"/>
        </w:pPr>
        <w:r>
          <w:fldChar w:fldCharType="begin"/>
        </w:r>
        <w:r>
          <w:instrText xml:space="preserve"> PAGE   \* MERGEFORMAT </w:instrText>
        </w:r>
        <w:r>
          <w:fldChar w:fldCharType="separate"/>
        </w:r>
        <w:r>
          <w:rPr>
            <w:noProof/>
          </w:rPr>
          <w:t>1</w:t>
        </w:r>
        <w:r>
          <w:rPr>
            <w:noProof/>
          </w:rPr>
          <w:fldChar w:fldCharType="end"/>
        </w:r>
      </w:p>
    </w:sdtContent>
  </w:sdt>
  <w:p w:rsidR="00525213" w:rsidRDefault="00E603BB" w:rsidP="007534EA">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E603BB" w:rsidP="007534EA">
    <w:pPr>
      <w:pStyle w:val="Header"/>
    </w:pPr>
  </w:p>
  <w:p w:rsidR="007B1FB4" w:rsidRPr="007B1FB4" w:rsidRDefault="00E603BB" w:rsidP="007534EA">
    <w:pPr>
      <w:pStyle w:val="Header"/>
    </w:pPr>
  </w:p>
  <w:p w:rsidR="00982C4A" w:rsidRPr="00D66CC2" w:rsidRDefault="00E603BB"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AE5"/>
    <w:rsid w:val="00003EF2"/>
    <w:rsid w:val="00487AE5"/>
    <w:rsid w:val="00E603B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C76263-7EAD-411C-A1C7-32E79048C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7AE5"/>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7A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7AE5"/>
    <w:pPr>
      <w:tabs>
        <w:tab w:val="center" w:pos="4153"/>
        <w:tab w:val="right" w:pos="8306"/>
      </w:tabs>
    </w:pPr>
  </w:style>
  <w:style w:type="character" w:customStyle="1" w:styleId="HeaderChar">
    <w:name w:val="Header Char"/>
    <w:basedOn w:val="DefaultParagraphFont"/>
    <w:link w:val="Header"/>
    <w:uiPriority w:val="99"/>
    <w:rsid w:val="00487AE5"/>
    <w:rPr>
      <w:rFonts w:ascii="Times New Roman" w:hAnsi="Times New Roman" w:cs="Times New Roman"/>
      <w:bCs/>
      <w:iCs/>
      <w:sz w:val="24"/>
      <w:szCs w:val="24"/>
    </w:rPr>
  </w:style>
  <w:style w:type="paragraph" w:styleId="Footer">
    <w:name w:val="footer"/>
    <w:basedOn w:val="Normal"/>
    <w:link w:val="FooterChar"/>
    <w:uiPriority w:val="99"/>
    <w:unhideWhenUsed/>
    <w:rsid w:val="00487AE5"/>
    <w:pPr>
      <w:tabs>
        <w:tab w:val="center" w:pos="4153"/>
        <w:tab w:val="right" w:pos="8306"/>
      </w:tabs>
    </w:pPr>
  </w:style>
  <w:style w:type="character" w:customStyle="1" w:styleId="FooterChar">
    <w:name w:val="Footer Char"/>
    <w:basedOn w:val="DefaultParagraphFont"/>
    <w:link w:val="Footer"/>
    <w:uiPriority w:val="99"/>
    <w:rsid w:val="00487AE5"/>
    <w:rPr>
      <w:rFonts w:ascii="Times New Roman" w:hAnsi="Times New Roman" w:cs="Times New Roman"/>
      <w:bCs/>
      <w:iCs/>
      <w:sz w:val="24"/>
      <w:szCs w:val="24"/>
    </w:rPr>
  </w:style>
  <w:style w:type="paragraph" w:customStyle="1" w:styleId="Nosaukumi">
    <w:name w:val="Nosaukumi"/>
    <w:basedOn w:val="Normal"/>
    <w:qFormat/>
    <w:rsid w:val="00487AE5"/>
    <w:rPr>
      <w:b/>
      <w:bCs w:val="0"/>
      <w:i/>
      <w:iCs w:val="0"/>
    </w:rPr>
  </w:style>
  <w:style w:type="paragraph" w:customStyle="1" w:styleId="Nosaukumi2">
    <w:name w:val="Nosaukumi2"/>
    <w:basedOn w:val="Normal"/>
    <w:qFormat/>
    <w:rsid w:val="00487AE5"/>
    <w:rPr>
      <w:i/>
      <w:iCs w:val="0"/>
    </w:rPr>
  </w:style>
  <w:style w:type="paragraph" w:styleId="NormalWeb">
    <w:name w:val="Normal (Web)"/>
    <w:basedOn w:val="Normal"/>
    <w:uiPriority w:val="99"/>
    <w:unhideWhenUsed/>
    <w:rsid w:val="00487AE5"/>
    <w:pPr>
      <w:autoSpaceDE/>
      <w:autoSpaceDN/>
      <w:adjustRightInd/>
      <w:spacing w:before="100" w:beforeAutospacing="1" w:after="100" w:afterAutospacing="1"/>
    </w:pPr>
    <w:rPr>
      <w:rFonts w:eastAsia="Times New Roman"/>
      <w:bCs w:val="0"/>
      <w:iCs w:val="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7B8A49C2C0946AFA0751F3AFEC6D322"/>
        <w:category>
          <w:name w:val="General"/>
          <w:gallery w:val="placeholder"/>
        </w:category>
        <w:types>
          <w:type w:val="bbPlcHdr"/>
        </w:types>
        <w:behaviors>
          <w:behavior w:val="content"/>
        </w:behaviors>
        <w:guid w:val="{D65E15BC-6D9C-4917-8FBE-ABA48C97C976}"/>
      </w:docPartPr>
      <w:docPartBody>
        <w:p w:rsidR="00000000" w:rsidRDefault="00741A04" w:rsidP="00741A04">
          <w:pPr>
            <w:pStyle w:val="87B8A49C2C0946AFA0751F3AFEC6D322"/>
          </w:pPr>
          <w:r w:rsidRPr="00EA1A34">
            <w:rPr>
              <w:rStyle w:val="PlaceholderText"/>
              <w:rFonts w:ascii="Times New Roman" w:hAnsi="Times New Roman" w:cs="Times New Roman"/>
              <w:sz w:val="24"/>
              <w:szCs w:val="24"/>
            </w:rPr>
            <w:t>Choose an item.</w:t>
          </w:r>
        </w:p>
      </w:docPartBody>
    </w:docPart>
    <w:docPart>
      <w:docPartPr>
        <w:name w:val="7BC57D9F343346718F30387188F524FC"/>
        <w:category>
          <w:name w:val="General"/>
          <w:gallery w:val="placeholder"/>
        </w:category>
        <w:types>
          <w:type w:val="bbPlcHdr"/>
        </w:types>
        <w:behaviors>
          <w:behavior w:val="content"/>
        </w:behaviors>
        <w:guid w:val="{2D63883F-122E-467E-9E52-31FF87BC26C0}"/>
      </w:docPartPr>
      <w:docPartBody>
        <w:p w:rsidR="00000000" w:rsidRDefault="00741A04" w:rsidP="00741A04">
          <w:pPr>
            <w:pStyle w:val="7BC57D9F343346718F30387188F524FC"/>
          </w:pPr>
          <w:r w:rsidRPr="00EA1A34">
            <w:rPr>
              <w:rStyle w:val="PlaceholderText"/>
              <w:rFonts w:ascii="Times New Roman" w:hAnsi="Times New Roman" w:cs="Times New Roman"/>
              <w:sz w:val="24"/>
              <w:szCs w:val="24"/>
            </w:rPr>
            <w:t>Click or tap here to enter text.</w:t>
          </w:r>
        </w:p>
      </w:docPartBody>
    </w:docPart>
    <w:docPart>
      <w:docPartPr>
        <w:name w:val="9570420C2FA14659A46385F1FA718763"/>
        <w:category>
          <w:name w:val="General"/>
          <w:gallery w:val="placeholder"/>
        </w:category>
        <w:types>
          <w:type w:val="bbPlcHdr"/>
        </w:types>
        <w:behaviors>
          <w:behavior w:val="content"/>
        </w:behaviors>
        <w:guid w:val="{0A5388A0-B78F-401C-9C10-E84981988583}"/>
      </w:docPartPr>
      <w:docPartBody>
        <w:p w:rsidR="00000000" w:rsidRDefault="00741A04" w:rsidP="00741A04">
          <w:pPr>
            <w:pStyle w:val="9570420C2FA14659A46385F1FA718763"/>
          </w:pPr>
          <w:r w:rsidRPr="00EA1A34">
            <w:rPr>
              <w:rStyle w:val="PlaceholderText"/>
              <w:rFonts w:ascii="Times New Roman" w:hAnsi="Times New Roman" w:cs="Times New Roman"/>
              <w:sz w:val="24"/>
              <w:szCs w:val="24"/>
            </w:rPr>
            <w:t>Click or tap here to enter text.</w:t>
          </w:r>
        </w:p>
      </w:docPartBody>
    </w:docPart>
    <w:docPart>
      <w:docPartPr>
        <w:name w:val="D5D97650C5884E3ABCCC214B3AD358D8"/>
        <w:category>
          <w:name w:val="General"/>
          <w:gallery w:val="placeholder"/>
        </w:category>
        <w:types>
          <w:type w:val="bbPlcHdr"/>
        </w:types>
        <w:behaviors>
          <w:behavior w:val="content"/>
        </w:behaviors>
        <w:guid w:val="{70135F9D-1BE5-4F19-98A0-539DBC12A79E}"/>
      </w:docPartPr>
      <w:docPartBody>
        <w:p w:rsidR="00000000" w:rsidRDefault="00741A04" w:rsidP="00741A04">
          <w:pPr>
            <w:pStyle w:val="D5D97650C5884E3ABCCC214B3AD358D8"/>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A04"/>
    <w:rsid w:val="00741A04"/>
    <w:rsid w:val="009C6C6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1A04"/>
    <w:rPr>
      <w:color w:val="808080"/>
    </w:rPr>
  </w:style>
  <w:style w:type="paragraph" w:customStyle="1" w:styleId="87B8A49C2C0946AFA0751F3AFEC6D322">
    <w:name w:val="87B8A49C2C0946AFA0751F3AFEC6D322"/>
    <w:rsid w:val="00741A04"/>
  </w:style>
  <w:style w:type="paragraph" w:customStyle="1" w:styleId="7BC57D9F343346718F30387188F524FC">
    <w:name w:val="7BC57D9F343346718F30387188F524FC"/>
    <w:rsid w:val="00741A04"/>
  </w:style>
  <w:style w:type="paragraph" w:customStyle="1" w:styleId="9570420C2FA14659A46385F1FA718763">
    <w:name w:val="9570420C2FA14659A46385F1FA718763"/>
    <w:rsid w:val="00741A04"/>
  </w:style>
  <w:style w:type="paragraph" w:customStyle="1" w:styleId="D5D97650C5884E3ABCCC214B3AD358D8">
    <w:name w:val="D5D97650C5884E3ABCCC214B3AD358D8"/>
    <w:rsid w:val="00741A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9172</Words>
  <Characters>5229</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2023-03-23T15:58:00Z</dcterms:created>
  <dcterms:modified xsi:type="dcterms:W3CDTF">2023-03-23T15:59:00Z</dcterms:modified>
</cp:coreProperties>
</file>