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6A88D9" w14:textId="7FFFCAC2" w:rsidR="00B7481A" w:rsidRPr="00F6716B" w:rsidRDefault="00B7481A" w:rsidP="00181923">
      <w:pPr>
        <w:autoSpaceDE/>
        <w:autoSpaceDN/>
        <w:adjustRightInd/>
        <w:spacing w:line="259" w:lineRule="auto"/>
        <w:jc w:val="center"/>
        <w:rPr>
          <w:b/>
          <w:i/>
          <w:sz w:val="32"/>
          <w:szCs w:val="32"/>
          <w:lang w:val="en-US"/>
        </w:rPr>
      </w:pPr>
      <w:r w:rsidRPr="00F6716B">
        <w:rPr>
          <w:b/>
          <w:sz w:val="32"/>
          <w:szCs w:val="32"/>
          <w:lang w:val="en-US"/>
        </w:rPr>
        <w:t>DAUGAVPILS UNIVERSITĀTE</w:t>
      </w:r>
    </w:p>
    <w:p w14:paraId="0110ADA6" w14:textId="77777777" w:rsidR="00B7481A" w:rsidRPr="00F6716B" w:rsidRDefault="00B7481A" w:rsidP="00B7481A">
      <w:pPr>
        <w:pStyle w:val="Nosaukumi"/>
        <w:jc w:val="center"/>
        <w:rPr>
          <w:i w:val="0"/>
          <w:sz w:val="32"/>
          <w:szCs w:val="32"/>
        </w:rPr>
      </w:pPr>
      <w:r w:rsidRPr="00F6716B">
        <w:rPr>
          <w:i w:val="0"/>
          <w:sz w:val="32"/>
          <w:szCs w:val="32"/>
        </w:rPr>
        <w:t>STUDIJU KURSA APRAKSTS</w:t>
      </w:r>
    </w:p>
    <w:p w14:paraId="77E27159" w14:textId="77777777" w:rsidR="00B7481A" w:rsidRPr="00DF2815" w:rsidRDefault="00B7481A" w:rsidP="00B7481A">
      <w:pPr>
        <w:pStyle w:val="Nosaukumi"/>
        <w:jc w:val="center"/>
        <w:rPr>
          <w:i w:val="0"/>
          <w:sz w:val="32"/>
          <w:szCs w:val="32"/>
        </w:rPr>
      </w:pPr>
    </w:p>
    <w:tbl>
      <w:tblPr>
        <w:tblStyle w:val="TableGrid"/>
        <w:tblW w:w="9350" w:type="dxa"/>
        <w:tblLook w:val="04A0" w:firstRow="1" w:lastRow="0" w:firstColumn="1" w:lastColumn="0" w:noHBand="0" w:noVBand="1"/>
      </w:tblPr>
      <w:tblGrid>
        <w:gridCol w:w="4681"/>
        <w:gridCol w:w="4657"/>
        <w:gridCol w:w="12"/>
      </w:tblGrid>
      <w:tr w:rsidR="00B7481A" w:rsidRPr="00C44AE4" w14:paraId="665A43D4" w14:textId="77777777" w:rsidTr="00A11AAF">
        <w:trPr>
          <w:gridAfter w:val="1"/>
          <w:wAfter w:w="12" w:type="dxa"/>
        </w:trPr>
        <w:tc>
          <w:tcPr>
            <w:tcW w:w="4681" w:type="dxa"/>
            <w:hideMark/>
          </w:tcPr>
          <w:p w14:paraId="45235E71" w14:textId="77777777" w:rsidR="00B7481A" w:rsidRDefault="00B7481A" w:rsidP="00AA539B">
            <w:pPr>
              <w:pStyle w:val="Nosaukumi"/>
            </w:pPr>
            <w:r>
              <w:rPr>
                <w:b w:val="0"/>
                <w:bCs/>
                <w:i w:val="0"/>
                <w:iCs/>
                <w:sz w:val="22"/>
                <w:szCs w:val="22"/>
              </w:rPr>
              <w:br w:type="page"/>
            </w:r>
            <w:r>
              <w:rPr>
                <w:b w:val="0"/>
                <w:bCs/>
                <w:i w:val="0"/>
                <w:iCs/>
                <w:sz w:val="22"/>
                <w:szCs w:val="22"/>
              </w:rPr>
              <w:br w:type="page"/>
            </w:r>
            <w:r>
              <w:rPr>
                <w:sz w:val="22"/>
                <w:szCs w:val="22"/>
              </w:rPr>
              <w:t>Studiju kursa nosaukums</w:t>
            </w:r>
          </w:p>
        </w:tc>
        <w:tc>
          <w:tcPr>
            <w:tcW w:w="4657" w:type="dxa"/>
            <w:hideMark/>
          </w:tcPr>
          <w:p w14:paraId="78EAE4D9" w14:textId="1787D7D1" w:rsidR="00B7481A" w:rsidRPr="00C44AE4" w:rsidRDefault="00B7481A" w:rsidP="00AA539B">
            <w:pPr>
              <w:rPr>
                <w:b/>
                <w:i/>
                <w:lang w:eastAsia="lv-LV"/>
              </w:rPr>
            </w:pPr>
            <w:r>
              <w:rPr>
                <w:b/>
                <w:i/>
                <w:lang w:eastAsia="lv-LV"/>
              </w:rPr>
              <w:t xml:space="preserve">Dejas žanri </w:t>
            </w:r>
            <w:r w:rsidR="00A11AAF">
              <w:rPr>
                <w:b/>
                <w:i/>
                <w:lang w:eastAsia="lv-LV"/>
              </w:rPr>
              <w:t>DP</w:t>
            </w:r>
          </w:p>
        </w:tc>
      </w:tr>
      <w:tr w:rsidR="00B7481A" w14:paraId="148E5765" w14:textId="77777777" w:rsidTr="00A11AAF">
        <w:trPr>
          <w:gridAfter w:val="1"/>
          <w:wAfter w:w="12" w:type="dxa"/>
        </w:trPr>
        <w:tc>
          <w:tcPr>
            <w:tcW w:w="4681" w:type="dxa"/>
            <w:hideMark/>
          </w:tcPr>
          <w:p w14:paraId="2FE9048B" w14:textId="77777777" w:rsidR="00B7481A" w:rsidRDefault="00B7481A" w:rsidP="00AA539B">
            <w:pPr>
              <w:pStyle w:val="Nosaukumi"/>
            </w:pPr>
            <w:r>
              <w:rPr>
                <w:sz w:val="22"/>
                <w:szCs w:val="22"/>
              </w:rPr>
              <w:t>Studiju kursa kods (DUIS)</w:t>
            </w:r>
          </w:p>
        </w:tc>
        <w:tc>
          <w:tcPr>
            <w:tcW w:w="4657" w:type="dxa"/>
          </w:tcPr>
          <w:p w14:paraId="19600AE3" w14:textId="2DC1967F" w:rsidR="00B7481A" w:rsidRDefault="00B7481A" w:rsidP="00AA539B">
            <w:pPr>
              <w:rPr>
                <w:lang w:eastAsia="lv-LV"/>
              </w:rPr>
            </w:pPr>
            <w:r>
              <w:rPr>
                <w:lang w:eastAsia="lv-LV"/>
              </w:rPr>
              <w:t>MākZ2377</w:t>
            </w:r>
          </w:p>
        </w:tc>
      </w:tr>
      <w:tr w:rsidR="00B7481A" w14:paraId="70B99E69" w14:textId="77777777" w:rsidTr="00A11AAF">
        <w:trPr>
          <w:gridAfter w:val="1"/>
          <w:wAfter w:w="12" w:type="dxa"/>
        </w:trPr>
        <w:tc>
          <w:tcPr>
            <w:tcW w:w="4681" w:type="dxa"/>
            <w:hideMark/>
          </w:tcPr>
          <w:p w14:paraId="33BB889F" w14:textId="77777777" w:rsidR="00B7481A" w:rsidRDefault="00B7481A" w:rsidP="00AA539B">
            <w:pPr>
              <w:pStyle w:val="Nosaukumi"/>
            </w:pPr>
            <w:r>
              <w:rPr>
                <w:sz w:val="22"/>
                <w:szCs w:val="22"/>
              </w:rPr>
              <w:t>Zinātnes nozare</w:t>
            </w:r>
          </w:p>
        </w:tc>
        <w:tc>
          <w:tcPr>
            <w:tcW w:w="4657" w:type="dxa"/>
            <w:hideMark/>
          </w:tcPr>
          <w:p w14:paraId="3C7507D1" w14:textId="77777777" w:rsidR="00B7481A" w:rsidRPr="00F6716B" w:rsidRDefault="00B7481A" w:rsidP="00AA539B">
            <w:r w:rsidRPr="00F6716B">
              <w:t>Māksla zinātne</w:t>
            </w:r>
          </w:p>
        </w:tc>
      </w:tr>
      <w:tr w:rsidR="00B7481A" w14:paraId="4443FB66" w14:textId="77777777" w:rsidTr="00A11AAF">
        <w:trPr>
          <w:gridAfter w:val="1"/>
          <w:wAfter w:w="12" w:type="dxa"/>
        </w:trPr>
        <w:tc>
          <w:tcPr>
            <w:tcW w:w="4681" w:type="dxa"/>
            <w:hideMark/>
          </w:tcPr>
          <w:p w14:paraId="1BFF18E9" w14:textId="77777777" w:rsidR="00B7481A" w:rsidRDefault="00B7481A" w:rsidP="00AA539B">
            <w:pPr>
              <w:pStyle w:val="Nosaukumi"/>
            </w:pPr>
            <w:r>
              <w:rPr>
                <w:sz w:val="22"/>
                <w:szCs w:val="22"/>
              </w:rPr>
              <w:t>Kursa līmenis</w:t>
            </w:r>
          </w:p>
        </w:tc>
        <w:tc>
          <w:tcPr>
            <w:tcW w:w="4657" w:type="dxa"/>
            <w:hideMark/>
          </w:tcPr>
          <w:p w14:paraId="246B5260" w14:textId="77777777" w:rsidR="00B7481A" w:rsidRDefault="00B7481A" w:rsidP="00AA539B">
            <w:pPr>
              <w:rPr>
                <w:lang w:eastAsia="lv-LV"/>
              </w:rPr>
            </w:pPr>
          </w:p>
        </w:tc>
      </w:tr>
      <w:tr w:rsidR="00B7481A" w14:paraId="7B9206B4" w14:textId="77777777" w:rsidTr="00A11AAF">
        <w:trPr>
          <w:gridAfter w:val="1"/>
          <w:wAfter w:w="12" w:type="dxa"/>
        </w:trPr>
        <w:tc>
          <w:tcPr>
            <w:tcW w:w="4681" w:type="dxa"/>
            <w:hideMark/>
          </w:tcPr>
          <w:p w14:paraId="7F105FAD" w14:textId="77777777" w:rsidR="00B7481A" w:rsidRDefault="00B7481A" w:rsidP="00AA539B">
            <w:pPr>
              <w:pStyle w:val="Nosaukumi"/>
              <w:rPr>
                <w:u w:val="single"/>
              </w:rPr>
            </w:pPr>
            <w:r>
              <w:rPr>
                <w:sz w:val="22"/>
                <w:szCs w:val="22"/>
              </w:rPr>
              <w:t>Kredītpunkti</w:t>
            </w:r>
          </w:p>
        </w:tc>
        <w:tc>
          <w:tcPr>
            <w:tcW w:w="4657" w:type="dxa"/>
            <w:hideMark/>
          </w:tcPr>
          <w:p w14:paraId="32337812" w14:textId="3408EC77" w:rsidR="00B7481A" w:rsidRDefault="00B7481A" w:rsidP="00AA539B">
            <w:pPr>
              <w:rPr>
                <w:lang w:eastAsia="lv-LV"/>
              </w:rPr>
            </w:pPr>
            <w:r>
              <w:rPr>
                <w:iCs w:val="0"/>
                <w:lang w:eastAsia="lv-LV"/>
              </w:rPr>
              <w:t>2</w:t>
            </w:r>
          </w:p>
        </w:tc>
      </w:tr>
      <w:tr w:rsidR="00B7481A" w14:paraId="5A6068F0" w14:textId="77777777" w:rsidTr="00A11AAF">
        <w:trPr>
          <w:gridAfter w:val="1"/>
          <w:wAfter w:w="12" w:type="dxa"/>
        </w:trPr>
        <w:tc>
          <w:tcPr>
            <w:tcW w:w="4681" w:type="dxa"/>
            <w:hideMark/>
          </w:tcPr>
          <w:p w14:paraId="2C182220" w14:textId="77777777" w:rsidR="00B7481A" w:rsidRDefault="00B7481A" w:rsidP="00AA539B">
            <w:pPr>
              <w:pStyle w:val="Nosaukumi"/>
              <w:rPr>
                <w:u w:val="single"/>
              </w:rPr>
            </w:pPr>
            <w:r>
              <w:rPr>
                <w:sz w:val="22"/>
                <w:szCs w:val="22"/>
              </w:rPr>
              <w:t>ECTS kredītpunkti</w:t>
            </w:r>
          </w:p>
        </w:tc>
        <w:tc>
          <w:tcPr>
            <w:tcW w:w="4657" w:type="dxa"/>
            <w:hideMark/>
          </w:tcPr>
          <w:p w14:paraId="34E1ED7B" w14:textId="5AB1B0AA" w:rsidR="00B7481A" w:rsidRDefault="00B7481A" w:rsidP="00AA539B">
            <w:r>
              <w:rPr>
                <w:iCs w:val="0"/>
              </w:rPr>
              <w:t>3</w:t>
            </w:r>
          </w:p>
        </w:tc>
      </w:tr>
      <w:tr w:rsidR="00102176" w:rsidRPr="001B51E5" w14:paraId="5C96932A" w14:textId="77777777" w:rsidTr="00102176">
        <w:trPr>
          <w:gridAfter w:val="1"/>
          <w:wAfter w:w="12" w:type="dxa"/>
          <w:trHeight w:val="255"/>
        </w:trPr>
        <w:tc>
          <w:tcPr>
            <w:tcW w:w="4681" w:type="dxa"/>
            <w:hideMark/>
          </w:tcPr>
          <w:p w14:paraId="1ED765AC" w14:textId="10945C6A" w:rsidR="00102176" w:rsidRPr="00102176" w:rsidRDefault="00102176" w:rsidP="00AA539B">
            <w:pPr>
              <w:pStyle w:val="Nosaukumi"/>
              <w:rPr>
                <w:sz w:val="22"/>
                <w:szCs w:val="22"/>
              </w:rPr>
            </w:pPr>
            <w:r>
              <w:rPr>
                <w:sz w:val="22"/>
                <w:szCs w:val="22"/>
              </w:rPr>
              <w:t xml:space="preserve">Kopējais kontaktstundu skaits </w:t>
            </w:r>
          </w:p>
          <w:p w14:paraId="48642783" w14:textId="07F5B2F2" w:rsidR="00102176" w:rsidRPr="00617313" w:rsidRDefault="00102176" w:rsidP="00AA539B">
            <w:pPr>
              <w:pStyle w:val="Nosaukumi"/>
              <w:rPr>
                <w:b w:val="0"/>
              </w:rPr>
            </w:pPr>
          </w:p>
        </w:tc>
        <w:tc>
          <w:tcPr>
            <w:tcW w:w="4657" w:type="dxa"/>
            <w:hideMark/>
          </w:tcPr>
          <w:p w14:paraId="18785D0E" w14:textId="2383C11E" w:rsidR="00102176" w:rsidRPr="00102176" w:rsidRDefault="00102176" w:rsidP="00AA539B">
            <w:pPr>
              <w:rPr>
                <w:rFonts w:eastAsia="Times New Roman"/>
                <w:iCs w:val="0"/>
                <w:lang w:eastAsia="lv-LV"/>
              </w:rPr>
            </w:pPr>
            <w:r>
              <w:rPr>
                <w:rFonts w:eastAsia="Times New Roman"/>
                <w:iCs w:val="0"/>
                <w:lang w:eastAsia="lv-LV"/>
              </w:rPr>
              <w:t>32</w:t>
            </w:r>
          </w:p>
        </w:tc>
      </w:tr>
      <w:tr w:rsidR="00102176" w:rsidRPr="001B51E5" w14:paraId="0BC4019F" w14:textId="77777777" w:rsidTr="00A11AAF">
        <w:trPr>
          <w:gridAfter w:val="1"/>
          <w:wAfter w:w="12" w:type="dxa"/>
          <w:trHeight w:val="252"/>
        </w:trPr>
        <w:tc>
          <w:tcPr>
            <w:tcW w:w="4681" w:type="dxa"/>
          </w:tcPr>
          <w:p w14:paraId="6F6EC1F2" w14:textId="3535503B" w:rsidR="00102176" w:rsidRPr="00102176" w:rsidRDefault="00102176" w:rsidP="00AA539B">
            <w:pPr>
              <w:pStyle w:val="Nosaukumi"/>
              <w:rPr>
                <w:b w:val="0"/>
                <w:sz w:val="22"/>
                <w:szCs w:val="22"/>
              </w:rPr>
            </w:pPr>
            <w:r w:rsidRPr="00617313">
              <w:rPr>
                <w:b w:val="0"/>
                <w:sz w:val="22"/>
                <w:szCs w:val="22"/>
              </w:rPr>
              <w:t>Lekciju stundu skaits</w:t>
            </w:r>
          </w:p>
        </w:tc>
        <w:tc>
          <w:tcPr>
            <w:tcW w:w="4657" w:type="dxa"/>
          </w:tcPr>
          <w:p w14:paraId="07135582" w14:textId="78F1387E" w:rsidR="00102176" w:rsidRDefault="00102176" w:rsidP="00AA539B">
            <w:pPr>
              <w:rPr>
                <w:rFonts w:eastAsia="Times New Roman"/>
                <w:iCs w:val="0"/>
                <w:lang w:eastAsia="lv-LV"/>
              </w:rPr>
            </w:pPr>
            <w:r>
              <w:rPr>
                <w:rFonts w:eastAsia="Times New Roman"/>
                <w:iCs w:val="0"/>
                <w:lang w:eastAsia="lv-LV"/>
              </w:rPr>
              <w:t>16</w:t>
            </w:r>
          </w:p>
        </w:tc>
      </w:tr>
      <w:tr w:rsidR="00102176" w:rsidRPr="001B51E5" w14:paraId="32974412" w14:textId="77777777" w:rsidTr="00A11AAF">
        <w:trPr>
          <w:gridAfter w:val="1"/>
          <w:wAfter w:w="12" w:type="dxa"/>
          <w:trHeight w:val="252"/>
        </w:trPr>
        <w:tc>
          <w:tcPr>
            <w:tcW w:w="4681" w:type="dxa"/>
          </w:tcPr>
          <w:p w14:paraId="797ED65F" w14:textId="5953B7D5" w:rsidR="00102176" w:rsidRPr="00102176" w:rsidRDefault="00102176" w:rsidP="00AA539B">
            <w:pPr>
              <w:pStyle w:val="Nosaukumi"/>
              <w:rPr>
                <w:b w:val="0"/>
                <w:sz w:val="22"/>
                <w:szCs w:val="22"/>
              </w:rPr>
            </w:pPr>
            <w:r w:rsidRPr="00617313">
              <w:rPr>
                <w:b w:val="0"/>
                <w:sz w:val="22"/>
                <w:szCs w:val="22"/>
              </w:rPr>
              <w:t xml:space="preserve">Semināru stundu skaits </w:t>
            </w:r>
          </w:p>
        </w:tc>
        <w:tc>
          <w:tcPr>
            <w:tcW w:w="4657" w:type="dxa"/>
          </w:tcPr>
          <w:p w14:paraId="11F301C3" w14:textId="77777777" w:rsidR="00102176" w:rsidRDefault="00102176" w:rsidP="00AA539B">
            <w:pPr>
              <w:rPr>
                <w:rFonts w:eastAsia="Times New Roman"/>
                <w:iCs w:val="0"/>
                <w:lang w:eastAsia="lv-LV"/>
              </w:rPr>
            </w:pPr>
          </w:p>
        </w:tc>
      </w:tr>
      <w:tr w:rsidR="00102176" w:rsidRPr="001B51E5" w14:paraId="574E0410" w14:textId="77777777" w:rsidTr="00A11AAF">
        <w:trPr>
          <w:gridAfter w:val="1"/>
          <w:wAfter w:w="12" w:type="dxa"/>
          <w:trHeight w:val="252"/>
        </w:trPr>
        <w:tc>
          <w:tcPr>
            <w:tcW w:w="4681" w:type="dxa"/>
          </w:tcPr>
          <w:p w14:paraId="701B4326" w14:textId="7BC03C65" w:rsidR="00102176" w:rsidRPr="00102176" w:rsidRDefault="00102176" w:rsidP="00AA539B">
            <w:pPr>
              <w:pStyle w:val="Nosaukumi"/>
              <w:rPr>
                <w:b w:val="0"/>
                <w:sz w:val="22"/>
                <w:szCs w:val="22"/>
              </w:rPr>
            </w:pPr>
            <w:r w:rsidRPr="00617313">
              <w:rPr>
                <w:b w:val="0"/>
                <w:sz w:val="22"/>
                <w:szCs w:val="22"/>
              </w:rPr>
              <w:t xml:space="preserve">Praktisko darbu stundu skaits </w:t>
            </w:r>
          </w:p>
        </w:tc>
        <w:tc>
          <w:tcPr>
            <w:tcW w:w="4657" w:type="dxa"/>
          </w:tcPr>
          <w:p w14:paraId="60EBF620" w14:textId="015AC6A4" w:rsidR="00102176" w:rsidRDefault="00102176" w:rsidP="00AA539B">
            <w:pPr>
              <w:rPr>
                <w:rFonts w:eastAsia="Times New Roman"/>
                <w:iCs w:val="0"/>
                <w:lang w:eastAsia="lv-LV"/>
              </w:rPr>
            </w:pPr>
            <w:r>
              <w:rPr>
                <w:rFonts w:eastAsia="Times New Roman"/>
                <w:iCs w:val="0"/>
                <w:lang w:eastAsia="lv-LV"/>
              </w:rPr>
              <w:t>16</w:t>
            </w:r>
          </w:p>
        </w:tc>
      </w:tr>
      <w:tr w:rsidR="00102176" w:rsidRPr="001B51E5" w14:paraId="06DFC68D" w14:textId="77777777" w:rsidTr="00A11AAF">
        <w:trPr>
          <w:gridAfter w:val="1"/>
          <w:wAfter w:w="12" w:type="dxa"/>
          <w:trHeight w:val="252"/>
        </w:trPr>
        <w:tc>
          <w:tcPr>
            <w:tcW w:w="4681" w:type="dxa"/>
          </w:tcPr>
          <w:p w14:paraId="66FEBCDE" w14:textId="014C0F8C" w:rsidR="00102176" w:rsidRDefault="00102176" w:rsidP="00AA539B">
            <w:pPr>
              <w:pStyle w:val="Nosaukumi"/>
              <w:rPr>
                <w:sz w:val="22"/>
                <w:szCs w:val="22"/>
              </w:rPr>
            </w:pPr>
            <w:r w:rsidRPr="00617313">
              <w:rPr>
                <w:b w:val="0"/>
                <w:sz w:val="22"/>
                <w:szCs w:val="22"/>
              </w:rPr>
              <w:t>Laboratorijas darbu stundu skaits</w:t>
            </w:r>
          </w:p>
        </w:tc>
        <w:tc>
          <w:tcPr>
            <w:tcW w:w="4657" w:type="dxa"/>
          </w:tcPr>
          <w:p w14:paraId="55A06F6F" w14:textId="77777777" w:rsidR="00102176" w:rsidRDefault="00102176" w:rsidP="00AA539B">
            <w:pPr>
              <w:rPr>
                <w:rFonts w:eastAsia="Times New Roman"/>
                <w:iCs w:val="0"/>
                <w:lang w:eastAsia="lv-LV"/>
              </w:rPr>
            </w:pPr>
          </w:p>
        </w:tc>
      </w:tr>
      <w:tr w:rsidR="00102176" w:rsidRPr="001B51E5" w14:paraId="0EBB101B" w14:textId="77777777" w:rsidTr="00A11AAF">
        <w:trPr>
          <w:gridAfter w:val="1"/>
          <w:wAfter w:w="12" w:type="dxa"/>
          <w:trHeight w:val="252"/>
        </w:trPr>
        <w:tc>
          <w:tcPr>
            <w:tcW w:w="4681" w:type="dxa"/>
          </w:tcPr>
          <w:p w14:paraId="51D0BECD" w14:textId="77DEB0E6" w:rsidR="00102176" w:rsidRDefault="00102176" w:rsidP="00AA539B">
            <w:pPr>
              <w:pStyle w:val="Nosaukumi"/>
              <w:rPr>
                <w:sz w:val="22"/>
                <w:szCs w:val="22"/>
              </w:rPr>
            </w:pPr>
            <w:r w:rsidRPr="00617313">
              <w:rPr>
                <w:b w:val="0"/>
                <w:sz w:val="22"/>
                <w:szCs w:val="22"/>
                <w:lang w:eastAsia="lv-LV"/>
              </w:rPr>
              <w:t>Studējošā patstāvīgā darba stundu skaits</w:t>
            </w:r>
          </w:p>
        </w:tc>
        <w:tc>
          <w:tcPr>
            <w:tcW w:w="4657" w:type="dxa"/>
          </w:tcPr>
          <w:p w14:paraId="5034A56C" w14:textId="50EA30FD" w:rsidR="00102176" w:rsidRDefault="00102176" w:rsidP="00AA539B">
            <w:pPr>
              <w:rPr>
                <w:rFonts w:eastAsia="Times New Roman"/>
                <w:iCs w:val="0"/>
                <w:lang w:eastAsia="lv-LV"/>
              </w:rPr>
            </w:pPr>
            <w:r>
              <w:rPr>
                <w:rFonts w:eastAsia="Times New Roman"/>
                <w:iCs w:val="0"/>
                <w:lang w:eastAsia="lv-LV"/>
              </w:rPr>
              <w:t>48</w:t>
            </w:r>
          </w:p>
        </w:tc>
      </w:tr>
      <w:tr w:rsidR="00B7481A" w14:paraId="521E0E6F" w14:textId="77777777" w:rsidTr="00A11AAF">
        <w:tc>
          <w:tcPr>
            <w:tcW w:w="9350" w:type="dxa"/>
            <w:gridSpan w:val="3"/>
            <w:hideMark/>
          </w:tcPr>
          <w:p w14:paraId="17988B20" w14:textId="77777777" w:rsidR="00B7481A" w:rsidRDefault="00B7481A" w:rsidP="00AA539B">
            <w:pPr>
              <w:pStyle w:val="Nosaukumi"/>
            </w:pPr>
            <w:r>
              <w:rPr>
                <w:sz w:val="22"/>
                <w:szCs w:val="22"/>
              </w:rPr>
              <w:t>Kursa autors(-i)</w:t>
            </w:r>
          </w:p>
        </w:tc>
      </w:tr>
      <w:tr w:rsidR="00B7481A" w14:paraId="73566D73" w14:textId="77777777" w:rsidTr="00A11AAF">
        <w:tc>
          <w:tcPr>
            <w:tcW w:w="9350" w:type="dxa"/>
            <w:gridSpan w:val="3"/>
            <w:hideMark/>
          </w:tcPr>
          <w:p w14:paraId="661CA0EC" w14:textId="77777777" w:rsidR="00B7481A" w:rsidRDefault="00B7481A" w:rsidP="00AA539B">
            <w:pPr>
              <w:spacing w:line="256" w:lineRule="auto"/>
            </w:pPr>
            <w:proofErr w:type="spellStart"/>
            <w:r>
              <w:rPr>
                <w:lang w:val="en-US"/>
              </w:rPr>
              <w:t>Mag.paed</w:t>
            </w:r>
            <w:proofErr w:type="spellEnd"/>
            <w:r>
              <w:rPr>
                <w:lang w:val="en-US"/>
              </w:rPr>
              <w:t xml:space="preserve">. </w:t>
            </w:r>
            <w:proofErr w:type="spellStart"/>
            <w:r>
              <w:rPr>
                <w:lang w:val="en-US"/>
              </w:rPr>
              <w:t>vieslekt</w:t>
            </w:r>
            <w:proofErr w:type="spellEnd"/>
            <w:r>
              <w:rPr>
                <w:lang w:val="en-US"/>
              </w:rPr>
              <w:t xml:space="preserve">. Marita </w:t>
            </w:r>
            <w:proofErr w:type="spellStart"/>
            <w:r>
              <w:rPr>
                <w:lang w:val="en-US"/>
              </w:rPr>
              <w:t>Irbe</w:t>
            </w:r>
            <w:proofErr w:type="spellEnd"/>
          </w:p>
        </w:tc>
      </w:tr>
      <w:tr w:rsidR="00B7481A" w14:paraId="21449E84" w14:textId="77777777" w:rsidTr="00A11AAF">
        <w:tc>
          <w:tcPr>
            <w:tcW w:w="9350" w:type="dxa"/>
            <w:gridSpan w:val="3"/>
            <w:hideMark/>
          </w:tcPr>
          <w:p w14:paraId="55B1CE4F" w14:textId="77777777" w:rsidR="00B7481A" w:rsidRDefault="00B7481A" w:rsidP="00AA539B">
            <w:pPr>
              <w:pStyle w:val="Nosaukumi"/>
            </w:pPr>
            <w:r>
              <w:rPr>
                <w:sz w:val="22"/>
                <w:szCs w:val="22"/>
              </w:rPr>
              <w:t>Kursa docētājs(-i)</w:t>
            </w:r>
          </w:p>
        </w:tc>
      </w:tr>
      <w:tr w:rsidR="00B7481A" w14:paraId="76F06E3C" w14:textId="77777777" w:rsidTr="00A11AAF">
        <w:tc>
          <w:tcPr>
            <w:tcW w:w="9350" w:type="dxa"/>
            <w:gridSpan w:val="3"/>
            <w:hideMark/>
          </w:tcPr>
          <w:p w14:paraId="6082046B" w14:textId="77777777" w:rsidR="00B7481A" w:rsidRDefault="00B7481A" w:rsidP="00AA539B">
            <w:pPr>
              <w:spacing w:line="256" w:lineRule="auto"/>
            </w:pPr>
            <w:proofErr w:type="spellStart"/>
            <w:r>
              <w:rPr>
                <w:lang w:val="en-US"/>
              </w:rPr>
              <w:t>Mag.paed</w:t>
            </w:r>
            <w:proofErr w:type="spellEnd"/>
            <w:r>
              <w:rPr>
                <w:lang w:val="en-US"/>
              </w:rPr>
              <w:t xml:space="preserve">. </w:t>
            </w:r>
            <w:proofErr w:type="spellStart"/>
            <w:r>
              <w:rPr>
                <w:lang w:val="en-US"/>
              </w:rPr>
              <w:t>vieslekt</w:t>
            </w:r>
            <w:proofErr w:type="spellEnd"/>
            <w:r>
              <w:rPr>
                <w:lang w:val="en-US"/>
              </w:rPr>
              <w:t xml:space="preserve">. Marita </w:t>
            </w:r>
            <w:proofErr w:type="spellStart"/>
            <w:r>
              <w:rPr>
                <w:lang w:val="en-US"/>
              </w:rPr>
              <w:t>Irbe</w:t>
            </w:r>
            <w:proofErr w:type="spellEnd"/>
          </w:p>
        </w:tc>
      </w:tr>
      <w:tr w:rsidR="00B7481A" w14:paraId="2AB4E171" w14:textId="77777777" w:rsidTr="00A11AAF">
        <w:tc>
          <w:tcPr>
            <w:tcW w:w="9350" w:type="dxa"/>
            <w:gridSpan w:val="3"/>
            <w:hideMark/>
          </w:tcPr>
          <w:p w14:paraId="00C1ED2F" w14:textId="77777777" w:rsidR="00B7481A" w:rsidRDefault="00B7481A" w:rsidP="00AA539B">
            <w:pPr>
              <w:pStyle w:val="Nosaukumi"/>
            </w:pPr>
            <w:r>
              <w:rPr>
                <w:sz w:val="22"/>
                <w:szCs w:val="22"/>
              </w:rPr>
              <w:t>Priekšzināšanas</w:t>
            </w:r>
          </w:p>
        </w:tc>
      </w:tr>
      <w:tr w:rsidR="00B7481A" w14:paraId="507688A6" w14:textId="77777777" w:rsidTr="00A11AAF">
        <w:tc>
          <w:tcPr>
            <w:tcW w:w="9350" w:type="dxa"/>
            <w:gridSpan w:val="3"/>
            <w:hideMark/>
          </w:tcPr>
          <w:p w14:paraId="78397CD2" w14:textId="77777777" w:rsidR="00B7481A" w:rsidRDefault="00B7481A" w:rsidP="00AA539B">
            <w:pPr>
              <w:jc w:val="both"/>
            </w:pPr>
            <w:r>
              <w:t xml:space="preserve"> Nav</w:t>
            </w:r>
          </w:p>
        </w:tc>
      </w:tr>
      <w:tr w:rsidR="00B7481A" w:rsidRPr="00F7254B" w14:paraId="3AFDDE8B" w14:textId="77777777" w:rsidTr="00A11AAF">
        <w:tc>
          <w:tcPr>
            <w:tcW w:w="9350" w:type="dxa"/>
            <w:gridSpan w:val="3"/>
            <w:hideMark/>
          </w:tcPr>
          <w:p w14:paraId="6E653061" w14:textId="77777777" w:rsidR="00B7481A" w:rsidRPr="00F7254B" w:rsidRDefault="00B7481A" w:rsidP="00AA539B">
            <w:pPr>
              <w:pStyle w:val="Nosaukumi"/>
            </w:pPr>
            <w:r w:rsidRPr="00F7254B">
              <w:t xml:space="preserve">Studiju kursa anotācija </w:t>
            </w:r>
          </w:p>
        </w:tc>
      </w:tr>
      <w:tr w:rsidR="00B7481A" w:rsidRPr="001B51E5" w14:paraId="53F654D9" w14:textId="77777777" w:rsidTr="00A11AAF">
        <w:tc>
          <w:tcPr>
            <w:tcW w:w="9350" w:type="dxa"/>
            <w:gridSpan w:val="3"/>
            <w:hideMark/>
          </w:tcPr>
          <w:p w14:paraId="384F4427" w14:textId="77777777" w:rsidR="00B7481A" w:rsidRPr="004225E1" w:rsidRDefault="00B7481A" w:rsidP="00AA539B">
            <w:pPr>
              <w:jc w:val="both"/>
            </w:pPr>
            <w:r w:rsidRPr="004225E1">
              <w:rPr>
                <w:rFonts w:eastAsia="Times New Roman"/>
              </w:rPr>
              <w:t>Kursa mērķis: Vispārējs dejas žanru vēsturisks apskats. Iepazīšanās ar bagāto deju kultūru, dejas tehnikas un teorijas rašanās attīstību gadsimtu gaitā. Izpratnes veidošana par dejas attīstību pasaulē.</w:t>
            </w:r>
          </w:p>
        </w:tc>
      </w:tr>
      <w:tr w:rsidR="00B7481A" w:rsidRPr="00F7254B" w14:paraId="2C1B657C" w14:textId="77777777" w:rsidTr="00A11AAF">
        <w:tc>
          <w:tcPr>
            <w:tcW w:w="9350" w:type="dxa"/>
            <w:gridSpan w:val="3"/>
            <w:hideMark/>
          </w:tcPr>
          <w:p w14:paraId="2C21EA04" w14:textId="77777777" w:rsidR="00B7481A" w:rsidRPr="00F7254B" w:rsidRDefault="00B7481A" w:rsidP="00AA539B">
            <w:pPr>
              <w:pStyle w:val="Nosaukumi"/>
            </w:pPr>
            <w:r w:rsidRPr="00F7254B">
              <w:t>Studiju kursa kalendārais plāns</w:t>
            </w:r>
          </w:p>
        </w:tc>
      </w:tr>
      <w:tr w:rsidR="00B7481A" w:rsidRPr="00072CC1" w14:paraId="1F440349" w14:textId="77777777" w:rsidTr="00A11AAF">
        <w:tc>
          <w:tcPr>
            <w:tcW w:w="9350" w:type="dxa"/>
            <w:gridSpan w:val="3"/>
          </w:tcPr>
          <w:p w14:paraId="330C15C3" w14:textId="5586D142" w:rsidR="005A4F10" w:rsidRDefault="00B7481A" w:rsidP="005A4F10">
            <w:pPr>
              <w:rPr>
                <w:rFonts w:eastAsia="Times New Roman"/>
              </w:rPr>
            </w:pPr>
            <w:r w:rsidRPr="004225E1">
              <w:rPr>
                <w:rFonts w:eastAsia="Times New Roman"/>
              </w:rPr>
              <w:t>5</w:t>
            </w:r>
            <w:r w:rsidR="005A4F10">
              <w:rPr>
                <w:rFonts w:eastAsia="Times New Roman"/>
              </w:rPr>
              <w:t>., 6.</w:t>
            </w:r>
            <w:r w:rsidRPr="004225E1">
              <w:rPr>
                <w:rFonts w:eastAsia="Times New Roman"/>
              </w:rPr>
              <w:t xml:space="preserve"> semestris </w:t>
            </w:r>
            <w:r w:rsidR="005A4F10">
              <w:rPr>
                <w:rFonts w:eastAsia="Times New Roman"/>
              </w:rPr>
              <w:t>(2</w:t>
            </w:r>
            <w:r w:rsidRPr="004225E1">
              <w:rPr>
                <w:rFonts w:eastAsia="Times New Roman"/>
              </w:rPr>
              <w:t xml:space="preserve"> KP</w:t>
            </w:r>
            <w:r w:rsidR="005A4F10">
              <w:rPr>
                <w:rFonts w:eastAsia="Times New Roman"/>
              </w:rPr>
              <w:t>)</w:t>
            </w:r>
            <w:r w:rsidRPr="004225E1">
              <w:rPr>
                <w:rFonts w:eastAsia="Times New Roman"/>
              </w:rPr>
              <w:t xml:space="preserve"> Kursa struktūra: lekcijas – </w:t>
            </w:r>
            <w:r w:rsidR="002C13FB">
              <w:rPr>
                <w:rFonts w:eastAsia="Times New Roman"/>
              </w:rPr>
              <w:t>16</w:t>
            </w:r>
            <w:r>
              <w:rPr>
                <w:rFonts w:eastAsia="Times New Roman"/>
              </w:rPr>
              <w:t xml:space="preserve">, praktiskas nodarbības – </w:t>
            </w:r>
            <w:r w:rsidR="002C13FB">
              <w:rPr>
                <w:rFonts w:eastAsia="Times New Roman"/>
              </w:rPr>
              <w:t>16</w:t>
            </w:r>
            <w:r w:rsidRPr="004225E1">
              <w:rPr>
                <w:rFonts w:eastAsia="Times New Roman"/>
              </w:rPr>
              <w:br/>
            </w:r>
            <w:r w:rsidRPr="004225E1">
              <w:rPr>
                <w:rFonts w:eastAsia="Times New Roman"/>
              </w:rPr>
              <w:br/>
            </w:r>
            <w:r>
              <w:rPr>
                <w:rFonts w:eastAsia="Times New Roman"/>
              </w:rPr>
              <w:t>Tēmas</w:t>
            </w:r>
            <w:r w:rsidRPr="004225E1">
              <w:rPr>
                <w:rFonts w:eastAsia="Times New Roman"/>
              </w:rPr>
              <w:t>:</w:t>
            </w:r>
            <w:r w:rsidRPr="004225E1">
              <w:rPr>
                <w:rFonts w:eastAsia="Times New Roman"/>
              </w:rPr>
              <w:br/>
            </w:r>
            <w:r w:rsidR="005A4F10">
              <w:rPr>
                <w:rFonts w:eastAsia="Times New Roman"/>
              </w:rPr>
              <w:t xml:space="preserve">1. </w:t>
            </w:r>
            <w:r w:rsidR="005A4F10" w:rsidRPr="004225E1">
              <w:rPr>
                <w:rFonts w:eastAsia="Times New Roman"/>
              </w:rPr>
              <w:t>Iepazīšanās ar dažādu žanru deju kultūru</w:t>
            </w:r>
            <w:r w:rsidR="005A4F10">
              <w:rPr>
                <w:rFonts w:eastAsia="Times New Roman"/>
              </w:rPr>
              <w:t>:</w:t>
            </w:r>
            <w:r w:rsidR="005A4F10" w:rsidRPr="004225E1">
              <w:rPr>
                <w:rFonts w:eastAsia="Times New Roman"/>
              </w:rPr>
              <w:t xml:space="preserve"> Vēsturiskā deja, Klasiskā deja, Modernā deja</w:t>
            </w:r>
            <w:r w:rsidR="005A4F10">
              <w:rPr>
                <w:rFonts w:eastAsia="Times New Roman"/>
              </w:rPr>
              <w:t>, Postmodernā deja.</w:t>
            </w:r>
            <w:r w:rsidR="005A4F10" w:rsidRPr="004225E1">
              <w:rPr>
                <w:rFonts w:eastAsia="Times New Roman"/>
              </w:rPr>
              <w:t xml:space="preserve"> </w:t>
            </w:r>
            <w:r w:rsidR="005A4F10">
              <w:rPr>
                <w:rFonts w:eastAsia="Times New Roman"/>
              </w:rPr>
              <w:t xml:space="preserve"> </w:t>
            </w:r>
            <w:r w:rsidR="00127C4C">
              <w:rPr>
                <w:rFonts w:eastAsia="Times New Roman"/>
              </w:rPr>
              <w:t xml:space="preserve">Sociālā deja, Skatuviskā tautu deja, </w:t>
            </w:r>
            <w:r w:rsidR="00127C4C" w:rsidRPr="006141E4">
              <w:rPr>
                <w:rFonts w:eastAsia="Times New Roman"/>
              </w:rPr>
              <w:t>Raksturdeja, Džeza deja</w:t>
            </w:r>
            <w:r w:rsidR="00127C4C">
              <w:rPr>
                <w:rFonts w:eastAsia="Times New Roman"/>
              </w:rPr>
              <w:t>.</w:t>
            </w:r>
            <w:r w:rsidR="00127C4C" w:rsidRPr="006141E4">
              <w:rPr>
                <w:rFonts w:eastAsia="Times New Roman"/>
              </w:rPr>
              <w:br/>
            </w:r>
            <w:r w:rsidR="005A4F10">
              <w:rPr>
                <w:rFonts w:eastAsia="Times New Roman"/>
              </w:rPr>
              <w:t xml:space="preserve">2. </w:t>
            </w:r>
            <w:r w:rsidR="005A4F10" w:rsidRPr="004225E1">
              <w:rPr>
                <w:rFonts w:eastAsia="Times New Roman"/>
              </w:rPr>
              <w:t xml:space="preserve">Agrīnie viduslaiki un Renesanse- dejas pilnveidošanās, sadzīves dejas. </w:t>
            </w:r>
          </w:p>
          <w:p w14:paraId="71ABA1C5" w14:textId="77777777" w:rsidR="005A4F10" w:rsidRPr="004225E1" w:rsidRDefault="005A4F10" w:rsidP="005A4F10">
            <w:pPr>
              <w:rPr>
                <w:rFonts w:eastAsia="Times New Roman"/>
              </w:rPr>
            </w:pPr>
            <w:r>
              <w:rPr>
                <w:rFonts w:eastAsia="Times New Roman"/>
              </w:rPr>
              <w:t xml:space="preserve">3. </w:t>
            </w:r>
            <w:r w:rsidRPr="004225E1">
              <w:rPr>
                <w:rFonts w:eastAsia="Times New Roman"/>
              </w:rPr>
              <w:t>Viduslaiku dejas</w:t>
            </w:r>
            <w:r>
              <w:rPr>
                <w:rFonts w:eastAsia="Times New Roman"/>
              </w:rPr>
              <w:t>.</w:t>
            </w:r>
            <w:r w:rsidRPr="004225E1">
              <w:rPr>
                <w:rFonts w:eastAsia="Times New Roman"/>
              </w:rPr>
              <w:br/>
            </w:r>
            <w:r>
              <w:rPr>
                <w:rFonts w:eastAsia="Times New Roman"/>
              </w:rPr>
              <w:t xml:space="preserve">4. </w:t>
            </w:r>
            <w:r w:rsidRPr="004225E1">
              <w:rPr>
                <w:rFonts w:eastAsia="Times New Roman"/>
              </w:rPr>
              <w:t>Renesanses perioda dejas</w:t>
            </w:r>
            <w:r>
              <w:rPr>
                <w:rFonts w:eastAsia="Times New Roman"/>
              </w:rPr>
              <w:t>.</w:t>
            </w:r>
            <w:r w:rsidRPr="004225E1">
              <w:rPr>
                <w:rFonts w:eastAsia="Times New Roman"/>
              </w:rPr>
              <w:br/>
            </w:r>
            <w:r>
              <w:rPr>
                <w:rFonts w:eastAsia="Times New Roman"/>
              </w:rPr>
              <w:t xml:space="preserve">5. </w:t>
            </w:r>
            <w:r w:rsidRPr="004225E1">
              <w:rPr>
                <w:rFonts w:eastAsia="Times New Roman"/>
              </w:rPr>
              <w:t xml:space="preserve">Baroks (balets Francijā); </w:t>
            </w:r>
          </w:p>
          <w:p w14:paraId="5F15AD68" w14:textId="77777777" w:rsidR="005A4F10" w:rsidRDefault="005A4F10" w:rsidP="005A4F10">
            <w:pPr>
              <w:rPr>
                <w:rFonts w:eastAsia="Times New Roman"/>
              </w:rPr>
            </w:pPr>
            <w:r>
              <w:rPr>
                <w:rFonts w:eastAsia="Times New Roman"/>
              </w:rPr>
              <w:t xml:space="preserve">6. </w:t>
            </w:r>
            <w:r w:rsidRPr="004225E1">
              <w:rPr>
                <w:rFonts w:eastAsia="Times New Roman"/>
              </w:rPr>
              <w:t>Sadzīves dejas XVIII gs.</w:t>
            </w:r>
          </w:p>
          <w:p w14:paraId="69F35026" w14:textId="2F4C3C5D" w:rsidR="00F41257" w:rsidRPr="006141E4" w:rsidRDefault="00127C4C" w:rsidP="00F41257">
            <w:pPr>
              <w:rPr>
                <w:rFonts w:eastAsia="Times New Roman"/>
              </w:rPr>
            </w:pPr>
            <w:r>
              <w:rPr>
                <w:rFonts w:eastAsia="Times New Roman"/>
              </w:rPr>
              <w:t xml:space="preserve">7. </w:t>
            </w:r>
            <w:r w:rsidR="00F41257" w:rsidRPr="006141E4">
              <w:rPr>
                <w:rFonts w:eastAsia="Times New Roman"/>
              </w:rPr>
              <w:t>Klasicisms.</w:t>
            </w:r>
            <w:r w:rsidR="00F41257" w:rsidRPr="006141E4">
              <w:rPr>
                <w:rFonts w:eastAsia="Times New Roman"/>
              </w:rPr>
              <w:br/>
            </w:r>
            <w:r>
              <w:rPr>
                <w:rFonts w:eastAsia="Times New Roman"/>
              </w:rPr>
              <w:t xml:space="preserve">8. </w:t>
            </w:r>
            <w:r w:rsidR="00F41257" w:rsidRPr="006141E4">
              <w:rPr>
                <w:rFonts w:eastAsia="Times New Roman"/>
              </w:rPr>
              <w:t>Romantisms - to izpausmes baletā (sadzīves dejas: Polonēze, Valsis u.c.)</w:t>
            </w:r>
          </w:p>
          <w:p w14:paraId="52E7BCD4" w14:textId="6076DBA5" w:rsidR="00B7481A" w:rsidRPr="004225E1" w:rsidRDefault="00127C4C" w:rsidP="00F41257">
            <w:r>
              <w:rPr>
                <w:rFonts w:eastAsia="Times New Roman"/>
              </w:rPr>
              <w:t xml:space="preserve">9. </w:t>
            </w:r>
            <w:r w:rsidR="00F41257" w:rsidRPr="006141E4">
              <w:rPr>
                <w:rFonts w:eastAsia="Times New Roman"/>
              </w:rPr>
              <w:t>Modernā baleta rašanās;</w:t>
            </w:r>
            <w:r w:rsidR="00F41257" w:rsidRPr="006141E4">
              <w:rPr>
                <w:rFonts w:eastAsia="Times New Roman"/>
              </w:rPr>
              <w:br/>
            </w:r>
            <w:r>
              <w:rPr>
                <w:rFonts w:eastAsia="Times New Roman"/>
              </w:rPr>
              <w:t xml:space="preserve">10. </w:t>
            </w:r>
            <w:r w:rsidR="00F41257" w:rsidRPr="006141E4">
              <w:rPr>
                <w:rFonts w:eastAsia="Times New Roman"/>
              </w:rPr>
              <w:t xml:space="preserve">Latviešu baleta rašanās XX </w:t>
            </w:r>
            <w:proofErr w:type="spellStart"/>
            <w:r w:rsidR="00F41257" w:rsidRPr="006141E4">
              <w:rPr>
                <w:rFonts w:eastAsia="Times New Roman"/>
              </w:rPr>
              <w:t>gs</w:t>
            </w:r>
            <w:proofErr w:type="spellEnd"/>
            <w:r w:rsidR="00F41257" w:rsidRPr="006141E4">
              <w:rPr>
                <w:rFonts w:eastAsia="Times New Roman"/>
              </w:rPr>
              <w:t>;</w:t>
            </w:r>
          </w:p>
        </w:tc>
      </w:tr>
      <w:tr w:rsidR="00B7481A" w:rsidRPr="00F7254B" w14:paraId="749B7A2D" w14:textId="77777777" w:rsidTr="00A11AAF">
        <w:tc>
          <w:tcPr>
            <w:tcW w:w="9350" w:type="dxa"/>
            <w:gridSpan w:val="3"/>
            <w:hideMark/>
          </w:tcPr>
          <w:p w14:paraId="0F3EBB13" w14:textId="77777777" w:rsidR="00B7481A" w:rsidRPr="00F7254B" w:rsidRDefault="00B7481A" w:rsidP="00AA539B">
            <w:pPr>
              <w:pStyle w:val="Nosaukumi"/>
            </w:pPr>
            <w:r w:rsidRPr="00F7254B">
              <w:t>Studiju rezultāti</w:t>
            </w:r>
          </w:p>
        </w:tc>
      </w:tr>
      <w:tr w:rsidR="00B7481A" w:rsidRPr="001B51E5" w14:paraId="1DCE28FF" w14:textId="77777777" w:rsidTr="00A11AAF">
        <w:tc>
          <w:tcPr>
            <w:tcW w:w="9350" w:type="dxa"/>
            <w:gridSpan w:val="3"/>
          </w:tcPr>
          <w:p w14:paraId="0BAB0BFC" w14:textId="77777777" w:rsidR="00B7481A" w:rsidRDefault="00B7481A" w:rsidP="00AA539B">
            <w:pPr>
              <w:rPr>
                <w:rFonts w:eastAsia="Times New Roman"/>
              </w:rPr>
            </w:pPr>
            <w:r w:rsidRPr="00663CB2">
              <w:rPr>
                <w:rFonts w:eastAsia="Times New Roman"/>
              </w:rPr>
              <w:t>Zināšanas:</w:t>
            </w:r>
            <w:r w:rsidRPr="00663CB2">
              <w:rPr>
                <w:rFonts w:eastAsia="Times New Roman"/>
              </w:rPr>
              <w:br/>
              <w:t>- par dejas žanra attīstības ceļiem, dažādu formu un stilu veidošanos;</w:t>
            </w:r>
            <w:r w:rsidRPr="00663CB2">
              <w:rPr>
                <w:rFonts w:eastAsia="Times New Roman"/>
              </w:rPr>
              <w:br/>
              <w:t>- par dejas tehnikas un teorijas rašanās attīstību gadsimtu gaitā</w:t>
            </w:r>
            <w:r w:rsidRPr="00663CB2">
              <w:rPr>
                <w:rFonts w:eastAsia="Times New Roman"/>
              </w:rPr>
              <w:br/>
              <w:t>Prasmes:</w:t>
            </w:r>
            <w:r w:rsidRPr="00663CB2">
              <w:rPr>
                <w:rFonts w:eastAsia="Times New Roman"/>
              </w:rPr>
              <w:br/>
            </w:r>
            <w:r w:rsidRPr="00663CB2">
              <w:rPr>
                <w:rFonts w:eastAsia="Times New Roman"/>
              </w:rPr>
              <w:lastRenderedPageBreak/>
              <w:t>- analizēt dažādu laikmetu dejas;</w:t>
            </w:r>
            <w:r w:rsidRPr="00663CB2">
              <w:rPr>
                <w:rFonts w:eastAsia="Times New Roman"/>
              </w:rPr>
              <w:br/>
              <w:t>- raksturot konkrētus tehniskus elementus konkrētā kombinācijā;</w:t>
            </w:r>
            <w:r w:rsidRPr="00663CB2">
              <w:rPr>
                <w:rFonts w:eastAsia="Times New Roman"/>
              </w:rPr>
              <w:br/>
              <w:t>Kompetence:</w:t>
            </w:r>
            <w:r w:rsidRPr="00663CB2">
              <w:rPr>
                <w:rFonts w:eastAsia="Times New Roman"/>
              </w:rPr>
              <w:br/>
              <w:t xml:space="preserve">- analizēt un vērtēt dejas izpildījumu; </w:t>
            </w:r>
          </w:p>
          <w:p w14:paraId="3BF76AEF" w14:textId="77777777" w:rsidR="00B7481A" w:rsidRPr="00663CB2" w:rsidRDefault="00B7481A" w:rsidP="00AA539B">
            <w:r w:rsidRPr="00663CB2">
              <w:rPr>
                <w:rFonts w:eastAsia="Times New Roman"/>
              </w:rPr>
              <w:t>- raksturot attiecīgā stila un laikmeta deju, noteikt galvenās iezīmes;</w:t>
            </w:r>
          </w:p>
        </w:tc>
      </w:tr>
      <w:tr w:rsidR="00B7481A" w:rsidRPr="00F7254B" w14:paraId="7D0ADBB4" w14:textId="77777777" w:rsidTr="00A11AAF">
        <w:tc>
          <w:tcPr>
            <w:tcW w:w="9350" w:type="dxa"/>
            <w:gridSpan w:val="3"/>
            <w:hideMark/>
          </w:tcPr>
          <w:p w14:paraId="09076DC5" w14:textId="77777777" w:rsidR="00B7481A" w:rsidRPr="00F7254B" w:rsidRDefault="00B7481A" w:rsidP="00AA539B">
            <w:pPr>
              <w:pStyle w:val="Nosaukumi"/>
            </w:pPr>
            <w:r w:rsidRPr="00F7254B">
              <w:t>Studējošo patstāvīgo darbu organizācijas un uzdevumu raksturojums</w:t>
            </w:r>
          </w:p>
        </w:tc>
      </w:tr>
      <w:tr w:rsidR="00B7481A" w:rsidRPr="00F7254B" w14:paraId="7F15F27A" w14:textId="77777777" w:rsidTr="00A11AAF">
        <w:tc>
          <w:tcPr>
            <w:tcW w:w="9350" w:type="dxa"/>
            <w:gridSpan w:val="3"/>
            <w:hideMark/>
          </w:tcPr>
          <w:p w14:paraId="249B90FD" w14:textId="28428EF4" w:rsidR="00B7481A" w:rsidRPr="00F7254B" w:rsidRDefault="00B7481A" w:rsidP="00AA539B">
            <w:pPr>
              <w:jc w:val="both"/>
            </w:pPr>
            <w:r>
              <w:rPr>
                <w:color w:val="202020"/>
              </w:rPr>
              <w:t xml:space="preserve"> Studējošo patstāvīgais darbs tiek organiz</w:t>
            </w:r>
            <w:r w:rsidR="005C5E51">
              <w:rPr>
                <w:color w:val="202020"/>
              </w:rPr>
              <w:t>ē</w:t>
            </w:r>
            <w:r>
              <w:rPr>
                <w:color w:val="202020"/>
              </w:rPr>
              <w:t xml:space="preserve">ts individuāli vai grupās. Patstāvīgi gatavojas praktiskām nodarbībām. Izstrādā un prezentē praktiskos darbus. Darbības </w:t>
            </w:r>
            <w:proofErr w:type="spellStart"/>
            <w:r>
              <w:rPr>
                <w:color w:val="202020"/>
              </w:rPr>
              <w:t>pašanalīze</w:t>
            </w:r>
            <w:proofErr w:type="spellEnd"/>
            <w:r>
              <w:rPr>
                <w:color w:val="202020"/>
              </w:rPr>
              <w:t xml:space="preserve">, </w:t>
            </w:r>
            <w:proofErr w:type="spellStart"/>
            <w:r>
              <w:rPr>
                <w:color w:val="202020"/>
              </w:rPr>
              <w:t>pašvērtēšana</w:t>
            </w:r>
            <w:proofErr w:type="spellEnd"/>
            <w:r>
              <w:rPr>
                <w:color w:val="202020"/>
              </w:rPr>
              <w:t xml:space="preserve"> un grupas </w:t>
            </w:r>
            <w:r w:rsidR="005C5E51">
              <w:rPr>
                <w:color w:val="202020"/>
              </w:rPr>
              <w:t>r</w:t>
            </w:r>
            <w:r>
              <w:rPr>
                <w:color w:val="202020"/>
              </w:rPr>
              <w:t>efleksija. Teorētiskais pārskats deju žanros. Horeogrāfiskās etīdes iestudēšana, izmantojot mūsdienu dejas elementus.</w:t>
            </w:r>
          </w:p>
        </w:tc>
      </w:tr>
      <w:tr w:rsidR="00B7481A" w:rsidRPr="00F7254B" w14:paraId="24DF2752" w14:textId="77777777" w:rsidTr="00A11AAF">
        <w:tc>
          <w:tcPr>
            <w:tcW w:w="9350" w:type="dxa"/>
            <w:gridSpan w:val="3"/>
            <w:hideMark/>
          </w:tcPr>
          <w:p w14:paraId="080437D9" w14:textId="77777777" w:rsidR="00B7481A" w:rsidRPr="00F7254B" w:rsidRDefault="00B7481A" w:rsidP="00AA539B">
            <w:pPr>
              <w:pStyle w:val="Nosaukumi"/>
            </w:pPr>
            <w:r w:rsidRPr="00F7254B">
              <w:t>Prasības kredītpunktu iegūšanai</w:t>
            </w:r>
          </w:p>
        </w:tc>
      </w:tr>
      <w:tr w:rsidR="00D53C08" w:rsidRPr="001B51E5" w14:paraId="1874A81D" w14:textId="77777777" w:rsidTr="00A11AAF">
        <w:tc>
          <w:tcPr>
            <w:tcW w:w="9350" w:type="dxa"/>
            <w:gridSpan w:val="3"/>
          </w:tcPr>
          <w:p w14:paraId="48767F7F" w14:textId="77777777" w:rsidR="00D53C08" w:rsidRDefault="00D53C08" w:rsidP="00D53C08">
            <w:pPr>
              <w:rPr>
                <w:b/>
                <w:i/>
              </w:rPr>
            </w:pPr>
            <w:r>
              <w:rPr>
                <w:i/>
              </w:rPr>
              <w:t>Pārbaudes veids – ieskaite ar atzīmi</w:t>
            </w:r>
          </w:p>
          <w:p w14:paraId="0506117E" w14:textId="77777777" w:rsidR="00D53C08" w:rsidRDefault="00D53C08" w:rsidP="00D53C08">
            <w:pPr>
              <w:jc w:val="both"/>
            </w:pPr>
          </w:p>
          <w:p w14:paraId="54D9C6E5" w14:textId="77777777" w:rsidR="00D53C08" w:rsidRPr="001B51E5" w:rsidRDefault="00D53C08" w:rsidP="00D53C08">
            <w:pPr>
              <w:jc w:val="both"/>
            </w:pPr>
            <w:r w:rsidRPr="001B51E5">
              <w:t>STUDIJU REZULTĀTU VĒRTĒŠANAS KRITĒRIJI</w:t>
            </w:r>
          </w:p>
          <w:p w14:paraId="41B01AE7" w14:textId="77777777" w:rsidR="00D53C08" w:rsidRPr="001B51E5" w:rsidRDefault="00D53C08" w:rsidP="00D53C08">
            <w:pPr>
              <w:jc w:val="both"/>
            </w:pPr>
            <w:r w:rsidRPr="001B51E5">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1C04F659" w14:textId="77777777" w:rsidR="00D53C08" w:rsidRPr="001B51E5" w:rsidRDefault="00D53C08" w:rsidP="00D53C08">
            <w:pPr>
              <w:jc w:val="both"/>
              <w:rPr>
                <w:color w:val="202020"/>
              </w:rPr>
            </w:pPr>
          </w:p>
          <w:p w14:paraId="5D0B6027" w14:textId="056B736D" w:rsidR="00D53C08" w:rsidRPr="001B51E5" w:rsidRDefault="00D53C08" w:rsidP="00D53C08">
            <w:pPr>
              <w:jc w:val="both"/>
            </w:pPr>
            <w:r w:rsidRPr="001B51E5">
              <w:rPr>
                <w:rFonts w:eastAsia="Times New Roman"/>
              </w:rPr>
              <w:t xml:space="preserve">Sistemātisks darbs praktiskajās nodarbībās - 50 % no vērtējuma;  Praktisko uzdevumu izpilde – </w:t>
            </w:r>
            <w:r>
              <w:rPr>
                <w:rFonts w:eastAsia="Times New Roman"/>
              </w:rPr>
              <w:t>25</w:t>
            </w:r>
            <w:r w:rsidRPr="001B51E5">
              <w:rPr>
                <w:rFonts w:eastAsia="Times New Roman"/>
              </w:rPr>
              <w:t xml:space="preserve"> %.</w:t>
            </w:r>
            <w:r>
              <w:rPr>
                <w:rFonts w:eastAsia="Times New Roman"/>
              </w:rPr>
              <w:t xml:space="preserve"> </w:t>
            </w:r>
            <w:r w:rsidRPr="00663CB2">
              <w:rPr>
                <w:rFonts w:eastAsia="Times New Roman"/>
              </w:rPr>
              <w:t xml:space="preserve">Atbildes uz teorētiskiem jautājumiem – </w:t>
            </w:r>
            <w:r>
              <w:rPr>
                <w:rFonts w:eastAsia="Times New Roman"/>
              </w:rPr>
              <w:t>25</w:t>
            </w:r>
            <w:r w:rsidRPr="00663CB2">
              <w:rPr>
                <w:rFonts w:eastAsia="Times New Roman"/>
              </w:rPr>
              <w:t xml:space="preserve"> %.</w:t>
            </w:r>
          </w:p>
        </w:tc>
      </w:tr>
      <w:tr w:rsidR="00D53C08" w:rsidRPr="00F7254B" w14:paraId="25C8B031" w14:textId="77777777" w:rsidTr="00A11AAF">
        <w:tc>
          <w:tcPr>
            <w:tcW w:w="9350" w:type="dxa"/>
            <w:gridSpan w:val="3"/>
            <w:hideMark/>
          </w:tcPr>
          <w:p w14:paraId="4E62223F" w14:textId="77777777" w:rsidR="00D53C08" w:rsidRPr="00F7254B" w:rsidRDefault="00D53C08" w:rsidP="00D53C08">
            <w:pPr>
              <w:pStyle w:val="Nosaukumi"/>
            </w:pPr>
            <w:r w:rsidRPr="00F7254B">
              <w:t>Kursa saturs</w:t>
            </w:r>
          </w:p>
        </w:tc>
      </w:tr>
      <w:tr w:rsidR="00D53C08" w:rsidRPr="003D107C" w14:paraId="12D67E30" w14:textId="77777777" w:rsidTr="00A11AAF">
        <w:tc>
          <w:tcPr>
            <w:tcW w:w="9350" w:type="dxa"/>
            <w:gridSpan w:val="3"/>
          </w:tcPr>
          <w:p w14:paraId="1F1C1175" w14:textId="1C72F565" w:rsidR="00D53C08" w:rsidRPr="00127C4C" w:rsidRDefault="00F41257" w:rsidP="00D53C08">
            <w:pPr>
              <w:jc w:val="both"/>
              <w:rPr>
                <w:rFonts w:eastAsia="Times New Roman"/>
              </w:rPr>
            </w:pPr>
            <w:r w:rsidRPr="00663CB2">
              <w:rPr>
                <w:rFonts w:eastAsia="Times New Roman"/>
              </w:rPr>
              <w:t xml:space="preserve">Dejas pirmsākumi un rašanās teorijas. Deja pirmatnējā kopienā. </w:t>
            </w:r>
            <w:r w:rsidR="00127C4C" w:rsidRPr="00EF604A">
              <w:rPr>
                <w:rFonts w:eastAsia="Times New Roman"/>
              </w:rPr>
              <w:t>Iepazīšanās ar dažādu žanru deju kultūru:</w:t>
            </w:r>
            <w:r w:rsidR="00127C4C">
              <w:rPr>
                <w:rFonts w:eastAsia="Times New Roman"/>
              </w:rPr>
              <w:t xml:space="preserve"> </w:t>
            </w:r>
            <w:r w:rsidRPr="004225E1">
              <w:rPr>
                <w:rFonts w:eastAsia="Times New Roman"/>
              </w:rPr>
              <w:t xml:space="preserve">Vēsturiskā deja, </w:t>
            </w:r>
            <w:r>
              <w:rPr>
                <w:rFonts w:eastAsia="Times New Roman"/>
              </w:rPr>
              <w:t>k</w:t>
            </w:r>
            <w:r w:rsidRPr="004225E1">
              <w:rPr>
                <w:rFonts w:eastAsia="Times New Roman"/>
              </w:rPr>
              <w:t xml:space="preserve">lasiskā deja, </w:t>
            </w:r>
            <w:r>
              <w:rPr>
                <w:rFonts w:eastAsia="Times New Roman"/>
              </w:rPr>
              <w:t>m</w:t>
            </w:r>
            <w:r w:rsidRPr="004225E1">
              <w:rPr>
                <w:rFonts w:eastAsia="Times New Roman"/>
              </w:rPr>
              <w:t>odernā deja</w:t>
            </w:r>
            <w:r>
              <w:rPr>
                <w:rFonts w:eastAsia="Times New Roman"/>
              </w:rPr>
              <w:t>, postmodernā deja</w:t>
            </w:r>
            <w:r w:rsidR="00127C4C">
              <w:rPr>
                <w:rFonts w:eastAsia="Times New Roman"/>
              </w:rPr>
              <w:t xml:space="preserve">, Sociālā deja, Skatuviskā tautu deja, </w:t>
            </w:r>
            <w:r w:rsidR="00127C4C" w:rsidRPr="006141E4">
              <w:rPr>
                <w:rFonts w:eastAsia="Times New Roman"/>
              </w:rPr>
              <w:t>Raksturdeja, Džeza deja</w:t>
            </w:r>
            <w:r w:rsidR="00127C4C">
              <w:rPr>
                <w:rFonts w:eastAsia="Times New Roman"/>
              </w:rPr>
              <w:t>.</w:t>
            </w:r>
            <w:r w:rsidRPr="004225E1">
              <w:rPr>
                <w:rFonts w:eastAsia="Times New Roman"/>
              </w:rPr>
              <w:t xml:space="preserve"> </w:t>
            </w:r>
            <w:r w:rsidRPr="00663CB2">
              <w:rPr>
                <w:rFonts w:eastAsia="Times New Roman"/>
              </w:rPr>
              <w:t>Agrīnie viduslaiki un Renesanse- dejas pilnveidošanās, sadzīves dejas. Viduslaiku dejas</w:t>
            </w:r>
            <w:r>
              <w:rPr>
                <w:rFonts w:eastAsia="Times New Roman"/>
              </w:rPr>
              <w:t xml:space="preserve"> </w:t>
            </w:r>
            <w:r w:rsidRPr="00663CB2">
              <w:rPr>
                <w:rFonts w:eastAsia="Times New Roman"/>
              </w:rPr>
              <w:t xml:space="preserve">- </w:t>
            </w:r>
            <w:proofErr w:type="spellStart"/>
            <w:r w:rsidRPr="00663CB2">
              <w:rPr>
                <w:rFonts w:eastAsia="Times New Roman"/>
              </w:rPr>
              <w:t>bra</w:t>
            </w:r>
            <w:r>
              <w:rPr>
                <w:rFonts w:eastAsia="Times New Roman"/>
              </w:rPr>
              <w:t>n</w:t>
            </w:r>
            <w:r w:rsidRPr="00663CB2">
              <w:rPr>
                <w:rFonts w:eastAsia="Times New Roman"/>
              </w:rPr>
              <w:t>ls</w:t>
            </w:r>
            <w:proofErr w:type="spellEnd"/>
            <w:r w:rsidRPr="00663CB2">
              <w:rPr>
                <w:rFonts w:eastAsia="Times New Roman"/>
              </w:rPr>
              <w:t xml:space="preserve">, </w:t>
            </w:r>
            <w:proofErr w:type="spellStart"/>
            <w:r w:rsidRPr="00663CB2">
              <w:rPr>
                <w:rFonts w:eastAsia="Times New Roman"/>
              </w:rPr>
              <w:t>rigodons</w:t>
            </w:r>
            <w:proofErr w:type="spellEnd"/>
            <w:r w:rsidRPr="00663CB2">
              <w:rPr>
                <w:rFonts w:eastAsia="Times New Roman"/>
              </w:rPr>
              <w:t xml:space="preserve">. Renesanses perioda dejas- </w:t>
            </w:r>
            <w:proofErr w:type="spellStart"/>
            <w:r w:rsidRPr="00663CB2">
              <w:rPr>
                <w:rFonts w:eastAsia="Times New Roman"/>
              </w:rPr>
              <w:t>pavana</w:t>
            </w:r>
            <w:proofErr w:type="spellEnd"/>
            <w:r w:rsidRPr="00663CB2">
              <w:rPr>
                <w:rFonts w:eastAsia="Times New Roman"/>
              </w:rPr>
              <w:t xml:space="preserve">, </w:t>
            </w:r>
            <w:proofErr w:type="spellStart"/>
            <w:r w:rsidRPr="00663CB2">
              <w:rPr>
                <w:rFonts w:eastAsia="Times New Roman"/>
              </w:rPr>
              <w:t>sarabanda</w:t>
            </w:r>
            <w:proofErr w:type="spellEnd"/>
            <w:r w:rsidRPr="00663CB2">
              <w:rPr>
                <w:rFonts w:eastAsia="Times New Roman"/>
              </w:rPr>
              <w:t>. Dejas teātra rašanās XVII gs.-</w:t>
            </w:r>
            <w:proofErr w:type="spellStart"/>
            <w:r w:rsidRPr="00663CB2">
              <w:rPr>
                <w:rFonts w:eastAsia="Times New Roman"/>
              </w:rPr>
              <w:t>Moljēra</w:t>
            </w:r>
            <w:proofErr w:type="spellEnd"/>
            <w:r w:rsidRPr="00663CB2">
              <w:rPr>
                <w:rFonts w:eastAsia="Times New Roman"/>
              </w:rPr>
              <w:t xml:space="preserve"> teātris franču galmā. Dejas akadēmija Francijā XVII gs.-dejas teorijas </w:t>
            </w:r>
            <w:proofErr w:type="spellStart"/>
            <w:r w:rsidRPr="00663CB2">
              <w:rPr>
                <w:rFonts w:eastAsia="Times New Roman"/>
              </w:rPr>
              <w:t>tālākattīstības</w:t>
            </w:r>
            <w:proofErr w:type="spellEnd"/>
            <w:r w:rsidRPr="00663CB2">
              <w:rPr>
                <w:rFonts w:eastAsia="Times New Roman"/>
              </w:rPr>
              <w:t xml:space="preserve"> virzītāja. XVIII gs. reformas baletā. </w:t>
            </w:r>
            <w:proofErr w:type="spellStart"/>
            <w:r w:rsidRPr="00663CB2">
              <w:rPr>
                <w:rFonts w:eastAsia="Times New Roman"/>
              </w:rPr>
              <w:t>Ž.Ž.Novērs</w:t>
            </w:r>
            <w:proofErr w:type="spellEnd"/>
            <w:r w:rsidRPr="00663CB2">
              <w:rPr>
                <w:rFonts w:eastAsia="Times New Roman"/>
              </w:rPr>
              <w:t xml:space="preserve">. Sadzīves dejas XVIII gs.- </w:t>
            </w:r>
            <w:r>
              <w:rPr>
                <w:rFonts w:eastAsia="Times New Roman"/>
              </w:rPr>
              <w:t>M</w:t>
            </w:r>
            <w:r w:rsidRPr="00663CB2">
              <w:rPr>
                <w:rFonts w:eastAsia="Times New Roman"/>
              </w:rPr>
              <w:t xml:space="preserve">enuets, </w:t>
            </w:r>
            <w:r>
              <w:rPr>
                <w:rFonts w:eastAsia="Times New Roman"/>
              </w:rPr>
              <w:t>G</w:t>
            </w:r>
            <w:r w:rsidRPr="00663CB2">
              <w:rPr>
                <w:rFonts w:eastAsia="Times New Roman"/>
              </w:rPr>
              <w:t xml:space="preserve">avote, </w:t>
            </w:r>
            <w:proofErr w:type="spellStart"/>
            <w:r w:rsidRPr="00663CB2">
              <w:rPr>
                <w:rFonts w:eastAsia="Times New Roman"/>
              </w:rPr>
              <w:t>žīga</w:t>
            </w:r>
            <w:proofErr w:type="spellEnd"/>
            <w:r>
              <w:rPr>
                <w:rFonts w:eastAsia="Times New Roman"/>
              </w:rPr>
              <w:t>,</w:t>
            </w:r>
            <w:r w:rsidRPr="00663CB2">
              <w:rPr>
                <w:rFonts w:eastAsia="Times New Roman"/>
              </w:rPr>
              <w:t xml:space="preserve"> polonēze, kadriļa, valsis. </w:t>
            </w:r>
            <w:r>
              <w:rPr>
                <w:rFonts w:eastAsia="Times New Roman"/>
              </w:rPr>
              <w:t xml:space="preserve"> </w:t>
            </w:r>
            <w:r w:rsidRPr="00663CB2">
              <w:rPr>
                <w:rFonts w:eastAsia="Times New Roman"/>
              </w:rPr>
              <w:t>Krievu baleta reforma XX gs.</w:t>
            </w:r>
            <w:r w:rsidR="005C5E51">
              <w:rPr>
                <w:rFonts w:eastAsia="Times New Roman"/>
              </w:rPr>
              <w:t xml:space="preserve"> </w:t>
            </w:r>
            <w:r w:rsidRPr="00663CB2">
              <w:rPr>
                <w:rFonts w:eastAsia="Times New Roman"/>
              </w:rPr>
              <w:t xml:space="preserve">sākumā. </w:t>
            </w:r>
            <w:proofErr w:type="spellStart"/>
            <w:r w:rsidRPr="00663CB2">
              <w:rPr>
                <w:rFonts w:eastAsia="Times New Roman"/>
              </w:rPr>
              <w:t>S.Djagiļevs</w:t>
            </w:r>
            <w:proofErr w:type="spellEnd"/>
            <w:r w:rsidRPr="00663CB2">
              <w:rPr>
                <w:rFonts w:eastAsia="Times New Roman"/>
              </w:rPr>
              <w:t xml:space="preserve"> un "Krievu sezona".</w:t>
            </w:r>
            <w:r>
              <w:rPr>
                <w:rFonts w:eastAsia="Times New Roman"/>
              </w:rPr>
              <w:t xml:space="preserve"> </w:t>
            </w:r>
            <w:r w:rsidRPr="00EF604A">
              <w:rPr>
                <w:rFonts w:eastAsia="Times New Roman"/>
              </w:rPr>
              <w:t>Klasicisms, Romantisms - to izpausmes baletā (sadzīves dejas: Polonēze</w:t>
            </w:r>
            <w:r w:rsidR="00127C4C" w:rsidRPr="00663CB2">
              <w:rPr>
                <w:rFonts w:eastAsia="Times New Roman"/>
              </w:rPr>
              <w:t>,</w:t>
            </w:r>
            <w:r w:rsidR="00127C4C">
              <w:rPr>
                <w:rFonts w:eastAsia="Times New Roman"/>
              </w:rPr>
              <w:t xml:space="preserve"> </w:t>
            </w:r>
            <w:r w:rsidRPr="00EF604A">
              <w:rPr>
                <w:rFonts w:eastAsia="Times New Roman"/>
              </w:rPr>
              <w:t>Valsis u.c.); Modernā baleta rašanās; Latviešu baleta rašanās XX gs</w:t>
            </w:r>
            <w:r w:rsidR="00127C4C">
              <w:rPr>
                <w:rFonts w:eastAsia="Times New Roman"/>
              </w:rPr>
              <w:t>.</w:t>
            </w:r>
          </w:p>
        </w:tc>
      </w:tr>
      <w:tr w:rsidR="00D53C08" w:rsidRPr="00F7254B" w14:paraId="0DCA5802" w14:textId="77777777" w:rsidTr="00A11AAF">
        <w:tc>
          <w:tcPr>
            <w:tcW w:w="9350" w:type="dxa"/>
            <w:gridSpan w:val="3"/>
            <w:hideMark/>
          </w:tcPr>
          <w:p w14:paraId="49B3B242" w14:textId="77777777" w:rsidR="00D53C08" w:rsidRPr="00F7254B" w:rsidRDefault="00D53C08" w:rsidP="00D53C08">
            <w:pPr>
              <w:pStyle w:val="Nosaukumi"/>
            </w:pPr>
            <w:r w:rsidRPr="00F7254B">
              <w:t xml:space="preserve">Obligāti izmantojamie informācijas avoti, </w:t>
            </w:r>
          </w:p>
        </w:tc>
      </w:tr>
      <w:tr w:rsidR="00D53C08" w:rsidRPr="003D107C" w14:paraId="7528A9C6" w14:textId="77777777" w:rsidTr="00A11AAF">
        <w:tc>
          <w:tcPr>
            <w:tcW w:w="9350" w:type="dxa"/>
            <w:gridSpan w:val="3"/>
          </w:tcPr>
          <w:p w14:paraId="442F9AC8" w14:textId="77777777" w:rsidR="00D53C08" w:rsidRPr="00B7481A" w:rsidRDefault="00D53C08" w:rsidP="00D53C08">
            <w:pPr>
              <w:pStyle w:val="ListParagraph"/>
              <w:numPr>
                <w:ilvl w:val="0"/>
                <w:numId w:val="35"/>
              </w:numPr>
            </w:pPr>
            <w:proofErr w:type="spellStart"/>
            <w:r>
              <w:t>K.Martinsone</w:t>
            </w:r>
            <w:proofErr w:type="spellEnd"/>
            <w:r>
              <w:t>-Škapare “Raksturdejas”, Rīga, 2022.</w:t>
            </w:r>
          </w:p>
          <w:p w14:paraId="7151C64A" w14:textId="77777777" w:rsidR="00D53C08" w:rsidRDefault="00D53C08" w:rsidP="00D53C08">
            <w:pPr>
              <w:pStyle w:val="ListParagraph"/>
              <w:numPr>
                <w:ilvl w:val="0"/>
                <w:numId w:val="35"/>
              </w:numPr>
            </w:pPr>
            <w:proofErr w:type="spellStart"/>
            <w:r w:rsidRPr="002C13FB">
              <w:rPr>
                <w:rFonts w:eastAsia="Times New Roman"/>
              </w:rPr>
              <w:t>R.Spalva</w:t>
            </w:r>
            <w:proofErr w:type="spellEnd"/>
            <w:r w:rsidRPr="002C13FB">
              <w:rPr>
                <w:rFonts w:eastAsia="Times New Roman"/>
              </w:rPr>
              <w:t xml:space="preserve"> “Dejas kompozīcija” Apgāds “Zvaigzne”, 2018</w:t>
            </w:r>
          </w:p>
          <w:p w14:paraId="69310AB4" w14:textId="77777777" w:rsidR="00D53C08" w:rsidRPr="00B7481A" w:rsidRDefault="00D53C08" w:rsidP="00D53C08">
            <w:pPr>
              <w:pStyle w:val="ListParagraph"/>
              <w:numPr>
                <w:ilvl w:val="0"/>
                <w:numId w:val="35"/>
              </w:numPr>
            </w:pPr>
            <w:r w:rsidRPr="002C13FB">
              <w:rPr>
                <w:rFonts w:eastAsia="Times New Roman"/>
              </w:rPr>
              <w:t>R. Spalva, Klasiskā deja un balets Eiropas kultūrā (Rīga, SIA Apgāds „Zinātne”, 2013);</w:t>
            </w:r>
          </w:p>
          <w:p w14:paraId="1974851E" w14:textId="77777777" w:rsidR="00D53C08" w:rsidRPr="00663CB2" w:rsidRDefault="00D53C08" w:rsidP="00D53C08">
            <w:pPr>
              <w:pStyle w:val="ListParagraph"/>
              <w:numPr>
                <w:ilvl w:val="0"/>
                <w:numId w:val="35"/>
              </w:numPr>
            </w:pPr>
            <w:r w:rsidRPr="002C13FB">
              <w:rPr>
                <w:rFonts w:eastAsia="Times New Roman"/>
              </w:rPr>
              <w:t>M. Vasiļjeva-</w:t>
            </w:r>
            <w:proofErr w:type="spellStart"/>
            <w:r w:rsidRPr="002C13FB">
              <w:rPr>
                <w:rFonts w:eastAsia="Times New Roman"/>
              </w:rPr>
              <w:t>Roždestvenska</w:t>
            </w:r>
            <w:proofErr w:type="spellEnd"/>
            <w:r w:rsidRPr="002C13FB">
              <w:rPr>
                <w:rFonts w:eastAsia="Times New Roman"/>
              </w:rPr>
              <w:t>, Vēsturiski sadzīviskās dejas (</w:t>
            </w:r>
            <w:proofErr w:type="spellStart"/>
            <w:r w:rsidRPr="002C13FB">
              <w:rPr>
                <w:rFonts w:eastAsia="Times New Roman"/>
              </w:rPr>
              <w:t>k.v</w:t>
            </w:r>
            <w:proofErr w:type="spellEnd"/>
            <w:r w:rsidRPr="002C13FB">
              <w:rPr>
                <w:rFonts w:eastAsia="Times New Roman"/>
              </w:rPr>
              <w:t>.). M. 1987;</w:t>
            </w:r>
          </w:p>
          <w:p w14:paraId="26238EB1" w14:textId="77777777" w:rsidR="00D53C08" w:rsidRPr="00663CB2" w:rsidRDefault="00D53C08" w:rsidP="00D53C08">
            <w:pPr>
              <w:pStyle w:val="ListParagraph"/>
              <w:numPr>
                <w:ilvl w:val="0"/>
                <w:numId w:val="35"/>
              </w:numPr>
            </w:pPr>
            <w:r w:rsidRPr="002C13FB">
              <w:rPr>
                <w:rFonts w:eastAsia="Times New Roman"/>
              </w:rPr>
              <w:t>E. Vasiļjeva, Deja. (</w:t>
            </w:r>
            <w:proofErr w:type="spellStart"/>
            <w:r w:rsidRPr="002C13FB">
              <w:rPr>
                <w:rFonts w:eastAsia="Times New Roman"/>
              </w:rPr>
              <w:t>k.v</w:t>
            </w:r>
            <w:proofErr w:type="spellEnd"/>
            <w:r w:rsidRPr="002C13FB">
              <w:rPr>
                <w:rFonts w:eastAsia="Times New Roman"/>
              </w:rPr>
              <w:t>.) M.1968;</w:t>
            </w:r>
          </w:p>
          <w:p w14:paraId="3D25D805" w14:textId="77777777" w:rsidR="00D53C08" w:rsidRPr="00663CB2" w:rsidRDefault="00D53C08" w:rsidP="00D53C08">
            <w:pPr>
              <w:pStyle w:val="ListParagraph"/>
              <w:numPr>
                <w:ilvl w:val="0"/>
                <w:numId w:val="35"/>
              </w:numPr>
            </w:pPr>
            <w:r w:rsidRPr="002C13FB">
              <w:rPr>
                <w:rFonts w:eastAsia="Times New Roman"/>
              </w:rPr>
              <w:t xml:space="preserve">V. Krasovska, Rietumeiropas </w:t>
            </w:r>
            <w:proofErr w:type="spellStart"/>
            <w:r w:rsidRPr="002C13FB">
              <w:rPr>
                <w:rFonts w:eastAsia="Times New Roman"/>
              </w:rPr>
              <w:t>baletteātris</w:t>
            </w:r>
            <w:proofErr w:type="spellEnd"/>
            <w:r w:rsidRPr="002C13FB">
              <w:rPr>
                <w:rFonts w:eastAsia="Times New Roman"/>
              </w:rPr>
              <w:t xml:space="preserve"> (</w:t>
            </w:r>
            <w:proofErr w:type="spellStart"/>
            <w:r w:rsidRPr="002C13FB">
              <w:rPr>
                <w:rFonts w:eastAsia="Times New Roman"/>
              </w:rPr>
              <w:t>k.v</w:t>
            </w:r>
            <w:proofErr w:type="spellEnd"/>
            <w:r w:rsidRPr="002C13FB">
              <w:rPr>
                <w:rFonts w:eastAsia="Times New Roman"/>
              </w:rPr>
              <w:t>.) 1-4. M.1979;1981;1983;1996;</w:t>
            </w:r>
          </w:p>
          <w:p w14:paraId="6FDD08BD" w14:textId="77777777" w:rsidR="00D53C08" w:rsidRPr="00B7481A" w:rsidRDefault="00D53C08" w:rsidP="00D53C08">
            <w:pPr>
              <w:pStyle w:val="ListParagraph"/>
              <w:numPr>
                <w:ilvl w:val="0"/>
                <w:numId w:val="35"/>
              </w:numPr>
            </w:pPr>
            <w:r w:rsidRPr="002C13FB">
              <w:rPr>
                <w:rFonts w:eastAsia="Times New Roman"/>
              </w:rPr>
              <w:t xml:space="preserve">M. </w:t>
            </w:r>
            <w:proofErr w:type="spellStart"/>
            <w:r w:rsidRPr="002C13FB">
              <w:rPr>
                <w:rFonts w:eastAsia="Times New Roman"/>
              </w:rPr>
              <w:t>Bežārs</w:t>
            </w:r>
            <w:proofErr w:type="spellEnd"/>
            <w:r w:rsidRPr="002C13FB">
              <w:rPr>
                <w:rFonts w:eastAsia="Times New Roman"/>
              </w:rPr>
              <w:t xml:space="preserve">, </w:t>
            </w:r>
            <w:proofErr w:type="spellStart"/>
            <w:r w:rsidRPr="002C13FB">
              <w:rPr>
                <w:rFonts w:eastAsia="Times New Roman"/>
              </w:rPr>
              <w:t>Мгновение</w:t>
            </w:r>
            <w:proofErr w:type="spellEnd"/>
            <w:r w:rsidRPr="002C13FB">
              <w:rPr>
                <w:rFonts w:eastAsia="Times New Roman"/>
              </w:rPr>
              <w:t xml:space="preserve"> в </w:t>
            </w:r>
            <w:proofErr w:type="spellStart"/>
            <w:r w:rsidRPr="002C13FB">
              <w:rPr>
                <w:rFonts w:eastAsia="Times New Roman"/>
              </w:rPr>
              <w:t>жизни</w:t>
            </w:r>
            <w:proofErr w:type="spellEnd"/>
            <w:r w:rsidRPr="002C13FB">
              <w:rPr>
                <w:rFonts w:eastAsia="Times New Roman"/>
              </w:rPr>
              <w:t xml:space="preserve"> </w:t>
            </w:r>
            <w:proofErr w:type="spellStart"/>
            <w:r w:rsidRPr="002C13FB">
              <w:rPr>
                <w:rFonts w:eastAsia="Times New Roman"/>
              </w:rPr>
              <w:t>другого</w:t>
            </w:r>
            <w:proofErr w:type="spellEnd"/>
            <w:r w:rsidRPr="002C13FB">
              <w:rPr>
                <w:rFonts w:eastAsia="Times New Roman"/>
              </w:rPr>
              <w:t xml:space="preserve"> /</w:t>
            </w:r>
            <w:proofErr w:type="spellStart"/>
            <w:r w:rsidRPr="002C13FB">
              <w:rPr>
                <w:rFonts w:eastAsia="Times New Roman"/>
              </w:rPr>
              <w:t>kr</w:t>
            </w:r>
            <w:proofErr w:type="spellEnd"/>
            <w:r w:rsidRPr="002C13FB">
              <w:rPr>
                <w:rFonts w:eastAsia="Times New Roman"/>
              </w:rPr>
              <w:t>. val./, “</w:t>
            </w:r>
            <w:proofErr w:type="spellStart"/>
            <w:r w:rsidRPr="002C13FB">
              <w:rPr>
                <w:rFonts w:eastAsia="Times New Roman"/>
              </w:rPr>
              <w:t>Flammarion</w:t>
            </w:r>
            <w:proofErr w:type="spellEnd"/>
            <w:r w:rsidRPr="002C13FB">
              <w:rPr>
                <w:rFonts w:eastAsia="Times New Roman"/>
              </w:rPr>
              <w:t>”, 1996., Maskava “</w:t>
            </w:r>
            <w:proofErr w:type="spellStart"/>
            <w:r w:rsidRPr="002C13FB">
              <w:rPr>
                <w:rFonts w:eastAsia="Times New Roman"/>
              </w:rPr>
              <w:t>Ruskaja</w:t>
            </w:r>
            <w:proofErr w:type="spellEnd"/>
            <w:r w:rsidRPr="002C13FB">
              <w:rPr>
                <w:rFonts w:eastAsia="Times New Roman"/>
              </w:rPr>
              <w:t xml:space="preserve"> </w:t>
            </w:r>
            <w:proofErr w:type="spellStart"/>
            <w:r w:rsidRPr="002C13FB">
              <w:rPr>
                <w:rFonts w:eastAsia="Times New Roman"/>
              </w:rPr>
              <w:t>tvorčeskaja</w:t>
            </w:r>
            <w:proofErr w:type="spellEnd"/>
            <w:r w:rsidRPr="002C13FB">
              <w:rPr>
                <w:rFonts w:eastAsia="Times New Roman"/>
              </w:rPr>
              <w:t xml:space="preserve"> </w:t>
            </w:r>
            <w:proofErr w:type="spellStart"/>
            <w:r w:rsidRPr="002C13FB">
              <w:rPr>
                <w:rFonts w:eastAsia="Times New Roman"/>
              </w:rPr>
              <w:t>palata</w:t>
            </w:r>
            <w:proofErr w:type="spellEnd"/>
            <w:r w:rsidRPr="002C13FB">
              <w:rPr>
                <w:rFonts w:eastAsia="Times New Roman"/>
              </w:rPr>
              <w:t xml:space="preserve">”, 1998; </w:t>
            </w:r>
          </w:p>
          <w:p w14:paraId="0DA51B19" w14:textId="77777777" w:rsidR="00D53C08" w:rsidRPr="00F00A3E" w:rsidRDefault="00D53C08" w:rsidP="00D53C08">
            <w:pPr>
              <w:pStyle w:val="ListParagraph"/>
              <w:numPr>
                <w:ilvl w:val="0"/>
                <w:numId w:val="35"/>
              </w:numPr>
            </w:pPr>
            <w:r w:rsidRPr="002C13FB">
              <w:rPr>
                <w:rFonts w:eastAsia="Times New Roman"/>
              </w:rPr>
              <w:t xml:space="preserve">M. </w:t>
            </w:r>
            <w:proofErr w:type="spellStart"/>
            <w:r w:rsidRPr="002C13FB">
              <w:rPr>
                <w:rFonts w:eastAsia="Times New Roman"/>
              </w:rPr>
              <w:t>Bežārs</w:t>
            </w:r>
            <w:proofErr w:type="spellEnd"/>
            <w:r w:rsidRPr="002C13FB">
              <w:rPr>
                <w:rFonts w:eastAsia="Times New Roman"/>
              </w:rPr>
              <w:t>, Kā dzīvē /</w:t>
            </w:r>
            <w:proofErr w:type="spellStart"/>
            <w:r w:rsidRPr="002C13FB">
              <w:rPr>
                <w:rFonts w:eastAsia="Times New Roman"/>
              </w:rPr>
              <w:t>kr</w:t>
            </w:r>
            <w:proofErr w:type="spellEnd"/>
            <w:r w:rsidRPr="002C13FB">
              <w:rPr>
                <w:rFonts w:eastAsia="Times New Roman"/>
              </w:rPr>
              <w:t>. val./, “</w:t>
            </w:r>
            <w:proofErr w:type="spellStart"/>
            <w:r w:rsidRPr="002C13FB">
              <w:rPr>
                <w:rFonts w:eastAsia="Times New Roman"/>
              </w:rPr>
              <w:t>Flammarion</w:t>
            </w:r>
            <w:proofErr w:type="spellEnd"/>
            <w:r w:rsidRPr="002C13FB">
              <w:rPr>
                <w:rFonts w:eastAsia="Times New Roman"/>
              </w:rPr>
              <w:t>”, 1996., Maskava “</w:t>
            </w:r>
            <w:proofErr w:type="spellStart"/>
            <w:r w:rsidRPr="002C13FB">
              <w:rPr>
                <w:rFonts w:eastAsia="Times New Roman"/>
              </w:rPr>
              <w:t>Ruskaja</w:t>
            </w:r>
            <w:proofErr w:type="spellEnd"/>
            <w:r w:rsidRPr="002C13FB">
              <w:rPr>
                <w:rFonts w:eastAsia="Times New Roman"/>
              </w:rPr>
              <w:t xml:space="preserve"> </w:t>
            </w:r>
            <w:proofErr w:type="spellStart"/>
            <w:r w:rsidRPr="002C13FB">
              <w:rPr>
                <w:rFonts w:eastAsia="Times New Roman"/>
              </w:rPr>
              <w:t>tvorčeskaja</w:t>
            </w:r>
            <w:proofErr w:type="spellEnd"/>
            <w:r w:rsidRPr="002C13FB">
              <w:rPr>
                <w:rFonts w:eastAsia="Times New Roman"/>
              </w:rPr>
              <w:t xml:space="preserve"> </w:t>
            </w:r>
            <w:proofErr w:type="spellStart"/>
            <w:r w:rsidRPr="002C13FB">
              <w:rPr>
                <w:rFonts w:eastAsia="Times New Roman"/>
              </w:rPr>
              <w:t>palata</w:t>
            </w:r>
            <w:proofErr w:type="spellEnd"/>
            <w:r w:rsidRPr="002C13FB">
              <w:rPr>
                <w:rFonts w:eastAsia="Times New Roman"/>
              </w:rPr>
              <w:t>”, 1998</w:t>
            </w:r>
          </w:p>
          <w:p w14:paraId="026B9B12" w14:textId="120D38DF" w:rsidR="00D53C08" w:rsidRPr="00663CB2" w:rsidRDefault="00D53C08" w:rsidP="00D53C08">
            <w:pPr>
              <w:pStyle w:val="ListParagraph"/>
              <w:numPr>
                <w:ilvl w:val="0"/>
                <w:numId w:val="35"/>
              </w:numPr>
            </w:pPr>
            <w:r w:rsidRPr="002C13FB">
              <w:rPr>
                <w:rFonts w:eastAsia="Times New Roman"/>
              </w:rPr>
              <w:t xml:space="preserve">Anton Du </w:t>
            </w:r>
            <w:proofErr w:type="spellStart"/>
            <w:r w:rsidRPr="002C13FB">
              <w:rPr>
                <w:rFonts w:eastAsia="Times New Roman"/>
              </w:rPr>
              <w:t>Beke</w:t>
            </w:r>
            <w:proofErr w:type="spellEnd"/>
            <w:r w:rsidRPr="002C13FB">
              <w:rPr>
                <w:rFonts w:eastAsia="Times New Roman"/>
              </w:rPr>
              <w:t xml:space="preserve"> “</w:t>
            </w:r>
            <w:proofErr w:type="spellStart"/>
            <w:r w:rsidRPr="002C13FB">
              <w:rPr>
                <w:rFonts w:eastAsia="Times New Roman"/>
              </w:rPr>
              <w:t>Anton’s</w:t>
            </w:r>
            <w:proofErr w:type="spellEnd"/>
            <w:r w:rsidRPr="002C13FB">
              <w:rPr>
                <w:rFonts w:eastAsia="Times New Roman"/>
              </w:rPr>
              <w:t xml:space="preserve"> Dance </w:t>
            </w:r>
            <w:proofErr w:type="spellStart"/>
            <w:r w:rsidRPr="002C13FB">
              <w:rPr>
                <w:rFonts w:eastAsia="Times New Roman"/>
              </w:rPr>
              <w:t>Class</w:t>
            </w:r>
            <w:proofErr w:type="spellEnd"/>
            <w:r w:rsidRPr="002C13FB">
              <w:rPr>
                <w:rFonts w:eastAsia="Times New Roman"/>
              </w:rPr>
              <w:t>”, 2007.</w:t>
            </w:r>
          </w:p>
        </w:tc>
      </w:tr>
      <w:tr w:rsidR="00D53C08" w:rsidRPr="00F7254B" w14:paraId="6528AC7E" w14:textId="77777777" w:rsidTr="00A11AAF">
        <w:tc>
          <w:tcPr>
            <w:tcW w:w="9350" w:type="dxa"/>
            <w:gridSpan w:val="3"/>
            <w:hideMark/>
          </w:tcPr>
          <w:p w14:paraId="3405FF87" w14:textId="77777777" w:rsidR="00D53C08" w:rsidRPr="00F7254B" w:rsidRDefault="00D53C08" w:rsidP="00D53C08">
            <w:pPr>
              <w:pStyle w:val="Nosaukumi"/>
            </w:pPr>
            <w:r w:rsidRPr="00F7254B">
              <w:lastRenderedPageBreak/>
              <w:t>Papildus informācijas avoti</w:t>
            </w:r>
          </w:p>
        </w:tc>
      </w:tr>
      <w:tr w:rsidR="00D53C08" w:rsidRPr="00663CB2" w14:paraId="5197C431" w14:textId="77777777" w:rsidTr="00A11AAF">
        <w:tc>
          <w:tcPr>
            <w:tcW w:w="9350" w:type="dxa"/>
            <w:gridSpan w:val="3"/>
          </w:tcPr>
          <w:p w14:paraId="745DE7EF" w14:textId="4C167D46" w:rsidR="00D53C08" w:rsidRPr="00663CB2" w:rsidRDefault="00D53C08" w:rsidP="00216447">
            <w:pPr>
              <w:pStyle w:val="ListParagraph"/>
              <w:numPr>
                <w:ilvl w:val="0"/>
                <w:numId w:val="31"/>
              </w:numPr>
              <w:jc w:val="both"/>
            </w:pPr>
            <w:r w:rsidRPr="00B7481A">
              <w:rPr>
                <w:rFonts w:eastAsia="Times New Roman"/>
              </w:rPr>
              <w:t xml:space="preserve">1.Kostelanetz, Richard </w:t>
            </w:r>
            <w:proofErr w:type="spellStart"/>
            <w:r w:rsidRPr="00B7481A">
              <w:rPr>
                <w:rFonts w:eastAsia="Times New Roman"/>
              </w:rPr>
              <w:t>Merce</w:t>
            </w:r>
            <w:proofErr w:type="spellEnd"/>
            <w:r w:rsidRPr="00B7481A">
              <w:rPr>
                <w:rFonts w:eastAsia="Times New Roman"/>
              </w:rPr>
              <w:t xml:space="preserve"> </w:t>
            </w:r>
            <w:proofErr w:type="spellStart"/>
            <w:r w:rsidRPr="00B7481A">
              <w:rPr>
                <w:rFonts w:eastAsia="Times New Roman"/>
              </w:rPr>
              <w:t>Cunning</w:t>
            </w:r>
            <w:proofErr w:type="spellEnd"/>
            <w:r w:rsidRPr="00B7481A">
              <w:rPr>
                <w:rFonts w:eastAsia="Times New Roman"/>
              </w:rPr>
              <w:t xml:space="preserve">: </w:t>
            </w:r>
            <w:proofErr w:type="spellStart"/>
            <w:r w:rsidRPr="00B7481A">
              <w:rPr>
                <w:rFonts w:eastAsia="Times New Roman"/>
              </w:rPr>
              <w:t>Dancing</w:t>
            </w:r>
            <w:proofErr w:type="spellEnd"/>
            <w:r w:rsidRPr="00B7481A">
              <w:rPr>
                <w:rFonts w:eastAsia="Times New Roman"/>
              </w:rPr>
              <w:t xml:space="preserve"> </w:t>
            </w:r>
            <w:proofErr w:type="spellStart"/>
            <w:r w:rsidRPr="00B7481A">
              <w:rPr>
                <w:rFonts w:eastAsia="Times New Roman"/>
              </w:rPr>
              <w:t>in</w:t>
            </w:r>
            <w:proofErr w:type="spellEnd"/>
            <w:r w:rsidRPr="00B7481A">
              <w:rPr>
                <w:rFonts w:eastAsia="Times New Roman"/>
              </w:rPr>
              <w:t xml:space="preserve"> </w:t>
            </w:r>
            <w:proofErr w:type="spellStart"/>
            <w:r w:rsidRPr="00B7481A">
              <w:rPr>
                <w:rFonts w:eastAsia="Times New Roman"/>
              </w:rPr>
              <w:t>Space</w:t>
            </w:r>
            <w:proofErr w:type="spellEnd"/>
            <w:r w:rsidRPr="00B7481A">
              <w:rPr>
                <w:rFonts w:eastAsia="Times New Roman"/>
              </w:rPr>
              <w:t xml:space="preserve"> </w:t>
            </w:r>
            <w:proofErr w:type="spellStart"/>
            <w:r w:rsidRPr="00B7481A">
              <w:rPr>
                <w:rFonts w:eastAsia="Times New Roman"/>
              </w:rPr>
              <w:t>an</w:t>
            </w:r>
            <w:proofErr w:type="spellEnd"/>
            <w:r w:rsidRPr="00B7481A">
              <w:rPr>
                <w:rFonts w:eastAsia="Times New Roman"/>
              </w:rPr>
              <w:t xml:space="preserve"> </w:t>
            </w:r>
            <w:proofErr w:type="spellStart"/>
            <w:r w:rsidRPr="00B7481A">
              <w:rPr>
                <w:rFonts w:eastAsia="Times New Roman"/>
              </w:rPr>
              <w:t>Time</w:t>
            </w:r>
            <w:proofErr w:type="spellEnd"/>
            <w:r w:rsidRPr="00B7481A">
              <w:rPr>
                <w:rFonts w:eastAsia="Times New Roman"/>
              </w:rPr>
              <w:t xml:space="preserve">. </w:t>
            </w:r>
            <w:proofErr w:type="spellStart"/>
            <w:r w:rsidRPr="00B7481A">
              <w:rPr>
                <w:rFonts w:eastAsia="Times New Roman"/>
              </w:rPr>
              <w:t>Chicago</w:t>
            </w:r>
            <w:proofErr w:type="spellEnd"/>
            <w:r w:rsidRPr="00B7481A">
              <w:rPr>
                <w:rFonts w:eastAsia="Times New Roman"/>
                <w:lang w:val="ru-RU"/>
              </w:rPr>
              <w:t xml:space="preserve"> </w:t>
            </w:r>
            <w:proofErr w:type="spellStart"/>
            <w:r w:rsidRPr="00B7481A">
              <w:rPr>
                <w:rFonts w:eastAsia="Times New Roman"/>
              </w:rPr>
              <w:t>Review</w:t>
            </w:r>
            <w:proofErr w:type="spellEnd"/>
            <w:r w:rsidRPr="00B7481A">
              <w:rPr>
                <w:rFonts w:eastAsia="Times New Roman"/>
                <w:lang w:val="ru-RU"/>
              </w:rPr>
              <w:t xml:space="preserve"> </w:t>
            </w:r>
            <w:proofErr w:type="spellStart"/>
            <w:r w:rsidRPr="00B7481A">
              <w:rPr>
                <w:rFonts w:eastAsia="Times New Roman"/>
              </w:rPr>
              <w:t>Press</w:t>
            </w:r>
            <w:proofErr w:type="spellEnd"/>
            <w:r w:rsidRPr="00B7481A">
              <w:rPr>
                <w:rFonts w:eastAsia="Times New Roman"/>
                <w:lang w:val="ru-RU"/>
              </w:rPr>
              <w:t xml:space="preserve">. 1992 </w:t>
            </w:r>
            <w:bookmarkStart w:id="0" w:name="_GoBack"/>
            <w:bookmarkEnd w:id="0"/>
          </w:p>
        </w:tc>
      </w:tr>
      <w:tr w:rsidR="00D53C08" w:rsidRPr="00F7254B" w14:paraId="4BFC6F74" w14:textId="77777777" w:rsidTr="00A11AAF">
        <w:tc>
          <w:tcPr>
            <w:tcW w:w="9350" w:type="dxa"/>
            <w:gridSpan w:val="3"/>
            <w:hideMark/>
          </w:tcPr>
          <w:p w14:paraId="464E7C1E" w14:textId="77777777" w:rsidR="00D53C08" w:rsidRPr="00F7254B" w:rsidRDefault="00D53C08" w:rsidP="00D53C08">
            <w:pPr>
              <w:pStyle w:val="Nosaukumi"/>
            </w:pPr>
            <w:r w:rsidRPr="00F7254B">
              <w:t>Periodika un citi informācijas avoti</w:t>
            </w:r>
          </w:p>
        </w:tc>
      </w:tr>
      <w:tr w:rsidR="00D53C08" w:rsidRPr="00F7254B" w14:paraId="17E2E5C5" w14:textId="77777777" w:rsidTr="00A11AAF">
        <w:tc>
          <w:tcPr>
            <w:tcW w:w="9350" w:type="dxa"/>
            <w:gridSpan w:val="3"/>
            <w:hideMark/>
          </w:tcPr>
          <w:p w14:paraId="2E4C85D7" w14:textId="77777777" w:rsidR="00D53C08" w:rsidRDefault="00046B6F" w:rsidP="00D53C08">
            <w:pPr>
              <w:jc w:val="both"/>
              <w:rPr>
                <w:rFonts w:eastAsia="Times New Roman"/>
              </w:rPr>
            </w:pPr>
            <w:hyperlink r:id="rId8" w:history="1">
              <w:r w:rsidR="00D53C08" w:rsidRPr="00676A02">
                <w:rPr>
                  <w:rStyle w:val="Hyperlink"/>
                  <w:rFonts w:eastAsia="Times New Roman"/>
                </w:rPr>
                <w:t>www.klasiskadeja.lv</w:t>
              </w:r>
            </w:hyperlink>
          </w:p>
          <w:p w14:paraId="48B754A2" w14:textId="77777777" w:rsidR="00D53C08" w:rsidRPr="00203918" w:rsidRDefault="00D53C08" w:rsidP="00D53C08">
            <w:pPr>
              <w:jc w:val="both"/>
            </w:pPr>
          </w:p>
          <w:p w14:paraId="3C36A84A" w14:textId="77777777" w:rsidR="00D53C08" w:rsidRPr="00F7254B" w:rsidRDefault="00D53C08" w:rsidP="00D53C08"/>
        </w:tc>
      </w:tr>
      <w:tr w:rsidR="00D53C08" w:rsidRPr="00F7254B" w14:paraId="5C1AC4CA" w14:textId="77777777" w:rsidTr="00A11AAF">
        <w:tc>
          <w:tcPr>
            <w:tcW w:w="9350" w:type="dxa"/>
            <w:gridSpan w:val="3"/>
            <w:hideMark/>
          </w:tcPr>
          <w:p w14:paraId="76956398" w14:textId="77777777" w:rsidR="00D53C08" w:rsidRPr="00F7254B" w:rsidRDefault="00D53C08" w:rsidP="00D53C08">
            <w:pPr>
              <w:pStyle w:val="Nosaukumi"/>
            </w:pPr>
            <w:r w:rsidRPr="00F7254B">
              <w:t>Piezīmes</w:t>
            </w:r>
          </w:p>
        </w:tc>
      </w:tr>
      <w:tr w:rsidR="00D53C08" w:rsidRPr="00F7254B" w14:paraId="6BAEBB3B" w14:textId="77777777" w:rsidTr="00A11AAF">
        <w:tc>
          <w:tcPr>
            <w:tcW w:w="9350" w:type="dxa"/>
            <w:gridSpan w:val="3"/>
            <w:hideMark/>
          </w:tcPr>
          <w:p w14:paraId="09FC5BEB" w14:textId="77777777" w:rsidR="00D53C08" w:rsidRDefault="00D53C08" w:rsidP="00D53C08">
            <w:r w:rsidRPr="00F7254B">
              <w:t>Profesionālās bakalaura studiju programma</w:t>
            </w:r>
            <w:r>
              <w:t>s</w:t>
            </w:r>
            <w:r w:rsidRPr="00F7254B">
              <w:t xml:space="preserve"> "M</w:t>
            </w:r>
            <w:r>
              <w:t>ākslas menedžments</w:t>
            </w:r>
            <w:r w:rsidRPr="00F7254B">
              <w:t xml:space="preserve">" </w:t>
            </w:r>
            <w:r>
              <w:t>B</w:t>
            </w:r>
            <w:r w:rsidRPr="00F7254B">
              <w:t xml:space="preserve"> daļa</w:t>
            </w:r>
          </w:p>
          <w:p w14:paraId="315EF461" w14:textId="77777777" w:rsidR="00D53C08" w:rsidRPr="00F7254B" w:rsidRDefault="00D53C08" w:rsidP="00D53C08"/>
          <w:p w14:paraId="22D1F4F2" w14:textId="77777777" w:rsidR="00D53C08" w:rsidRPr="00F7254B" w:rsidRDefault="00D53C08" w:rsidP="00D53C08"/>
        </w:tc>
      </w:tr>
    </w:tbl>
    <w:p w14:paraId="68A274DF" w14:textId="0FA301B5" w:rsidR="00F725D8" w:rsidRDefault="00F725D8" w:rsidP="000B06A5">
      <w:pPr>
        <w:pStyle w:val="Nosaukumi"/>
        <w:jc w:val="center"/>
        <w:rPr>
          <w:i w:val="0"/>
          <w:sz w:val="32"/>
          <w:szCs w:val="32"/>
          <w:lang w:val="en-US"/>
        </w:rPr>
      </w:pPr>
    </w:p>
    <w:p w14:paraId="23EF8642" w14:textId="77777777" w:rsidR="000B06A5" w:rsidRDefault="000B06A5" w:rsidP="000B06A5">
      <w:pPr>
        <w:pStyle w:val="Nosaukumi"/>
        <w:jc w:val="center"/>
        <w:rPr>
          <w:i w:val="0"/>
          <w:sz w:val="32"/>
          <w:szCs w:val="32"/>
          <w:lang w:val="en-US"/>
        </w:rPr>
      </w:pPr>
    </w:p>
    <w:sectPr w:rsidR="000B06A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BB572A" w14:textId="77777777" w:rsidR="00046B6F" w:rsidRDefault="00046B6F" w:rsidP="007C4782">
      <w:r>
        <w:separator/>
      </w:r>
    </w:p>
  </w:endnote>
  <w:endnote w:type="continuationSeparator" w:id="0">
    <w:p w14:paraId="3EB5B22D" w14:textId="77777777" w:rsidR="00046B6F" w:rsidRDefault="00046B6F" w:rsidP="007C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35457C" w14:textId="77777777" w:rsidR="00046B6F" w:rsidRDefault="00046B6F" w:rsidP="007C4782">
      <w:r>
        <w:separator/>
      </w:r>
    </w:p>
  </w:footnote>
  <w:footnote w:type="continuationSeparator" w:id="0">
    <w:p w14:paraId="6AEB768C" w14:textId="77777777" w:rsidR="00046B6F" w:rsidRDefault="00046B6F" w:rsidP="007C47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A4AC1"/>
    <w:multiLevelType w:val="hybridMultilevel"/>
    <w:tmpl w:val="6CF0AE9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2275365"/>
    <w:multiLevelType w:val="hybridMultilevel"/>
    <w:tmpl w:val="3662C3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4F2784D"/>
    <w:multiLevelType w:val="hybridMultilevel"/>
    <w:tmpl w:val="EAA09D04"/>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070C7927"/>
    <w:multiLevelType w:val="hybridMultilevel"/>
    <w:tmpl w:val="6CA09B72"/>
    <w:lvl w:ilvl="0" w:tplc="7F36E33E">
      <w:start w:val="1"/>
      <w:numFmt w:val="decimal"/>
      <w:lvlText w:val="%1."/>
      <w:lvlJc w:val="left"/>
      <w:pPr>
        <w:ind w:left="1440" w:hanging="360"/>
      </w:pPr>
      <w:rPr>
        <w:rFonts w:eastAsia="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A7D0741"/>
    <w:multiLevelType w:val="hybridMultilevel"/>
    <w:tmpl w:val="EAE6FDFC"/>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F15AF5"/>
    <w:multiLevelType w:val="hybridMultilevel"/>
    <w:tmpl w:val="AFC470CA"/>
    <w:lvl w:ilvl="0" w:tplc="1BD63118">
      <w:start w:val="1"/>
      <w:numFmt w:val="decimal"/>
      <w:lvlText w:val="%1."/>
      <w:lvlJc w:val="left"/>
      <w:pPr>
        <w:ind w:left="720" w:hanging="360"/>
      </w:pPr>
      <w:rPr>
        <w:rFonts w:ascii="Times New Roman" w:hAnsi="Times New Roman" w:cs="Times New Roman" w:hint="default"/>
        <w:color w:val="auto"/>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DCB4640"/>
    <w:multiLevelType w:val="hybridMultilevel"/>
    <w:tmpl w:val="C472CF64"/>
    <w:lvl w:ilvl="0" w:tplc="6E9A78FC">
      <w:start w:val="1"/>
      <w:numFmt w:val="decimal"/>
      <w:lvlText w:val="%1."/>
      <w:lvlJc w:val="left"/>
      <w:pPr>
        <w:ind w:left="1080" w:hanging="360"/>
      </w:pPr>
      <w:rPr>
        <w:rFonts w:eastAsia="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1181420F"/>
    <w:multiLevelType w:val="hybridMultilevel"/>
    <w:tmpl w:val="D3563974"/>
    <w:lvl w:ilvl="0" w:tplc="A712ED00">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990F06"/>
    <w:multiLevelType w:val="hybridMultilevel"/>
    <w:tmpl w:val="99887FD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4C862D9"/>
    <w:multiLevelType w:val="hybridMultilevel"/>
    <w:tmpl w:val="EAE6FDFC"/>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481119"/>
    <w:multiLevelType w:val="hybridMultilevel"/>
    <w:tmpl w:val="2A36C1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AA96AA3"/>
    <w:multiLevelType w:val="hybridMultilevel"/>
    <w:tmpl w:val="8230F9B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1B3328B9"/>
    <w:multiLevelType w:val="hybridMultilevel"/>
    <w:tmpl w:val="FB9E86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4B086C"/>
    <w:multiLevelType w:val="hybridMultilevel"/>
    <w:tmpl w:val="93DE260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22AC6539"/>
    <w:multiLevelType w:val="hybridMultilevel"/>
    <w:tmpl w:val="B3C8705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6BC3E09"/>
    <w:multiLevelType w:val="hybridMultilevel"/>
    <w:tmpl w:val="3CCCE2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422A66"/>
    <w:multiLevelType w:val="hybridMultilevel"/>
    <w:tmpl w:val="EAE6FDFC"/>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D9428E"/>
    <w:multiLevelType w:val="hybridMultilevel"/>
    <w:tmpl w:val="102822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1571B9E"/>
    <w:multiLevelType w:val="hybridMultilevel"/>
    <w:tmpl w:val="5D8E67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18C759D"/>
    <w:multiLevelType w:val="hybridMultilevel"/>
    <w:tmpl w:val="8CBEC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271BCE"/>
    <w:multiLevelType w:val="hybridMultilevel"/>
    <w:tmpl w:val="729EA42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1" w15:restartNumberingAfterBreak="0">
    <w:nsid w:val="4B4D1360"/>
    <w:multiLevelType w:val="multilevel"/>
    <w:tmpl w:val="12301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DAE5391"/>
    <w:multiLevelType w:val="hybridMultilevel"/>
    <w:tmpl w:val="5B0A2182"/>
    <w:lvl w:ilvl="0" w:tplc="625CC050">
      <w:start w:val="4"/>
      <w:numFmt w:val="decimal"/>
      <w:lvlText w:val="%1."/>
      <w:lvlJc w:val="left"/>
      <w:pPr>
        <w:ind w:left="720" w:hanging="360"/>
      </w:pPr>
      <w:rPr>
        <w:rFonts w:ascii="Verdana" w:eastAsia="Times New Roman" w:hAnsi="Verdana" w:hint="default"/>
        <w:sz w:val="1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B209CB"/>
    <w:multiLevelType w:val="hybridMultilevel"/>
    <w:tmpl w:val="6FBCFA2C"/>
    <w:lvl w:ilvl="0" w:tplc="DDC6B7DE">
      <w:start w:val="1"/>
      <w:numFmt w:val="decimal"/>
      <w:lvlText w:val="%1."/>
      <w:lvlJc w:val="left"/>
      <w:pPr>
        <w:ind w:left="720" w:hanging="360"/>
      </w:pPr>
      <w:rPr>
        <w:rFonts w:ascii="Verdana" w:eastAsia="Times New Roman" w:hAnsi="Verdana" w:hint="default"/>
        <w:sz w:val="1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287F52"/>
    <w:multiLevelType w:val="hybridMultilevel"/>
    <w:tmpl w:val="85F0CD1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57714332"/>
    <w:multiLevelType w:val="hybridMultilevel"/>
    <w:tmpl w:val="0AE0A7F2"/>
    <w:lvl w:ilvl="0" w:tplc="70585F80">
      <w:start w:val="1"/>
      <w:numFmt w:val="decimal"/>
      <w:lvlText w:val="%1."/>
      <w:lvlJc w:val="left"/>
      <w:pPr>
        <w:ind w:left="830" w:hanging="360"/>
      </w:pPr>
      <w:rPr>
        <w:rFonts w:hint="default"/>
      </w:rPr>
    </w:lvl>
    <w:lvl w:ilvl="1" w:tplc="04090019" w:tentative="1">
      <w:start w:val="1"/>
      <w:numFmt w:val="lowerLetter"/>
      <w:lvlText w:val="%2."/>
      <w:lvlJc w:val="left"/>
      <w:pPr>
        <w:ind w:left="1550" w:hanging="360"/>
      </w:p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26" w15:restartNumberingAfterBreak="0">
    <w:nsid w:val="5816093D"/>
    <w:multiLevelType w:val="hybridMultilevel"/>
    <w:tmpl w:val="7DA243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1D02D3"/>
    <w:multiLevelType w:val="multilevel"/>
    <w:tmpl w:val="2A6E1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0462B51"/>
    <w:multiLevelType w:val="hybridMultilevel"/>
    <w:tmpl w:val="84147EA2"/>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A5134E"/>
    <w:multiLevelType w:val="hybridMultilevel"/>
    <w:tmpl w:val="1E2AAEF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D024D4"/>
    <w:multiLevelType w:val="hybridMultilevel"/>
    <w:tmpl w:val="DD90829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1" w15:restartNumberingAfterBreak="0">
    <w:nsid w:val="786B647E"/>
    <w:multiLevelType w:val="hybridMultilevel"/>
    <w:tmpl w:val="32E8402C"/>
    <w:lvl w:ilvl="0" w:tplc="6AFCE7A2">
      <w:start w:val="1"/>
      <w:numFmt w:val="decimal"/>
      <w:lvlText w:val="%1."/>
      <w:lvlJc w:val="left"/>
      <w:pPr>
        <w:ind w:left="420" w:hanging="360"/>
      </w:pPr>
      <w:rPr>
        <w:rFonts w:hint="default"/>
        <w:b/>
        <w:sz w:val="22"/>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32" w15:restartNumberingAfterBreak="0">
    <w:nsid w:val="7C814582"/>
    <w:multiLevelType w:val="hybridMultilevel"/>
    <w:tmpl w:val="AE489C8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7E747154"/>
    <w:multiLevelType w:val="hybridMultilevel"/>
    <w:tmpl w:val="EAE6FDFC"/>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6"/>
  </w:num>
  <w:num w:numId="3">
    <w:abstractNumId w:val="27"/>
  </w:num>
  <w:num w:numId="4">
    <w:abstractNumId w:val="21"/>
  </w:num>
  <w:num w:numId="5">
    <w:abstractNumId w:val="0"/>
  </w:num>
  <w:num w:numId="6">
    <w:abstractNumId w:val="1"/>
  </w:num>
  <w:num w:numId="7">
    <w:abstractNumId w:val="14"/>
  </w:num>
  <w:num w:numId="8">
    <w:abstractNumId w:val="8"/>
  </w:num>
  <w:num w:numId="9">
    <w:abstractNumId w:val="31"/>
  </w:num>
  <w:num w:numId="10">
    <w:abstractNumId w:val="5"/>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4"/>
  </w:num>
  <w:num w:numId="15">
    <w:abstractNumId w:val="16"/>
  </w:num>
  <w:num w:numId="16">
    <w:abstractNumId w:val="33"/>
  </w:num>
  <w:num w:numId="17">
    <w:abstractNumId w:val="9"/>
  </w:num>
  <w:num w:numId="18">
    <w:abstractNumId w:val="29"/>
  </w:num>
  <w:num w:numId="19">
    <w:abstractNumId w:val="7"/>
  </w:num>
  <w:num w:numId="20">
    <w:abstractNumId w:val="19"/>
  </w:num>
  <w:num w:numId="21">
    <w:abstractNumId w:val="28"/>
  </w:num>
  <w:num w:numId="22">
    <w:abstractNumId w:val="22"/>
  </w:num>
  <w:num w:numId="23">
    <w:abstractNumId w:val="3"/>
  </w:num>
  <w:num w:numId="24">
    <w:abstractNumId w:val="23"/>
  </w:num>
  <w:num w:numId="25">
    <w:abstractNumId w:val="18"/>
  </w:num>
  <w:num w:numId="26">
    <w:abstractNumId w:val="15"/>
  </w:num>
  <w:num w:numId="27">
    <w:abstractNumId w:val="17"/>
  </w:num>
  <w:num w:numId="28">
    <w:abstractNumId w:val="11"/>
  </w:num>
  <w:num w:numId="29">
    <w:abstractNumId w:val="10"/>
  </w:num>
  <w:num w:numId="30">
    <w:abstractNumId w:val="24"/>
  </w:num>
  <w:num w:numId="31">
    <w:abstractNumId w:val="32"/>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13"/>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4B9F"/>
    <w:rsid w:val="00046B6F"/>
    <w:rsid w:val="00072CC1"/>
    <w:rsid w:val="0007782A"/>
    <w:rsid w:val="000B06A5"/>
    <w:rsid w:val="00102176"/>
    <w:rsid w:val="001048F0"/>
    <w:rsid w:val="00106FCC"/>
    <w:rsid w:val="00127C4C"/>
    <w:rsid w:val="00132989"/>
    <w:rsid w:val="0016136B"/>
    <w:rsid w:val="00171CAB"/>
    <w:rsid w:val="001748B3"/>
    <w:rsid w:val="00176C7D"/>
    <w:rsid w:val="0018054F"/>
    <w:rsid w:val="00181923"/>
    <w:rsid w:val="001B51E5"/>
    <w:rsid w:val="00203918"/>
    <w:rsid w:val="002041F6"/>
    <w:rsid w:val="00216447"/>
    <w:rsid w:val="002339A3"/>
    <w:rsid w:val="00236F8C"/>
    <w:rsid w:val="0026744B"/>
    <w:rsid w:val="002B438B"/>
    <w:rsid w:val="002C13FB"/>
    <w:rsid w:val="002F1B30"/>
    <w:rsid w:val="002F6821"/>
    <w:rsid w:val="00330797"/>
    <w:rsid w:val="00350566"/>
    <w:rsid w:val="003C3A97"/>
    <w:rsid w:val="003C508A"/>
    <w:rsid w:val="003D107C"/>
    <w:rsid w:val="00401524"/>
    <w:rsid w:val="00411ABF"/>
    <w:rsid w:val="004225E1"/>
    <w:rsid w:val="004749C6"/>
    <w:rsid w:val="004A1E4E"/>
    <w:rsid w:val="004B779F"/>
    <w:rsid w:val="004C053D"/>
    <w:rsid w:val="004D748C"/>
    <w:rsid w:val="004E2320"/>
    <w:rsid w:val="004E54BC"/>
    <w:rsid w:val="004F2B5A"/>
    <w:rsid w:val="00527506"/>
    <w:rsid w:val="005463F4"/>
    <w:rsid w:val="0054776D"/>
    <w:rsid w:val="005A4F10"/>
    <w:rsid w:val="005C5E51"/>
    <w:rsid w:val="005E37CC"/>
    <w:rsid w:val="005E39A7"/>
    <w:rsid w:val="006141E4"/>
    <w:rsid w:val="00616CED"/>
    <w:rsid w:val="00617313"/>
    <w:rsid w:val="00623260"/>
    <w:rsid w:val="00654EBD"/>
    <w:rsid w:val="00663CB2"/>
    <w:rsid w:val="00670CA5"/>
    <w:rsid w:val="006D1E05"/>
    <w:rsid w:val="006D63BC"/>
    <w:rsid w:val="006F6876"/>
    <w:rsid w:val="007055BA"/>
    <w:rsid w:val="00730788"/>
    <w:rsid w:val="0074037B"/>
    <w:rsid w:val="00754FFD"/>
    <w:rsid w:val="0079671E"/>
    <w:rsid w:val="00796BAE"/>
    <w:rsid w:val="007C4782"/>
    <w:rsid w:val="00840E5E"/>
    <w:rsid w:val="008533F9"/>
    <w:rsid w:val="00854F11"/>
    <w:rsid w:val="008623AD"/>
    <w:rsid w:val="00874B9F"/>
    <w:rsid w:val="0088439E"/>
    <w:rsid w:val="008C2F0B"/>
    <w:rsid w:val="008C45AC"/>
    <w:rsid w:val="008C467B"/>
    <w:rsid w:val="008D7642"/>
    <w:rsid w:val="008E1366"/>
    <w:rsid w:val="008F6B8A"/>
    <w:rsid w:val="00907977"/>
    <w:rsid w:val="00922C62"/>
    <w:rsid w:val="009561A7"/>
    <w:rsid w:val="00991451"/>
    <w:rsid w:val="009C2698"/>
    <w:rsid w:val="009F1701"/>
    <w:rsid w:val="009F1D3C"/>
    <w:rsid w:val="00A11AAF"/>
    <w:rsid w:val="00A36B71"/>
    <w:rsid w:val="00A40F16"/>
    <w:rsid w:val="00A85709"/>
    <w:rsid w:val="00AC5594"/>
    <w:rsid w:val="00B00EB1"/>
    <w:rsid w:val="00B22D32"/>
    <w:rsid w:val="00B243E8"/>
    <w:rsid w:val="00B52FC7"/>
    <w:rsid w:val="00B7481A"/>
    <w:rsid w:val="00B83288"/>
    <w:rsid w:val="00BB6191"/>
    <w:rsid w:val="00BC5282"/>
    <w:rsid w:val="00C37357"/>
    <w:rsid w:val="00C62DBC"/>
    <w:rsid w:val="00C76E4A"/>
    <w:rsid w:val="00CD6361"/>
    <w:rsid w:val="00CE7559"/>
    <w:rsid w:val="00D5158B"/>
    <w:rsid w:val="00D53C08"/>
    <w:rsid w:val="00DA654A"/>
    <w:rsid w:val="00DC5886"/>
    <w:rsid w:val="00DC656F"/>
    <w:rsid w:val="00DE0EFC"/>
    <w:rsid w:val="00DF2815"/>
    <w:rsid w:val="00DF2C97"/>
    <w:rsid w:val="00E12394"/>
    <w:rsid w:val="00E253B5"/>
    <w:rsid w:val="00E35B3F"/>
    <w:rsid w:val="00E43195"/>
    <w:rsid w:val="00EB635E"/>
    <w:rsid w:val="00ED67FF"/>
    <w:rsid w:val="00EF604A"/>
    <w:rsid w:val="00F00A3E"/>
    <w:rsid w:val="00F0161D"/>
    <w:rsid w:val="00F34E13"/>
    <w:rsid w:val="00F37657"/>
    <w:rsid w:val="00F41257"/>
    <w:rsid w:val="00F417F3"/>
    <w:rsid w:val="00F43044"/>
    <w:rsid w:val="00F561EC"/>
    <w:rsid w:val="00F6716B"/>
    <w:rsid w:val="00F7254B"/>
    <w:rsid w:val="00F725D8"/>
    <w:rsid w:val="00FA7CA4"/>
    <w:rsid w:val="00FB01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E7DC3"/>
  <w15:chartTrackingRefBased/>
  <w15:docId w15:val="{85B72D2B-96E3-4893-B25F-A602B780B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037B"/>
    <w:pPr>
      <w:autoSpaceDE w:val="0"/>
      <w:autoSpaceDN w:val="0"/>
      <w:adjustRightInd w:val="0"/>
      <w:spacing w:after="0" w:line="240" w:lineRule="auto"/>
    </w:pPr>
    <w:rPr>
      <w:rFonts w:ascii="Times New Roman" w:eastAsia="Calibri" w:hAnsi="Times New Roman" w:cs="Times New Roman"/>
      <w:bCs/>
      <w:iCs/>
      <w:sz w:val="24"/>
      <w:szCs w:val="24"/>
      <w:lang w:val="lv-LV"/>
    </w:rPr>
  </w:style>
  <w:style w:type="paragraph" w:styleId="Heading1">
    <w:name w:val="heading 1"/>
    <w:basedOn w:val="Normal"/>
    <w:link w:val="Heading1Char"/>
    <w:uiPriority w:val="9"/>
    <w:qFormat/>
    <w:rsid w:val="00E43195"/>
    <w:pPr>
      <w:autoSpaceDE/>
      <w:autoSpaceDN/>
      <w:adjustRightInd/>
      <w:spacing w:before="100" w:beforeAutospacing="1" w:after="100" w:afterAutospacing="1"/>
      <w:outlineLvl w:val="0"/>
    </w:pPr>
    <w:rPr>
      <w:rFonts w:eastAsia="Times New Roman"/>
      <w:b/>
      <w:iCs w:val="0"/>
      <w:kern w:val="36"/>
      <w:sz w:val="48"/>
      <w:szCs w:val="48"/>
      <w:lang w:eastAsia="lv-LV"/>
    </w:rPr>
  </w:style>
  <w:style w:type="paragraph" w:styleId="Heading2">
    <w:name w:val="heading 2"/>
    <w:basedOn w:val="Normal"/>
    <w:next w:val="Normal"/>
    <w:link w:val="Heading2Char"/>
    <w:uiPriority w:val="9"/>
    <w:unhideWhenUsed/>
    <w:qFormat/>
    <w:rsid w:val="00DF281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17313"/>
    <w:rPr>
      <w:color w:val="0000FF"/>
      <w:u w:val="single"/>
    </w:rPr>
  </w:style>
  <w:style w:type="paragraph" w:customStyle="1" w:styleId="Nosaukumi">
    <w:name w:val="Nosaukumi"/>
    <w:basedOn w:val="Normal"/>
    <w:qFormat/>
    <w:rsid w:val="00617313"/>
    <w:rPr>
      <w:b/>
      <w:bCs w:val="0"/>
      <w:i/>
      <w:iCs w:val="0"/>
    </w:rPr>
  </w:style>
  <w:style w:type="paragraph" w:customStyle="1" w:styleId="Nosaukumi2">
    <w:name w:val="Nosaukumi2"/>
    <w:basedOn w:val="Normal"/>
    <w:qFormat/>
    <w:rsid w:val="00617313"/>
    <w:rPr>
      <w:i/>
      <w:iCs w:val="0"/>
    </w:rPr>
  </w:style>
  <w:style w:type="paragraph" w:styleId="ListParagraph">
    <w:name w:val="List Paragraph"/>
    <w:basedOn w:val="Normal"/>
    <w:uiPriority w:val="34"/>
    <w:qFormat/>
    <w:rsid w:val="00617313"/>
    <w:pPr>
      <w:ind w:left="720"/>
      <w:contextualSpacing/>
    </w:pPr>
  </w:style>
  <w:style w:type="character" w:styleId="Emphasis">
    <w:name w:val="Emphasis"/>
    <w:basedOn w:val="DefaultParagraphFont"/>
    <w:uiPriority w:val="20"/>
    <w:qFormat/>
    <w:rsid w:val="00E43195"/>
    <w:rPr>
      <w:i/>
      <w:iCs/>
    </w:rPr>
  </w:style>
  <w:style w:type="character" w:customStyle="1" w:styleId="Heading1Char">
    <w:name w:val="Heading 1 Char"/>
    <w:basedOn w:val="DefaultParagraphFont"/>
    <w:link w:val="Heading1"/>
    <w:uiPriority w:val="9"/>
    <w:rsid w:val="00E43195"/>
    <w:rPr>
      <w:rFonts w:ascii="Times New Roman" w:eastAsia="Times New Roman" w:hAnsi="Times New Roman" w:cs="Times New Roman"/>
      <w:b/>
      <w:bCs/>
      <w:kern w:val="36"/>
      <w:sz w:val="48"/>
      <w:szCs w:val="48"/>
      <w:lang w:val="lv-LV" w:eastAsia="lv-LV"/>
    </w:rPr>
  </w:style>
  <w:style w:type="character" w:customStyle="1" w:styleId="a-size-extra-large">
    <w:name w:val="a-size-extra-large"/>
    <w:basedOn w:val="DefaultParagraphFont"/>
    <w:rsid w:val="00B83288"/>
  </w:style>
  <w:style w:type="table" w:styleId="TableGrid">
    <w:name w:val="Table Grid"/>
    <w:basedOn w:val="TableNormal"/>
    <w:uiPriority w:val="39"/>
    <w:rsid w:val="00840E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n">
    <w:name w:val="fn"/>
    <w:basedOn w:val="DefaultParagraphFont"/>
    <w:rsid w:val="007C4782"/>
  </w:style>
  <w:style w:type="character" w:customStyle="1" w:styleId="Subtitle1">
    <w:name w:val="Subtitle1"/>
    <w:basedOn w:val="DefaultParagraphFont"/>
    <w:rsid w:val="007C4782"/>
  </w:style>
  <w:style w:type="paragraph" w:styleId="Header">
    <w:name w:val="header"/>
    <w:basedOn w:val="Normal"/>
    <w:link w:val="HeaderChar"/>
    <w:uiPriority w:val="99"/>
    <w:unhideWhenUsed/>
    <w:rsid w:val="007C4782"/>
    <w:pPr>
      <w:tabs>
        <w:tab w:val="center" w:pos="4320"/>
        <w:tab w:val="right" w:pos="8640"/>
      </w:tabs>
    </w:pPr>
  </w:style>
  <w:style w:type="character" w:customStyle="1" w:styleId="HeaderChar">
    <w:name w:val="Header Char"/>
    <w:basedOn w:val="DefaultParagraphFont"/>
    <w:link w:val="Header"/>
    <w:uiPriority w:val="99"/>
    <w:rsid w:val="007C4782"/>
    <w:rPr>
      <w:rFonts w:ascii="Times New Roman" w:eastAsia="Calibri" w:hAnsi="Times New Roman" w:cs="Times New Roman"/>
      <w:bCs/>
      <w:iCs/>
      <w:sz w:val="24"/>
      <w:szCs w:val="24"/>
      <w:lang w:val="lv-LV"/>
    </w:rPr>
  </w:style>
  <w:style w:type="paragraph" w:styleId="Footer">
    <w:name w:val="footer"/>
    <w:basedOn w:val="Normal"/>
    <w:link w:val="FooterChar"/>
    <w:uiPriority w:val="99"/>
    <w:unhideWhenUsed/>
    <w:rsid w:val="007C4782"/>
    <w:pPr>
      <w:tabs>
        <w:tab w:val="center" w:pos="4320"/>
        <w:tab w:val="right" w:pos="8640"/>
      </w:tabs>
    </w:pPr>
  </w:style>
  <w:style w:type="character" w:customStyle="1" w:styleId="FooterChar">
    <w:name w:val="Footer Char"/>
    <w:basedOn w:val="DefaultParagraphFont"/>
    <w:link w:val="Footer"/>
    <w:uiPriority w:val="99"/>
    <w:rsid w:val="007C4782"/>
    <w:rPr>
      <w:rFonts w:ascii="Times New Roman" w:eastAsia="Calibri" w:hAnsi="Times New Roman" w:cs="Times New Roman"/>
      <w:bCs/>
      <w:iCs/>
      <w:sz w:val="24"/>
      <w:szCs w:val="24"/>
      <w:lang w:val="lv-LV"/>
    </w:rPr>
  </w:style>
  <w:style w:type="paragraph" w:styleId="NoSpacing">
    <w:name w:val="No Spacing"/>
    <w:uiPriority w:val="1"/>
    <w:qFormat/>
    <w:rsid w:val="00DF2815"/>
    <w:pPr>
      <w:autoSpaceDE w:val="0"/>
      <w:autoSpaceDN w:val="0"/>
      <w:adjustRightInd w:val="0"/>
      <w:spacing w:after="0" w:line="240" w:lineRule="auto"/>
    </w:pPr>
    <w:rPr>
      <w:rFonts w:ascii="Times New Roman" w:eastAsia="Calibri" w:hAnsi="Times New Roman" w:cs="Times New Roman"/>
      <w:bCs/>
      <w:iCs/>
      <w:sz w:val="24"/>
      <w:szCs w:val="24"/>
      <w:lang w:val="lv-LV"/>
    </w:rPr>
  </w:style>
  <w:style w:type="character" w:customStyle="1" w:styleId="Heading2Char">
    <w:name w:val="Heading 2 Char"/>
    <w:basedOn w:val="DefaultParagraphFont"/>
    <w:link w:val="Heading2"/>
    <w:uiPriority w:val="9"/>
    <w:rsid w:val="00DF2815"/>
    <w:rPr>
      <w:rFonts w:asciiTheme="majorHAnsi" w:eastAsiaTheme="majorEastAsia" w:hAnsiTheme="majorHAnsi" w:cstheme="majorBidi"/>
      <w:bCs/>
      <w:iCs/>
      <w:color w:val="2F5496" w:themeColor="accent1" w:themeShade="BF"/>
      <w:sz w:val="26"/>
      <w:szCs w:val="26"/>
      <w:lang w:val="lv-LV"/>
    </w:rPr>
  </w:style>
  <w:style w:type="character" w:styleId="UnresolvedMention">
    <w:name w:val="Unresolved Mention"/>
    <w:basedOn w:val="DefaultParagraphFont"/>
    <w:uiPriority w:val="99"/>
    <w:semiHidden/>
    <w:unhideWhenUsed/>
    <w:rsid w:val="00072CC1"/>
    <w:rPr>
      <w:color w:val="605E5C"/>
      <w:shd w:val="clear" w:color="auto" w:fill="E1DFDD"/>
    </w:rPr>
  </w:style>
  <w:style w:type="paragraph" w:styleId="BalloonText">
    <w:name w:val="Balloon Text"/>
    <w:basedOn w:val="Normal"/>
    <w:link w:val="BalloonTextChar"/>
    <w:uiPriority w:val="99"/>
    <w:semiHidden/>
    <w:unhideWhenUsed/>
    <w:rsid w:val="0052750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7506"/>
    <w:rPr>
      <w:rFonts w:ascii="Segoe UI" w:eastAsia="Calibri" w:hAnsi="Segoe UI" w:cs="Segoe UI"/>
      <w:bCs/>
      <w:iCs/>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068585">
      <w:bodyDiv w:val="1"/>
      <w:marLeft w:val="0"/>
      <w:marRight w:val="0"/>
      <w:marTop w:val="0"/>
      <w:marBottom w:val="0"/>
      <w:divBdr>
        <w:top w:val="none" w:sz="0" w:space="0" w:color="auto"/>
        <w:left w:val="none" w:sz="0" w:space="0" w:color="auto"/>
        <w:bottom w:val="none" w:sz="0" w:space="0" w:color="auto"/>
        <w:right w:val="none" w:sz="0" w:space="0" w:color="auto"/>
      </w:divBdr>
      <w:divsChild>
        <w:div w:id="525948911">
          <w:marLeft w:val="600"/>
          <w:marRight w:val="600"/>
          <w:marTop w:val="0"/>
          <w:marBottom w:val="0"/>
          <w:divBdr>
            <w:top w:val="none" w:sz="0" w:space="0" w:color="auto"/>
            <w:left w:val="none" w:sz="0" w:space="0" w:color="auto"/>
            <w:bottom w:val="none" w:sz="0" w:space="0" w:color="auto"/>
            <w:right w:val="none" w:sz="0" w:space="0" w:color="auto"/>
          </w:divBdr>
          <w:divsChild>
            <w:div w:id="445270933">
              <w:marLeft w:val="0"/>
              <w:marRight w:val="0"/>
              <w:marTop w:val="0"/>
              <w:marBottom w:val="0"/>
              <w:divBdr>
                <w:top w:val="none" w:sz="0" w:space="0" w:color="auto"/>
                <w:left w:val="none" w:sz="0" w:space="0" w:color="auto"/>
                <w:bottom w:val="none" w:sz="0" w:space="0" w:color="auto"/>
                <w:right w:val="none" w:sz="0" w:space="0" w:color="auto"/>
              </w:divBdr>
              <w:divsChild>
                <w:div w:id="694695276">
                  <w:marLeft w:val="0"/>
                  <w:marRight w:val="0"/>
                  <w:marTop w:val="0"/>
                  <w:marBottom w:val="0"/>
                  <w:divBdr>
                    <w:top w:val="none" w:sz="0" w:space="0" w:color="auto"/>
                    <w:left w:val="none" w:sz="0" w:space="0" w:color="auto"/>
                    <w:bottom w:val="none" w:sz="0" w:space="0" w:color="auto"/>
                    <w:right w:val="none" w:sz="0" w:space="0" w:color="auto"/>
                  </w:divBdr>
                  <w:divsChild>
                    <w:div w:id="203530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6720957">
      <w:bodyDiv w:val="1"/>
      <w:marLeft w:val="0"/>
      <w:marRight w:val="0"/>
      <w:marTop w:val="0"/>
      <w:marBottom w:val="0"/>
      <w:divBdr>
        <w:top w:val="none" w:sz="0" w:space="0" w:color="auto"/>
        <w:left w:val="none" w:sz="0" w:space="0" w:color="auto"/>
        <w:bottom w:val="none" w:sz="0" w:space="0" w:color="auto"/>
        <w:right w:val="none" w:sz="0" w:space="0" w:color="auto"/>
      </w:divBdr>
    </w:div>
    <w:div w:id="654186912">
      <w:bodyDiv w:val="1"/>
      <w:marLeft w:val="0"/>
      <w:marRight w:val="0"/>
      <w:marTop w:val="0"/>
      <w:marBottom w:val="0"/>
      <w:divBdr>
        <w:top w:val="none" w:sz="0" w:space="0" w:color="auto"/>
        <w:left w:val="none" w:sz="0" w:space="0" w:color="auto"/>
        <w:bottom w:val="none" w:sz="0" w:space="0" w:color="auto"/>
        <w:right w:val="none" w:sz="0" w:space="0" w:color="auto"/>
      </w:divBdr>
    </w:div>
    <w:div w:id="760028067">
      <w:bodyDiv w:val="1"/>
      <w:marLeft w:val="0"/>
      <w:marRight w:val="0"/>
      <w:marTop w:val="0"/>
      <w:marBottom w:val="0"/>
      <w:divBdr>
        <w:top w:val="none" w:sz="0" w:space="0" w:color="auto"/>
        <w:left w:val="none" w:sz="0" w:space="0" w:color="auto"/>
        <w:bottom w:val="none" w:sz="0" w:space="0" w:color="auto"/>
        <w:right w:val="none" w:sz="0" w:space="0" w:color="auto"/>
      </w:divBdr>
    </w:div>
    <w:div w:id="903374540">
      <w:bodyDiv w:val="1"/>
      <w:marLeft w:val="0"/>
      <w:marRight w:val="0"/>
      <w:marTop w:val="0"/>
      <w:marBottom w:val="0"/>
      <w:divBdr>
        <w:top w:val="none" w:sz="0" w:space="0" w:color="auto"/>
        <w:left w:val="none" w:sz="0" w:space="0" w:color="auto"/>
        <w:bottom w:val="none" w:sz="0" w:space="0" w:color="auto"/>
        <w:right w:val="none" w:sz="0" w:space="0" w:color="auto"/>
      </w:divBdr>
    </w:div>
    <w:div w:id="930893090">
      <w:bodyDiv w:val="1"/>
      <w:marLeft w:val="0"/>
      <w:marRight w:val="0"/>
      <w:marTop w:val="0"/>
      <w:marBottom w:val="0"/>
      <w:divBdr>
        <w:top w:val="none" w:sz="0" w:space="0" w:color="auto"/>
        <w:left w:val="none" w:sz="0" w:space="0" w:color="auto"/>
        <w:bottom w:val="none" w:sz="0" w:space="0" w:color="auto"/>
        <w:right w:val="none" w:sz="0" w:space="0" w:color="auto"/>
      </w:divBdr>
    </w:div>
    <w:div w:id="1014308424">
      <w:bodyDiv w:val="1"/>
      <w:marLeft w:val="0"/>
      <w:marRight w:val="0"/>
      <w:marTop w:val="0"/>
      <w:marBottom w:val="0"/>
      <w:divBdr>
        <w:top w:val="none" w:sz="0" w:space="0" w:color="auto"/>
        <w:left w:val="none" w:sz="0" w:space="0" w:color="auto"/>
        <w:bottom w:val="none" w:sz="0" w:space="0" w:color="auto"/>
        <w:right w:val="none" w:sz="0" w:space="0" w:color="auto"/>
      </w:divBdr>
    </w:div>
    <w:div w:id="1146123547">
      <w:bodyDiv w:val="1"/>
      <w:marLeft w:val="0"/>
      <w:marRight w:val="0"/>
      <w:marTop w:val="0"/>
      <w:marBottom w:val="0"/>
      <w:divBdr>
        <w:top w:val="none" w:sz="0" w:space="0" w:color="auto"/>
        <w:left w:val="none" w:sz="0" w:space="0" w:color="auto"/>
        <w:bottom w:val="none" w:sz="0" w:space="0" w:color="auto"/>
        <w:right w:val="none" w:sz="0" w:space="0" w:color="auto"/>
      </w:divBdr>
    </w:div>
    <w:div w:id="1361855561">
      <w:bodyDiv w:val="1"/>
      <w:marLeft w:val="0"/>
      <w:marRight w:val="0"/>
      <w:marTop w:val="0"/>
      <w:marBottom w:val="0"/>
      <w:divBdr>
        <w:top w:val="none" w:sz="0" w:space="0" w:color="auto"/>
        <w:left w:val="none" w:sz="0" w:space="0" w:color="auto"/>
        <w:bottom w:val="none" w:sz="0" w:space="0" w:color="auto"/>
        <w:right w:val="none" w:sz="0" w:space="0" w:color="auto"/>
      </w:divBdr>
    </w:div>
    <w:div w:id="1435638100">
      <w:bodyDiv w:val="1"/>
      <w:marLeft w:val="0"/>
      <w:marRight w:val="0"/>
      <w:marTop w:val="0"/>
      <w:marBottom w:val="0"/>
      <w:divBdr>
        <w:top w:val="none" w:sz="0" w:space="0" w:color="auto"/>
        <w:left w:val="none" w:sz="0" w:space="0" w:color="auto"/>
        <w:bottom w:val="none" w:sz="0" w:space="0" w:color="auto"/>
        <w:right w:val="none" w:sz="0" w:space="0" w:color="auto"/>
      </w:divBdr>
    </w:div>
    <w:div w:id="1438478815">
      <w:bodyDiv w:val="1"/>
      <w:marLeft w:val="0"/>
      <w:marRight w:val="0"/>
      <w:marTop w:val="0"/>
      <w:marBottom w:val="0"/>
      <w:divBdr>
        <w:top w:val="none" w:sz="0" w:space="0" w:color="auto"/>
        <w:left w:val="none" w:sz="0" w:space="0" w:color="auto"/>
        <w:bottom w:val="none" w:sz="0" w:space="0" w:color="auto"/>
        <w:right w:val="none" w:sz="0" w:space="0" w:color="auto"/>
      </w:divBdr>
    </w:div>
    <w:div w:id="1533881163">
      <w:bodyDiv w:val="1"/>
      <w:marLeft w:val="0"/>
      <w:marRight w:val="0"/>
      <w:marTop w:val="0"/>
      <w:marBottom w:val="0"/>
      <w:divBdr>
        <w:top w:val="none" w:sz="0" w:space="0" w:color="auto"/>
        <w:left w:val="none" w:sz="0" w:space="0" w:color="auto"/>
        <w:bottom w:val="none" w:sz="0" w:space="0" w:color="auto"/>
        <w:right w:val="none" w:sz="0" w:space="0" w:color="auto"/>
      </w:divBdr>
    </w:div>
    <w:div w:id="1612395897">
      <w:bodyDiv w:val="1"/>
      <w:marLeft w:val="0"/>
      <w:marRight w:val="0"/>
      <w:marTop w:val="0"/>
      <w:marBottom w:val="0"/>
      <w:divBdr>
        <w:top w:val="none" w:sz="0" w:space="0" w:color="auto"/>
        <w:left w:val="none" w:sz="0" w:space="0" w:color="auto"/>
        <w:bottom w:val="none" w:sz="0" w:space="0" w:color="auto"/>
        <w:right w:val="none" w:sz="0" w:space="0" w:color="auto"/>
      </w:divBdr>
    </w:div>
    <w:div w:id="1709838947">
      <w:bodyDiv w:val="1"/>
      <w:marLeft w:val="0"/>
      <w:marRight w:val="0"/>
      <w:marTop w:val="0"/>
      <w:marBottom w:val="0"/>
      <w:divBdr>
        <w:top w:val="none" w:sz="0" w:space="0" w:color="auto"/>
        <w:left w:val="none" w:sz="0" w:space="0" w:color="auto"/>
        <w:bottom w:val="none" w:sz="0" w:space="0" w:color="auto"/>
        <w:right w:val="none" w:sz="0" w:space="0" w:color="auto"/>
      </w:divBdr>
    </w:div>
    <w:div w:id="1741176646">
      <w:bodyDiv w:val="1"/>
      <w:marLeft w:val="0"/>
      <w:marRight w:val="0"/>
      <w:marTop w:val="0"/>
      <w:marBottom w:val="0"/>
      <w:divBdr>
        <w:top w:val="none" w:sz="0" w:space="0" w:color="auto"/>
        <w:left w:val="none" w:sz="0" w:space="0" w:color="auto"/>
        <w:bottom w:val="none" w:sz="0" w:space="0" w:color="auto"/>
        <w:right w:val="none" w:sz="0" w:space="0" w:color="auto"/>
      </w:divBdr>
    </w:div>
    <w:div w:id="1743796206">
      <w:bodyDiv w:val="1"/>
      <w:marLeft w:val="0"/>
      <w:marRight w:val="0"/>
      <w:marTop w:val="0"/>
      <w:marBottom w:val="0"/>
      <w:divBdr>
        <w:top w:val="none" w:sz="0" w:space="0" w:color="auto"/>
        <w:left w:val="none" w:sz="0" w:space="0" w:color="auto"/>
        <w:bottom w:val="none" w:sz="0" w:space="0" w:color="auto"/>
        <w:right w:val="none" w:sz="0" w:space="0" w:color="auto"/>
      </w:divBdr>
      <w:divsChild>
        <w:div w:id="1889024640">
          <w:marLeft w:val="600"/>
          <w:marRight w:val="600"/>
          <w:marTop w:val="0"/>
          <w:marBottom w:val="0"/>
          <w:divBdr>
            <w:top w:val="none" w:sz="0" w:space="0" w:color="auto"/>
            <w:left w:val="none" w:sz="0" w:space="0" w:color="auto"/>
            <w:bottom w:val="none" w:sz="0" w:space="0" w:color="auto"/>
            <w:right w:val="none" w:sz="0" w:space="0" w:color="auto"/>
          </w:divBdr>
          <w:divsChild>
            <w:div w:id="1652321234">
              <w:marLeft w:val="0"/>
              <w:marRight w:val="0"/>
              <w:marTop w:val="0"/>
              <w:marBottom w:val="0"/>
              <w:divBdr>
                <w:top w:val="none" w:sz="0" w:space="0" w:color="auto"/>
                <w:left w:val="none" w:sz="0" w:space="0" w:color="auto"/>
                <w:bottom w:val="none" w:sz="0" w:space="0" w:color="auto"/>
                <w:right w:val="none" w:sz="0" w:space="0" w:color="auto"/>
              </w:divBdr>
              <w:divsChild>
                <w:div w:id="1187015313">
                  <w:marLeft w:val="0"/>
                  <w:marRight w:val="0"/>
                  <w:marTop w:val="0"/>
                  <w:marBottom w:val="0"/>
                  <w:divBdr>
                    <w:top w:val="none" w:sz="0" w:space="0" w:color="auto"/>
                    <w:left w:val="none" w:sz="0" w:space="0" w:color="auto"/>
                    <w:bottom w:val="none" w:sz="0" w:space="0" w:color="auto"/>
                    <w:right w:val="none" w:sz="0" w:space="0" w:color="auto"/>
                  </w:divBdr>
                  <w:divsChild>
                    <w:div w:id="51257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676204">
      <w:bodyDiv w:val="1"/>
      <w:marLeft w:val="0"/>
      <w:marRight w:val="0"/>
      <w:marTop w:val="0"/>
      <w:marBottom w:val="0"/>
      <w:divBdr>
        <w:top w:val="none" w:sz="0" w:space="0" w:color="auto"/>
        <w:left w:val="none" w:sz="0" w:space="0" w:color="auto"/>
        <w:bottom w:val="none" w:sz="0" w:space="0" w:color="auto"/>
        <w:right w:val="none" w:sz="0" w:space="0" w:color="auto"/>
      </w:divBdr>
    </w:div>
    <w:div w:id="1845171984">
      <w:bodyDiv w:val="1"/>
      <w:marLeft w:val="0"/>
      <w:marRight w:val="0"/>
      <w:marTop w:val="0"/>
      <w:marBottom w:val="0"/>
      <w:divBdr>
        <w:top w:val="none" w:sz="0" w:space="0" w:color="auto"/>
        <w:left w:val="none" w:sz="0" w:space="0" w:color="auto"/>
        <w:bottom w:val="none" w:sz="0" w:space="0" w:color="auto"/>
        <w:right w:val="none" w:sz="0" w:space="0" w:color="auto"/>
      </w:divBdr>
    </w:div>
    <w:div w:id="1872068165">
      <w:bodyDiv w:val="1"/>
      <w:marLeft w:val="0"/>
      <w:marRight w:val="0"/>
      <w:marTop w:val="0"/>
      <w:marBottom w:val="0"/>
      <w:divBdr>
        <w:top w:val="none" w:sz="0" w:space="0" w:color="auto"/>
        <w:left w:val="none" w:sz="0" w:space="0" w:color="auto"/>
        <w:bottom w:val="none" w:sz="0" w:space="0" w:color="auto"/>
        <w:right w:val="none" w:sz="0" w:space="0" w:color="auto"/>
      </w:divBdr>
    </w:div>
    <w:div w:id="1920097957">
      <w:bodyDiv w:val="1"/>
      <w:marLeft w:val="0"/>
      <w:marRight w:val="0"/>
      <w:marTop w:val="0"/>
      <w:marBottom w:val="0"/>
      <w:divBdr>
        <w:top w:val="none" w:sz="0" w:space="0" w:color="auto"/>
        <w:left w:val="none" w:sz="0" w:space="0" w:color="auto"/>
        <w:bottom w:val="none" w:sz="0" w:space="0" w:color="auto"/>
        <w:right w:val="none" w:sz="0" w:space="0" w:color="auto"/>
      </w:divBdr>
    </w:div>
    <w:div w:id="201525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lasiskadeja.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D7324-C261-4D7B-BD86-344F963B5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3</Pages>
  <Words>2979</Words>
  <Characters>1699</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24</cp:revision>
  <cp:lastPrinted>2022-04-22T07:23:00Z</cp:lastPrinted>
  <dcterms:created xsi:type="dcterms:W3CDTF">2022-04-22T07:27:00Z</dcterms:created>
  <dcterms:modified xsi:type="dcterms:W3CDTF">2023-06-22T15:30:00Z</dcterms:modified>
</cp:coreProperties>
</file>