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C496A2" w14:textId="77777777" w:rsidR="001B4907" w:rsidRPr="00026C21" w:rsidRDefault="001B4907" w:rsidP="001B4907">
      <w:pPr>
        <w:pStyle w:val="Header"/>
        <w:jc w:val="center"/>
        <w:rPr>
          <w:b/>
        </w:rPr>
      </w:pPr>
      <w:r w:rsidRPr="00026C21">
        <w:rPr>
          <w:b/>
        </w:rPr>
        <w:t>DAUGAVPILS UNIVERSITĀTES</w:t>
      </w:r>
    </w:p>
    <w:p w14:paraId="67D3A090" w14:textId="77777777" w:rsidR="001B4907" w:rsidRPr="00026C21" w:rsidRDefault="001B4907" w:rsidP="001B4907">
      <w:pPr>
        <w:jc w:val="center"/>
        <w:rPr>
          <w:b/>
          <w:lang w:val="de-DE"/>
        </w:rPr>
      </w:pPr>
      <w:r w:rsidRPr="00026C21">
        <w:rPr>
          <w:b/>
        </w:rPr>
        <w:t>STUDIJU KURSA APRAKSTS</w:t>
      </w:r>
    </w:p>
    <w:p w14:paraId="3CC39ABD" w14:textId="77777777" w:rsidR="001B4907" w:rsidRPr="00026C21" w:rsidRDefault="001B4907" w:rsidP="001B4907"/>
    <w:tbl>
      <w:tblPr>
        <w:tblStyle w:val="TableGrid"/>
        <w:tblW w:w="9582" w:type="dxa"/>
        <w:jc w:val="center"/>
        <w:tblLook w:val="04A0" w:firstRow="1" w:lastRow="0" w:firstColumn="1" w:lastColumn="0" w:noHBand="0" w:noVBand="1"/>
      </w:tblPr>
      <w:tblGrid>
        <w:gridCol w:w="4822"/>
        <w:gridCol w:w="4818"/>
      </w:tblGrid>
      <w:tr w:rsidR="001B4907" w:rsidRPr="00026C21" w14:paraId="75471C6C" w14:textId="77777777" w:rsidTr="001A6313">
        <w:trPr>
          <w:jc w:val="center"/>
        </w:trPr>
        <w:tc>
          <w:tcPr>
            <w:tcW w:w="4639" w:type="dxa"/>
          </w:tcPr>
          <w:p w14:paraId="37142A1D" w14:textId="77777777" w:rsidR="001B4907" w:rsidRPr="00026C21" w:rsidRDefault="001B4907" w:rsidP="001A6313">
            <w:pPr>
              <w:pStyle w:val="Nosaukumi"/>
            </w:pPr>
            <w:r w:rsidRPr="00026C21">
              <w:br w:type="page"/>
            </w:r>
            <w:r w:rsidRPr="00026C21">
              <w:br w:type="page"/>
            </w:r>
            <w:r w:rsidRPr="00026C21">
              <w:br w:type="page"/>
            </w:r>
            <w:r w:rsidRPr="00026C21">
              <w:br w:type="page"/>
              <w:t>Studiju kursa nosaukums</w:t>
            </w:r>
          </w:p>
        </w:tc>
        <w:tc>
          <w:tcPr>
            <w:tcW w:w="4943" w:type="dxa"/>
          </w:tcPr>
          <w:p w14:paraId="1BA07221" w14:textId="5C500329" w:rsidR="001B4907" w:rsidRPr="00B36894" w:rsidRDefault="00C808F3" w:rsidP="001A6313">
            <w:pPr>
              <w:jc w:val="both"/>
              <w:rPr>
                <w:rFonts w:eastAsia="Times New Roman"/>
                <w:b/>
                <w:bCs w:val="0"/>
                <w:i/>
                <w:iCs w:val="0"/>
                <w:lang w:eastAsia="lv-LV"/>
              </w:rPr>
            </w:pPr>
            <w:r w:rsidRPr="00B36894">
              <w:rPr>
                <w:b/>
                <w:bCs w:val="0"/>
                <w:i/>
                <w:iCs w:val="0"/>
              </w:rPr>
              <w:t>Ģeoķīmijas pamati</w:t>
            </w:r>
          </w:p>
        </w:tc>
      </w:tr>
      <w:tr w:rsidR="001B4907" w:rsidRPr="00026C21" w14:paraId="324F93E0" w14:textId="77777777" w:rsidTr="001A6313">
        <w:trPr>
          <w:jc w:val="center"/>
        </w:trPr>
        <w:tc>
          <w:tcPr>
            <w:tcW w:w="4639" w:type="dxa"/>
          </w:tcPr>
          <w:p w14:paraId="441A6387" w14:textId="77777777" w:rsidR="001B4907" w:rsidRPr="00026C21" w:rsidRDefault="001B4907" w:rsidP="001A6313">
            <w:pPr>
              <w:pStyle w:val="Nosaukumi"/>
            </w:pPr>
            <w:r w:rsidRPr="00026C21">
              <w:t>Studiju kursa kods (DUIS)</w:t>
            </w:r>
          </w:p>
        </w:tc>
        <w:tc>
          <w:tcPr>
            <w:tcW w:w="4943" w:type="dxa"/>
            <w:vAlign w:val="center"/>
          </w:tcPr>
          <w:p w14:paraId="43691B78" w14:textId="19C26BD3" w:rsidR="001B4907" w:rsidRPr="00026C21" w:rsidRDefault="00C808F3" w:rsidP="001A6313">
            <w:pPr>
              <w:rPr>
                <w:lang w:eastAsia="lv-LV"/>
              </w:rPr>
            </w:pPr>
            <w:r>
              <w:t>Ķīmi3010</w:t>
            </w:r>
          </w:p>
        </w:tc>
      </w:tr>
      <w:tr w:rsidR="001B4907" w:rsidRPr="00026C21" w14:paraId="6CCDECF4" w14:textId="77777777" w:rsidTr="001A6313">
        <w:trPr>
          <w:jc w:val="center"/>
        </w:trPr>
        <w:tc>
          <w:tcPr>
            <w:tcW w:w="4639" w:type="dxa"/>
          </w:tcPr>
          <w:p w14:paraId="31E8C494" w14:textId="77777777" w:rsidR="001B4907" w:rsidRPr="00026C21" w:rsidRDefault="001B4907" w:rsidP="001A6313">
            <w:pPr>
              <w:pStyle w:val="Nosaukumi"/>
            </w:pPr>
            <w:r w:rsidRPr="00026C21">
              <w:t>Zinātnes nozare</w:t>
            </w:r>
          </w:p>
        </w:tc>
        <w:tc>
          <w:tcPr>
            <w:tcW w:w="4943" w:type="dxa"/>
          </w:tcPr>
          <w:p w14:paraId="49CA3130" w14:textId="54E1E309" w:rsidR="001B4907" w:rsidRPr="00026C21" w:rsidRDefault="00C808F3" w:rsidP="001A6313">
            <w:pPr>
              <w:snapToGrid w:val="0"/>
            </w:pPr>
            <w:r>
              <w:t>Ķīmija</w:t>
            </w:r>
          </w:p>
        </w:tc>
      </w:tr>
      <w:tr w:rsidR="001B4907" w:rsidRPr="00026C21" w14:paraId="6BFB24B0" w14:textId="77777777" w:rsidTr="001A6313">
        <w:trPr>
          <w:jc w:val="center"/>
        </w:trPr>
        <w:tc>
          <w:tcPr>
            <w:tcW w:w="4639" w:type="dxa"/>
          </w:tcPr>
          <w:p w14:paraId="330849C6" w14:textId="77777777" w:rsidR="001B4907" w:rsidRPr="00026C21" w:rsidRDefault="001B4907" w:rsidP="001A6313">
            <w:pPr>
              <w:pStyle w:val="Nosaukumi"/>
            </w:pPr>
            <w:r w:rsidRPr="00026C21">
              <w:t>Kursa līmenis</w:t>
            </w:r>
          </w:p>
        </w:tc>
        <w:tc>
          <w:tcPr>
            <w:tcW w:w="4943" w:type="dxa"/>
            <w:shd w:val="clear" w:color="auto" w:fill="auto"/>
          </w:tcPr>
          <w:p w14:paraId="6002F197" w14:textId="6B5FF578" w:rsidR="001B4907" w:rsidRPr="00696CB5" w:rsidRDefault="001B4907" w:rsidP="001A6313">
            <w:pPr>
              <w:rPr>
                <w:b/>
                <w:bCs w:val="0"/>
                <w:lang w:eastAsia="lv-LV"/>
              </w:rPr>
            </w:pPr>
          </w:p>
        </w:tc>
      </w:tr>
      <w:tr w:rsidR="001B4907" w:rsidRPr="00026C21" w14:paraId="3C2D906B" w14:textId="77777777" w:rsidTr="001A6313">
        <w:trPr>
          <w:jc w:val="center"/>
        </w:trPr>
        <w:tc>
          <w:tcPr>
            <w:tcW w:w="4639" w:type="dxa"/>
          </w:tcPr>
          <w:p w14:paraId="1CBB774A" w14:textId="77777777" w:rsidR="001B4907" w:rsidRPr="00026C21" w:rsidRDefault="001B4907" w:rsidP="001A6313">
            <w:pPr>
              <w:pStyle w:val="Nosaukumi"/>
              <w:rPr>
                <w:u w:val="single"/>
              </w:rPr>
            </w:pPr>
            <w:r w:rsidRPr="00026C21">
              <w:t>Kredītpunkti</w:t>
            </w:r>
          </w:p>
        </w:tc>
        <w:tc>
          <w:tcPr>
            <w:tcW w:w="4943" w:type="dxa"/>
            <w:vAlign w:val="center"/>
          </w:tcPr>
          <w:p w14:paraId="5EDC1564" w14:textId="78CFC228" w:rsidR="001B4907" w:rsidRPr="00026C21" w:rsidRDefault="00C808F3" w:rsidP="001A6313">
            <w:pPr>
              <w:rPr>
                <w:lang w:eastAsia="lv-LV"/>
              </w:rPr>
            </w:pPr>
            <w:r>
              <w:rPr>
                <w:lang w:eastAsia="lv-LV"/>
              </w:rPr>
              <w:t>2</w:t>
            </w:r>
          </w:p>
        </w:tc>
      </w:tr>
      <w:tr w:rsidR="001B4907" w:rsidRPr="00026C21" w14:paraId="1C10BBC6" w14:textId="77777777" w:rsidTr="001A6313">
        <w:trPr>
          <w:jc w:val="center"/>
        </w:trPr>
        <w:tc>
          <w:tcPr>
            <w:tcW w:w="4639" w:type="dxa"/>
          </w:tcPr>
          <w:p w14:paraId="3B0A32B6" w14:textId="77777777" w:rsidR="001B4907" w:rsidRPr="00026C21" w:rsidRDefault="001B4907" w:rsidP="001A6313">
            <w:pPr>
              <w:pStyle w:val="Nosaukumi"/>
              <w:rPr>
                <w:u w:val="single"/>
              </w:rPr>
            </w:pPr>
            <w:r w:rsidRPr="00026C21">
              <w:t>ECTS kredītpunkti</w:t>
            </w:r>
          </w:p>
        </w:tc>
        <w:tc>
          <w:tcPr>
            <w:tcW w:w="4943" w:type="dxa"/>
          </w:tcPr>
          <w:p w14:paraId="114841CB" w14:textId="55587C54" w:rsidR="001B4907" w:rsidRPr="00026C21" w:rsidRDefault="00C808F3" w:rsidP="001A6313">
            <w:r>
              <w:t>3</w:t>
            </w:r>
          </w:p>
        </w:tc>
      </w:tr>
      <w:tr w:rsidR="001B4907" w:rsidRPr="00026C21" w14:paraId="30BE8F80" w14:textId="77777777" w:rsidTr="001A6313">
        <w:trPr>
          <w:jc w:val="center"/>
        </w:trPr>
        <w:tc>
          <w:tcPr>
            <w:tcW w:w="4639" w:type="dxa"/>
          </w:tcPr>
          <w:p w14:paraId="49006928" w14:textId="77777777" w:rsidR="001B4907" w:rsidRPr="00026C21" w:rsidRDefault="001B4907" w:rsidP="001A6313">
            <w:pPr>
              <w:pStyle w:val="Nosaukumi"/>
            </w:pPr>
            <w:r w:rsidRPr="00026C21">
              <w:t>Kopējais kontaktstundu skaits</w:t>
            </w:r>
          </w:p>
        </w:tc>
        <w:tc>
          <w:tcPr>
            <w:tcW w:w="4943" w:type="dxa"/>
            <w:vAlign w:val="center"/>
          </w:tcPr>
          <w:p w14:paraId="2FCEEF49" w14:textId="3D54D847" w:rsidR="001B4907" w:rsidRPr="00026C21" w:rsidRDefault="00C808F3" w:rsidP="001A6313">
            <w:pPr>
              <w:rPr>
                <w:lang w:eastAsia="lv-LV"/>
              </w:rPr>
            </w:pPr>
            <w:r>
              <w:rPr>
                <w:lang w:eastAsia="lv-LV"/>
              </w:rPr>
              <w:t>32</w:t>
            </w:r>
          </w:p>
        </w:tc>
      </w:tr>
      <w:tr w:rsidR="001B4907" w:rsidRPr="00026C21" w14:paraId="558438E2" w14:textId="77777777" w:rsidTr="001A6313">
        <w:trPr>
          <w:jc w:val="center"/>
        </w:trPr>
        <w:tc>
          <w:tcPr>
            <w:tcW w:w="4639" w:type="dxa"/>
          </w:tcPr>
          <w:p w14:paraId="1993DC06" w14:textId="77777777" w:rsidR="001B4907" w:rsidRPr="00026C21" w:rsidRDefault="001B4907" w:rsidP="001A6313">
            <w:pPr>
              <w:pStyle w:val="Nosaukumi2"/>
            </w:pPr>
            <w:r w:rsidRPr="00026C21">
              <w:t>Lekciju stundu skaits</w:t>
            </w:r>
          </w:p>
        </w:tc>
        <w:tc>
          <w:tcPr>
            <w:tcW w:w="4943" w:type="dxa"/>
          </w:tcPr>
          <w:p w14:paraId="586C8056" w14:textId="619C01AB" w:rsidR="001B4907" w:rsidRPr="00026C21" w:rsidRDefault="00C808F3" w:rsidP="001A6313">
            <w:r>
              <w:t>12</w:t>
            </w:r>
          </w:p>
        </w:tc>
      </w:tr>
      <w:tr w:rsidR="001B4907" w:rsidRPr="00026C21" w14:paraId="6D1849A7" w14:textId="77777777" w:rsidTr="001A6313">
        <w:trPr>
          <w:jc w:val="center"/>
        </w:trPr>
        <w:tc>
          <w:tcPr>
            <w:tcW w:w="4639" w:type="dxa"/>
          </w:tcPr>
          <w:p w14:paraId="4C87278B" w14:textId="77777777" w:rsidR="001B4907" w:rsidRPr="00026C21" w:rsidRDefault="001B4907" w:rsidP="001A6313">
            <w:pPr>
              <w:pStyle w:val="Nosaukumi2"/>
            </w:pPr>
            <w:r w:rsidRPr="00026C21">
              <w:t>Semināru stundu skaits</w:t>
            </w:r>
          </w:p>
        </w:tc>
        <w:tc>
          <w:tcPr>
            <w:tcW w:w="4943" w:type="dxa"/>
          </w:tcPr>
          <w:p w14:paraId="7804D97B" w14:textId="38F8F408" w:rsidR="001B4907" w:rsidRPr="00026C21" w:rsidRDefault="00C808F3" w:rsidP="001A6313">
            <w:r>
              <w:t>4</w:t>
            </w:r>
          </w:p>
        </w:tc>
      </w:tr>
      <w:tr w:rsidR="001B4907" w:rsidRPr="00026C21" w14:paraId="02BFE686" w14:textId="77777777" w:rsidTr="001A6313">
        <w:trPr>
          <w:jc w:val="center"/>
        </w:trPr>
        <w:tc>
          <w:tcPr>
            <w:tcW w:w="4639" w:type="dxa"/>
          </w:tcPr>
          <w:p w14:paraId="57CE832D" w14:textId="77777777" w:rsidR="001B4907" w:rsidRPr="00026C21" w:rsidRDefault="001B4907" w:rsidP="001A6313">
            <w:pPr>
              <w:pStyle w:val="Nosaukumi2"/>
            </w:pPr>
            <w:r w:rsidRPr="00026C21">
              <w:t>Praktisko darbu stundu skaits</w:t>
            </w:r>
          </w:p>
        </w:tc>
        <w:tc>
          <w:tcPr>
            <w:tcW w:w="4943" w:type="dxa"/>
          </w:tcPr>
          <w:p w14:paraId="288B4AC3" w14:textId="3DB93203" w:rsidR="001B4907" w:rsidRPr="00026C21" w:rsidRDefault="008D0A63" w:rsidP="001A6313">
            <w:r>
              <w:t>0</w:t>
            </w:r>
          </w:p>
        </w:tc>
      </w:tr>
      <w:tr w:rsidR="001B4907" w:rsidRPr="00026C21" w14:paraId="3F27D3AE" w14:textId="77777777" w:rsidTr="001A6313">
        <w:trPr>
          <w:jc w:val="center"/>
        </w:trPr>
        <w:tc>
          <w:tcPr>
            <w:tcW w:w="4639" w:type="dxa"/>
          </w:tcPr>
          <w:p w14:paraId="16FB4154" w14:textId="77777777" w:rsidR="001B4907" w:rsidRPr="00026C21" w:rsidRDefault="001B4907" w:rsidP="001A6313">
            <w:pPr>
              <w:pStyle w:val="Nosaukumi2"/>
            </w:pPr>
            <w:r w:rsidRPr="00026C21">
              <w:t>Laboratorijas darbu stundu skaits</w:t>
            </w:r>
          </w:p>
        </w:tc>
        <w:tc>
          <w:tcPr>
            <w:tcW w:w="4943" w:type="dxa"/>
          </w:tcPr>
          <w:p w14:paraId="4005F229" w14:textId="2C092233" w:rsidR="001B4907" w:rsidRPr="00026C21" w:rsidRDefault="00C808F3" w:rsidP="001A6313">
            <w:r>
              <w:t>16</w:t>
            </w:r>
          </w:p>
        </w:tc>
      </w:tr>
      <w:tr w:rsidR="001B4907" w:rsidRPr="00026C21" w14:paraId="43F79E4B" w14:textId="77777777" w:rsidTr="001A6313">
        <w:trPr>
          <w:jc w:val="center"/>
        </w:trPr>
        <w:tc>
          <w:tcPr>
            <w:tcW w:w="4639" w:type="dxa"/>
          </w:tcPr>
          <w:p w14:paraId="75F08A4E" w14:textId="77777777" w:rsidR="001B4907" w:rsidRPr="00026C21" w:rsidRDefault="001B4907" w:rsidP="001A6313">
            <w:pPr>
              <w:pStyle w:val="Nosaukumi2"/>
              <w:rPr>
                <w:lang w:eastAsia="lv-LV"/>
              </w:rPr>
            </w:pPr>
            <w:r w:rsidRPr="00026C21">
              <w:rPr>
                <w:lang w:eastAsia="lv-LV"/>
              </w:rPr>
              <w:t>Studējošā patstāvīgā darba stundu skaits</w:t>
            </w:r>
          </w:p>
        </w:tc>
        <w:tc>
          <w:tcPr>
            <w:tcW w:w="4943" w:type="dxa"/>
            <w:vAlign w:val="center"/>
          </w:tcPr>
          <w:p w14:paraId="27F6D935" w14:textId="54A4BDFD" w:rsidR="001B4907" w:rsidRPr="00026C21" w:rsidRDefault="00C808F3" w:rsidP="001A6313">
            <w:pPr>
              <w:rPr>
                <w:lang w:eastAsia="lv-LV"/>
              </w:rPr>
            </w:pPr>
            <w:r>
              <w:rPr>
                <w:lang w:eastAsia="lv-LV"/>
              </w:rPr>
              <w:t>48</w:t>
            </w:r>
          </w:p>
        </w:tc>
      </w:tr>
      <w:tr w:rsidR="001B4907" w:rsidRPr="00026C21" w14:paraId="17C10A58" w14:textId="77777777" w:rsidTr="001A6313">
        <w:trPr>
          <w:jc w:val="center"/>
        </w:trPr>
        <w:tc>
          <w:tcPr>
            <w:tcW w:w="9582" w:type="dxa"/>
            <w:gridSpan w:val="2"/>
          </w:tcPr>
          <w:p w14:paraId="0D808D7F" w14:textId="77777777" w:rsidR="001B4907" w:rsidRPr="00026C21" w:rsidRDefault="001B4907" w:rsidP="001A6313">
            <w:pPr>
              <w:rPr>
                <w:lang w:eastAsia="lv-LV"/>
              </w:rPr>
            </w:pPr>
          </w:p>
        </w:tc>
      </w:tr>
      <w:tr w:rsidR="001B4907" w:rsidRPr="00026C21" w14:paraId="6ED3796F" w14:textId="77777777" w:rsidTr="001A6313">
        <w:trPr>
          <w:jc w:val="center"/>
        </w:trPr>
        <w:tc>
          <w:tcPr>
            <w:tcW w:w="9582" w:type="dxa"/>
            <w:gridSpan w:val="2"/>
          </w:tcPr>
          <w:p w14:paraId="63B69733" w14:textId="77777777" w:rsidR="001B4907" w:rsidRPr="00026C21" w:rsidRDefault="001B4907" w:rsidP="001A6313">
            <w:pPr>
              <w:pStyle w:val="Nosaukumi"/>
            </w:pPr>
            <w:r w:rsidRPr="00026C21">
              <w:t>Kursa autors(-i)</w:t>
            </w:r>
          </w:p>
        </w:tc>
      </w:tr>
      <w:tr w:rsidR="008D4CBD" w:rsidRPr="00026C21" w14:paraId="439B2708" w14:textId="77777777" w:rsidTr="001A6313">
        <w:trPr>
          <w:jc w:val="center"/>
        </w:trPr>
        <w:tc>
          <w:tcPr>
            <w:tcW w:w="9582" w:type="dxa"/>
            <w:gridSpan w:val="2"/>
          </w:tcPr>
          <w:p w14:paraId="41E68578" w14:textId="16F5D3DE" w:rsidR="008D4CBD" w:rsidRPr="00026C21" w:rsidRDefault="00C808F3" w:rsidP="008D4CBD">
            <w:r>
              <w:rPr>
                <w:bCs w:val="0"/>
              </w:rPr>
              <w:t>Dr. ģeol., asoc. profesors Juris Soms</w:t>
            </w:r>
          </w:p>
        </w:tc>
      </w:tr>
      <w:tr w:rsidR="008D4CBD" w:rsidRPr="00026C21" w14:paraId="4009FC27" w14:textId="77777777" w:rsidTr="001A6313">
        <w:trPr>
          <w:jc w:val="center"/>
        </w:trPr>
        <w:tc>
          <w:tcPr>
            <w:tcW w:w="9582" w:type="dxa"/>
            <w:gridSpan w:val="2"/>
          </w:tcPr>
          <w:p w14:paraId="323540F6" w14:textId="77777777" w:rsidR="008D4CBD" w:rsidRPr="00026C21" w:rsidRDefault="008D4CBD" w:rsidP="008D4CBD">
            <w:pPr>
              <w:pStyle w:val="Nosaukumi"/>
            </w:pPr>
            <w:r w:rsidRPr="00026C21">
              <w:t>Kursa docētājs(-i)</w:t>
            </w:r>
          </w:p>
        </w:tc>
      </w:tr>
      <w:tr w:rsidR="008D4CBD" w:rsidRPr="00026C21" w14:paraId="60DC1345" w14:textId="77777777" w:rsidTr="001A6313">
        <w:trPr>
          <w:jc w:val="center"/>
        </w:trPr>
        <w:tc>
          <w:tcPr>
            <w:tcW w:w="9582" w:type="dxa"/>
            <w:gridSpan w:val="2"/>
          </w:tcPr>
          <w:p w14:paraId="7D3AACF1" w14:textId="34A892E8" w:rsidR="00C808F3" w:rsidRDefault="00C808F3" w:rsidP="00C808F3">
            <w:pPr>
              <w:rPr>
                <w:bCs w:val="0"/>
              </w:rPr>
            </w:pPr>
            <w:r>
              <w:rPr>
                <w:bCs w:val="0"/>
              </w:rPr>
              <w:t>Dr. ģeol., asoc. profesors Juris Soms;</w:t>
            </w:r>
          </w:p>
          <w:p w14:paraId="5A1B3564" w14:textId="4F099CE6" w:rsidR="008D4CBD" w:rsidRPr="00026C21" w:rsidRDefault="00C808F3" w:rsidP="00C808F3">
            <w:r w:rsidRPr="00007E13">
              <w:rPr>
                <w:bCs w:val="0"/>
              </w:rPr>
              <w:t xml:space="preserve">Dr. biol., doc. D. </w:t>
            </w:r>
            <w:proofErr w:type="spellStart"/>
            <w:r w:rsidRPr="00007E13">
              <w:rPr>
                <w:bCs w:val="0"/>
              </w:rPr>
              <w:t>Gruberts</w:t>
            </w:r>
            <w:proofErr w:type="spellEnd"/>
          </w:p>
        </w:tc>
      </w:tr>
      <w:tr w:rsidR="008D4CBD" w:rsidRPr="00026C21" w14:paraId="1984FA53" w14:textId="77777777" w:rsidTr="001A6313">
        <w:trPr>
          <w:jc w:val="center"/>
        </w:trPr>
        <w:tc>
          <w:tcPr>
            <w:tcW w:w="9582" w:type="dxa"/>
            <w:gridSpan w:val="2"/>
          </w:tcPr>
          <w:p w14:paraId="75DC2504" w14:textId="77777777" w:rsidR="008D4CBD" w:rsidRPr="00026C21" w:rsidRDefault="008D4CBD" w:rsidP="008D4CBD">
            <w:pPr>
              <w:pStyle w:val="Nosaukumi"/>
            </w:pPr>
            <w:r w:rsidRPr="00026C21">
              <w:t>Priekšzināšanas</w:t>
            </w:r>
          </w:p>
        </w:tc>
      </w:tr>
      <w:tr w:rsidR="008D4CBD" w:rsidRPr="00026C21" w14:paraId="6B8CA67C" w14:textId="77777777" w:rsidTr="001A6313">
        <w:trPr>
          <w:jc w:val="center"/>
        </w:trPr>
        <w:tc>
          <w:tcPr>
            <w:tcW w:w="9582" w:type="dxa"/>
            <w:gridSpan w:val="2"/>
          </w:tcPr>
          <w:p w14:paraId="50E9DB1C" w14:textId="45EB4B68" w:rsidR="008D0A63" w:rsidRPr="008D0A63" w:rsidRDefault="008D0A63" w:rsidP="008D4CBD">
            <w:pPr>
              <w:snapToGrid w:val="0"/>
            </w:pPr>
            <w:r w:rsidRPr="008D0A63">
              <w:t>Ķīmi10</w:t>
            </w:r>
            <w:r w:rsidR="00212DAE">
              <w:t>50</w:t>
            </w:r>
            <w:r w:rsidRPr="008D0A63">
              <w:t xml:space="preserve"> </w:t>
            </w:r>
            <w:r w:rsidR="00C808F3" w:rsidRPr="008D0A63">
              <w:t>Vispārīgā ķīmija</w:t>
            </w:r>
            <w:r w:rsidR="001A24AD" w:rsidRPr="008D0A63">
              <w:t>;</w:t>
            </w:r>
          </w:p>
          <w:p w14:paraId="1D83FCF9" w14:textId="3AB9EC7E" w:rsidR="008D4CBD" w:rsidRPr="00026C21" w:rsidRDefault="008D0A63" w:rsidP="008D4CBD">
            <w:pPr>
              <w:snapToGrid w:val="0"/>
            </w:pPr>
            <w:r w:rsidRPr="008D0A63">
              <w:t>VidZ10</w:t>
            </w:r>
            <w:r w:rsidR="00212DAE">
              <w:t>49</w:t>
            </w:r>
            <w:r w:rsidRPr="008D0A63">
              <w:t xml:space="preserve"> </w:t>
            </w:r>
            <w:r w:rsidR="001A24AD" w:rsidRPr="008D0A63">
              <w:t>Vides zinātne</w:t>
            </w:r>
            <w:r w:rsidRPr="008D0A63">
              <w:t>;</w:t>
            </w:r>
          </w:p>
        </w:tc>
      </w:tr>
      <w:tr w:rsidR="008D4CBD" w:rsidRPr="00026C21" w14:paraId="449083B1" w14:textId="77777777" w:rsidTr="001A6313">
        <w:trPr>
          <w:jc w:val="center"/>
        </w:trPr>
        <w:tc>
          <w:tcPr>
            <w:tcW w:w="9582" w:type="dxa"/>
            <w:gridSpan w:val="2"/>
          </w:tcPr>
          <w:p w14:paraId="0DDBCE93" w14:textId="77777777" w:rsidR="008D4CBD" w:rsidRPr="00026C21" w:rsidRDefault="008D4CBD" w:rsidP="008D4CBD">
            <w:pPr>
              <w:pStyle w:val="Nosaukumi"/>
            </w:pPr>
            <w:r w:rsidRPr="00026C21">
              <w:t xml:space="preserve">Studiju kursa anotācija </w:t>
            </w:r>
          </w:p>
        </w:tc>
      </w:tr>
      <w:tr w:rsidR="006E1304" w:rsidRPr="006E1304" w14:paraId="437DBBAA" w14:textId="77777777" w:rsidTr="00026C21">
        <w:trPr>
          <w:trHeight w:val="1119"/>
          <w:jc w:val="center"/>
        </w:trPr>
        <w:tc>
          <w:tcPr>
            <w:tcW w:w="9582" w:type="dxa"/>
            <w:gridSpan w:val="2"/>
          </w:tcPr>
          <w:p w14:paraId="7718F02B" w14:textId="77777777" w:rsidR="008D4CBD" w:rsidRPr="006E1304" w:rsidRDefault="008D4CBD" w:rsidP="00026C21">
            <w:pPr>
              <w:snapToGrid w:val="0"/>
            </w:pPr>
            <w:r w:rsidRPr="006E1304">
              <w:t xml:space="preserve">KURSA MĒRĶIS: </w:t>
            </w:r>
          </w:p>
          <w:p w14:paraId="1D790FF7" w14:textId="3835B905" w:rsidR="00C2027E" w:rsidRPr="006E1304" w:rsidRDefault="00CB1690" w:rsidP="00026C21">
            <w:pPr>
              <w:snapToGrid w:val="0"/>
            </w:pPr>
            <w:r w:rsidRPr="006E1304">
              <w:t xml:space="preserve">Studiju kursa mērķis ir </w:t>
            </w:r>
            <w:r w:rsidR="00C2027E" w:rsidRPr="006E1304">
              <w:t xml:space="preserve">nodrošināt studentu patstāvīgo studiju darbu </w:t>
            </w:r>
            <w:r w:rsidRPr="006E1304">
              <w:t xml:space="preserve">un </w:t>
            </w:r>
            <w:proofErr w:type="spellStart"/>
            <w:r w:rsidRPr="006E1304">
              <w:t>multidisciplināru</w:t>
            </w:r>
            <w:proofErr w:type="spellEnd"/>
            <w:r w:rsidRPr="006E1304">
              <w:t xml:space="preserve"> </w:t>
            </w:r>
            <w:proofErr w:type="spellStart"/>
            <w:r w:rsidRPr="006E1304">
              <w:t>pamatzināšanu</w:t>
            </w:r>
            <w:proofErr w:type="spellEnd"/>
            <w:r w:rsidRPr="006E1304">
              <w:t xml:space="preserve"> iegūšanu </w:t>
            </w:r>
            <w:r w:rsidR="00C2027E" w:rsidRPr="006E1304">
              <w:t xml:space="preserve">par Zemes kā planētas un tās </w:t>
            </w:r>
            <w:proofErr w:type="spellStart"/>
            <w:r w:rsidR="00C2027E" w:rsidRPr="006E1304">
              <w:t>ģeosfēru</w:t>
            </w:r>
            <w:proofErr w:type="spellEnd"/>
            <w:r w:rsidR="00C2027E" w:rsidRPr="006E1304">
              <w:t xml:space="preserve"> ķīmisko sastāvu, ķīmisko elementu izplatību un to veidotajiem savienojumiem dabā, tās dzīlēs un virspusē notiekošajiem ķīmiskajiem procesiem, to cēloņiem un sekām, kā arī laboratorijas darbu</w:t>
            </w:r>
            <w:r w:rsidR="003820E1" w:rsidRPr="006E1304">
              <w:t xml:space="preserve"> un semināru </w:t>
            </w:r>
            <w:r w:rsidR="00C2027E" w:rsidRPr="006E1304">
              <w:t xml:space="preserve">laikā nostiprināt teorētiskā kursa ietvaros iegūtās zināšanas un attīstīt zinātniskā darba prasmes un </w:t>
            </w:r>
            <w:r w:rsidR="003820E1" w:rsidRPr="006E1304">
              <w:t>kompetences</w:t>
            </w:r>
            <w:r w:rsidR="00C2027E" w:rsidRPr="006E1304">
              <w:t xml:space="preserve">, un </w:t>
            </w:r>
            <w:r w:rsidR="003820E1" w:rsidRPr="006E1304">
              <w:t>veicināt zinātniskas diskusijas iemaņu stiprināšanu.</w:t>
            </w:r>
            <w:r w:rsidR="00C2027E" w:rsidRPr="006E1304">
              <w:t xml:space="preserve"> </w:t>
            </w:r>
          </w:p>
          <w:p w14:paraId="12C29DC8" w14:textId="77777777" w:rsidR="008D4CBD" w:rsidRPr="006E1304" w:rsidRDefault="008D4CBD" w:rsidP="00026C21"/>
          <w:p w14:paraId="4F2BB462" w14:textId="77777777" w:rsidR="008D4CBD" w:rsidRPr="006E1304" w:rsidRDefault="008D4CBD" w:rsidP="00026C21">
            <w:pPr>
              <w:suppressAutoHyphens/>
              <w:autoSpaceDE/>
              <w:autoSpaceDN/>
              <w:adjustRightInd/>
              <w:jc w:val="both"/>
            </w:pPr>
            <w:r w:rsidRPr="006E1304">
              <w:t xml:space="preserve">KURSA UZDEVUMI: </w:t>
            </w:r>
          </w:p>
          <w:p w14:paraId="0DE66B55" w14:textId="77777777" w:rsidR="00A07BE3" w:rsidRPr="006E1304" w:rsidRDefault="00A07BE3" w:rsidP="00553A4B">
            <w:r w:rsidRPr="006E1304">
              <w:t>1) sniegt jaunākās atziņas par ģeoķīmijas zinātnes metodoloģiju un pētījumu rezultātiem;</w:t>
            </w:r>
          </w:p>
          <w:p w14:paraId="0BB5DAA6" w14:textId="0742A2ED" w:rsidR="00A07BE3" w:rsidRPr="006E1304" w:rsidRDefault="00A07BE3" w:rsidP="00553A4B">
            <w:pPr>
              <w:suppressAutoHyphens/>
              <w:autoSpaceDE/>
              <w:autoSpaceDN/>
              <w:adjustRightInd/>
            </w:pPr>
            <w:r w:rsidRPr="006E1304">
              <w:t>2)</w:t>
            </w:r>
            <w:r w:rsidR="00553A4B" w:rsidRPr="006E1304">
              <w:t xml:space="preserve"> </w:t>
            </w:r>
            <w:r w:rsidRPr="006E1304">
              <w:t xml:space="preserve">sniegt </w:t>
            </w:r>
            <w:proofErr w:type="spellStart"/>
            <w:r w:rsidRPr="006E1304">
              <w:t>pamatzināšanas</w:t>
            </w:r>
            <w:proofErr w:type="spellEnd"/>
            <w:r w:rsidRPr="006E1304">
              <w:t xml:space="preserve"> par ģeoķīmijas svarīgākajām nozarēm – izotopu ģeoķīmiju, </w:t>
            </w:r>
            <w:proofErr w:type="spellStart"/>
            <w:r w:rsidRPr="006E1304">
              <w:t>bioģeoķīmiju</w:t>
            </w:r>
            <w:proofErr w:type="spellEnd"/>
            <w:r w:rsidRPr="006E1304">
              <w:t xml:space="preserve">, organisko ģeoķīmiju un vides ģeoķīmiju un to pētījumu saturu; </w:t>
            </w:r>
          </w:p>
          <w:p w14:paraId="27C47FA7" w14:textId="1B47D568" w:rsidR="00A07BE3" w:rsidRPr="006E1304" w:rsidRDefault="00A07BE3" w:rsidP="00553A4B">
            <w:pPr>
              <w:suppressAutoHyphens/>
              <w:autoSpaceDE/>
              <w:autoSpaceDN/>
              <w:adjustRightInd/>
            </w:pPr>
            <w:r w:rsidRPr="006E1304">
              <w:t xml:space="preserve">3) </w:t>
            </w:r>
            <w:r w:rsidR="009353D4" w:rsidRPr="006E1304">
              <w:t xml:space="preserve">nodrošināt zināšanu apguvi </w:t>
            </w:r>
            <w:r w:rsidRPr="006E1304">
              <w:t>par atsevišķu ķīmisko elementu izplatību dabā un to veidotajiem savienojumiem litosfērā kā zemes dzīļu resursiem</w:t>
            </w:r>
            <w:r w:rsidR="009353D4" w:rsidRPr="006E1304">
              <w:t xml:space="preserve"> un izejmateriāliem mūsdienu informācijas un komunikācijas tehnoloģiju nodrošināšanai un attīstīšanai</w:t>
            </w:r>
            <w:r w:rsidRPr="006E1304">
              <w:t xml:space="preserve">; </w:t>
            </w:r>
          </w:p>
          <w:p w14:paraId="232D63E7" w14:textId="77777777" w:rsidR="00A07BE3" w:rsidRPr="006E1304" w:rsidRDefault="00A07BE3" w:rsidP="00553A4B">
            <w:pPr>
              <w:suppressAutoHyphens/>
              <w:autoSpaceDE/>
              <w:autoSpaceDN/>
              <w:adjustRightInd/>
            </w:pPr>
            <w:r w:rsidRPr="006E1304">
              <w:t xml:space="preserve">4) iedziļināties ķīmiskajos procesos un ķīmiskajās reakcijās, kuru rezultātā veidojas dabā sastopamie minerāli, augsnes un ieži; </w:t>
            </w:r>
          </w:p>
          <w:p w14:paraId="7EFADD23" w14:textId="77777777" w:rsidR="00A07BE3" w:rsidRPr="006E1304" w:rsidRDefault="00A07BE3" w:rsidP="00553A4B">
            <w:pPr>
              <w:suppressAutoHyphens/>
              <w:autoSpaceDE/>
              <w:autoSpaceDN/>
              <w:adjustRightInd/>
            </w:pPr>
            <w:r w:rsidRPr="006E1304">
              <w:t xml:space="preserve">5) apskatīt ķīmisko elementu un savienojumu aprites ciklus un kā šajos vielas apmaiņas procesos notiek mijiedarbība starp litosfēru, atmosfēru un hidrosfēru; </w:t>
            </w:r>
          </w:p>
          <w:p w14:paraId="4435EFEB" w14:textId="15A2C692" w:rsidR="00A07BE3" w:rsidRPr="006E1304" w:rsidRDefault="00A07BE3" w:rsidP="003820E1">
            <w:pPr>
              <w:suppressAutoHyphens/>
              <w:autoSpaceDE/>
              <w:autoSpaceDN/>
              <w:adjustRightInd/>
            </w:pPr>
            <w:r w:rsidRPr="006E1304">
              <w:t xml:space="preserve">6) </w:t>
            </w:r>
            <w:r w:rsidR="003820E1" w:rsidRPr="006E1304">
              <w:t xml:space="preserve">attīstīt studējošo kompetenci organizēt un praktiski veikt pētījumus, kas balstīti uz konvencionālām un </w:t>
            </w:r>
            <w:r w:rsidR="009353D4" w:rsidRPr="006E1304">
              <w:t>mūsdienu ģeoķīmijas metodēm</w:t>
            </w:r>
            <w:r w:rsidRPr="006E1304">
              <w:t>.</w:t>
            </w:r>
          </w:p>
          <w:p w14:paraId="5EDF6172" w14:textId="77777777" w:rsidR="001A24AD" w:rsidRPr="006E1304" w:rsidRDefault="001A24AD" w:rsidP="003820E1">
            <w:pPr>
              <w:suppressAutoHyphens/>
              <w:autoSpaceDE/>
              <w:autoSpaceDN/>
              <w:adjustRightInd/>
            </w:pPr>
          </w:p>
          <w:p w14:paraId="32307495" w14:textId="77777777" w:rsidR="001A24AD" w:rsidRPr="006E1304" w:rsidRDefault="001A24AD" w:rsidP="003820E1">
            <w:pPr>
              <w:suppressAutoHyphens/>
              <w:autoSpaceDE/>
              <w:autoSpaceDN/>
              <w:adjustRightInd/>
            </w:pPr>
          </w:p>
          <w:p w14:paraId="66BE66A3" w14:textId="77777777" w:rsidR="001A24AD" w:rsidRPr="006E1304" w:rsidRDefault="001A24AD" w:rsidP="003820E1">
            <w:pPr>
              <w:suppressAutoHyphens/>
              <w:autoSpaceDE/>
              <w:autoSpaceDN/>
              <w:adjustRightInd/>
            </w:pPr>
          </w:p>
          <w:p w14:paraId="5AB3EC51" w14:textId="77777777" w:rsidR="008D4CBD" w:rsidRPr="006E1304" w:rsidRDefault="008D4CBD" w:rsidP="00026C21">
            <w:pPr>
              <w:suppressAutoHyphens/>
              <w:autoSpaceDE/>
              <w:autoSpaceDN/>
              <w:adjustRightInd/>
              <w:snapToGrid w:val="0"/>
            </w:pPr>
          </w:p>
        </w:tc>
      </w:tr>
      <w:tr w:rsidR="008D4CBD" w:rsidRPr="00026C21" w14:paraId="7BDB73C3" w14:textId="77777777" w:rsidTr="001A6313">
        <w:trPr>
          <w:jc w:val="center"/>
        </w:trPr>
        <w:tc>
          <w:tcPr>
            <w:tcW w:w="9582" w:type="dxa"/>
            <w:gridSpan w:val="2"/>
          </w:tcPr>
          <w:p w14:paraId="4995333C" w14:textId="77777777" w:rsidR="008D4CBD" w:rsidRPr="00026C21" w:rsidRDefault="008D4CBD" w:rsidP="008D4CBD">
            <w:pPr>
              <w:pStyle w:val="Nosaukumi"/>
            </w:pPr>
            <w:r w:rsidRPr="00026C21">
              <w:lastRenderedPageBreak/>
              <w:t>Studiju kursa kalendārais plāns</w:t>
            </w:r>
          </w:p>
        </w:tc>
      </w:tr>
      <w:tr w:rsidR="006E1304" w:rsidRPr="006E1304" w14:paraId="3ECC9055" w14:textId="77777777" w:rsidTr="001A6313">
        <w:trPr>
          <w:jc w:val="center"/>
        </w:trPr>
        <w:tc>
          <w:tcPr>
            <w:tcW w:w="9582" w:type="dxa"/>
            <w:gridSpan w:val="2"/>
          </w:tcPr>
          <w:p w14:paraId="17AFB256" w14:textId="4F976B23" w:rsidR="009353D4" w:rsidRPr="006E1304" w:rsidRDefault="009353D4" w:rsidP="009353D4">
            <w:r w:rsidRPr="006E1304">
              <w:t>L12, S4, Ld16, Pd48</w:t>
            </w:r>
          </w:p>
          <w:p w14:paraId="7E5B67DB" w14:textId="77777777" w:rsidR="009353D4" w:rsidRPr="006E1304" w:rsidRDefault="009353D4" w:rsidP="009353D4"/>
          <w:p w14:paraId="4FB3FFA8" w14:textId="3269AA0E" w:rsidR="008B369A" w:rsidRPr="006E1304" w:rsidRDefault="009353D4" w:rsidP="001A24AD">
            <w:pPr>
              <w:spacing w:after="120"/>
            </w:pPr>
            <w:r w:rsidRPr="006E1304">
              <w:t xml:space="preserve">1. Ģeoķīmija kā starpnozaru zinātne, </w:t>
            </w:r>
            <w:r w:rsidR="008B369A" w:rsidRPr="006E1304">
              <w:t xml:space="preserve">ģeoķīmijas attīstības vēsture, </w:t>
            </w:r>
            <w:r w:rsidRPr="006E1304">
              <w:t xml:space="preserve">tās vieta dabaszinātņu un Zemes zinātņu sistēmā. Ģeoķīmijas nozīmīgākās nozares – izotopu ģeoķīmija, </w:t>
            </w:r>
            <w:proofErr w:type="spellStart"/>
            <w:r w:rsidRPr="006E1304">
              <w:t>bioģeoķīmija</w:t>
            </w:r>
            <w:proofErr w:type="spellEnd"/>
            <w:r w:rsidRPr="006E1304">
              <w:t xml:space="preserve">, organiskā ģeoķīmija un vides ģeoķīmija. </w:t>
            </w:r>
            <w:r w:rsidR="008B369A" w:rsidRPr="006E1304">
              <w:t xml:space="preserve">Ģeoķīmija – atšķirīgs skats uz ķīmiskajām reakcijām un to norises laika un telpas mērogiem. </w:t>
            </w:r>
            <w:r w:rsidR="00A944FE" w:rsidRPr="006E1304">
              <w:t xml:space="preserve">Ģeoķīmijas informācijas izmantošana atjaunojamo resursu izpētē un pārvaldībā. </w:t>
            </w:r>
            <w:r w:rsidR="008B369A" w:rsidRPr="006E1304">
              <w:t>L</w:t>
            </w:r>
            <w:r w:rsidR="00A944FE" w:rsidRPr="006E1304">
              <w:t>2</w:t>
            </w:r>
            <w:r w:rsidR="008B369A" w:rsidRPr="006E1304">
              <w:t>, Pd</w:t>
            </w:r>
            <w:r w:rsidR="00ED323F" w:rsidRPr="006E1304">
              <w:t>4</w:t>
            </w:r>
          </w:p>
          <w:p w14:paraId="314364CC" w14:textId="07966F87" w:rsidR="009353D4" w:rsidRPr="006E1304" w:rsidRDefault="008B369A" w:rsidP="001A24AD">
            <w:pPr>
              <w:spacing w:after="120"/>
            </w:pPr>
            <w:r w:rsidRPr="006E1304">
              <w:t xml:space="preserve">2. </w:t>
            </w:r>
            <w:r w:rsidR="009353D4" w:rsidRPr="006E1304">
              <w:t xml:space="preserve">Ģeoķīmijas pētījumu objekts un metodoloģija. Konvencionālās un mūsdienu pētījumu metodes ģeoķīmijā. </w:t>
            </w:r>
            <w:r w:rsidRPr="006E1304">
              <w:t xml:space="preserve">Ģeoloģijas, analītiskās ķīmijas, fizikālās ķīmijas un ģeofizikas metožu izmantošanu un šo metožu integrēšanu datu ieguvei par Zemes un citu planētu ķīmisko sastāvu un ķīmisko elementu apriti. Konvencionālās lauka pētījumu metodes, </w:t>
            </w:r>
            <w:proofErr w:type="spellStart"/>
            <w:r w:rsidRPr="006E1304">
              <w:t>ģeofizikālās</w:t>
            </w:r>
            <w:proofErr w:type="spellEnd"/>
            <w:r w:rsidRPr="006E1304">
              <w:t xml:space="preserve"> un </w:t>
            </w:r>
            <w:proofErr w:type="spellStart"/>
            <w:r w:rsidRPr="006E1304">
              <w:t>ģeoķīmiskās</w:t>
            </w:r>
            <w:proofErr w:type="spellEnd"/>
            <w:r w:rsidRPr="006E1304">
              <w:t xml:space="preserve"> lauka pētījumu metodes, konvencionālās un modernās laboratoriskās pētījumu metodes. Induktīvi saistītās plazmas </w:t>
            </w:r>
            <w:proofErr w:type="spellStart"/>
            <w:r w:rsidRPr="006E1304">
              <w:t>masspektrometrija</w:t>
            </w:r>
            <w:proofErr w:type="spellEnd"/>
            <w:r w:rsidRPr="006E1304">
              <w:t xml:space="preserve"> (ICP-MS), XRF spektrometrija, Ramana </w:t>
            </w:r>
            <w:proofErr w:type="spellStart"/>
            <w:r w:rsidRPr="006E1304">
              <w:t>spektroskopija</w:t>
            </w:r>
            <w:proofErr w:type="spellEnd"/>
            <w:r w:rsidRPr="006E1304">
              <w:t xml:space="preserve"> </w:t>
            </w:r>
            <w:proofErr w:type="spellStart"/>
            <w:r w:rsidRPr="006E1304">
              <w:t>ģeokīmiskajos</w:t>
            </w:r>
            <w:proofErr w:type="spellEnd"/>
            <w:r w:rsidRPr="006E1304">
              <w:t xml:space="preserve"> pētījumos. </w:t>
            </w:r>
            <w:r w:rsidR="009353D4" w:rsidRPr="006E1304">
              <w:t>L</w:t>
            </w:r>
            <w:r w:rsidR="00A944FE" w:rsidRPr="006E1304">
              <w:t>2</w:t>
            </w:r>
            <w:r w:rsidR="009353D4" w:rsidRPr="006E1304">
              <w:t>, Pd</w:t>
            </w:r>
            <w:r w:rsidR="00A944FE" w:rsidRPr="006E1304">
              <w:t>4</w:t>
            </w:r>
          </w:p>
          <w:p w14:paraId="63EA3741" w14:textId="789E94FC" w:rsidR="00FD585C" w:rsidRPr="006E1304" w:rsidRDefault="00FD585C" w:rsidP="001A24AD">
            <w:pPr>
              <w:spacing w:after="120"/>
            </w:pPr>
            <w:r w:rsidRPr="006E1304">
              <w:t xml:space="preserve">3. </w:t>
            </w:r>
            <w:proofErr w:type="spellStart"/>
            <w:r w:rsidRPr="006E1304">
              <w:t>Kosmoķīmija</w:t>
            </w:r>
            <w:proofErr w:type="spellEnd"/>
            <w:r w:rsidRPr="006E1304">
              <w:t xml:space="preserve">. Ķīmisko elementu sastopamība Saules sistēmā un Visumā. Ķīmisko elementu </w:t>
            </w:r>
            <w:r w:rsidR="00DB0231" w:rsidRPr="006E1304">
              <w:t>rašanās</w:t>
            </w:r>
            <w:r w:rsidRPr="006E1304">
              <w:t xml:space="preserve"> (Lielā Sprādziena teorija). Kosmoloģiskā kodolsintēze: elementu rašanās Lielajā sprādzienā (</w:t>
            </w:r>
            <w:proofErr w:type="spellStart"/>
            <w:r w:rsidRPr="006E1304">
              <w:t>Big</w:t>
            </w:r>
            <w:proofErr w:type="spellEnd"/>
            <w:r w:rsidRPr="006E1304">
              <w:t xml:space="preserve"> </w:t>
            </w:r>
            <w:proofErr w:type="spellStart"/>
            <w:r w:rsidRPr="006E1304">
              <w:t>Bang</w:t>
            </w:r>
            <w:proofErr w:type="spellEnd"/>
            <w:r w:rsidRPr="006E1304">
              <w:t xml:space="preserve"> </w:t>
            </w:r>
            <w:proofErr w:type="spellStart"/>
            <w:r w:rsidRPr="006E1304">
              <w:t>Nucleosynthesis</w:t>
            </w:r>
            <w:proofErr w:type="spellEnd"/>
            <w:r w:rsidRPr="006E1304">
              <w:t xml:space="preserve">). Zvaigžņu kodolsintēze: elementu sintēze zvaigznēs notiekošajās kodolreakcijās un </w:t>
            </w:r>
            <w:proofErr w:type="spellStart"/>
            <w:r w:rsidRPr="006E1304">
              <w:t>novu</w:t>
            </w:r>
            <w:proofErr w:type="spellEnd"/>
            <w:r w:rsidRPr="006E1304">
              <w:t xml:space="preserve"> sprādzienos. Eksplozīvā kodolsintēze: elementu sintēze protonu un neitronu pārtveršanas reakcijās masīvās zvaigznēs un </w:t>
            </w:r>
            <w:proofErr w:type="spellStart"/>
            <w:r w:rsidRPr="006E1304">
              <w:t>supernovu</w:t>
            </w:r>
            <w:proofErr w:type="spellEnd"/>
            <w:r w:rsidRPr="006E1304">
              <w:t xml:space="preserve"> sprādzienos. Galaktiskā kodolsintēze: augstas enerģijas kosmiskā starojuma ietekmē notiekošā elementu sintēze. Neitronu zvaigžņu saplūšana. Balto punduru zvaigžņu eksplozija. Mākslīgā, cilvēka vadītā kodolsintēze. L</w:t>
            </w:r>
            <w:r w:rsidR="00A944FE" w:rsidRPr="006E1304">
              <w:t>2</w:t>
            </w:r>
            <w:r w:rsidRPr="006E1304">
              <w:t>, Pd</w:t>
            </w:r>
            <w:r w:rsidR="00ED323F" w:rsidRPr="006E1304">
              <w:t>4</w:t>
            </w:r>
          </w:p>
          <w:p w14:paraId="52F03BA3" w14:textId="63E78113" w:rsidR="00883B37" w:rsidRPr="006E1304" w:rsidRDefault="00DB0231" w:rsidP="001A24AD">
            <w:pPr>
              <w:spacing w:after="120"/>
            </w:pPr>
            <w:r w:rsidRPr="006E1304">
              <w:t xml:space="preserve">4. </w:t>
            </w:r>
            <w:r w:rsidR="00FD585C" w:rsidRPr="006E1304">
              <w:t>Zemes iekšējā uzbūve un vispārīgais ķīmiskais sastāvs.</w:t>
            </w:r>
            <w:r w:rsidRPr="006E1304">
              <w:t xml:space="preserve"> </w:t>
            </w:r>
            <w:r w:rsidR="009353D4" w:rsidRPr="006E1304">
              <w:t xml:space="preserve">Zemes vispārīgais ķīmiskais sastāvs, tā salīdzinājums ar citu Saules sistēmas planētu ķīmisko sastāvu. </w:t>
            </w:r>
            <w:r w:rsidR="00883B37" w:rsidRPr="006E1304">
              <w:t xml:space="preserve">Zemes iekšējā uzbūves un tās veidojošā materiāla izpētes iespējas. </w:t>
            </w:r>
            <w:r w:rsidR="009353D4" w:rsidRPr="006E1304">
              <w:t xml:space="preserve">Atsevišķu Zemes </w:t>
            </w:r>
            <w:proofErr w:type="spellStart"/>
            <w:r w:rsidR="009353D4" w:rsidRPr="006E1304">
              <w:t>ģeosfēru</w:t>
            </w:r>
            <w:proofErr w:type="spellEnd"/>
            <w:r w:rsidR="009353D4" w:rsidRPr="006E1304">
              <w:t xml:space="preserve"> ķīmiskais sastāvs. </w:t>
            </w:r>
            <w:r w:rsidR="00883B37" w:rsidRPr="006E1304">
              <w:t xml:space="preserve">Zemes un citu Saules sistēmas ķermeņu ķīmiskā sastāva atšķirības. </w:t>
            </w:r>
            <w:proofErr w:type="spellStart"/>
            <w:r w:rsidR="00883B37" w:rsidRPr="006E1304">
              <w:t>Ģeoķīmisko</w:t>
            </w:r>
            <w:proofErr w:type="spellEnd"/>
            <w:r w:rsidR="00883B37" w:rsidRPr="006E1304">
              <w:t xml:space="preserve"> atšķirību skaidrojums Saules sistēmas izcelšanās konte</w:t>
            </w:r>
            <w:r w:rsidR="00A944FE" w:rsidRPr="006E1304">
              <w:t>ks</w:t>
            </w:r>
            <w:r w:rsidR="00883B37" w:rsidRPr="006E1304">
              <w:t>tā.</w:t>
            </w:r>
            <w:r w:rsidR="00A944FE" w:rsidRPr="006E1304">
              <w:t xml:space="preserve"> L2, Pd4</w:t>
            </w:r>
          </w:p>
          <w:p w14:paraId="48260CE3" w14:textId="23A9532A" w:rsidR="00ED6ACC" w:rsidRPr="006E1304" w:rsidRDefault="00883B37" w:rsidP="001A24AD">
            <w:pPr>
              <w:spacing w:after="120"/>
            </w:pPr>
            <w:r w:rsidRPr="006E1304">
              <w:t xml:space="preserve">5. </w:t>
            </w:r>
            <w:r w:rsidR="00ED6ACC" w:rsidRPr="006E1304">
              <w:t xml:space="preserve">Vielu veidošanās procesi dabā. Ķīmisko elementu veidoto savienojumu dabiskie agregāti – minerāli. Minerālu kristāli, kristalogrāfijas un </w:t>
            </w:r>
            <w:proofErr w:type="spellStart"/>
            <w:r w:rsidR="00ED6ACC" w:rsidRPr="006E1304">
              <w:t>kristālķīmijas</w:t>
            </w:r>
            <w:proofErr w:type="spellEnd"/>
            <w:r w:rsidR="00ED6ACC" w:rsidRPr="006E1304">
              <w:t xml:space="preserve"> pamati. </w:t>
            </w:r>
            <w:r w:rsidRPr="006E1304">
              <w:t xml:space="preserve">Minerālu fizikālās un ķīmiskās īpašības. </w:t>
            </w:r>
            <w:r w:rsidR="00ED6ACC" w:rsidRPr="006E1304">
              <w:t xml:space="preserve">Minerālu klasifikācija. </w:t>
            </w:r>
            <w:r w:rsidRPr="006E1304">
              <w:t xml:space="preserve">Minerālu makroskopiskā noteikšana. </w:t>
            </w:r>
            <w:r w:rsidR="00ED6ACC" w:rsidRPr="006E1304">
              <w:t>Izplatītākie Zemes garozu veidojošie minerāli un ieži. Ld16, Pd</w:t>
            </w:r>
            <w:r w:rsidR="00A944FE" w:rsidRPr="006E1304">
              <w:t>1</w:t>
            </w:r>
            <w:r w:rsidR="00ED323F" w:rsidRPr="006E1304">
              <w:t>6</w:t>
            </w:r>
          </w:p>
          <w:p w14:paraId="5F9C4FB0" w14:textId="2DF2E27F" w:rsidR="00ED6ACC" w:rsidRPr="006E1304" w:rsidRDefault="00883B37" w:rsidP="001A24AD">
            <w:pPr>
              <w:spacing w:after="120"/>
            </w:pPr>
            <w:r w:rsidRPr="006E1304">
              <w:t>6</w:t>
            </w:r>
            <w:r w:rsidR="00ED6ACC" w:rsidRPr="006E1304">
              <w:t xml:space="preserve">. Matērijas </w:t>
            </w:r>
            <w:proofErr w:type="spellStart"/>
            <w:r w:rsidR="00ED6ACC" w:rsidRPr="006E1304">
              <w:t>ģeoķīmiskā</w:t>
            </w:r>
            <w:proofErr w:type="spellEnd"/>
            <w:r w:rsidR="00ED6ACC" w:rsidRPr="006E1304">
              <w:t xml:space="preserve"> aprite planētas Zeme sistēmās.  Ķīmisko elementu transports un aprite vidē, vielas apmaiņa starp litosfēru, atmosfēru un hidrosfēru. Nozīmīgākie </w:t>
            </w:r>
            <w:proofErr w:type="spellStart"/>
            <w:r w:rsidR="00ED6ACC" w:rsidRPr="006E1304">
              <w:t>bioģeoķīmiskie</w:t>
            </w:r>
            <w:proofErr w:type="spellEnd"/>
            <w:r w:rsidR="00ED6ACC" w:rsidRPr="006E1304">
              <w:t xml:space="preserve"> cikli: oglekļa </w:t>
            </w:r>
            <w:proofErr w:type="spellStart"/>
            <w:r w:rsidR="00ED6ACC" w:rsidRPr="006E1304">
              <w:t>bioģeoķīmiskais</w:t>
            </w:r>
            <w:proofErr w:type="spellEnd"/>
            <w:r w:rsidR="00ED6ACC" w:rsidRPr="006E1304">
              <w:t xml:space="preserve"> cikls, sēra </w:t>
            </w:r>
            <w:proofErr w:type="spellStart"/>
            <w:r w:rsidR="00ED6ACC" w:rsidRPr="006E1304">
              <w:t>bioģeoķīmiskais</w:t>
            </w:r>
            <w:proofErr w:type="spellEnd"/>
            <w:r w:rsidR="00ED6ACC" w:rsidRPr="006E1304">
              <w:t xml:space="preserve"> cikls, slāpekļa </w:t>
            </w:r>
            <w:proofErr w:type="spellStart"/>
            <w:r w:rsidR="00ED6ACC" w:rsidRPr="006E1304">
              <w:t>bioģeoķīmiskais</w:t>
            </w:r>
            <w:proofErr w:type="spellEnd"/>
            <w:r w:rsidR="00ED6ACC" w:rsidRPr="006E1304">
              <w:t xml:space="preserve"> cikls, skābekļa </w:t>
            </w:r>
            <w:proofErr w:type="spellStart"/>
            <w:r w:rsidR="00ED6ACC" w:rsidRPr="006E1304">
              <w:t>bioģeoķīmiskais</w:t>
            </w:r>
            <w:proofErr w:type="spellEnd"/>
            <w:r w:rsidR="00ED6ACC" w:rsidRPr="006E1304">
              <w:t xml:space="preserve"> cikls, fosfora </w:t>
            </w:r>
            <w:proofErr w:type="spellStart"/>
            <w:r w:rsidR="00ED6ACC" w:rsidRPr="006E1304">
              <w:t>bioģeoķīmiskais</w:t>
            </w:r>
            <w:proofErr w:type="spellEnd"/>
            <w:r w:rsidR="00ED6ACC" w:rsidRPr="006E1304">
              <w:t xml:space="preserve"> cikls; ķīmisko elementu savienojumu formas to </w:t>
            </w:r>
            <w:proofErr w:type="spellStart"/>
            <w:r w:rsidR="00ED6ACC" w:rsidRPr="006E1304">
              <w:t>bioģeoķīmiskajos</w:t>
            </w:r>
            <w:proofErr w:type="spellEnd"/>
            <w:r w:rsidR="00ED6ACC" w:rsidRPr="006E1304">
              <w:t xml:space="preserve"> ciklos. Dabisko ūdeņu ķīmija. Ūdens ķīmiskā sastāva veidošanās un izmaiņas dažādu vides faktoru ietekmē. </w:t>
            </w:r>
            <w:proofErr w:type="spellStart"/>
            <w:r w:rsidRPr="006E1304">
              <w:t>Bioģeoķīmija</w:t>
            </w:r>
            <w:proofErr w:type="spellEnd"/>
            <w:r w:rsidRPr="006E1304">
              <w:t xml:space="preserve">. Dzīvās matērijas bioloģiskās aktivitātes ķīmiskā specifika. </w:t>
            </w:r>
            <w:proofErr w:type="spellStart"/>
            <w:r w:rsidRPr="006E1304">
              <w:t>Biominerāli</w:t>
            </w:r>
            <w:proofErr w:type="spellEnd"/>
            <w:r w:rsidRPr="006E1304">
              <w:t>. Okeāna-atmosfēras sastāva bioloģiskās kontroles mehānismi.</w:t>
            </w:r>
            <w:r w:rsidR="00ED6ACC" w:rsidRPr="006E1304">
              <w:t xml:space="preserve"> S</w:t>
            </w:r>
            <w:r w:rsidR="00A944FE" w:rsidRPr="006E1304">
              <w:t>2</w:t>
            </w:r>
            <w:r w:rsidR="00ED6ACC" w:rsidRPr="006E1304">
              <w:t>,  Pd</w:t>
            </w:r>
            <w:r w:rsidR="00ED323F" w:rsidRPr="006E1304">
              <w:t>6</w:t>
            </w:r>
          </w:p>
          <w:p w14:paraId="3BB4067D" w14:textId="0C1BCAA1" w:rsidR="00883B37" w:rsidRPr="006E1304" w:rsidRDefault="00883B37" w:rsidP="001A24AD">
            <w:pPr>
              <w:spacing w:after="120"/>
            </w:pPr>
            <w:r w:rsidRPr="006E1304">
              <w:t>7</w:t>
            </w:r>
            <w:r w:rsidR="00ED6ACC" w:rsidRPr="006E1304">
              <w:t xml:space="preserve">. </w:t>
            </w:r>
            <w:r w:rsidR="009353D4" w:rsidRPr="006E1304">
              <w:t xml:space="preserve">Elementu </w:t>
            </w:r>
            <w:proofErr w:type="spellStart"/>
            <w:r w:rsidR="009353D4" w:rsidRPr="006E1304">
              <w:t>ģeoķīmiskā</w:t>
            </w:r>
            <w:proofErr w:type="spellEnd"/>
            <w:r w:rsidR="009353D4" w:rsidRPr="006E1304">
              <w:t xml:space="preserve"> klasifikācija. </w:t>
            </w:r>
            <w:proofErr w:type="spellStart"/>
            <w:r w:rsidRPr="006E1304">
              <w:t>Atmofilie</w:t>
            </w:r>
            <w:proofErr w:type="spellEnd"/>
            <w:r w:rsidRPr="006E1304">
              <w:t xml:space="preserve">, </w:t>
            </w:r>
            <w:proofErr w:type="spellStart"/>
            <w:r w:rsidRPr="006E1304">
              <w:t>litofilie</w:t>
            </w:r>
            <w:proofErr w:type="spellEnd"/>
            <w:r w:rsidRPr="006E1304">
              <w:t xml:space="preserve">, </w:t>
            </w:r>
            <w:proofErr w:type="spellStart"/>
            <w:r w:rsidRPr="006E1304">
              <w:t>halkofilie</w:t>
            </w:r>
            <w:proofErr w:type="spellEnd"/>
            <w:r w:rsidRPr="006E1304">
              <w:t xml:space="preserve"> un </w:t>
            </w:r>
            <w:proofErr w:type="spellStart"/>
            <w:r w:rsidRPr="006E1304">
              <w:t>siderofilie</w:t>
            </w:r>
            <w:proofErr w:type="spellEnd"/>
            <w:r w:rsidRPr="006E1304">
              <w:t xml:space="preserve"> ķīmiskie elementi. </w:t>
            </w:r>
            <w:r w:rsidR="009353D4" w:rsidRPr="006E1304">
              <w:t xml:space="preserve">Nozīmīgākie metālu elementi, </w:t>
            </w:r>
            <w:proofErr w:type="spellStart"/>
            <w:r w:rsidR="009353D4" w:rsidRPr="006E1304">
              <w:t>retzemju</w:t>
            </w:r>
            <w:proofErr w:type="spellEnd"/>
            <w:r w:rsidR="009353D4" w:rsidRPr="006E1304">
              <w:t xml:space="preserve"> metāli, radioaktīvie elementi un nozīmīgākie nemetāli, to izplatību dažādos ģeogrāfiskā apvalka komponentos un šo elementu </w:t>
            </w:r>
            <w:proofErr w:type="spellStart"/>
            <w:r w:rsidR="009353D4" w:rsidRPr="006E1304">
              <w:t>klarku</w:t>
            </w:r>
            <w:proofErr w:type="spellEnd"/>
            <w:r w:rsidR="009353D4" w:rsidRPr="006E1304">
              <w:t xml:space="preserve"> skaitļi.</w:t>
            </w:r>
            <w:r w:rsidRPr="006E1304">
              <w:t xml:space="preserve"> Četru elementu grupu (</w:t>
            </w:r>
            <w:proofErr w:type="spellStart"/>
            <w:r w:rsidR="0047288B" w:rsidRPr="006E1304">
              <w:t>a</w:t>
            </w:r>
            <w:r w:rsidRPr="006E1304">
              <w:t>tmofilie</w:t>
            </w:r>
            <w:proofErr w:type="spellEnd"/>
            <w:r w:rsidRPr="006E1304">
              <w:t xml:space="preserve">, </w:t>
            </w:r>
            <w:proofErr w:type="spellStart"/>
            <w:r w:rsidRPr="006E1304">
              <w:t>litofilie</w:t>
            </w:r>
            <w:proofErr w:type="spellEnd"/>
            <w:r w:rsidRPr="006E1304">
              <w:t xml:space="preserve">, </w:t>
            </w:r>
            <w:proofErr w:type="spellStart"/>
            <w:r w:rsidRPr="006E1304">
              <w:t>halkofilie</w:t>
            </w:r>
            <w:proofErr w:type="spellEnd"/>
            <w:r w:rsidRPr="006E1304">
              <w:t xml:space="preserve"> un </w:t>
            </w:r>
            <w:proofErr w:type="spellStart"/>
            <w:r w:rsidRPr="006E1304">
              <w:t>siderofilie</w:t>
            </w:r>
            <w:proofErr w:type="spellEnd"/>
            <w:r w:rsidRPr="006E1304">
              <w:t xml:space="preserve">) pozīcijas </w:t>
            </w:r>
            <w:proofErr w:type="spellStart"/>
            <w:r w:rsidRPr="006E1304">
              <w:t>atomtilpumu</w:t>
            </w:r>
            <w:proofErr w:type="spellEnd"/>
            <w:r w:rsidRPr="006E1304">
              <w:t xml:space="preserve"> līknēs, izplatības likumsakarības. L</w:t>
            </w:r>
            <w:r w:rsidR="00A944FE" w:rsidRPr="006E1304">
              <w:t>2</w:t>
            </w:r>
            <w:r w:rsidRPr="006E1304">
              <w:t>, Pd</w:t>
            </w:r>
            <w:r w:rsidR="00A944FE" w:rsidRPr="006E1304">
              <w:t>4</w:t>
            </w:r>
          </w:p>
          <w:p w14:paraId="154074D6" w14:textId="33F3F4E8" w:rsidR="009353D4" w:rsidRPr="006E1304" w:rsidRDefault="00883B37" w:rsidP="001A24AD">
            <w:pPr>
              <w:spacing w:after="120"/>
            </w:pPr>
            <w:r w:rsidRPr="006E1304">
              <w:t>8.</w:t>
            </w:r>
            <w:r w:rsidR="00ED6ACC" w:rsidRPr="006E1304">
              <w:t xml:space="preserve"> Ķīmisko elementu veidotie savienojumi kā izejmateriāli mūsdienu informācijas un komunikācijas tehnoloģiju nodrošināšanai un attīstīšanai.</w:t>
            </w:r>
            <w:r w:rsidRPr="006E1304">
              <w:t xml:space="preserve"> Ķīmiskie elementi un to savienojumi kā </w:t>
            </w:r>
            <w:r w:rsidRPr="006E1304">
              <w:lastRenderedPageBreak/>
              <w:t xml:space="preserve">mūsdienu stratēģiskie un kritiskie resursi. </w:t>
            </w:r>
            <w:proofErr w:type="spellStart"/>
            <w:r w:rsidR="00ED6ACC" w:rsidRPr="006E1304">
              <w:t>Ģeohronoloģija</w:t>
            </w:r>
            <w:proofErr w:type="spellEnd"/>
            <w:r w:rsidR="00ED6ACC" w:rsidRPr="006E1304">
              <w:t xml:space="preserve"> un </w:t>
            </w:r>
            <w:proofErr w:type="spellStart"/>
            <w:r w:rsidR="00ED6ACC" w:rsidRPr="006E1304">
              <w:t>radiogēnie</w:t>
            </w:r>
            <w:proofErr w:type="spellEnd"/>
            <w:r w:rsidR="00ED6ACC" w:rsidRPr="006E1304">
              <w:t xml:space="preserve"> marķieri. Iežu absolūtā vecuma noteikšanas </w:t>
            </w:r>
            <w:proofErr w:type="spellStart"/>
            <w:r w:rsidR="00ED6ACC" w:rsidRPr="006E1304">
              <w:t>radiometriskās</w:t>
            </w:r>
            <w:proofErr w:type="spellEnd"/>
            <w:r w:rsidR="00ED6ACC" w:rsidRPr="006E1304">
              <w:t xml:space="preserve"> metodes, to būtība.  </w:t>
            </w:r>
            <w:r w:rsidR="00DB0231" w:rsidRPr="006E1304">
              <w:t>L</w:t>
            </w:r>
            <w:r w:rsidR="00A944FE" w:rsidRPr="006E1304">
              <w:t>2</w:t>
            </w:r>
            <w:r w:rsidR="00DB0231" w:rsidRPr="006E1304">
              <w:t>, S</w:t>
            </w:r>
            <w:r w:rsidR="00A944FE" w:rsidRPr="006E1304">
              <w:t>2</w:t>
            </w:r>
            <w:r w:rsidR="00DB0231" w:rsidRPr="006E1304">
              <w:t>, Pd</w:t>
            </w:r>
            <w:r w:rsidR="00ED323F" w:rsidRPr="006E1304">
              <w:t>6</w:t>
            </w:r>
          </w:p>
          <w:p w14:paraId="3C8D64D4" w14:textId="77777777" w:rsidR="008D4CBD" w:rsidRPr="006E1304" w:rsidRDefault="008D4CBD" w:rsidP="00026C21">
            <w:pPr>
              <w:ind w:left="34"/>
              <w:jc w:val="both"/>
              <w:rPr>
                <w:iCs w:val="0"/>
                <w:lang w:eastAsia="ko-KR"/>
              </w:rPr>
            </w:pPr>
            <w:r w:rsidRPr="006E1304">
              <w:rPr>
                <w:iCs w:val="0"/>
                <w:lang w:eastAsia="ko-KR"/>
              </w:rPr>
              <w:t>L -  lekcija</w:t>
            </w:r>
          </w:p>
          <w:p w14:paraId="1761F987" w14:textId="77777777" w:rsidR="008D4CBD" w:rsidRPr="006E1304" w:rsidRDefault="008D4CBD" w:rsidP="00026C21">
            <w:pPr>
              <w:ind w:left="34"/>
              <w:jc w:val="both"/>
              <w:rPr>
                <w:iCs w:val="0"/>
                <w:lang w:eastAsia="ko-KR"/>
              </w:rPr>
            </w:pPr>
            <w:r w:rsidRPr="006E1304">
              <w:rPr>
                <w:iCs w:val="0"/>
                <w:lang w:eastAsia="ko-KR"/>
              </w:rPr>
              <w:t>S - seminārs</w:t>
            </w:r>
          </w:p>
          <w:p w14:paraId="50E7BA17" w14:textId="77777777" w:rsidR="00026C21" w:rsidRPr="006E1304" w:rsidRDefault="00026C21" w:rsidP="00026C21">
            <w:pPr>
              <w:ind w:left="34"/>
              <w:jc w:val="both"/>
              <w:rPr>
                <w:iCs w:val="0"/>
                <w:lang w:eastAsia="ko-KR"/>
              </w:rPr>
            </w:pPr>
            <w:proofErr w:type="spellStart"/>
            <w:r w:rsidRPr="006E1304">
              <w:rPr>
                <w:iCs w:val="0"/>
                <w:lang w:eastAsia="ko-KR"/>
              </w:rPr>
              <w:t>Ld</w:t>
            </w:r>
            <w:proofErr w:type="spellEnd"/>
            <w:r w:rsidRPr="006E1304">
              <w:rPr>
                <w:iCs w:val="0"/>
                <w:lang w:eastAsia="ko-KR"/>
              </w:rPr>
              <w:t xml:space="preserve"> – laboratorijas darbi</w:t>
            </w:r>
          </w:p>
          <w:p w14:paraId="64DAF3EC" w14:textId="77777777" w:rsidR="008D4CBD" w:rsidRPr="006E1304" w:rsidRDefault="008D4CBD" w:rsidP="00026C21">
            <w:pPr>
              <w:spacing w:after="160" w:line="259" w:lineRule="auto"/>
              <w:ind w:left="34"/>
            </w:pPr>
            <w:proofErr w:type="spellStart"/>
            <w:r w:rsidRPr="006E1304">
              <w:rPr>
                <w:iCs w:val="0"/>
                <w:lang w:eastAsia="ko-KR"/>
              </w:rPr>
              <w:t>Pd</w:t>
            </w:r>
            <w:proofErr w:type="spellEnd"/>
            <w:r w:rsidRPr="006E1304">
              <w:rPr>
                <w:iCs w:val="0"/>
                <w:lang w:eastAsia="ko-KR"/>
              </w:rPr>
              <w:t xml:space="preserve"> – patstāvīgais darbs</w:t>
            </w:r>
          </w:p>
        </w:tc>
      </w:tr>
      <w:tr w:rsidR="008D4CBD" w:rsidRPr="00026C21" w14:paraId="03B37D62" w14:textId="77777777" w:rsidTr="001A6313">
        <w:trPr>
          <w:jc w:val="center"/>
        </w:trPr>
        <w:tc>
          <w:tcPr>
            <w:tcW w:w="9582" w:type="dxa"/>
            <w:gridSpan w:val="2"/>
          </w:tcPr>
          <w:p w14:paraId="48C9E06C" w14:textId="77777777" w:rsidR="008D4CBD" w:rsidRPr="00026C21" w:rsidRDefault="008D4CBD" w:rsidP="008D4CBD">
            <w:pPr>
              <w:pStyle w:val="Nosaukumi"/>
            </w:pPr>
            <w:r w:rsidRPr="00026C21">
              <w:lastRenderedPageBreak/>
              <w:t>Studiju rezultāti</w:t>
            </w:r>
          </w:p>
        </w:tc>
      </w:tr>
      <w:tr w:rsidR="006E1304" w:rsidRPr="006E1304" w14:paraId="12671114" w14:textId="77777777" w:rsidTr="001A6313">
        <w:trPr>
          <w:jc w:val="center"/>
        </w:trPr>
        <w:tc>
          <w:tcPr>
            <w:tcW w:w="9582" w:type="dxa"/>
            <w:gridSpan w:val="2"/>
          </w:tcPr>
          <w:p w14:paraId="17DDCC88" w14:textId="77777777" w:rsidR="008D4CBD" w:rsidRPr="006E1304" w:rsidRDefault="00026C21" w:rsidP="00026C21">
            <w:pPr>
              <w:pStyle w:val="ListParagraph"/>
              <w:spacing w:after="160" w:line="259" w:lineRule="auto"/>
              <w:ind w:left="20"/>
              <w:rPr>
                <w:color w:val="auto"/>
              </w:rPr>
            </w:pPr>
            <w:r w:rsidRPr="006E1304">
              <w:rPr>
                <w:color w:val="auto"/>
              </w:rPr>
              <w:t>ZINĀŠANAS:</w:t>
            </w:r>
          </w:p>
          <w:p w14:paraId="32FC2C2A" w14:textId="030581BA" w:rsidR="00026C21" w:rsidRPr="006E1304" w:rsidRDefault="00026C21" w:rsidP="00026C21">
            <w:pPr>
              <w:pStyle w:val="ListParagraph"/>
              <w:spacing w:after="160" w:line="259" w:lineRule="auto"/>
              <w:ind w:left="20"/>
              <w:rPr>
                <w:color w:val="auto"/>
              </w:rPr>
            </w:pPr>
            <w:r w:rsidRPr="006E1304">
              <w:rPr>
                <w:color w:val="auto"/>
              </w:rPr>
              <w:t>1.</w:t>
            </w:r>
            <w:r w:rsidR="00ED323F" w:rsidRPr="006E1304">
              <w:rPr>
                <w:color w:val="auto"/>
              </w:rPr>
              <w:t xml:space="preserve"> izprot ģeoķīmiju kā zinātņu sistēmu un tās četrām galvenajām </w:t>
            </w:r>
            <w:proofErr w:type="spellStart"/>
            <w:r w:rsidR="00ED323F" w:rsidRPr="006E1304">
              <w:rPr>
                <w:color w:val="auto"/>
              </w:rPr>
              <w:t>apakšnozarēm</w:t>
            </w:r>
            <w:proofErr w:type="spellEnd"/>
            <w:r w:rsidR="00ED323F" w:rsidRPr="006E1304">
              <w:rPr>
                <w:color w:val="auto"/>
              </w:rPr>
              <w:t>, šīs starpnozaru zinātnes vietu dabas un Zemes zinātņu sistēmā;</w:t>
            </w:r>
          </w:p>
          <w:p w14:paraId="7867CCA7" w14:textId="21FEB17C" w:rsidR="0047288B" w:rsidRPr="006E1304" w:rsidRDefault="00026C21" w:rsidP="00026C21">
            <w:pPr>
              <w:pStyle w:val="ListParagraph"/>
              <w:spacing w:after="160" w:line="259" w:lineRule="auto"/>
              <w:ind w:left="20"/>
              <w:rPr>
                <w:color w:val="auto"/>
              </w:rPr>
            </w:pPr>
            <w:r w:rsidRPr="006E1304">
              <w:rPr>
                <w:color w:val="auto"/>
              </w:rPr>
              <w:t>2.</w:t>
            </w:r>
            <w:r w:rsidR="00ED323F" w:rsidRPr="006E1304">
              <w:rPr>
                <w:color w:val="auto"/>
              </w:rPr>
              <w:t xml:space="preserve"> </w:t>
            </w:r>
            <w:r w:rsidR="0047288B" w:rsidRPr="006E1304">
              <w:rPr>
                <w:color w:val="auto"/>
              </w:rPr>
              <w:t xml:space="preserve">demonstrē zināšanas par konvencionālām un mūsdienu metodēm </w:t>
            </w:r>
            <w:proofErr w:type="spellStart"/>
            <w:r w:rsidR="0047288B" w:rsidRPr="006E1304">
              <w:rPr>
                <w:color w:val="auto"/>
              </w:rPr>
              <w:t>ģeoķīmiskajos</w:t>
            </w:r>
            <w:proofErr w:type="spellEnd"/>
            <w:r w:rsidR="0047288B" w:rsidRPr="006E1304">
              <w:rPr>
                <w:color w:val="auto"/>
              </w:rPr>
              <w:t xml:space="preserve"> pētījumos;</w:t>
            </w:r>
          </w:p>
          <w:p w14:paraId="53E3F278" w14:textId="19AD0BBD" w:rsidR="0047288B" w:rsidRPr="006E1304" w:rsidRDefault="0047288B" w:rsidP="00026C21">
            <w:pPr>
              <w:pStyle w:val="ListParagraph"/>
              <w:spacing w:after="160" w:line="259" w:lineRule="auto"/>
              <w:ind w:left="20"/>
              <w:rPr>
                <w:color w:val="auto"/>
              </w:rPr>
            </w:pPr>
            <w:r w:rsidRPr="006E1304">
              <w:rPr>
                <w:color w:val="auto"/>
              </w:rPr>
              <w:t>3. izprot ķīmisko elementu rašanās atšķirīgos mehānismus, elementu sintēzes apstākļus un procesus;</w:t>
            </w:r>
          </w:p>
          <w:p w14:paraId="2FB4578F" w14:textId="29E27646" w:rsidR="0047288B" w:rsidRPr="006E1304" w:rsidRDefault="0047288B" w:rsidP="00026C21">
            <w:pPr>
              <w:pStyle w:val="ListParagraph"/>
              <w:spacing w:after="160" w:line="259" w:lineRule="auto"/>
              <w:ind w:left="20"/>
              <w:rPr>
                <w:color w:val="auto"/>
              </w:rPr>
            </w:pPr>
            <w:r w:rsidRPr="006E1304">
              <w:rPr>
                <w:color w:val="auto"/>
              </w:rPr>
              <w:t>4. demonstrē zināšanas par Zemes kā planētas ķīmisko sastāvu un tā saistību ar planētas iekšējo uzbūvi un izveidošanās teoriju;</w:t>
            </w:r>
          </w:p>
          <w:p w14:paraId="0F3707ED" w14:textId="4AC57528" w:rsidR="00026C21" w:rsidRPr="006E1304" w:rsidRDefault="0047288B" w:rsidP="00026C21">
            <w:pPr>
              <w:pStyle w:val="ListParagraph"/>
              <w:spacing w:after="160" w:line="259" w:lineRule="auto"/>
              <w:ind w:left="20"/>
              <w:rPr>
                <w:color w:val="auto"/>
              </w:rPr>
            </w:pPr>
            <w:r w:rsidRPr="006E1304">
              <w:rPr>
                <w:color w:val="auto"/>
              </w:rPr>
              <w:t xml:space="preserve">5. </w:t>
            </w:r>
            <w:r w:rsidR="00ED323F" w:rsidRPr="006E1304">
              <w:rPr>
                <w:color w:val="auto"/>
              </w:rPr>
              <w:t xml:space="preserve">pārzina nozīmīgāko metālu elementu, </w:t>
            </w:r>
            <w:proofErr w:type="spellStart"/>
            <w:r w:rsidR="00ED323F" w:rsidRPr="006E1304">
              <w:rPr>
                <w:color w:val="auto"/>
              </w:rPr>
              <w:t>retzemju</w:t>
            </w:r>
            <w:proofErr w:type="spellEnd"/>
            <w:r w:rsidR="00ED323F" w:rsidRPr="006E1304">
              <w:rPr>
                <w:color w:val="auto"/>
              </w:rPr>
              <w:t xml:space="preserve"> metālu, radioaktīvo elementu, un nozīmīgāko nemetālu izplatību dažādos ģeogrāfiskā apvalka komponentos un šo elementu </w:t>
            </w:r>
            <w:proofErr w:type="spellStart"/>
            <w:r w:rsidR="00ED323F" w:rsidRPr="006E1304">
              <w:rPr>
                <w:color w:val="auto"/>
              </w:rPr>
              <w:t>klarku</w:t>
            </w:r>
            <w:proofErr w:type="spellEnd"/>
            <w:r w:rsidR="00ED323F" w:rsidRPr="006E1304">
              <w:rPr>
                <w:color w:val="auto"/>
              </w:rPr>
              <w:t xml:space="preserve"> skaitļ</w:t>
            </w:r>
            <w:r w:rsidRPr="006E1304">
              <w:rPr>
                <w:color w:val="auto"/>
              </w:rPr>
              <w:t>us</w:t>
            </w:r>
            <w:r w:rsidR="00ED323F" w:rsidRPr="006E1304">
              <w:rPr>
                <w:color w:val="auto"/>
              </w:rPr>
              <w:t>;</w:t>
            </w:r>
          </w:p>
          <w:p w14:paraId="3ADB8D46" w14:textId="05C8AD5E" w:rsidR="00ED323F" w:rsidRPr="006E1304" w:rsidRDefault="0047288B" w:rsidP="00026C21">
            <w:pPr>
              <w:pStyle w:val="ListParagraph"/>
              <w:spacing w:after="160" w:line="259" w:lineRule="auto"/>
              <w:ind w:left="20"/>
              <w:rPr>
                <w:color w:val="auto"/>
              </w:rPr>
            </w:pPr>
            <w:r w:rsidRPr="006E1304">
              <w:rPr>
                <w:color w:val="auto"/>
              </w:rPr>
              <w:t xml:space="preserve">6. </w:t>
            </w:r>
            <w:r w:rsidR="00460D5C" w:rsidRPr="006E1304">
              <w:rPr>
                <w:color w:val="auto"/>
              </w:rPr>
              <w:t xml:space="preserve">pārzina elementu </w:t>
            </w:r>
            <w:proofErr w:type="spellStart"/>
            <w:r w:rsidR="00460D5C" w:rsidRPr="006E1304">
              <w:rPr>
                <w:color w:val="auto"/>
              </w:rPr>
              <w:t>ģeoķīmisko</w:t>
            </w:r>
            <w:proofErr w:type="spellEnd"/>
            <w:r w:rsidR="00460D5C" w:rsidRPr="006E1304">
              <w:rPr>
                <w:color w:val="auto"/>
              </w:rPr>
              <w:t xml:space="preserve"> klasifikāciju un elementu grupu izplatības likumsakarības; </w:t>
            </w:r>
          </w:p>
          <w:p w14:paraId="676FEB22" w14:textId="7EAFA252" w:rsidR="00ED323F" w:rsidRPr="006E1304" w:rsidRDefault="0047288B" w:rsidP="00026C21">
            <w:pPr>
              <w:pStyle w:val="ListParagraph"/>
              <w:spacing w:after="160" w:line="259" w:lineRule="auto"/>
              <w:ind w:left="20"/>
              <w:rPr>
                <w:color w:val="auto"/>
              </w:rPr>
            </w:pPr>
            <w:r w:rsidRPr="006E1304">
              <w:rPr>
                <w:color w:val="auto"/>
              </w:rPr>
              <w:t>7</w:t>
            </w:r>
            <w:r w:rsidR="00ED323F" w:rsidRPr="006E1304">
              <w:rPr>
                <w:color w:val="auto"/>
              </w:rPr>
              <w:t xml:space="preserve">. </w:t>
            </w:r>
            <w:r w:rsidR="00460D5C" w:rsidRPr="006E1304">
              <w:rPr>
                <w:color w:val="auto"/>
              </w:rPr>
              <w:t xml:space="preserve">izprot matērijas </w:t>
            </w:r>
            <w:proofErr w:type="spellStart"/>
            <w:r w:rsidR="00460D5C" w:rsidRPr="006E1304">
              <w:rPr>
                <w:color w:val="auto"/>
              </w:rPr>
              <w:t>ģeoķīmisko</w:t>
            </w:r>
            <w:proofErr w:type="spellEnd"/>
            <w:r w:rsidR="00460D5C" w:rsidRPr="006E1304">
              <w:rPr>
                <w:color w:val="auto"/>
              </w:rPr>
              <w:t xml:space="preserve"> un apriti un ķīmisko elementu un to savienojumu galvenos </w:t>
            </w:r>
            <w:proofErr w:type="spellStart"/>
            <w:r w:rsidR="00460D5C" w:rsidRPr="006E1304">
              <w:rPr>
                <w:color w:val="auto"/>
              </w:rPr>
              <w:t>bioģeoķīmiskos</w:t>
            </w:r>
            <w:proofErr w:type="spellEnd"/>
            <w:r w:rsidR="00460D5C" w:rsidRPr="006E1304">
              <w:rPr>
                <w:color w:val="auto"/>
              </w:rPr>
              <w:t xml:space="preserve"> ciklus dabā;</w:t>
            </w:r>
          </w:p>
          <w:p w14:paraId="65EBDB53" w14:textId="1F30EE98" w:rsidR="0047288B" w:rsidRPr="006E1304" w:rsidRDefault="0047288B" w:rsidP="00026C21">
            <w:pPr>
              <w:pStyle w:val="ListParagraph"/>
              <w:spacing w:after="160" w:line="259" w:lineRule="auto"/>
              <w:ind w:left="20"/>
              <w:rPr>
                <w:color w:val="auto"/>
              </w:rPr>
            </w:pPr>
            <w:r w:rsidRPr="006E1304">
              <w:rPr>
                <w:color w:val="auto"/>
              </w:rPr>
              <w:t>8. izprot ķīmisko elementu nozīmi mūsdienu informācijas un komunikācijas tehnoloģiju nodrošināšanai un attīstīšanai un šo elementu savienojumus kā mūsdienu stratēģiskos un kritiskos resursus</w:t>
            </w:r>
          </w:p>
          <w:p w14:paraId="0A501E92" w14:textId="6B81003D" w:rsidR="0047288B" w:rsidRPr="006E1304" w:rsidRDefault="0047288B" w:rsidP="00026C21">
            <w:pPr>
              <w:pStyle w:val="ListParagraph"/>
              <w:spacing w:after="160" w:line="259" w:lineRule="auto"/>
              <w:ind w:left="20"/>
              <w:rPr>
                <w:color w:val="auto"/>
              </w:rPr>
            </w:pPr>
            <w:r w:rsidRPr="006E1304">
              <w:rPr>
                <w:color w:val="auto"/>
              </w:rPr>
              <w:t xml:space="preserve"> </w:t>
            </w:r>
          </w:p>
          <w:p w14:paraId="4D37B935" w14:textId="77777777" w:rsidR="00026C21" w:rsidRPr="006E1304" w:rsidRDefault="00026C21" w:rsidP="001A24AD">
            <w:pPr>
              <w:pStyle w:val="ListParagraph"/>
              <w:ind w:left="20"/>
              <w:contextualSpacing w:val="0"/>
              <w:rPr>
                <w:color w:val="auto"/>
              </w:rPr>
            </w:pPr>
            <w:r w:rsidRPr="006E1304">
              <w:rPr>
                <w:color w:val="auto"/>
              </w:rPr>
              <w:t>PRASMES:</w:t>
            </w:r>
          </w:p>
          <w:p w14:paraId="30679FEB" w14:textId="0C6CC76B" w:rsidR="0047288B" w:rsidRPr="006E1304" w:rsidRDefault="0047288B" w:rsidP="001A24AD">
            <w:r w:rsidRPr="006E1304">
              <w:t>9</w:t>
            </w:r>
            <w:r w:rsidR="00026C21" w:rsidRPr="006E1304">
              <w:t>.</w:t>
            </w:r>
            <w:r w:rsidRPr="006E1304">
              <w:t xml:space="preserve"> prot identificēt ķīmiskos procesus un ķīmiskās reakcijas, kuru rezultātā veidojas dabā sastopamie minerāli;</w:t>
            </w:r>
          </w:p>
          <w:p w14:paraId="126EC78D" w14:textId="3B042AC6" w:rsidR="0047288B" w:rsidRPr="006E1304" w:rsidRDefault="0047288B" w:rsidP="001A24AD">
            <w:r w:rsidRPr="006E1304">
              <w:t xml:space="preserve">10. izmanto </w:t>
            </w:r>
            <w:proofErr w:type="spellStart"/>
            <w:r w:rsidRPr="006E1304">
              <w:t>ģeoķīmiskās</w:t>
            </w:r>
            <w:proofErr w:type="spellEnd"/>
            <w:r w:rsidRPr="006E1304">
              <w:t xml:space="preserve"> pētījumu metodes minerālu, dabas šķīdumu un iežu paraugu analīzei;</w:t>
            </w:r>
          </w:p>
          <w:p w14:paraId="4C49D503" w14:textId="77777777" w:rsidR="00C04C6D" w:rsidRPr="006E1304" w:rsidRDefault="00C04C6D" w:rsidP="001A24AD">
            <w:pPr>
              <w:pStyle w:val="ListParagraph"/>
              <w:ind w:left="20"/>
              <w:contextualSpacing w:val="0"/>
              <w:rPr>
                <w:color w:val="auto"/>
              </w:rPr>
            </w:pPr>
            <w:r w:rsidRPr="006E1304">
              <w:rPr>
                <w:color w:val="auto"/>
              </w:rPr>
              <w:t xml:space="preserve">11. </w:t>
            </w:r>
            <w:r w:rsidR="0047288B" w:rsidRPr="006E1304">
              <w:rPr>
                <w:color w:val="auto"/>
              </w:rPr>
              <w:t>pr</w:t>
            </w:r>
            <w:r w:rsidRPr="006E1304">
              <w:rPr>
                <w:color w:val="auto"/>
              </w:rPr>
              <w:t>o</w:t>
            </w:r>
            <w:r w:rsidR="0047288B" w:rsidRPr="006E1304">
              <w:rPr>
                <w:color w:val="auto"/>
              </w:rPr>
              <w:t>t makroskopiski noteikt 52 biežāk sastopamos minerālus</w:t>
            </w:r>
            <w:r w:rsidRPr="006E1304">
              <w:rPr>
                <w:color w:val="auto"/>
              </w:rPr>
              <w:t>;</w:t>
            </w:r>
          </w:p>
          <w:p w14:paraId="6DC9033D" w14:textId="5FA750C8" w:rsidR="00026C21" w:rsidRPr="006E1304" w:rsidRDefault="00C04C6D" w:rsidP="001A24AD">
            <w:pPr>
              <w:pStyle w:val="ListParagraph"/>
              <w:ind w:left="20"/>
              <w:contextualSpacing w:val="0"/>
              <w:rPr>
                <w:color w:val="auto"/>
              </w:rPr>
            </w:pPr>
            <w:r w:rsidRPr="006E1304">
              <w:rPr>
                <w:color w:val="auto"/>
              </w:rPr>
              <w:t xml:space="preserve">12. analizē dažādus </w:t>
            </w:r>
            <w:r w:rsidR="0047288B" w:rsidRPr="006E1304">
              <w:rPr>
                <w:color w:val="auto"/>
              </w:rPr>
              <w:t>informācijas avot</w:t>
            </w:r>
            <w:r w:rsidRPr="006E1304">
              <w:rPr>
                <w:color w:val="auto"/>
              </w:rPr>
              <w:t>us un prot</w:t>
            </w:r>
            <w:r w:rsidR="0047288B" w:rsidRPr="006E1304">
              <w:rPr>
                <w:color w:val="auto"/>
              </w:rPr>
              <w:t xml:space="preserve"> </w:t>
            </w:r>
            <w:r w:rsidRPr="006E1304">
              <w:rPr>
                <w:color w:val="auto"/>
              </w:rPr>
              <w:t>iegūt un apkopot</w:t>
            </w:r>
            <w:r w:rsidR="0047288B" w:rsidRPr="006E1304">
              <w:rPr>
                <w:color w:val="auto"/>
              </w:rPr>
              <w:t xml:space="preserve"> </w:t>
            </w:r>
            <w:r w:rsidRPr="006E1304">
              <w:rPr>
                <w:color w:val="auto"/>
              </w:rPr>
              <w:t>papildus informāciju par ķīmisko elementu veidoto dabisko savienojumu – minerālu īpašībām un izmantošanu;</w:t>
            </w:r>
          </w:p>
          <w:p w14:paraId="31E612AE" w14:textId="789A87A4" w:rsidR="00C04C6D" w:rsidRPr="006E1304" w:rsidRDefault="00C04C6D" w:rsidP="001A24AD">
            <w:pPr>
              <w:pStyle w:val="ListParagraph"/>
              <w:ind w:left="20"/>
              <w:contextualSpacing w:val="0"/>
              <w:rPr>
                <w:color w:val="auto"/>
              </w:rPr>
            </w:pPr>
            <w:r w:rsidRPr="006E1304">
              <w:rPr>
                <w:color w:val="auto"/>
              </w:rPr>
              <w:t xml:space="preserve">13. prot lietot zinātniskās literatūras datu bāzes (t.sk. SCOPUS, </w:t>
            </w:r>
            <w:proofErr w:type="spellStart"/>
            <w:r w:rsidRPr="006E1304">
              <w:rPr>
                <w:color w:val="auto"/>
              </w:rPr>
              <w:t>WoS</w:t>
            </w:r>
            <w:proofErr w:type="spellEnd"/>
            <w:r w:rsidRPr="006E1304">
              <w:rPr>
                <w:color w:val="auto"/>
              </w:rPr>
              <w:t xml:space="preserve">, </w:t>
            </w:r>
            <w:proofErr w:type="spellStart"/>
            <w:r w:rsidRPr="006E1304">
              <w:rPr>
                <w:color w:val="auto"/>
              </w:rPr>
              <w:t>ScienceDirect</w:t>
            </w:r>
            <w:proofErr w:type="spellEnd"/>
            <w:r w:rsidRPr="006E1304">
              <w:rPr>
                <w:color w:val="auto"/>
              </w:rPr>
              <w:t xml:space="preserve"> </w:t>
            </w:r>
            <w:proofErr w:type="spellStart"/>
            <w:r w:rsidRPr="006E1304">
              <w:rPr>
                <w:color w:val="auto"/>
              </w:rPr>
              <w:t>u.c</w:t>
            </w:r>
            <w:proofErr w:type="spellEnd"/>
            <w:r w:rsidRPr="006E1304">
              <w:rPr>
                <w:color w:val="auto"/>
              </w:rPr>
              <w:t>) informācijas atlasei un prezentācijas sagatavošanai;</w:t>
            </w:r>
          </w:p>
          <w:p w14:paraId="0B5773C5" w14:textId="317BC6A6" w:rsidR="00C04C6D" w:rsidRPr="006E1304" w:rsidRDefault="00C04C6D" w:rsidP="001A24AD">
            <w:pPr>
              <w:pStyle w:val="ListParagraph"/>
              <w:ind w:left="20"/>
              <w:contextualSpacing w:val="0"/>
              <w:rPr>
                <w:color w:val="auto"/>
              </w:rPr>
            </w:pPr>
            <w:r w:rsidRPr="006E1304">
              <w:rPr>
                <w:color w:val="auto"/>
              </w:rPr>
              <w:t>14. prot argumentēti iesaistīties zinātniskā diskusijā un pamatot savu viedokli.</w:t>
            </w:r>
          </w:p>
          <w:p w14:paraId="538E24F5" w14:textId="563B46B1" w:rsidR="00026C21" w:rsidRPr="006E1304" w:rsidRDefault="00026C21" w:rsidP="00026C21">
            <w:pPr>
              <w:pStyle w:val="ListParagraph"/>
              <w:spacing w:after="160" w:line="259" w:lineRule="auto"/>
              <w:ind w:left="20"/>
              <w:rPr>
                <w:color w:val="auto"/>
              </w:rPr>
            </w:pPr>
          </w:p>
          <w:p w14:paraId="0F2CB721" w14:textId="1D943EA2" w:rsidR="00026C21" w:rsidRPr="006E1304" w:rsidRDefault="00026C21" w:rsidP="00026C21">
            <w:pPr>
              <w:pStyle w:val="ListParagraph"/>
              <w:spacing w:after="160" w:line="259" w:lineRule="auto"/>
              <w:ind w:left="20"/>
              <w:rPr>
                <w:color w:val="auto"/>
              </w:rPr>
            </w:pPr>
            <w:r w:rsidRPr="006E1304">
              <w:rPr>
                <w:color w:val="auto"/>
              </w:rPr>
              <w:t xml:space="preserve">KOMPETENCE: </w:t>
            </w:r>
          </w:p>
          <w:p w14:paraId="69A1EDD9" w14:textId="481EF31D" w:rsidR="008655EB" w:rsidRPr="006E1304" w:rsidRDefault="00C04C6D" w:rsidP="008655EB">
            <w:pPr>
              <w:pStyle w:val="ListParagraph"/>
              <w:spacing w:after="160" w:line="259" w:lineRule="auto"/>
              <w:ind w:left="20"/>
              <w:rPr>
                <w:color w:val="auto"/>
              </w:rPr>
            </w:pPr>
            <w:r w:rsidRPr="006E1304">
              <w:rPr>
                <w:color w:val="auto"/>
              </w:rPr>
              <w:t>1</w:t>
            </w:r>
            <w:r w:rsidR="00026C21" w:rsidRPr="006E1304">
              <w:rPr>
                <w:color w:val="auto"/>
              </w:rPr>
              <w:t>5.</w:t>
            </w:r>
            <w:r w:rsidR="008655EB" w:rsidRPr="006E1304">
              <w:rPr>
                <w:color w:val="auto"/>
              </w:rPr>
              <w:t xml:space="preserve"> orientējas </w:t>
            </w:r>
            <w:proofErr w:type="spellStart"/>
            <w:r w:rsidR="008655EB" w:rsidRPr="006E1304">
              <w:rPr>
                <w:color w:val="auto"/>
              </w:rPr>
              <w:t>ģeoķīmisko</w:t>
            </w:r>
            <w:proofErr w:type="spellEnd"/>
            <w:r w:rsidR="008655EB" w:rsidRPr="006E1304">
              <w:rPr>
                <w:color w:val="auto"/>
              </w:rPr>
              <w:t xml:space="preserve"> laboratorijas pētījumu </w:t>
            </w:r>
            <w:proofErr w:type="spellStart"/>
            <w:r w:rsidR="008655EB" w:rsidRPr="006E1304">
              <w:rPr>
                <w:color w:val="auto"/>
              </w:rPr>
              <w:t>pamatmetožu</w:t>
            </w:r>
            <w:proofErr w:type="spellEnd"/>
            <w:r w:rsidR="008655EB" w:rsidRPr="006E1304">
              <w:rPr>
                <w:color w:val="auto"/>
              </w:rPr>
              <w:t xml:space="preserve"> izmantošanā zinātnisko pētījumu veikšanai ķīmijā un zemes zinātnēs;</w:t>
            </w:r>
          </w:p>
          <w:p w14:paraId="399DD162" w14:textId="77777777" w:rsidR="00EC0A0A" w:rsidRPr="006E1304" w:rsidRDefault="008655EB" w:rsidP="008655EB">
            <w:pPr>
              <w:pStyle w:val="ListParagraph"/>
              <w:spacing w:after="160" w:line="259" w:lineRule="auto"/>
              <w:ind w:left="20"/>
              <w:rPr>
                <w:color w:val="auto"/>
              </w:rPr>
            </w:pPr>
            <w:r w:rsidRPr="006E1304">
              <w:rPr>
                <w:color w:val="auto"/>
              </w:rPr>
              <w:t>16. spēj apstrādāt, noformēt un prezentēt laboratorijā veikto pētījumu datus, publiski aizstāvēt iegūtos rezultātus un pamatot savu viedokli;</w:t>
            </w:r>
          </w:p>
          <w:p w14:paraId="417A2496" w14:textId="5885EEC8" w:rsidR="00026C21" w:rsidRPr="006E1304" w:rsidRDefault="00EC0A0A" w:rsidP="008655EB">
            <w:pPr>
              <w:pStyle w:val="ListParagraph"/>
              <w:spacing w:after="160" w:line="259" w:lineRule="auto"/>
              <w:ind w:left="20"/>
              <w:rPr>
                <w:color w:val="auto"/>
              </w:rPr>
            </w:pPr>
            <w:r w:rsidRPr="006E1304">
              <w:rPr>
                <w:color w:val="auto"/>
              </w:rPr>
              <w:t xml:space="preserve">17. orientējas </w:t>
            </w:r>
            <w:r w:rsidR="008655EB" w:rsidRPr="006E1304">
              <w:rPr>
                <w:color w:val="auto"/>
              </w:rPr>
              <w:t>ģeoķīmijas informācijas izmantošan</w:t>
            </w:r>
            <w:r w:rsidRPr="006E1304">
              <w:rPr>
                <w:color w:val="auto"/>
              </w:rPr>
              <w:t>ā</w:t>
            </w:r>
            <w:r w:rsidR="008655EB" w:rsidRPr="006E1304">
              <w:rPr>
                <w:color w:val="auto"/>
              </w:rPr>
              <w:t xml:space="preserve"> atjaunojamo resursu izpētes, izmantošanas un pārvaldības jautājumu risināšanā</w:t>
            </w:r>
            <w:r w:rsidRPr="006E1304">
              <w:rPr>
                <w:color w:val="auto"/>
              </w:rPr>
              <w:t>;</w:t>
            </w:r>
          </w:p>
          <w:p w14:paraId="4B8C6138" w14:textId="08383D96" w:rsidR="00EC0A0A" w:rsidRPr="006E1304" w:rsidRDefault="00EC0A0A" w:rsidP="008655EB">
            <w:pPr>
              <w:pStyle w:val="ListParagraph"/>
              <w:spacing w:after="160" w:line="259" w:lineRule="auto"/>
              <w:ind w:left="20"/>
              <w:rPr>
                <w:color w:val="auto"/>
              </w:rPr>
            </w:pPr>
            <w:r w:rsidRPr="006E1304">
              <w:rPr>
                <w:color w:val="auto"/>
              </w:rPr>
              <w:t>18. spēj patstāvīgi strādāt ar literatūru, zinātniskajām publikācijām un Interneta resursiem ģeoķīmijas jomā.</w:t>
            </w:r>
          </w:p>
          <w:p w14:paraId="6480C926" w14:textId="77777777" w:rsidR="00026C21" w:rsidRPr="006E1304" w:rsidRDefault="00026C21" w:rsidP="00EC0A0A">
            <w:pPr>
              <w:pStyle w:val="ListParagraph"/>
              <w:spacing w:after="160" w:line="259" w:lineRule="auto"/>
              <w:ind w:left="20"/>
              <w:rPr>
                <w:color w:val="auto"/>
              </w:rPr>
            </w:pPr>
          </w:p>
          <w:p w14:paraId="2599A54C" w14:textId="77777777" w:rsidR="00CE5486" w:rsidRPr="006E1304" w:rsidRDefault="00CE5486" w:rsidP="00EC0A0A">
            <w:pPr>
              <w:pStyle w:val="ListParagraph"/>
              <w:spacing w:after="160" w:line="259" w:lineRule="auto"/>
              <w:ind w:left="20"/>
              <w:rPr>
                <w:color w:val="auto"/>
              </w:rPr>
            </w:pPr>
          </w:p>
        </w:tc>
      </w:tr>
      <w:tr w:rsidR="008D4CBD" w:rsidRPr="00026C21" w14:paraId="011DC708" w14:textId="77777777" w:rsidTr="001A6313">
        <w:trPr>
          <w:jc w:val="center"/>
        </w:trPr>
        <w:tc>
          <w:tcPr>
            <w:tcW w:w="9582" w:type="dxa"/>
            <w:gridSpan w:val="2"/>
          </w:tcPr>
          <w:p w14:paraId="1706F626" w14:textId="77777777" w:rsidR="008D4CBD" w:rsidRPr="00026C21" w:rsidRDefault="008D4CBD" w:rsidP="008D4CBD">
            <w:pPr>
              <w:pStyle w:val="Nosaukumi"/>
            </w:pPr>
            <w:r w:rsidRPr="00026C21">
              <w:lastRenderedPageBreak/>
              <w:t>Studējošo patstāvīgo darbu organizācijas un uzdevumu raksturojums</w:t>
            </w:r>
          </w:p>
        </w:tc>
      </w:tr>
      <w:tr w:rsidR="00026C21" w:rsidRPr="00026C21" w14:paraId="53D7B6F0" w14:textId="77777777" w:rsidTr="001A6313">
        <w:trPr>
          <w:jc w:val="center"/>
        </w:trPr>
        <w:tc>
          <w:tcPr>
            <w:tcW w:w="9582" w:type="dxa"/>
            <w:gridSpan w:val="2"/>
          </w:tcPr>
          <w:p w14:paraId="5067ACA7" w14:textId="488243E7" w:rsidR="00EC0A0A" w:rsidRDefault="00EC0A0A" w:rsidP="001A24AD">
            <w:r>
              <w:t>Pirms katras nodarbības studējošie iepazīstas ar nodarbības tematu un atbilstošo zinātnisko un mācību literatūru un periodiku.</w:t>
            </w:r>
          </w:p>
          <w:p w14:paraId="66C6DC8A" w14:textId="6D7D85D6" w:rsidR="00EC0A0A" w:rsidRDefault="00EC0A0A" w:rsidP="001A24AD">
            <w:r>
              <w:t xml:space="preserve">Patstāvīgais darbs paredzēts pēc katras lekcijas un pēc katra laboratorijas darba, kā arī pirms katra semināra un ir saistīts ar apskatāmo tēmu padziļinātu analīzi un patstāvīgo uzdevumu izpildi. Patstāvīgā darba ietvaros tiek veikta literatūras un informācijas avotu apkopošana un analīze, uz kuras pamata tiek </w:t>
            </w:r>
            <w:r w:rsidR="00C2631F">
              <w:t>izpildīti un elektroniski iesniegti definētie uzdevumi.</w:t>
            </w:r>
            <w:r>
              <w:t xml:space="preserve"> </w:t>
            </w:r>
            <w:r w:rsidR="00C2631F">
              <w:t>Patstāvīgais darbs arī paredz individuālu vai grupu darbu, sagatavojot prezentācijas semināriem par kursa aprakstā definētajām tēmām.</w:t>
            </w:r>
          </w:p>
          <w:p w14:paraId="34575BAF" w14:textId="50440B81" w:rsidR="00EC0A0A" w:rsidRDefault="00EC0A0A" w:rsidP="001A24AD">
            <w:r>
              <w:t xml:space="preserve">Studējošie patstāvīgā darba ietvaros gatavojas kursa </w:t>
            </w:r>
            <w:proofErr w:type="spellStart"/>
            <w:r>
              <w:t>starppārbaudījumiem</w:t>
            </w:r>
            <w:proofErr w:type="spellEnd"/>
            <w:r>
              <w:t xml:space="preserve"> (</w:t>
            </w:r>
            <w:r w:rsidR="00C2631F">
              <w:t>4</w:t>
            </w:r>
            <w:r>
              <w:t xml:space="preserve"> kontroldarbi</w:t>
            </w:r>
            <w:r w:rsidR="00C2631F">
              <w:t xml:space="preserve"> </w:t>
            </w:r>
            <w:r w:rsidR="00C2631F" w:rsidRPr="005B4646">
              <w:rPr>
                <w:i/>
                <w:iCs w:val="0"/>
              </w:rPr>
              <w:t>e</w:t>
            </w:r>
            <w:r w:rsidR="00C2631F">
              <w:t>-studiju vidē MOODLE</w:t>
            </w:r>
            <w:r>
              <w:t>) un noslēguma pārbaudījumam</w:t>
            </w:r>
            <w:r w:rsidR="00C2631F">
              <w:t xml:space="preserve"> – eksāmenam</w:t>
            </w:r>
            <w:r>
              <w:t xml:space="preserve">. </w:t>
            </w:r>
          </w:p>
          <w:p w14:paraId="3FAF9C26" w14:textId="08B5760A" w:rsidR="00EC0A0A" w:rsidRDefault="00EC0A0A" w:rsidP="001A24AD">
            <w:r>
              <w:t xml:space="preserve">1. kontroldarbs. </w:t>
            </w:r>
            <w:r w:rsidR="00A87D98">
              <w:t>Ģeoķīmija kā zinātņu sistēma, tās metodoloģija</w:t>
            </w:r>
            <w:r>
              <w:t xml:space="preserve">. </w:t>
            </w:r>
          </w:p>
          <w:p w14:paraId="4F0627E8" w14:textId="335AE93F" w:rsidR="00EC0A0A" w:rsidRDefault="00EC0A0A" w:rsidP="001A24AD">
            <w:r>
              <w:t xml:space="preserve">2. kontroldarbs. </w:t>
            </w:r>
            <w:r w:rsidR="00A87D98">
              <w:t xml:space="preserve">Ķīmisko elementu rašanās, to izplatība dabā un </w:t>
            </w:r>
            <w:proofErr w:type="spellStart"/>
            <w:r w:rsidR="00A87D98">
              <w:t>klarku</w:t>
            </w:r>
            <w:proofErr w:type="spellEnd"/>
            <w:r w:rsidR="00A87D98">
              <w:t xml:space="preserve"> skaitļi</w:t>
            </w:r>
            <w:r>
              <w:t>.</w:t>
            </w:r>
            <w:r w:rsidR="00A87D98">
              <w:t xml:space="preserve"> Ķīmisko elementu </w:t>
            </w:r>
            <w:proofErr w:type="spellStart"/>
            <w:r w:rsidR="00A87D98">
              <w:t>ģeoķīmiskā</w:t>
            </w:r>
            <w:proofErr w:type="spellEnd"/>
            <w:r w:rsidR="00A87D98">
              <w:t xml:space="preserve"> klasifikācija un to dabiskie savienojumi – minerāli.</w:t>
            </w:r>
            <w:r>
              <w:t xml:space="preserve"> </w:t>
            </w:r>
          </w:p>
          <w:p w14:paraId="34579722" w14:textId="7531A160" w:rsidR="00026C21" w:rsidRDefault="00EC0A0A" w:rsidP="001A24AD">
            <w:r>
              <w:t xml:space="preserve">3. kontroldarbs. </w:t>
            </w:r>
            <w:r w:rsidR="00A87D98">
              <w:t>Ķīmisko elementu veidotie savienojumi kā dabas resursi.</w:t>
            </w:r>
          </w:p>
          <w:p w14:paraId="6E692C5C" w14:textId="47774997" w:rsidR="00C2631F" w:rsidRPr="00026C21" w:rsidRDefault="00C2631F" w:rsidP="001A24AD">
            <w:r>
              <w:t xml:space="preserve">4. kontroldarbs. </w:t>
            </w:r>
            <w:proofErr w:type="spellStart"/>
            <w:r w:rsidR="00A87D98">
              <w:t>Bioģeoķīmiskie</w:t>
            </w:r>
            <w:proofErr w:type="spellEnd"/>
            <w:r w:rsidR="00A87D98">
              <w:t xml:space="preserve"> cikli</w:t>
            </w:r>
          </w:p>
        </w:tc>
      </w:tr>
      <w:tr w:rsidR="008D4CBD" w:rsidRPr="00026C21" w14:paraId="1D5A50E3" w14:textId="77777777" w:rsidTr="001A6313">
        <w:trPr>
          <w:jc w:val="center"/>
        </w:trPr>
        <w:tc>
          <w:tcPr>
            <w:tcW w:w="9582" w:type="dxa"/>
            <w:gridSpan w:val="2"/>
          </w:tcPr>
          <w:p w14:paraId="159201C3" w14:textId="77777777" w:rsidR="008D4CBD" w:rsidRPr="00026C21" w:rsidRDefault="008D4CBD" w:rsidP="008D4CBD">
            <w:pPr>
              <w:pStyle w:val="Nosaukumi"/>
            </w:pPr>
            <w:r w:rsidRPr="00026C21">
              <w:t>Prasības kredītpunktu iegūšanai</w:t>
            </w:r>
          </w:p>
        </w:tc>
      </w:tr>
      <w:tr w:rsidR="006E1304" w:rsidRPr="006E1304" w14:paraId="10C418E9" w14:textId="77777777" w:rsidTr="001A6313">
        <w:trPr>
          <w:jc w:val="center"/>
        </w:trPr>
        <w:tc>
          <w:tcPr>
            <w:tcW w:w="9582" w:type="dxa"/>
            <w:gridSpan w:val="2"/>
          </w:tcPr>
          <w:p w14:paraId="177AD0D5" w14:textId="77777777" w:rsidR="008D4CBD" w:rsidRPr="006E1304" w:rsidRDefault="008D4CBD" w:rsidP="008D4CBD">
            <w:r w:rsidRPr="006E1304">
              <w:t>STUDIJU REZULTĀTU VĒRTĒŠANAS KRITĒRIJI</w:t>
            </w:r>
          </w:p>
          <w:p w14:paraId="5DAA4927" w14:textId="77777777" w:rsidR="008D4CBD" w:rsidRPr="006E1304" w:rsidRDefault="008D4CBD" w:rsidP="008D4CBD"/>
          <w:p w14:paraId="68C54BD6" w14:textId="23337545" w:rsidR="008D4CBD" w:rsidRPr="006E1304" w:rsidRDefault="008D4CBD" w:rsidP="008D4CBD">
            <w:r w:rsidRPr="006E1304">
              <w:t>Studiju</w:t>
            </w:r>
            <w:r w:rsidR="001E0FBF" w:rsidRPr="006E1304">
              <w:t xml:space="preserve"> </w:t>
            </w:r>
            <w:r w:rsidRPr="006E1304">
              <w:t>kursa</w:t>
            </w:r>
            <w:r w:rsidR="001E0FBF" w:rsidRPr="006E1304">
              <w:t xml:space="preserve"> </w:t>
            </w:r>
            <w:r w:rsidRPr="006E1304">
              <w:t>apguve</w:t>
            </w:r>
            <w:r w:rsidR="001E0FBF" w:rsidRPr="006E1304">
              <w:t xml:space="preserve"> </w:t>
            </w:r>
            <w:r w:rsidRPr="006E1304">
              <w:t>tā</w:t>
            </w:r>
            <w:r w:rsidR="001E0FBF" w:rsidRPr="006E1304">
              <w:t xml:space="preserve"> </w:t>
            </w:r>
            <w:r w:rsidRPr="006E1304">
              <w:t>noslēgumā</w:t>
            </w:r>
            <w:r w:rsidR="001E0FBF" w:rsidRPr="006E1304">
              <w:t xml:space="preserve"> </w:t>
            </w:r>
            <w:r w:rsidRPr="006E1304">
              <w:t>tiek</w:t>
            </w:r>
            <w:r w:rsidR="001E0FBF" w:rsidRPr="006E1304">
              <w:t xml:space="preserve"> </w:t>
            </w:r>
            <w:r w:rsidRPr="006E1304">
              <w:t>vērtēta</w:t>
            </w:r>
            <w:r w:rsidR="001E0FBF" w:rsidRPr="006E1304">
              <w:t xml:space="preserve"> </w:t>
            </w:r>
            <w:r w:rsidRPr="006E1304">
              <w:t>10</w:t>
            </w:r>
            <w:r w:rsidR="001E0FBF" w:rsidRPr="006E1304">
              <w:t xml:space="preserve"> </w:t>
            </w:r>
            <w:proofErr w:type="spellStart"/>
            <w:r w:rsidRPr="006E1304">
              <w:t>ballu</w:t>
            </w:r>
            <w:proofErr w:type="spellEnd"/>
            <w:r w:rsidR="001E0FBF" w:rsidRPr="006E1304">
              <w:t xml:space="preserve"> </w:t>
            </w:r>
            <w:r w:rsidRPr="006E1304">
              <w:t>skalā</w:t>
            </w:r>
            <w:r w:rsidR="001E0FBF" w:rsidRPr="006E1304">
              <w:t xml:space="preserve"> </w:t>
            </w:r>
            <w:r w:rsidRPr="006E1304">
              <w:t>saskaņā</w:t>
            </w:r>
            <w:r w:rsidR="001E0FBF" w:rsidRPr="006E1304">
              <w:t xml:space="preserve"> </w:t>
            </w:r>
            <w:r w:rsidRPr="006E1304">
              <w:t>ar</w:t>
            </w:r>
            <w:r w:rsidR="001E0FBF" w:rsidRPr="006E1304">
              <w:t xml:space="preserve"> </w:t>
            </w:r>
            <w:r w:rsidRPr="006E1304">
              <w:t>Latvijas</w:t>
            </w:r>
            <w:r w:rsidR="001E0FBF" w:rsidRPr="006E1304">
              <w:t xml:space="preserve"> </w:t>
            </w:r>
            <w:r w:rsidRPr="006E1304">
              <w:t>Republikas</w:t>
            </w:r>
            <w:r w:rsidR="001E0FBF" w:rsidRPr="006E1304">
              <w:t xml:space="preserve">  </w:t>
            </w:r>
            <w:r w:rsidRPr="006E1304">
              <w:t>normatīvajiem</w:t>
            </w:r>
            <w:r w:rsidR="001E0FBF" w:rsidRPr="006E1304">
              <w:t xml:space="preserve"> </w:t>
            </w:r>
            <w:r w:rsidRPr="006E1304">
              <w:t>aktiem</w:t>
            </w:r>
            <w:r w:rsidR="001E0FBF" w:rsidRPr="006E1304">
              <w:t xml:space="preserve"> </w:t>
            </w:r>
            <w:r w:rsidRPr="006E1304">
              <w:t>un</w:t>
            </w:r>
            <w:r w:rsidR="001E0FBF" w:rsidRPr="006E1304">
              <w:t xml:space="preserve"> </w:t>
            </w:r>
            <w:r w:rsidRPr="006E1304">
              <w:t>atbilstoši</w:t>
            </w:r>
            <w:r w:rsidR="001E0FBF" w:rsidRPr="006E1304">
              <w:t xml:space="preserve"> </w:t>
            </w:r>
            <w:r w:rsidRPr="006E1304">
              <w:t>"Nolikumam</w:t>
            </w:r>
            <w:r w:rsidR="001E0FBF" w:rsidRPr="006E1304">
              <w:t xml:space="preserve"> </w:t>
            </w:r>
            <w:r w:rsidRPr="006E1304">
              <w:t>par</w:t>
            </w:r>
            <w:r w:rsidR="001E0FBF" w:rsidRPr="006E1304">
              <w:t xml:space="preserve"> </w:t>
            </w:r>
            <w:r w:rsidRPr="006E1304">
              <w:t>studijām</w:t>
            </w:r>
            <w:r w:rsidR="001E0FBF" w:rsidRPr="006E1304">
              <w:t xml:space="preserve"> </w:t>
            </w:r>
            <w:r w:rsidRPr="006E1304">
              <w:t>Daugavpils</w:t>
            </w:r>
            <w:r w:rsidR="001E0FBF" w:rsidRPr="006E1304">
              <w:t xml:space="preserve"> </w:t>
            </w:r>
            <w:r w:rsidRPr="006E1304">
              <w:t>Universitātē"</w:t>
            </w:r>
            <w:r w:rsidR="001E0FBF" w:rsidRPr="006E1304">
              <w:t xml:space="preserve"> </w:t>
            </w:r>
            <w:r w:rsidRPr="006E1304">
              <w:t>(apstiprināts</w:t>
            </w:r>
            <w:r w:rsidR="001E0FBF" w:rsidRPr="006E1304">
              <w:t xml:space="preserve"> </w:t>
            </w:r>
            <w:r w:rsidRPr="006E1304">
              <w:t>DU</w:t>
            </w:r>
            <w:r w:rsidR="001E0FBF" w:rsidRPr="006E1304">
              <w:t xml:space="preserve"> </w:t>
            </w:r>
            <w:r w:rsidRPr="006E1304">
              <w:t>Senāta</w:t>
            </w:r>
            <w:r w:rsidR="001E0FBF" w:rsidRPr="006E1304">
              <w:t xml:space="preserve"> </w:t>
            </w:r>
            <w:r w:rsidRPr="006E1304">
              <w:t>sēdē</w:t>
            </w:r>
            <w:r w:rsidR="001E0FBF" w:rsidRPr="006E1304">
              <w:t xml:space="preserve"> </w:t>
            </w:r>
            <w:r w:rsidRPr="006E1304">
              <w:t>17.12.2018.,</w:t>
            </w:r>
            <w:r w:rsidR="001E0FBF" w:rsidRPr="006E1304">
              <w:t xml:space="preserve">  </w:t>
            </w:r>
            <w:r w:rsidRPr="006E1304">
              <w:t>protokols</w:t>
            </w:r>
            <w:r w:rsidR="001E0FBF" w:rsidRPr="006E1304">
              <w:t xml:space="preserve"> </w:t>
            </w:r>
            <w:r w:rsidRPr="006E1304">
              <w:t>Nr.</w:t>
            </w:r>
            <w:r w:rsidR="001E0FBF" w:rsidRPr="006E1304">
              <w:t xml:space="preserve"> </w:t>
            </w:r>
            <w:r w:rsidRPr="006E1304">
              <w:t>15),</w:t>
            </w:r>
            <w:r w:rsidR="001E0FBF" w:rsidRPr="006E1304">
              <w:t xml:space="preserve"> </w:t>
            </w:r>
            <w:r w:rsidRPr="006E1304">
              <w:t>vadoties</w:t>
            </w:r>
            <w:r w:rsidR="001E0FBF" w:rsidRPr="006E1304">
              <w:t xml:space="preserve"> </w:t>
            </w:r>
            <w:r w:rsidRPr="006E1304">
              <w:t>pēc</w:t>
            </w:r>
            <w:r w:rsidR="001E0FBF" w:rsidRPr="006E1304">
              <w:t xml:space="preserve"> </w:t>
            </w:r>
            <w:r w:rsidRPr="006E1304">
              <w:t>šādiem</w:t>
            </w:r>
            <w:r w:rsidR="001E0FBF" w:rsidRPr="006E1304">
              <w:t xml:space="preserve"> </w:t>
            </w:r>
            <w:r w:rsidRPr="006E1304">
              <w:t>kritērijiem:</w:t>
            </w:r>
            <w:r w:rsidR="001E0FBF" w:rsidRPr="006E1304">
              <w:t xml:space="preserve"> </w:t>
            </w:r>
            <w:r w:rsidRPr="006E1304">
              <w:t xml:space="preserve">iegūto zināšanu apjoms un kvalitāte, iegūtās prasmes un kompetence atbilstoši plānotajiem studiju rezultātiem. </w:t>
            </w:r>
          </w:p>
          <w:p w14:paraId="49C92981" w14:textId="5802DF34" w:rsidR="0005189C" w:rsidRPr="006E1304" w:rsidRDefault="0005189C" w:rsidP="0005189C">
            <w:r w:rsidRPr="006E1304">
              <w:t>Semestra laikā ir izstrādāti un ar sekmīgu atzīmi novērtēti visi studiju kursa programmā paredzētie laboratorijas darbi, sekmīga dalība 2 semināros, sekmīgi nokārtoti 4 kontroldarbi un sekmīgi nokārtots rakstisks eksāmens kursa noslēgumā.</w:t>
            </w:r>
          </w:p>
          <w:p w14:paraId="454A295B" w14:textId="2960F038" w:rsidR="0005189C" w:rsidRPr="006E1304" w:rsidRDefault="0005189C" w:rsidP="0005189C">
            <w:r w:rsidRPr="006E1304">
              <w:t>Gala atzīmi par studiju kursu veido sekojošie rezultāti: (1) eksāmenā – 50%, (2) laboratorijas darbos iegūtie vērtējumi – 30%, (3) semināros iegūtie vērtējumi – 10%, (4) kontroldarbos iegūtie vērtējumi – 10%, ar noteikumu, ka katrā no kopējās atzīmes komponentiem vērtējums nedrīkst būt zemāks par 4 ballēm.</w:t>
            </w:r>
          </w:p>
          <w:p w14:paraId="73FB3571" w14:textId="4C306BF0" w:rsidR="008D4CBD" w:rsidRPr="006E1304" w:rsidRDefault="0005189C" w:rsidP="008D4CBD">
            <w:r w:rsidRPr="006E1304">
              <w:t>Gala atzīmi docētājs nosaka, summējot kursa apguves laikā saņemtos vērtējumus eksāmenā, kontroldarbos, semināros un laboratorijas darbos, attiecinot iegūto rezultātu % pret konkrētajā studiju kursā maksimāli iegūstamo punktu skaitu. Gadījumā, ja studējošais kursa apguves laikā visus uzdevumus ir veicis ar vērtējumu „9 (teicami)” vai „10 (izcili)”, docētājs var atbrīvot viņu no noslēguma eksāmena kārtošanas un izlikt atzīmi uz semestra darba rezultātu pamata.</w:t>
            </w:r>
          </w:p>
          <w:p w14:paraId="073E350D" w14:textId="77777777" w:rsidR="008D4CBD" w:rsidRPr="006E1304" w:rsidRDefault="008D4CBD" w:rsidP="008D4CBD"/>
          <w:p w14:paraId="7885F714" w14:textId="77777777" w:rsidR="008D4CBD" w:rsidRPr="006E1304" w:rsidRDefault="008D4CBD" w:rsidP="008D4CBD">
            <w:r w:rsidRPr="006E1304">
              <w:t>STUDIJU REZULTĀTU VĒRTĒŠANA</w:t>
            </w:r>
          </w:p>
          <w:p w14:paraId="4664C5C8" w14:textId="77777777" w:rsidR="008D4CBD" w:rsidRPr="006E1304" w:rsidRDefault="008D4CBD" w:rsidP="008D4CBD"/>
          <w:tbl>
            <w:tblPr>
              <w:tblW w:w="9414" w:type="dxa"/>
              <w:jc w:val="center"/>
              <w:tblCellMar>
                <w:left w:w="10" w:type="dxa"/>
                <w:right w:w="10" w:type="dxa"/>
              </w:tblCellMar>
              <w:tblLook w:val="04A0" w:firstRow="1" w:lastRow="0" w:firstColumn="1" w:lastColumn="0" w:noHBand="0" w:noVBand="1"/>
            </w:tblPr>
            <w:tblGrid>
              <w:gridCol w:w="2268"/>
              <w:gridCol w:w="397"/>
              <w:gridCol w:w="397"/>
              <w:gridCol w:w="397"/>
              <w:gridCol w:w="397"/>
              <w:gridCol w:w="397"/>
              <w:gridCol w:w="397"/>
              <w:gridCol w:w="397"/>
              <w:gridCol w:w="397"/>
              <w:gridCol w:w="397"/>
              <w:gridCol w:w="397"/>
              <w:gridCol w:w="397"/>
              <w:gridCol w:w="397"/>
              <w:gridCol w:w="397"/>
              <w:gridCol w:w="397"/>
              <w:gridCol w:w="397"/>
              <w:gridCol w:w="397"/>
              <w:gridCol w:w="397"/>
              <w:gridCol w:w="397"/>
            </w:tblGrid>
            <w:tr w:rsidR="006E1304" w:rsidRPr="006E1304" w14:paraId="074AC259" w14:textId="13F2015F" w:rsidTr="00CE5486">
              <w:trPr>
                <w:jc w:val="center"/>
              </w:trPr>
              <w:tc>
                <w:tcPr>
                  <w:tcW w:w="226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3046BE4" w14:textId="77777777" w:rsidR="005B4646" w:rsidRPr="006E1304" w:rsidRDefault="005B4646" w:rsidP="008D4CBD">
                  <w:pPr>
                    <w:jc w:val="center"/>
                  </w:pPr>
                  <w:r w:rsidRPr="006E1304">
                    <w:t>Pārbaudījumu veidi</w:t>
                  </w:r>
                </w:p>
              </w:tc>
              <w:tc>
                <w:tcPr>
                  <w:tcW w:w="7146" w:type="dxa"/>
                  <w:gridSpan w:val="18"/>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62B59A6" w14:textId="68FFABDE" w:rsidR="005B4646" w:rsidRPr="006E1304" w:rsidRDefault="005B4646" w:rsidP="008D4CBD">
                  <w:pPr>
                    <w:jc w:val="center"/>
                  </w:pPr>
                  <w:r w:rsidRPr="006E1304">
                    <w:t>Studiju rezultāti</w:t>
                  </w:r>
                </w:p>
              </w:tc>
            </w:tr>
            <w:tr w:rsidR="006E1304" w:rsidRPr="006E1304" w14:paraId="3BBD6C2F" w14:textId="081B21BB" w:rsidTr="005B4646">
              <w:trPr>
                <w:jc w:val="center"/>
              </w:trPr>
              <w:tc>
                <w:tcPr>
                  <w:tcW w:w="2268" w:type="dxa"/>
                  <w:vMerge/>
                  <w:tcBorders>
                    <w:top w:val="single" w:sz="4" w:space="0" w:color="000000"/>
                    <w:left w:val="single" w:sz="4" w:space="0" w:color="000000"/>
                    <w:bottom w:val="single" w:sz="4" w:space="0" w:color="000000"/>
                    <w:right w:val="single" w:sz="4" w:space="0" w:color="000000"/>
                  </w:tcBorders>
                  <w:vAlign w:val="center"/>
                  <w:hideMark/>
                </w:tcPr>
                <w:p w14:paraId="5A0E7BDD" w14:textId="77777777" w:rsidR="005B4646" w:rsidRPr="006E1304" w:rsidRDefault="005B4646" w:rsidP="008D4CBD">
                  <w:pPr>
                    <w:jc w:val="center"/>
                  </w:pPr>
                </w:p>
              </w:tc>
              <w:tc>
                <w:tcPr>
                  <w:tcW w:w="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8B2BB94" w14:textId="77777777" w:rsidR="005B4646" w:rsidRPr="006E1304" w:rsidRDefault="005B4646" w:rsidP="008D4CBD">
                  <w:pPr>
                    <w:jc w:val="center"/>
                  </w:pPr>
                  <w:r w:rsidRPr="006E1304">
                    <w:t>1.</w:t>
                  </w:r>
                </w:p>
              </w:tc>
              <w:tc>
                <w:tcPr>
                  <w:tcW w:w="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BD304FD" w14:textId="77777777" w:rsidR="005B4646" w:rsidRPr="006E1304" w:rsidRDefault="005B4646" w:rsidP="008D4CBD">
                  <w:pPr>
                    <w:jc w:val="center"/>
                  </w:pPr>
                  <w:r w:rsidRPr="006E1304">
                    <w:t>2.</w:t>
                  </w:r>
                </w:p>
              </w:tc>
              <w:tc>
                <w:tcPr>
                  <w:tcW w:w="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9735139" w14:textId="77777777" w:rsidR="005B4646" w:rsidRPr="006E1304" w:rsidRDefault="005B4646" w:rsidP="008D4CBD">
                  <w:pPr>
                    <w:jc w:val="center"/>
                  </w:pPr>
                  <w:r w:rsidRPr="006E1304">
                    <w:t>3.</w:t>
                  </w:r>
                </w:p>
              </w:tc>
              <w:tc>
                <w:tcPr>
                  <w:tcW w:w="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7FFE688" w14:textId="77777777" w:rsidR="005B4646" w:rsidRPr="006E1304" w:rsidRDefault="005B4646" w:rsidP="008D4CBD">
                  <w:pPr>
                    <w:jc w:val="center"/>
                  </w:pPr>
                  <w:r w:rsidRPr="006E1304">
                    <w:t>4.</w:t>
                  </w:r>
                </w:p>
              </w:tc>
              <w:tc>
                <w:tcPr>
                  <w:tcW w:w="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F3B9551" w14:textId="77777777" w:rsidR="005B4646" w:rsidRPr="006E1304" w:rsidRDefault="005B4646" w:rsidP="008D4CBD">
                  <w:pPr>
                    <w:jc w:val="center"/>
                  </w:pPr>
                  <w:r w:rsidRPr="006E1304">
                    <w:t>5.</w:t>
                  </w:r>
                </w:p>
              </w:tc>
              <w:tc>
                <w:tcPr>
                  <w:tcW w:w="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BDC412F" w14:textId="77777777" w:rsidR="005B4646" w:rsidRPr="006E1304" w:rsidRDefault="005B4646" w:rsidP="008D4CBD">
                  <w:pPr>
                    <w:jc w:val="center"/>
                  </w:pPr>
                  <w:r w:rsidRPr="006E1304">
                    <w:t>6.</w:t>
                  </w:r>
                </w:p>
              </w:tc>
              <w:tc>
                <w:tcPr>
                  <w:tcW w:w="397" w:type="dxa"/>
                  <w:tcBorders>
                    <w:top w:val="single" w:sz="4" w:space="0" w:color="000000"/>
                    <w:left w:val="single" w:sz="4" w:space="0" w:color="000000"/>
                    <w:bottom w:val="single" w:sz="4" w:space="0" w:color="000000"/>
                    <w:right w:val="single" w:sz="4" w:space="0" w:color="000000"/>
                  </w:tcBorders>
                </w:tcPr>
                <w:p w14:paraId="264AED24" w14:textId="780C1888" w:rsidR="005B4646" w:rsidRPr="006E1304" w:rsidRDefault="005B4646" w:rsidP="008D4CBD">
                  <w:pPr>
                    <w:jc w:val="center"/>
                  </w:pPr>
                  <w:r w:rsidRPr="006E1304">
                    <w:t>7.</w:t>
                  </w:r>
                </w:p>
              </w:tc>
              <w:tc>
                <w:tcPr>
                  <w:tcW w:w="397" w:type="dxa"/>
                  <w:tcBorders>
                    <w:top w:val="single" w:sz="4" w:space="0" w:color="000000"/>
                    <w:left w:val="single" w:sz="4" w:space="0" w:color="000000"/>
                    <w:bottom w:val="single" w:sz="4" w:space="0" w:color="000000"/>
                    <w:right w:val="single" w:sz="4" w:space="0" w:color="000000"/>
                  </w:tcBorders>
                </w:tcPr>
                <w:p w14:paraId="2959E423" w14:textId="7B1C043A" w:rsidR="005B4646" w:rsidRPr="006E1304" w:rsidRDefault="005B4646" w:rsidP="008D4CBD">
                  <w:pPr>
                    <w:jc w:val="center"/>
                  </w:pPr>
                  <w:r w:rsidRPr="006E1304">
                    <w:t>8.</w:t>
                  </w:r>
                </w:p>
              </w:tc>
              <w:tc>
                <w:tcPr>
                  <w:tcW w:w="397" w:type="dxa"/>
                  <w:tcBorders>
                    <w:top w:val="single" w:sz="4" w:space="0" w:color="000000"/>
                    <w:left w:val="single" w:sz="4" w:space="0" w:color="000000"/>
                    <w:bottom w:val="single" w:sz="4" w:space="0" w:color="000000"/>
                    <w:right w:val="single" w:sz="4" w:space="0" w:color="000000"/>
                  </w:tcBorders>
                </w:tcPr>
                <w:p w14:paraId="2DAC9C4B" w14:textId="7F990FEF" w:rsidR="005B4646" w:rsidRPr="006E1304" w:rsidRDefault="005B4646" w:rsidP="008D4CBD">
                  <w:pPr>
                    <w:jc w:val="center"/>
                  </w:pPr>
                  <w:r w:rsidRPr="006E1304">
                    <w:t>9.</w:t>
                  </w:r>
                </w:p>
              </w:tc>
              <w:tc>
                <w:tcPr>
                  <w:tcW w:w="397" w:type="dxa"/>
                  <w:tcBorders>
                    <w:top w:val="single" w:sz="4" w:space="0" w:color="000000"/>
                    <w:left w:val="single" w:sz="4" w:space="0" w:color="000000"/>
                    <w:bottom w:val="single" w:sz="4" w:space="0" w:color="000000"/>
                    <w:right w:val="single" w:sz="4" w:space="0" w:color="000000"/>
                  </w:tcBorders>
                </w:tcPr>
                <w:p w14:paraId="40A38174" w14:textId="41CF59BB" w:rsidR="005B4646" w:rsidRPr="006E1304" w:rsidRDefault="005B4646" w:rsidP="008D4CBD">
                  <w:pPr>
                    <w:jc w:val="center"/>
                  </w:pPr>
                  <w:r w:rsidRPr="006E1304">
                    <w:t>10.</w:t>
                  </w:r>
                </w:p>
              </w:tc>
              <w:tc>
                <w:tcPr>
                  <w:tcW w:w="397" w:type="dxa"/>
                  <w:tcBorders>
                    <w:top w:val="single" w:sz="4" w:space="0" w:color="000000"/>
                    <w:left w:val="single" w:sz="4" w:space="0" w:color="000000"/>
                    <w:bottom w:val="single" w:sz="4" w:space="0" w:color="000000"/>
                    <w:right w:val="single" w:sz="4" w:space="0" w:color="000000"/>
                  </w:tcBorders>
                </w:tcPr>
                <w:p w14:paraId="30DD8FB1" w14:textId="07195FD1" w:rsidR="005B4646" w:rsidRPr="006E1304" w:rsidRDefault="005B4646" w:rsidP="008D4CBD">
                  <w:pPr>
                    <w:jc w:val="center"/>
                  </w:pPr>
                  <w:r w:rsidRPr="006E1304">
                    <w:t>11.</w:t>
                  </w:r>
                </w:p>
              </w:tc>
              <w:tc>
                <w:tcPr>
                  <w:tcW w:w="397" w:type="dxa"/>
                  <w:tcBorders>
                    <w:top w:val="single" w:sz="4" w:space="0" w:color="000000"/>
                    <w:left w:val="single" w:sz="4" w:space="0" w:color="000000"/>
                    <w:bottom w:val="single" w:sz="4" w:space="0" w:color="000000"/>
                    <w:right w:val="single" w:sz="4" w:space="0" w:color="000000"/>
                  </w:tcBorders>
                </w:tcPr>
                <w:p w14:paraId="59350653" w14:textId="49F60F1C" w:rsidR="005B4646" w:rsidRPr="006E1304" w:rsidRDefault="005B4646" w:rsidP="008D4CBD">
                  <w:pPr>
                    <w:jc w:val="center"/>
                  </w:pPr>
                  <w:r w:rsidRPr="006E1304">
                    <w:t>12.</w:t>
                  </w:r>
                </w:p>
              </w:tc>
              <w:tc>
                <w:tcPr>
                  <w:tcW w:w="397" w:type="dxa"/>
                  <w:tcBorders>
                    <w:top w:val="single" w:sz="4" w:space="0" w:color="000000"/>
                    <w:left w:val="single" w:sz="4" w:space="0" w:color="000000"/>
                    <w:bottom w:val="single" w:sz="4" w:space="0" w:color="000000"/>
                    <w:right w:val="single" w:sz="4" w:space="0" w:color="000000"/>
                  </w:tcBorders>
                </w:tcPr>
                <w:p w14:paraId="11A25CE0" w14:textId="40E061A9" w:rsidR="005B4646" w:rsidRPr="006E1304" w:rsidRDefault="005B4646" w:rsidP="008D4CBD">
                  <w:pPr>
                    <w:jc w:val="center"/>
                  </w:pPr>
                  <w:r w:rsidRPr="006E1304">
                    <w:t>13.</w:t>
                  </w:r>
                </w:p>
              </w:tc>
              <w:tc>
                <w:tcPr>
                  <w:tcW w:w="397" w:type="dxa"/>
                  <w:tcBorders>
                    <w:top w:val="single" w:sz="4" w:space="0" w:color="000000"/>
                    <w:left w:val="single" w:sz="4" w:space="0" w:color="000000"/>
                    <w:bottom w:val="single" w:sz="4" w:space="0" w:color="000000"/>
                    <w:right w:val="single" w:sz="4" w:space="0" w:color="000000"/>
                  </w:tcBorders>
                </w:tcPr>
                <w:p w14:paraId="50494B0F" w14:textId="09E27C26" w:rsidR="005B4646" w:rsidRPr="006E1304" w:rsidRDefault="005B4646" w:rsidP="008D4CBD">
                  <w:pPr>
                    <w:jc w:val="center"/>
                  </w:pPr>
                  <w:r w:rsidRPr="006E1304">
                    <w:t>14.</w:t>
                  </w:r>
                </w:p>
              </w:tc>
              <w:tc>
                <w:tcPr>
                  <w:tcW w:w="397" w:type="dxa"/>
                  <w:tcBorders>
                    <w:top w:val="single" w:sz="4" w:space="0" w:color="000000"/>
                    <w:left w:val="single" w:sz="4" w:space="0" w:color="000000"/>
                    <w:bottom w:val="single" w:sz="4" w:space="0" w:color="000000"/>
                    <w:right w:val="single" w:sz="4" w:space="0" w:color="000000"/>
                  </w:tcBorders>
                </w:tcPr>
                <w:p w14:paraId="6CE2CED4" w14:textId="0160E423" w:rsidR="005B4646" w:rsidRPr="006E1304" w:rsidRDefault="005B4646" w:rsidP="008D4CBD">
                  <w:pPr>
                    <w:jc w:val="center"/>
                  </w:pPr>
                  <w:r w:rsidRPr="006E1304">
                    <w:t>15.</w:t>
                  </w:r>
                </w:p>
              </w:tc>
              <w:tc>
                <w:tcPr>
                  <w:tcW w:w="397" w:type="dxa"/>
                  <w:tcBorders>
                    <w:top w:val="single" w:sz="4" w:space="0" w:color="000000"/>
                    <w:left w:val="single" w:sz="4" w:space="0" w:color="000000"/>
                    <w:bottom w:val="single" w:sz="4" w:space="0" w:color="000000"/>
                    <w:right w:val="single" w:sz="4" w:space="0" w:color="000000"/>
                  </w:tcBorders>
                </w:tcPr>
                <w:p w14:paraId="4CCCC190" w14:textId="17E40981" w:rsidR="005B4646" w:rsidRPr="006E1304" w:rsidRDefault="005B4646" w:rsidP="008D4CBD">
                  <w:pPr>
                    <w:jc w:val="center"/>
                  </w:pPr>
                  <w:r w:rsidRPr="006E1304">
                    <w:t>16.</w:t>
                  </w:r>
                </w:p>
              </w:tc>
              <w:tc>
                <w:tcPr>
                  <w:tcW w:w="397" w:type="dxa"/>
                  <w:tcBorders>
                    <w:top w:val="single" w:sz="4" w:space="0" w:color="000000"/>
                    <w:left w:val="single" w:sz="4" w:space="0" w:color="000000"/>
                    <w:bottom w:val="single" w:sz="4" w:space="0" w:color="000000"/>
                    <w:right w:val="single" w:sz="4" w:space="0" w:color="000000"/>
                  </w:tcBorders>
                </w:tcPr>
                <w:p w14:paraId="0E17D985" w14:textId="5E7937CD" w:rsidR="005B4646" w:rsidRPr="006E1304" w:rsidRDefault="005B4646" w:rsidP="008D4CBD">
                  <w:pPr>
                    <w:jc w:val="center"/>
                  </w:pPr>
                  <w:r w:rsidRPr="006E1304">
                    <w:t>17.</w:t>
                  </w:r>
                </w:p>
              </w:tc>
              <w:tc>
                <w:tcPr>
                  <w:tcW w:w="397" w:type="dxa"/>
                  <w:tcBorders>
                    <w:top w:val="single" w:sz="4" w:space="0" w:color="000000"/>
                    <w:left w:val="single" w:sz="4" w:space="0" w:color="000000"/>
                    <w:bottom w:val="single" w:sz="4" w:space="0" w:color="000000"/>
                    <w:right w:val="single" w:sz="4" w:space="0" w:color="000000"/>
                  </w:tcBorders>
                </w:tcPr>
                <w:p w14:paraId="13E9B00B" w14:textId="367F74D9" w:rsidR="005B4646" w:rsidRPr="006E1304" w:rsidRDefault="005B4646" w:rsidP="008D4CBD">
                  <w:pPr>
                    <w:jc w:val="center"/>
                  </w:pPr>
                  <w:r w:rsidRPr="006E1304">
                    <w:t>18.</w:t>
                  </w:r>
                </w:p>
              </w:tc>
            </w:tr>
            <w:tr w:rsidR="006E1304" w:rsidRPr="006E1304" w14:paraId="155ADA21" w14:textId="071356D0" w:rsidTr="005B4646">
              <w:trPr>
                <w:jc w:val="center"/>
              </w:trPr>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CEC252F" w14:textId="77777777" w:rsidR="005B4646" w:rsidRPr="006E1304" w:rsidRDefault="005B4646" w:rsidP="008D4CBD">
                  <w:r w:rsidRPr="006E1304">
                    <w:t>1.starppārbaudījums</w:t>
                  </w:r>
                </w:p>
              </w:tc>
              <w:tc>
                <w:tcPr>
                  <w:tcW w:w="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A5B5B4F" w14:textId="3EEECA96" w:rsidR="005B4646" w:rsidRPr="006E1304" w:rsidRDefault="00460D5C" w:rsidP="005B4646">
                  <w:pPr>
                    <w:jc w:val="center"/>
                  </w:pPr>
                  <w:r w:rsidRPr="006E1304">
                    <w:t>X</w:t>
                  </w:r>
                </w:p>
              </w:tc>
              <w:tc>
                <w:tcPr>
                  <w:tcW w:w="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DCABA71" w14:textId="69DEB8E0" w:rsidR="005B4646" w:rsidRPr="006E1304" w:rsidRDefault="00460D5C" w:rsidP="005B4646">
                  <w:pPr>
                    <w:jc w:val="center"/>
                  </w:pPr>
                  <w:r w:rsidRPr="006E1304">
                    <w:t>X</w:t>
                  </w:r>
                </w:p>
              </w:tc>
              <w:tc>
                <w:tcPr>
                  <w:tcW w:w="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55F6B99" w14:textId="77777777" w:rsidR="005B4646" w:rsidRPr="006E1304" w:rsidRDefault="005B4646" w:rsidP="005B4646">
                  <w:pPr>
                    <w:jc w:val="center"/>
                  </w:pPr>
                </w:p>
              </w:tc>
              <w:tc>
                <w:tcPr>
                  <w:tcW w:w="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8AFB1A8" w14:textId="77777777" w:rsidR="005B4646" w:rsidRPr="006E1304" w:rsidRDefault="005B4646" w:rsidP="005B4646">
                  <w:pPr>
                    <w:jc w:val="center"/>
                  </w:pPr>
                </w:p>
              </w:tc>
              <w:tc>
                <w:tcPr>
                  <w:tcW w:w="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73F7B83" w14:textId="77777777" w:rsidR="005B4646" w:rsidRPr="006E1304" w:rsidRDefault="005B4646" w:rsidP="005B4646">
                  <w:pPr>
                    <w:jc w:val="center"/>
                  </w:pPr>
                </w:p>
              </w:tc>
              <w:tc>
                <w:tcPr>
                  <w:tcW w:w="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971FF46" w14:textId="77777777" w:rsidR="005B4646" w:rsidRPr="006E1304" w:rsidRDefault="005B4646" w:rsidP="005B4646">
                  <w:pPr>
                    <w:jc w:val="center"/>
                  </w:pPr>
                </w:p>
              </w:tc>
              <w:tc>
                <w:tcPr>
                  <w:tcW w:w="397" w:type="dxa"/>
                  <w:tcBorders>
                    <w:top w:val="single" w:sz="4" w:space="0" w:color="000000"/>
                    <w:left w:val="single" w:sz="4" w:space="0" w:color="000000"/>
                    <w:bottom w:val="single" w:sz="4" w:space="0" w:color="000000"/>
                    <w:right w:val="single" w:sz="4" w:space="0" w:color="000000"/>
                  </w:tcBorders>
                  <w:vAlign w:val="center"/>
                </w:tcPr>
                <w:p w14:paraId="58E8FA07" w14:textId="77777777" w:rsidR="005B4646" w:rsidRPr="006E1304" w:rsidRDefault="005B4646" w:rsidP="005B4646">
                  <w:pPr>
                    <w:jc w:val="center"/>
                  </w:pPr>
                </w:p>
              </w:tc>
              <w:tc>
                <w:tcPr>
                  <w:tcW w:w="397" w:type="dxa"/>
                  <w:tcBorders>
                    <w:top w:val="single" w:sz="4" w:space="0" w:color="000000"/>
                    <w:left w:val="single" w:sz="4" w:space="0" w:color="000000"/>
                    <w:bottom w:val="single" w:sz="4" w:space="0" w:color="000000"/>
                    <w:right w:val="single" w:sz="4" w:space="0" w:color="000000"/>
                  </w:tcBorders>
                  <w:vAlign w:val="center"/>
                </w:tcPr>
                <w:p w14:paraId="114F5F36" w14:textId="77777777" w:rsidR="005B4646" w:rsidRPr="006E1304" w:rsidRDefault="005B4646" w:rsidP="005B4646">
                  <w:pPr>
                    <w:jc w:val="center"/>
                  </w:pPr>
                </w:p>
              </w:tc>
              <w:tc>
                <w:tcPr>
                  <w:tcW w:w="397" w:type="dxa"/>
                  <w:tcBorders>
                    <w:top w:val="single" w:sz="4" w:space="0" w:color="000000"/>
                    <w:left w:val="single" w:sz="4" w:space="0" w:color="000000"/>
                    <w:bottom w:val="single" w:sz="4" w:space="0" w:color="000000"/>
                    <w:right w:val="single" w:sz="4" w:space="0" w:color="000000"/>
                  </w:tcBorders>
                  <w:vAlign w:val="center"/>
                </w:tcPr>
                <w:p w14:paraId="33E1CC34" w14:textId="0CF74609" w:rsidR="005B4646" w:rsidRPr="006E1304" w:rsidRDefault="00294615" w:rsidP="005B4646">
                  <w:pPr>
                    <w:jc w:val="center"/>
                  </w:pPr>
                  <w:r w:rsidRPr="006E1304">
                    <w:t>X</w:t>
                  </w:r>
                </w:p>
              </w:tc>
              <w:tc>
                <w:tcPr>
                  <w:tcW w:w="397" w:type="dxa"/>
                  <w:tcBorders>
                    <w:top w:val="single" w:sz="4" w:space="0" w:color="000000"/>
                    <w:left w:val="single" w:sz="4" w:space="0" w:color="000000"/>
                    <w:bottom w:val="single" w:sz="4" w:space="0" w:color="000000"/>
                    <w:right w:val="single" w:sz="4" w:space="0" w:color="000000"/>
                  </w:tcBorders>
                  <w:vAlign w:val="center"/>
                </w:tcPr>
                <w:p w14:paraId="281CE064" w14:textId="15D70835" w:rsidR="005B4646" w:rsidRPr="006E1304" w:rsidRDefault="00294615" w:rsidP="005B4646">
                  <w:pPr>
                    <w:jc w:val="center"/>
                  </w:pPr>
                  <w:r w:rsidRPr="006E1304">
                    <w:t>X</w:t>
                  </w:r>
                </w:p>
              </w:tc>
              <w:tc>
                <w:tcPr>
                  <w:tcW w:w="397" w:type="dxa"/>
                  <w:tcBorders>
                    <w:top w:val="single" w:sz="4" w:space="0" w:color="000000"/>
                    <w:left w:val="single" w:sz="4" w:space="0" w:color="000000"/>
                    <w:bottom w:val="single" w:sz="4" w:space="0" w:color="000000"/>
                    <w:right w:val="single" w:sz="4" w:space="0" w:color="000000"/>
                  </w:tcBorders>
                  <w:vAlign w:val="center"/>
                </w:tcPr>
                <w:p w14:paraId="6E908722" w14:textId="77777777" w:rsidR="005B4646" w:rsidRPr="006E1304" w:rsidRDefault="005B4646" w:rsidP="005B4646">
                  <w:pPr>
                    <w:jc w:val="center"/>
                  </w:pPr>
                </w:p>
              </w:tc>
              <w:tc>
                <w:tcPr>
                  <w:tcW w:w="397" w:type="dxa"/>
                  <w:tcBorders>
                    <w:top w:val="single" w:sz="4" w:space="0" w:color="000000"/>
                    <w:left w:val="single" w:sz="4" w:space="0" w:color="000000"/>
                    <w:bottom w:val="single" w:sz="4" w:space="0" w:color="000000"/>
                    <w:right w:val="single" w:sz="4" w:space="0" w:color="000000"/>
                  </w:tcBorders>
                  <w:vAlign w:val="center"/>
                </w:tcPr>
                <w:p w14:paraId="60112861" w14:textId="567B4A96" w:rsidR="005B4646" w:rsidRPr="006E1304" w:rsidRDefault="00294615" w:rsidP="005B4646">
                  <w:pPr>
                    <w:jc w:val="center"/>
                  </w:pPr>
                  <w:r w:rsidRPr="006E1304">
                    <w:t>X</w:t>
                  </w:r>
                </w:p>
              </w:tc>
              <w:tc>
                <w:tcPr>
                  <w:tcW w:w="397" w:type="dxa"/>
                  <w:tcBorders>
                    <w:top w:val="single" w:sz="4" w:space="0" w:color="000000"/>
                    <w:left w:val="single" w:sz="4" w:space="0" w:color="000000"/>
                    <w:bottom w:val="single" w:sz="4" w:space="0" w:color="000000"/>
                    <w:right w:val="single" w:sz="4" w:space="0" w:color="000000"/>
                  </w:tcBorders>
                  <w:vAlign w:val="center"/>
                </w:tcPr>
                <w:p w14:paraId="347D213B" w14:textId="6861E07B" w:rsidR="005B4646" w:rsidRPr="006E1304" w:rsidRDefault="00294615" w:rsidP="005B4646">
                  <w:pPr>
                    <w:jc w:val="center"/>
                  </w:pPr>
                  <w:r w:rsidRPr="006E1304">
                    <w:t>X</w:t>
                  </w:r>
                </w:p>
              </w:tc>
              <w:tc>
                <w:tcPr>
                  <w:tcW w:w="397" w:type="dxa"/>
                  <w:tcBorders>
                    <w:top w:val="single" w:sz="4" w:space="0" w:color="000000"/>
                    <w:left w:val="single" w:sz="4" w:space="0" w:color="000000"/>
                    <w:bottom w:val="single" w:sz="4" w:space="0" w:color="000000"/>
                    <w:right w:val="single" w:sz="4" w:space="0" w:color="000000"/>
                  </w:tcBorders>
                  <w:vAlign w:val="center"/>
                </w:tcPr>
                <w:p w14:paraId="4806E2A0" w14:textId="58F2BFBF" w:rsidR="005B4646" w:rsidRPr="006E1304" w:rsidRDefault="00294615" w:rsidP="005B4646">
                  <w:pPr>
                    <w:jc w:val="center"/>
                  </w:pPr>
                  <w:r w:rsidRPr="006E1304">
                    <w:t>X</w:t>
                  </w:r>
                </w:p>
              </w:tc>
              <w:tc>
                <w:tcPr>
                  <w:tcW w:w="397" w:type="dxa"/>
                  <w:tcBorders>
                    <w:top w:val="single" w:sz="4" w:space="0" w:color="000000"/>
                    <w:left w:val="single" w:sz="4" w:space="0" w:color="000000"/>
                    <w:bottom w:val="single" w:sz="4" w:space="0" w:color="000000"/>
                    <w:right w:val="single" w:sz="4" w:space="0" w:color="000000"/>
                  </w:tcBorders>
                  <w:vAlign w:val="center"/>
                </w:tcPr>
                <w:p w14:paraId="3CC15EB7" w14:textId="71883DE7" w:rsidR="005B4646" w:rsidRPr="006E1304" w:rsidRDefault="00294615" w:rsidP="005B4646">
                  <w:pPr>
                    <w:jc w:val="center"/>
                  </w:pPr>
                  <w:r w:rsidRPr="006E1304">
                    <w:t>X</w:t>
                  </w:r>
                </w:p>
              </w:tc>
              <w:tc>
                <w:tcPr>
                  <w:tcW w:w="397" w:type="dxa"/>
                  <w:tcBorders>
                    <w:top w:val="single" w:sz="4" w:space="0" w:color="000000"/>
                    <w:left w:val="single" w:sz="4" w:space="0" w:color="000000"/>
                    <w:bottom w:val="single" w:sz="4" w:space="0" w:color="000000"/>
                    <w:right w:val="single" w:sz="4" w:space="0" w:color="000000"/>
                  </w:tcBorders>
                  <w:vAlign w:val="center"/>
                </w:tcPr>
                <w:p w14:paraId="0A7C5995" w14:textId="657E6D4D" w:rsidR="005B4646" w:rsidRPr="006E1304" w:rsidRDefault="00294615" w:rsidP="005B4646">
                  <w:pPr>
                    <w:jc w:val="center"/>
                  </w:pPr>
                  <w:r w:rsidRPr="006E1304">
                    <w:t>X</w:t>
                  </w:r>
                </w:p>
              </w:tc>
              <w:tc>
                <w:tcPr>
                  <w:tcW w:w="397" w:type="dxa"/>
                  <w:tcBorders>
                    <w:top w:val="single" w:sz="4" w:space="0" w:color="000000"/>
                    <w:left w:val="single" w:sz="4" w:space="0" w:color="000000"/>
                    <w:bottom w:val="single" w:sz="4" w:space="0" w:color="000000"/>
                    <w:right w:val="single" w:sz="4" w:space="0" w:color="000000"/>
                  </w:tcBorders>
                  <w:vAlign w:val="center"/>
                </w:tcPr>
                <w:p w14:paraId="615895BA" w14:textId="77777777" w:rsidR="005B4646" w:rsidRPr="006E1304" w:rsidRDefault="005B4646" w:rsidP="005B4646">
                  <w:pPr>
                    <w:jc w:val="center"/>
                  </w:pPr>
                </w:p>
              </w:tc>
              <w:tc>
                <w:tcPr>
                  <w:tcW w:w="397" w:type="dxa"/>
                  <w:tcBorders>
                    <w:top w:val="single" w:sz="4" w:space="0" w:color="000000"/>
                    <w:left w:val="single" w:sz="4" w:space="0" w:color="000000"/>
                    <w:bottom w:val="single" w:sz="4" w:space="0" w:color="000000"/>
                    <w:right w:val="single" w:sz="4" w:space="0" w:color="000000"/>
                  </w:tcBorders>
                  <w:vAlign w:val="center"/>
                </w:tcPr>
                <w:p w14:paraId="0BF6219D" w14:textId="4B0DAA3A" w:rsidR="005B4646" w:rsidRPr="006E1304" w:rsidRDefault="00294615" w:rsidP="005B4646">
                  <w:pPr>
                    <w:jc w:val="center"/>
                  </w:pPr>
                  <w:r w:rsidRPr="006E1304">
                    <w:t>X</w:t>
                  </w:r>
                </w:p>
              </w:tc>
            </w:tr>
            <w:tr w:rsidR="006E1304" w:rsidRPr="006E1304" w14:paraId="1702B472" w14:textId="7C74326A" w:rsidTr="005B4646">
              <w:trPr>
                <w:jc w:val="center"/>
              </w:trPr>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96ED238" w14:textId="77777777" w:rsidR="005B4646" w:rsidRPr="006E1304" w:rsidRDefault="005B4646" w:rsidP="00026C21">
                  <w:r w:rsidRPr="006E1304">
                    <w:t>2.starppārbaudījums</w:t>
                  </w:r>
                </w:p>
              </w:tc>
              <w:tc>
                <w:tcPr>
                  <w:tcW w:w="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B838AF5" w14:textId="77777777" w:rsidR="005B4646" w:rsidRPr="006E1304" w:rsidRDefault="005B4646" w:rsidP="005B4646">
                  <w:pPr>
                    <w:jc w:val="center"/>
                  </w:pPr>
                </w:p>
              </w:tc>
              <w:tc>
                <w:tcPr>
                  <w:tcW w:w="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0769FF6" w14:textId="77777777" w:rsidR="005B4646" w:rsidRPr="006E1304" w:rsidRDefault="005B4646" w:rsidP="005B4646">
                  <w:pPr>
                    <w:jc w:val="center"/>
                  </w:pPr>
                </w:p>
              </w:tc>
              <w:tc>
                <w:tcPr>
                  <w:tcW w:w="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1E37ABA" w14:textId="20676828" w:rsidR="005B4646" w:rsidRPr="006E1304" w:rsidRDefault="00460D5C" w:rsidP="005B4646">
                  <w:pPr>
                    <w:jc w:val="center"/>
                  </w:pPr>
                  <w:r w:rsidRPr="006E1304">
                    <w:t>X</w:t>
                  </w:r>
                </w:p>
              </w:tc>
              <w:tc>
                <w:tcPr>
                  <w:tcW w:w="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EE83405" w14:textId="3A1386E5" w:rsidR="005B4646" w:rsidRPr="006E1304" w:rsidRDefault="00460D5C" w:rsidP="005B4646">
                  <w:pPr>
                    <w:jc w:val="center"/>
                  </w:pPr>
                  <w:r w:rsidRPr="006E1304">
                    <w:t>X</w:t>
                  </w:r>
                </w:p>
              </w:tc>
              <w:tc>
                <w:tcPr>
                  <w:tcW w:w="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D2086CB" w14:textId="1A2ADA28" w:rsidR="005B4646" w:rsidRPr="006E1304" w:rsidRDefault="00460D5C" w:rsidP="005B4646">
                  <w:pPr>
                    <w:jc w:val="center"/>
                  </w:pPr>
                  <w:r w:rsidRPr="006E1304">
                    <w:t>X</w:t>
                  </w:r>
                </w:p>
              </w:tc>
              <w:tc>
                <w:tcPr>
                  <w:tcW w:w="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3E017EE" w14:textId="32F32651" w:rsidR="005B4646" w:rsidRPr="006E1304" w:rsidRDefault="00460D5C" w:rsidP="005B4646">
                  <w:pPr>
                    <w:jc w:val="center"/>
                  </w:pPr>
                  <w:r w:rsidRPr="006E1304">
                    <w:t>X</w:t>
                  </w:r>
                </w:p>
              </w:tc>
              <w:tc>
                <w:tcPr>
                  <w:tcW w:w="397" w:type="dxa"/>
                  <w:tcBorders>
                    <w:top w:val="single" w:sz="4" w:space="0" w:color="000000"/>
                    <w:left w:val="single" w:sz="4" w:space="0" w:color="000000"/>
                    <w:bottom w:val="single" w:sz="4" w:space="0" w:color="000000"/>
                    <w:right w:val="single" w:sz="4" w:space="0" w:color="000000"/>
                  </w:tcBorders>
                  <w:vAlign w:val="center"/>
                </w:tcPr>
                <w:p w14:paraId="563A48B8" w14:textId="77777777" w:rsidR="005B4646" w:rsidRPr="006E1304" w:rsidRDefault="005B4646" w:rsidP="005B4646">
                  <w:pPr>
                    <w:jc w:val="center"/>
                  </w:pPr>
                </w:p>
              </w:tc>
              <w:tc>
                <w:tcPr>
                  <w:tcW w:w="397" w:type="dxa"/>
                  <w:tcBorders>
                    <w:top w:val="single" w:sz="4" w:space="0" w:color="000000"/>
                    <w:left w:val="single" w:sz="4" w:space="0" w:color="000000"/>
                    <w:bottom w:val="single" w:sz="4" w:space="0" w:color="000000"/>
                    <w:right w:val="single" w:sz="4" w:space="0" w:color="000000"/>
                  </w:tcBorders>
                  <w:vAlign w:val="center"/>
                </w:tcPr>
                <w:p w14:paraId="19AD7AF6" w14:textId="77777777" w:rsidR="005B4646" w:rsidRPr="006E1304" w:rsidRDefault="005B4646" w:rsidP="005B4646">
                  <w:pPr>
                    <w:jc w:val="center"/>
                  </w:pPr>
                </w:p>
              </w:tc>
              <w:tc>
                <w:tcPr>
                  <w:tcW w:w="397" w:type="dxa"/>
                  <w:tcBorders>
                    <w:top w:val="single" w:sz="4" w:space="0" w:color="000000"/>
                    <w:left w:val="single" w:sz="4" w:space="0" w:color="000000"/>
                    <w:bottom w:val="single" w:sz="4" w:space="0" w:color="000000"/>
                    <w:right w:val="single" w:sz="4" w:space="0" w:color="000000"/>
                  </w:tcBorders>
                  <w:vAlign w:val="center"/>
                </w:tcPr>
                <w:p w14:paraId="233F3621" w14:textId="77777777" w:rsidR="005B4646" w:rsidRPr="006E1304" w:rsidRDefault="005B4646" w:rsidP="005B4646">
                  <w:pPr>
                    <w:jc w:val="center"/>
                  </w:pPr>
                </w:p>
              </w:tc>
              <w:tc>
                <w:tcPr>
                  <w:tcW w:w="397" w:type="dxa"/>
                  <w:tcBorders>
                    <w:top w:val="single" w:sz="4" w:space="0" w:color="000000"/>
                    <w:left w:val="single" w:sz="4" w:space="0" w:color="000000"/>
                    <w:bottom w:val="single" w:sz="4" w:space="0" w:color="000000"/>
                    <w:right w:val="single" w:sz="4" w:space="0" w:color="000000"/>
                  </w:tcBorders>
                  <w:vAlign w:val="center"/>
                </w:tcPr>
                <w:p w14:paraId="03CC7AA5" w14:textId="0546883C" w:rsidR="005B4646" w:rsidRPr="006E1304" w:rsidRDefault="00294615" w:rsidP="005B4646">
                  <w:pPr>
                    <w:jc w:val="center"/>
                  </w:pPr>
                  <w:r w:rsidRPr="006E1304">
                    <w:t>X</w:t>
                  </w:r>
                </w:p>
              </w:tc>
              <w:tc>
                <w:tcPr>
                  <w:tcW w:w="397" w:type="dxa"/>
                  <w:tcBorders>
                    <w:top w:val="single" w:sz="4" w:space="0" w:color="000000"/>
                    <w:left w:val="single" w:sz="4" w:space="0" w:color="000000"/>
                    <w:bottom w:val="single" w:sz="4" w:space="0" w:color="000000"/>
                    <w:right w:val="single" w:sz="4" w:space="0" w:color="000000"/>
                  </w:tcBorders>
                  <w:vAlign w:val="center"/>
                </w:tcPr>
                <w:p w14:paraId="58C0BA7E" w14:textId="77777777" w:rsidR="005B4646" w:rsidRPr="006E1304" w:rsidRDefault="005B4646" w:rsidP="005B4646">
                  <w:pPr>
                    <w:jc w:val="center"/>
                  </w:pPr>
                </w:p>
              </w:tc>
              <w:tc>
                <w:tcPr>
                  <w:tcW w:w="397" w:type="dxa"/>
                  <w:tcBorders>
                    <w:top w:val="single" w:sz="4" w:space="0" w:color="000000"/>
                    <w:left w:val="single" w:sz="4" w:space="0" w:color="000000"/>
                    <w:bottom w:val="single" w:sz="4" w:space="0" w:color="000000"/>
                    <w:right w:val="single" w:sz="4" w:space="0" w:color="000000"/>
                  </w:tcBorders>
                  <w:vAlign w:val="center"/>
                </w:tcPr>
                <w:p w14:paraId="79EDD3CC" w14:textId="52E93DC0" w:rsidR="005B4646" w:rsidRPr="006E1304" w:rsidRDefault="00294615" w:rsidP="005B4646">
                  <w:pPr>
                    <w:jc w:val="center"/>
                  </w:pPr>
                  <w:r w:rsidRPr="006E1304">
                    <w:t>X</w:t>
                  </w:r>
                </w:p>
              </w:tc>
              <w:tc>
                <w:tcPr>
                  <w:tcW w:w="397" w:type="dxa"/>
                  <w:tcBorders>
                    <w:top w:val="single" w:sz="4" w:space="0" w:color="000000"/>
                    <w:left w:val="single" w:sz="4" w:space="0" w:color="000000"/>
                    <w:bottom w:val="single" w:sz="4" w:space="0" w:color="000000"/>
                    <w:right w:val="single" w:sz="4" w:space="0" w:color="000000"/>
                  </w:tcBorders>
                  <w:vAlign w:val="center"/>
                </w:tcPr>
                <w:p w14:paraId="5CF2321B" w14:textId="0DEDCD9E" w:rsidR="005B4646" w:rsidRPr="006E1304" w:rsidRDefault="00294615" w:rsidP="005B4646">
                  <w:pPr>
                    <w:jc w:val="center"/>
                  </w:pPr>
                  <w:r w:rsidRPr="006E1304">
                    <w:t>X</w:t>
                  </w:r>
                </w:p>
              </w:tc>
              <w:tc>
                <w:tcPr>
                  <w:tcW w:w="397" w:type="dxa"/>
                  <w:tcBorders>
                    <w:top w:val="single" w:sz="4" w:space="0" w:color="000000"/>
                    <w:left w:val="single" w:sz="4" w:space="0" w:color="000000"/>
                    <w:bottom w:val="single" w:sz="4" w:space="0" w:color="000000"/>
                    <w:right w:val="single" w:sz="4" w:space="0" w:color="000000"/>
                  </w:tcBorders>
                  <w:vAlign w:val="center"/>
                </w:tcPr>
                <w:p w14:paraId="2D76C1CD" w14:textId="73B2E9C9" w:rsidR="005B4646" w:rsidRPr="006E1304" w:rsidRDefault="00294615" w:rsidP="005B4646">
                  <w:pPr>
                    <w:jc w:val="center"/>
                  </w:pPr>
                  <w:r w:rsidRPr="006E1304">
                    <w:t>X</w:t>
                  </w:r>
                </w:p>
              </w:tc>
              <w:tc>
                <w:tcPr>
                  <w:tcW w:w="397" w:type="dxa"/>
                  <w:tcBorders>
                    <w:top w:val="single" w:sz="4" w:space="0" w:color="000000"/>
                    <w:left w:val="single" w:sz="4" w:space="0" w:color="000000"/>
                    <w:bottom w:val="single" w:sz="4" w:space="0" w:color="000000"/>
                    <w:right w:val="single" w:sz="4" w:space="0" w:color="000000"/>
                  </w:tcBorders>
                  <w:vAlign w:val="center"/>
                </w:tcPr>
                <w:p w14:paraId="0C3A6D3F" w14:textId="77777777" w:rsidR="005B4646" w:rsidRPr="006E1304" w:rsidRDefault="005B4646" w:rsidP="005B4646">
                  <w:pPr>
                    <w:jc w:val="center"/>
                  </w:pPr>
                </w:p>
              </w:tc>
              <w:tc>
                <w:tcPr>
                  <w:tcW w:w="397" w:type="dxa"/>
                  <w:tcBorders>
                    <w:top w:val="single" w:sz="4" w:space="0" w:color="000000"/>
                    <w:left w:val="single" w:sz="4" w:space="0" w:color="000000"/>
                    <w:bottom w:val="single" w:sz="4" w:space="0" w:color="000000"/>
                    <w:right w:val="single" w:sz="4" w:space="0" w:color="000000"/>
                  </w:tcBorders>
                  <w:vAlign w:val="center"/>
                </w:tcPr>
                <w:p w14:paraId="1C0A634A" w14:textId="3E341FBB" w:rsidR="005B4646" w:rsidRPr="006E1304" w:rsidRDefault="00294615" w:rsidP="005B4646">
                  <w:pPr>
                    <w:jc w:val="center"/>
                  </w:pPr>
                  <w:r w:rsidRPr="006E1304">
                    <w:t>X</w:t>
                  </w:r>
                </w:p>
              </w:tc>
              <w:tc>
                <w:tcPr>
                  <w:tcW w:w="397" w:type="dxa"/>
                  <w:tcBorders>
                    <w:top w:val="single" w:sz="4" w:space="0" w:color="000000"/>
                    <w:left w:val="single" w:sz="4" w:space="0" w:color="000000"/>
                    <w:bottom w:val="single" w:sz="4" w:space="0" w:color="000000"/>
                    <w:right w:val="single" w:sz="4" w:space="0" w:color="000000"/>
                  </w:tcBorders>
                  <w:vAlign w:val="center"/>
                </w:tcPr>
                <w:p w14:paraId="056CEE7E" w14:textId="77777777" w:rsidR="005B4646" w:rsidRPr="006E1304" w:rsidRDefault="005B4646" w:rsidP="005B4646">
                  <w:pPr>
                    <w:jc w:val="center"/>
                  </w:pPr>
                </w:p>
              </w:tc>
              <w:tc>
                <w:tcPr>
                  <w:tcW w:w="397" w:type="dxa"/>
                  <w:tcBorders>
                    <w:top w:val="single" w:sz="4" w:space="0" w:color="000000"/>
                    <w:left w:val="single" w:sz="4" w:space="0" w:color="000000"/>
                    <w:bottom w:val="single" w:sz="4" w:space="0" w:color="000000"/>
                    <w:right w:val="single" w:sz="4" w:space="0" w:color="000000"/>
                  </w:tcBorders>
                  <w:vAlign w:val="center"/>
                </w:tcPr>
                <w:p w14:paraId="10BEF70F" w14:textId="66484E68" w:rsidR="005B4646" w:rsidRPr="006E1304" w:rsidRDefault="00294615" w:rsidP="005B4646">
                  <w:pPr>
                    <w:jc w:val="center"/>
                  </w:pPr>
                  <w:r w:rsidRPr="006E1304">
                    <w:t>X</w:t>
                  </w:r>
                </w:p>
              </w:tc>
            </w:tr>
            <w:tr w:rsidR="006E1304" w:rsidRPr="006E1304" w14:paraId="5875B77E" w14:textId="0918B951" w:rsidTr="005B4646">
              <w:trPr>
                <w:jc w:val="center"/>
              </w:trPr>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DD1289E" w14:textId="1F54BC8A" w:rsidR="005B4646" w:rsidRPr="006E1304" w:rsidRDefault="005B4646" w:rsidP="00026C21">
                  <w:r w:rsidRPr="006E1304">
                    <w:t>3.starppārbaudījums</w:t>
                  </w:r>
                </w:p>
              </w:tc>
              <w:tc>
                <w:tcPr>
                  <w:tcW w:w="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C101FDF" w14:textId="77777777" w:rsidR="005B4646" w:rsidRPr="006E1304" w:rsidRDefault="005B4646" w:rsidP="005B4646">
                  <w:pPr>
                    <w:jc w:val="center"/>
                  </w:pPr>
                </w:p>
              </w:tc>
              <w:tc>
                <w:tcPr>
                  <w:tcW w:w="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1A38C1F" w14:textId="77777777" w:rsidR="005B4646" w:rsidRPr="006E1304" w:rsidRDefault="005B4646" w:rsidP="005B4646">
                  <w:pPr>
                    <w:jc w:val="center"/>
                  </w:pPr>
                </w:p>
              </w:tc>
              <w:tc>
                <w:tcPr>
                  <w:tcW w:w="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A436080" w14:textId="77777777" w:rsidR="005B4646" w:rsidRPr="006E1304" w:rsidRDefault="005B4646" w:rsidP="005B4646">
                  <w:pPr>
                    <w:jc w:val="center"/>
                  </w:pPr>
                </w:p>
              </w:tc>
              <w:tc>
                <w:tcPr>
                  <w:tcW w:w="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5D9BCCE" w14:textId="77777777" w:rsidR="005B4646" w:rsidRPr="006E1304" w:rsidRDefault="005B4646" w:rsidP="005B4646">
                  <w:pPr>
                    <w:jc w:val="center"/>
                  </w:pPr>
                </w:p>
              </w:tc>
              <w:tc>
                <w:tcPr>
                  <w:tcW w:w="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D2D0E6B" w14:textId="77777777" w:rsidR="005B4646" w:rsidRPr="006E1304" w:rsidRDefault="005B4646" w:rsidP="005B4646">
                  <w:pPr>
                    <w:jc w:val="center"/>
                  </w:pPr>
                </w:p>
              </w:tc>
              <w:tc>
                <w:tcPr>
                  <w:tcW w:w="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48EE1B5" w14:textId="77777777" w:rsidR="005B4646" w:rsidRPr="006E1304" w:rsidRDefault="005B4646" w:rsidP="005B4646">
                  <w:pPr>
                    <w:jc w:val="center"/>
                  </w:pPr>
                </w:p>
              </w:tc>
              <w:tc>
                <w:tcPr>
                  <w:tcW w:w="397" w:type="dxa"/>
                  <w:tcBorders>
                    <w:top w:val="single" w:sz="4" w:space="0" w:color="000000"/>
                    <w:left w:val="single" w:sz="4" w:space="0" w:color="000000"/>
                    <w:bottom w:val="single" w:sz="4" w:space="0" w:color="000000"/>
                    <w:right w:val="single" w:sz="4" w:space="0" w:color="000000"/>
                  </w:tcBorders>
                  <w:vAlign w:val="center"/>
                </w:tcPr>
                <w:p w14:paraId="6D2D3F35" w14:textId="77777777" w:rsidR="005B4646" w:rsidRPr="006E1304" w:rsidRDefault="005B4646" w:rsidP="005B4646">
                  <w:pPr>
                    <w:jc w:val="center"/>
                  </w:pPr>
                </w:p>
              </w:tc>
              <w:tc>
                <w:tcPr>
                  <w:tcW w:w="397" w:type="dxa"/>
                  <w:tcBorders>
                    <w:top w:val="single" w:sz="4" w:space="0" w:color="000000"/>
                    <w:left w:val="single" w:sz="4" w:space="0" w:color="000000"/>
                    <w:bottom w:val="single" w:sz="4" w:space="0" w:color="000000"/>
                    <w:right w:val="single" w:sz="4" w:space="0" w:color="000000"/>
                  </w:tcBorders>
                  <w:vAlign w:val="center"/>
                </w:tcPr>
                <w:p w14:paraId="1C92AA96" w14:textId="6DFFE4BE" w:rsidR="005B4646" w:rsidRPr="006E1304" w:rsidRDefault="00294615" w:rsidP="005B4646">
                  <w:pPr>
                    <w:jc w:val="center"/>
                  </w:pPr>
                  <w:r w:rsidRPr="006E1304">
                    <w:t>X</w:t>
                  </w:r>
                </w:p>
              </w:tc>
              <w:tc>
                <w:tcPr>
                  <w:tcW w:w="397" w:type="dxa"/>
                  <w:tcBorders>
                    <w:top w:val="single" w:sz="4" w:space="0" w:color="000000"/>
                    <w:left w:val="single" w:sz="4" w:space="0" w:color="000000"/>
                    <w:bottom w:val="single" w:sz="4" w:space="0" w:color="000000"/>
                    <w:right w:val="single" w:sz="4" w:space="0" w:color="000000"/>
                  </w:tcBorders>
                  <w:vAlign w:val="center"/>
                </w:tcPr>
                <w:p w14:paraId="327EE724" w14:textId="77777777" w:rsidR="005B4646" w:rsidRPr="006E1304" w:rsidRDefault="005B4646" w:rsidP="005B4646">
                  <w:pPr>
                    <w:jc w:val="center"/>
                  </w:pPr>
                </w:p>
              </w:tc>
              <w:tc>
                <w:tcPr>
                  <w:tcW w:w="397" w:type="dxa"/>
                  <w:tcBorders>
                    <w:top w:val="single" w:sz="4" w:space="0" w:color="000000"/>
                    <w:left w:val="single" w:sz="4" w:space="0" w:color="000000"/>
                    <w:bottom w:val="single" w:sz="4" w:space="0" w:color="000000"/>
                    <w:right w:val="single" w:sz="4" w:space="0" w:color="000000"/>
                  </w:tcBorders>
                  <w:vAlign w:val="center"/>
                </w:tcPr>
                <w:p w14:paraId="7DC63A70" w14:textId="77777777" w:rsidR="005B4646" w:rsidRPr="006E1304" w:rsidRDefault="005B4646" w:rsidP="005B4646">
                  <w:pPr>
                    <w:jc w:val="center"/>
                  </w:pPr>
                </w:p>
              </w:tc>
              <w:tc>
                <w:tcPr>
                  <w:tcW w:w="397" w:type="dxa"/>
                  <w:tcBorders>
                    <w:top w:val="single" w:sz="4" w:space="0" w:color="000000"/>
                    <w:left w:val="single" w:sz="4" w:space="0" w:color="000000"/>
                    <w:bottom w:val="single" w:sz="4" w:space="0" w:color="000000"/>
                    <w:right w:val="single" w:sz="4" w:space="0" w:color="000000"/>
                  </w:tcBorders>
                  <w:vAlign w:val="center"/>
                </w:tcPr>
                <w:p w14:paraId="6B282529" w14:textId="7DE52BC7" w:rsidR="005B4646" w:rsidRPr="006E1304" w:rsidRDefault="00294615" w:rsidP="005B4646">
                  <w:pPr>
                    <w:jc w:val="center"/>
                  </w:pPr>
                  <w:r w:rsidRPr="006E1304">
                    <w:t>X</w:t>
                  </w:r>
                </w:p>
              </w:tc>
              <w:tc>
                <w:tcPr>
                  <w:tcW w:w="397" w:type="dxa"/>
                  <w:tcBorders>
                    <w:top w:val="single" w:sz="4" w:space="0" w:color="000000"/>
                    <w:left w:val="single" w:sz="4" w:space="0" w:color="000000"/>
                    <w:bottom w:val="single" w:sz="4" w:space="0" w:color="000000"/>
                    <w:right w:val="single" w:sz="4" w:space="0" w:color="000000"/>
                  </w:tcBorders>
                  <w:vAlign w:val="center"/>
                </w:tcPr>
                <w:p w14:paraId="2F51216E" w14:textId="5BCD6428" w:rsidR="005B4646" w:rsidRPr="006E1304" w:rsidRDefault="00294615" w:rsidP="005B4646">
                  <w:pPr>
                    <w:jc w:val="center"/>
                  </w:pPr>
                  <w:r w:rsidRPr="006E1304">
                    <w:t>X</w:t>
                  </w:r>
                </w:p>
              </w:tc>
              <w:tc>
                <w:tcPr>
                  <w:tcW w:w="397" w:type="dxa"/>
                  <w:tcBorders>
                    <w:top w:val="single" w:sz="4" w:space="0" w:color="000000"/>
                    <w:left w:val="single" w:sz="4" w:space="0" w:color="000000"/>
                    <w:bottom w:val="single" w:sz="4" w:space="0" w:color="000000"/>
                    <w:right w:val="single" w:sz="4" w:space="0" w:color="000000"/>
                  </w:tcBorders>
                  <w:vAlign w:val="center"/>
                </w:tcPr>
                <w:p w14:paraId="0B7C4C68" w14:textId="76F5CE55" w:rsidR="005B4646" w:rsidRPr="006E1304" w:rsidRDefault="00294615" w:rsidP="005B4646">
                  <w:pPr>
                    <w:jc w:val="center"/>
                  </w:pPr>
                  <w:r w:rsidRPr="006E1304">
                    <w:t>X</w:t>
                  </w:r>
                </w:p>
              </w:tc>
              <w:tc>
                <w:tcPr>
                  <w:tcW w:w="397" w:type="dxa"/>
                  <w:tcBorders>
                    <w:top w:val="single" w:sz="4" w:space="0" w:color="000000"/>
                    <w:left w:val="single" w:sz="4" w:space="0" w:color="000000"/>
                    <w:bottom w:val="single" w:sz="4" w:space="0" w:color="000000"/>
                    <w:right w:val="single" w:sz="4" w:space="0" w:color="000000"/>
                  </w:tcBorders>
                  <w:vAlign w:val="center"/>
                </w:tcPr>
                <w:p w14:paraId="4FE8DB02" w14:textId="31BFB756" w:rsidR="005B4646" w:rsidRPr="006E1304" w:rsidRDefault="00294615" w:rsidP="005B4646">
                  <w:pPr>
                    <w:jc w:val="center"/>
                  </w:pPr>
                  <w:r w:rsidRPr="006E1304">
                    <w:t>X</w:t>
                  </w:r>
                </w:p>
              </w:tc>
              <w:tc>
                <w:tcPr>
                  <w:tcW w:w="397" w:type="dxa"/>
                  <w:tcBorders>
                    <w:top w:val="single" w:sz="4" w:space="0" w:color="000000"/>
                    <w:left w:val="single" w:sz="4" w:space="0" w:color="000000"/>
                    <w:bottom w:val="single" w:sz="4" w:space="0" w:color="000000"/>
                    <w:right w:val="single" w:sz="4" w:space="0" w:color="000000"/>
                  </w:tcBorders>
                  <w:vAlign w:val="center"/>
                </w:tcPr>
                <w:p w14:paraId="4DB92938" w14:textId="77777777" w:rsidR="005B4646" w:rsidRPr="006E1304" w:rsidRDefault="005B4646" w:rsidP="005B4646">
                  <w:pPr>
                    <w:jc w:val="center"/>
                  </w:pPr>
                </w:p>
              </w:tc>
              <w:tc>
                <w:tcPr>
                  <w:tcW w:w="397" w:type="dxa"/>
                  <w:tcBorders>
                    <w:top w:val="single" w:sz="4" w:space="0" w:color="000000"/>
                    <w:left w:val="single" w:sz="4" w:space="0" w:color="000000"/>
                    <w:bottom w:val="single" w:sz="4" w:space="0" w:color="000000"/>
                    <w:right w:val="single" w:sz="4" w:space="0" w:color="000000"/>
                  </w:tcBorders>
                  <w:vAlign w:val="center"/>
                </w:tcPr>
                <w:p w14:paraId="0B944313" w14:textId="70B20CF7" w:rsidR="005B4646" w:rsidRPr="006E1304" w:rsidRDefault="00294615" w:rsidP="005B4646">
                  <w:pPr>
                    <w:jc w:val="center"/>
                  </w:pPr>
                  <w:r w:rsidRPr="006E1304">
                    <w:t>X</w:t>
                  </w:r>
                </w:p>
              </w:tc>
              <w:tc>
                <w:tcPr>
                  <w:tcW w:w="397" w:type="dxa"/>
                  <w:tcBorders>
                    <w:top w:val="single" w:sz="4" w:space="0" w:color="000000"/>
                    <w:left w:val="single" w:sz="4" w:space="0" w:color="000000"/>
                    <w:bottom w:val="single" w:sz="4" w:space="0" w:color="000000"/>
                    <w:right w:val="single" w:sz="4" w:space="0" w:color="000000"/>
                  </w:tcBorders>
                  <w:vAlign w:val="center"/>
                </w:tcPr>
                <w:p w14:paraId="639482D2" w14:textId="623362CB" w:rsidR="005B4646" w:rsidRPr="006E1304" w:rsidRDefault="00294615" w:rsidP="005B4646">
                  <w:pPr>
                    <w:jc w:val="center"/>
                  </w:pPr>
                  <w:r w:rsidRPr="006E1304">
                    <w:t>X</w:t>
                  </w:r>
                </w:p>
              </w:tc>
              <w:tc>
                <w:tcPr>
                  <w:tcW w:w="397" w:type="dxa"/>
                  <w:tcBorders>
                    <w:top w:val="single" w:sz="4" w:space="0" w:color="000000"/>
                    <w:left w:val="single" w:sz="4" w:space="0" w:color="000000"/>
                    <w:bottom w:val="single" w:sz="4" w:space="0" w:color="000000"/>
                    <w:right w:val="single" w:sz="4" w:space="0" w:color="000000"/>
                  </w:tcBorders>
                  <w:vAlign w:val="center"/>
                </w:tcPr>
                <w:p w14:paraId="148A1B1D" w14:textId="7EF4D5BA" w:rsidR="005B4646" w:rsidRPr="006E1304" w:rsidRDefault="00294615" w:rsidP="005B4646">
                  <w:pPr>
                    <w:jc w:val="center"/>
                  </w:pPr>
                  <w:r w:rsidRPr="006E1304">
                    <w:t>X</w:t>
                  </w:r>
                </w:p>
              </w:tc>
            </w:tr>
            <w:tr w:rsidR="006E1304" w:rsidRPr="006E1304" w14:paraId="1FBA2D7F" w14:textId="77777777" w:rsidTr="005B4646">
              <w:trPr>
                <w:jc w:val="center"/>
              </w:trPr>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9B65629" w14:textId="5A50E510" w:rsidR="005B4646" w:rsidRPr="006E1304" w:rsidRDefault="005B4646" w:rsidP="00026C21">
                  <w:r w:rsidRPr="006E1304">
                    <w:t>4.starppārbaudījums</w:t>
                  </w:r>
                </w:p>
              </w:tc>
              <w:tc>
                <w:tcPr>
                  <w:tcW w:w="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3145A55" w14:textId="77777777" w:rsidR="005B4646" w:rsidRPr="006E1304" w:rsidRDefault="005B4646" w:rsidP="005B4646">
                  <w:pPr>
                    <w:jc w:val="center"/>
                  </w:pPr>
                </w:p>
              </w:tc>
              <w:tc>
                <w:tcPr>
                  <w:tcW w:w="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EDA36E2" w14:textId="77777777" w:rsidR="005B4646" w:rsidRPr="006E1304" w:rsidRDefault="005B4646" w:rsidP="005B4646">
                  <w:pPr>
                    <w:jc w:val="center"/>
                  </w:pPr>
                </w:p>
              </w:tc>
              <w:tc>
                <w:tcPr>
                  <w:tcW w:w="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4786B4C" w14:textId="77777777" w:rsidR="005B4646" w:rsidRPr="006E1304" w:rsidRDefault="005B4646" w:rsidP="005B4646">
                  <w:pPr>
                    <w:jc w:val="center"/>
                  </w:pPr>
                </w:p>
              </w:tc>
              <w:tc>
                <w:tcPr>
                  <w:tcW w:w="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AB90B5D" w14:textId="043A3756" w:rsidR="005B4646" w:rsidRPr="006E1304" w:rsidRDefault="00294615" w:rsidP="005B4646">
                  <w:pPr>
                    <w:jc w:val="center"/>
                  </w:pPr>
                  <w:r w:rsidRPr="006E1304">
                    <w:t>X</w:t>
                  </w:r>
                </w:p>
              </w:tc>
              <w:tc>
                <w:tcPr>
                  <w:tcW w:w="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7F5D6EF" w14:textId="77777777" w:rsidR="005B4646" w:rsidRPr="006E1304" w:rsidRDefault="005B4646" w:rsidP="005B4646">
                  <w:pPr>
                    <w:jc w:val="center"/>
                  </w:pPr>
                </w:p>
              </w:tc>
              <w:tc>
                <w:tcPr>
                  <w:tcW w:w="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D437B19" w14:textId="77777777" w:rsidR="005B4646" w:rsidRPr="006E1304" w:rsidRDefault="005B4646" w:rsidP="005B4646">
                  <w:pPr>
                    <w:jc w:val="center"/>
                  </w:pPr>
                </w:p>
              </w:tc>
              <w:tc>
                <w:tcPr>
                  <w:tcW w:w="397" w:type="dxa"/>
                  <w:tcBorders>
                    <w:top w:val="single" w:sz="4" w:space="0" w:color="000000"/>
                    <w:left w:val="single" w:sz="4" w:space="0" w:color="000000"/>
                    <w:bottom w:val="single" w:sz="4" w:space="0" w:color="000000"/>
                    <w:right w:val="single" w:sz="4" w:space="0" w:color="000000"/>
                  </w:tcBorders>
                  <w:vAlign w:val="center"/>
                </w:tcPr>
                <w:p w14:paraId="70D6339D" w14:textId="4A0CF42B" w:rsidR="005B4646" w:rsidRPr="006E1304" w:rsidRDefault="00294615" w:rsidP="005B4646">
                  <w:pPr>
                    <w:jc w:val="center"/>
                  </w:pPr>
                  <w:r w:rsidRPr="006E1304">
                    <w:t>X</w:t>
                  </w:r>
                </w:p>
              </w:tc>
              <w:tc>
                <w:tcPr>
                  <w:tcW w:w="397" w:type="dxa"/>
                  <w:tcBorders>
                    <w:top w:val="single" w:sz="4" w:space="0" w:color="000000"/>
                    <w:left w:val="single" w:sz="4" w:space="0" w:color="000000"/>
                    <w:bottom w:val="single" w:sz="4" w:space="0" w:color="000000"/>
                    <w:right w:val="single" w:sz="4" w:space="0" w:color="000000"/>
                  </w:tcBorders>
                  <w:vAlign w:val="center"/>
                </w:tcPr>
                <w:p w14:paraId="6486FD74" w14:textId="77777777" w:rsidR="005B4646" w:rsidRPr="006E1304" w:rsidRDefault="005B4646" w:rsidP="005B4646">
                  <w:pPr>
                    <w:jc w:val="center"/>
                  </w:pPr>
                </w:p>
              </w:tc>
              <w:tc>
                <w:tcPr>
                  <w:tcW w:w="397" w:type="dxa"/>
                  <w:tcBorders>
                    <w:top w:val="single" w:sz="4" w:space="0" w:color="000000"/>
                    <w:left w:val="single" w:sz="4" w:space="0" w:color="000000"/>
                    <w:bottom w:val="single" w:sz="4" w:space="0" w:color="000000"/>
                    <w:right w:val="single" w:sz="4" w:space="0" w:color="000000"/>
                  </w:tcBorders>
                  <w:vAlign w:val="center"/>
                </w:tcPr>
                <w:p w14:paraId="29B628E1" w14:textId="4869971D" w:rsidR="005B4646" w:rsidRPr="006E1304" w:rsidRDefault="00294615" w:rsidP="005B4646">
                  <w:pPr>
                    <w:jc w:val="center"/>
                  </w:pPr>
                  <w:r w:rsidRPr="006E1304">
                    <w:t>X</w:t>
                  </w:r>
                </w:p>
              </w:tc>
              <w:tc>
                <w:tcPr>
                  <w:tcW w:w="397" w:type="dxa"/>
                  <w:tcBorders>
                    <w:top w:val="single" w:sz="4" w:space="0" w:color="000000"/>
                    <w:left w:val="single" w:sz="4" w:space="0" w:color="000000"/>
                    <w:bottom w:val="single" w:sz="4" w:space="0" w:color="000000"/>
                    <w:right w:val="single" w:sz="4" w:space="0" w:color="000000"/>
                  </w:tcBorders>
                  <w:vAlign w:val="center"/>
                </w:tcPr>
                <w:p w14:paraId="4C4AFC21" w14:textId="77777777" w:rsidR="005B4646" w:rsidRPr="006E1304" w:rsidRDefault="005B4646" w:rsidP="005B4646">
                  <w:pPr>
                    <w:jc w:val="center"/>
                  </w:pPr>
                </w:p>
              </w:tc>
              <w:tc>
                <w:tcPr>
                  <w:tcW w:w="397" w:type="dxa"/>
                  <w:tcBorders>
                    <w:top w:val="single" w:sz="4" w:space="0" w:color="000000"/>
                    <w:left w:val="single" w:sz="4" w:space="0" w:color="000000"/>
                    <w:bottom w:val="single" w:sz="4" w:space="0" w:color="000000"/>
                    <w:right w:val="single" w:sz="4" w:space="0" w:color="000000"/>
                  </w:tcBorders>
                  <w:vAlign w:val="center"/>
                </w:tcPr>
                <w:p w14:paraId="73B76742" w14:textId="77777777" w:rsidR="005B4646" w:rsidRPr="006E1304" w:rsidRDefault="005B4646" w:rsidP="005B4646">
                  <w:pPr>
                    <w:jc w:val="center"/>
                  </w:pPr>
                </w:p>
              </w:tc>
              <w:tc>
                <w:tcPr>
                  <w:tcW w:w="397" w:type="dxa"/>
                  <w:tcBorders>
                    <w:top w:val="single" w:sz="4" w:space="0" w:color="000000"/>
                    <w:left w:val="single" w:sz="4" w:space="0" w:color="000000"/>
                    <w:bottom w:val="single" w:sz="4" w:space="0" w:color="000000"/>
                    <w:right w:val="single" w:sz="4" w:space="0" w:color="000000"/>
                  </w:tcBorders>
                  <w:vAlign w:val="center"/>
                </w:tcPr>
                <w:p w14:paraId="5E01570B" w14:textId="75629678" w:rsidR="005B4646" w:rsidRPr="006E1304" w:rsidRDefault="00294615" w:rsidP="005B4646">
                  <w:pPr>
                    <w:jc w:val="center"/>
                  </w:pPr>
                  <w:r w:rsidRPr="006E1304">
                    <w:t>X</w:t>
                  </w:r>
                </w:p>
              </w:tc>
              <w:tc>
                <w:tcPr>
                  <w:tcW w:w="397" w:type="dxa"/>
                  <w:tcBorders>
                    <w:top w:val="single" w:sz="4" w:space="0" w:color="000000"/>
                    <w:left w:val="single" w:sz="4" w:space="0" w:color="000000"/>
                    <w:bottom w:val="single" w:sz="4" w:space="0" w:color="000000"/>
                    <w:right w:val="single" w:sz="4" w:space="0" w:color="000000"/>
                  </w:tcBorders>
                  <w:vAlign w:val="center"/>
                </w:tcPr>
                <w:p w14:paraId="74753BCD" w14:textId="4EF98BF6" w:rsidR="005B4646" w:rsidRPr="006E1304" w:rsidRDefault="00294615" w:rsidP="005B4646">
                  <w:pPr>
                    <w:jc w:val="center"/>
                  </w:pPr>
                  <w:r w:rsidRPr="006E1304">
                    <w:t>X</w:t>
                  </w:r>
                </w:p>
              </w:tc>
              <w:tc>
                <w:tcPr>
                  <w:tcW w:w="397" w:type="dxa"/>
                  <w:tcBorders>
                    <w:top w:val="single" w:sz="4" w:space="0" w:color="000000"/>
                    <w:left w:val="single" w:sz="4" w:space="0" w:color="000000"/>
                    <w:bottom w:val="single" w:sz="4" w:space="0" w:color="000000"/>
                    <w:right w:val="single" w:sz="4" w:space="0" w:color="000000"/>
                  </w:tcBorders>
                  <w:vAlign w:val="center"/>
                </w:tcPr>
                <w:p w14:paraId="50841C83" w14:textId="22E926B3" w:rsidR="005B4646" w:rsidRPr="006E1304" w:rsidRDefault="00294615" w:rsidP="005B4646">
                  <w:pPr>
                    <w:jc w:val="center"/>
                  </w:pPr>
                  <w:r w:rsidRPr="006E1304">
                    <w:t>X</w:t>
                  </w:r>
                </w:p>
              </w:tc>
              <w:tc>
                <w:tcPr>
                  <w:tcW w:w="397" w:type="dxa"/>
                  <w:tcBorders>
                    <w:top w:val="single" w:sz="4" w:space="0" w:color="000000"/>
                    <w:left w:val="single" w:sz="4" w:space="0" w:color="000000"/>
                    <w:bottom w:val="single" w:sz="4" w:space="0" w:color="000000"/>
                    <w:right w:val="single" w:sz="4" w:space="0" w:color="000000"/>
                  </w:tcBorders>
                  <w:vAlign w:val="center"/>
                </w:tcPr>
                <w:p w14:paraId="77469CF0" w14:textId="77777777" w:rsidR="005B4646" w:rsidRPr="006E1304" w:rsidRDefault="005B4646" w:rsidP="005B4646">
                  <w:pPr>
                    <w:jc w:val="center"/>
                  </w:pPr>
                </w:p>
              </w:tc>
              <w:tc>
                <w:tcPr>
                  <w:tcW w:w="397" w:type="dxa"/>
                  <w:tcBorders>
                    <w:top w:val="single" w:sz="4" w:space="0" w:color="000000"/>
                    <w:left w:val="single" w:sz="4" w:space="0" w:color="000000"/>
                    <w:bottom w:val="single" w:sz="4" w:space="0" w:color="000000"/>
                    <w:right w:val="single" w:sz="4" w:space="0" w:color="000000"/>
                  </w:tcBorders>
                  <w:vAlign w:val="center"/>
                </w:tcPr>
                <w:p w14:paraId="6AFF8ABC" w14:textId="79A85D3B" w:rsidR="005B4646" w:rsidRPr="006E1304" w:rsidRDefault="00294615" w:rsidP="005B4646">
                  <w:pPr>
                    <w:jc w:val="center"/>
                  </w:pPr>
                  <w:r w:rsidRPr="006E1304">
                    <w:t>X</w:t>
                  </w:r>
                </w:p>
              </w:tc>
              <w:tc>
                <w:tcPr>
                  <w:tcW w:w="397" w:type="dxa"/>
                  <w:tcBorders>
                    <w:top w:val="single" w:sz="4" w:space="0" w:color="000000"/>
                    <w:left w:val="single" w:sz="4" w:space="0" w:color="000000"/>
                    <w:bottom w:val="single" w:sz="4" w:space="0" w:color="000000"/>
                    <w:right w:val="single" w:sz="4" w:space="0" w:color="000000"/>
                  </w:tcBorders>
                  <w:vAlign w:val="center"/>
                </w:tcPr>
                <w:p w14:paraId="687A4FB2" w14:textId="77777777" w:rsidR="005B4646" w:rsidRPr="006E1304" w:rsidRDefault="005B4646" w:rsidP="005B4646">
                  <w:pPr>
                    <w:jc w:val="center"/>
                  </w:pPr>
                </w:p>
              </w:tc>
              <w:tc>
                <w:tcPr>
                  <w:tcW w:w="397" w:type="dxa"/>
                  <w:tcBorders>
                    <w:top w:val="single" w:sz="4" w:space="0" w:color="000000"/>
                    <w:left w:val="single" w:sz="4" w:space="0" w:color="000000"/>
                    <w:bottom w:val="single" w:sz="4" w:space="0" w:color="000000"/>
                    <w:right w:val="single" w:sz="4" w:space="0" w:color="000000"/>
                  </w:tcBorders>
                  <w:vAlign w:val="center"/>
                </w:tcPr>
                <w:p w14:paraId="3750542E" w14:textId="11B83AA2" w:rsidR="005B4646" w:rsidRPr="006E1304" w:rsidRDefault="00294615" w:rsidP="005B4646">
                  <w:pPr>
                    <w:jc w:val="center"/>
                  </w:pPr>
                  <w:r w:rsidRPr="006E1304">
                    <w:t>X</w:t>
                  </w:r>
                </w:p>
              </w:tc>
            </w:tr>
            <w:tr w:rsidR="006E1304" w:rsidRPr="006E1304" w14:paraId="29D12314" w14:textId="77777777" w:rsidTr="005B4646">
              <w:trPr>
                <w:jc w:val="center"/>
              </w:trPr>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9B8586A" w14:textId="1320A550" w:rsidR="00CE5486" w:rsidRPr="006E1304" w:rsidRDefault="00CE5486" w:rsidP="00CE5486">
                  <w:r w:rsidRPr="006E1304">
                    <w:t>Eksāmens</w:t>
                  </w:r>
                </w:p>
              </w:tc>
              <w:tc>
                <w:tcPr>
                  <w:tcW w:w="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024B2DA" w14:textId="66729A7E" w:rsidR="00CE5486" w:rsidRPr="006E1304" w:rsidRDefault="00CE5486" w:rsidP="00CE5486">
                  <w:pPr>
                    <w:jc w:val="center"/>
                  </w:pPr>
                  <w:r w:rsidRPr="006E1304">
                    <w:t>X</w:t>
                  </w:r>
                </w:p>
              </w:tc>
              <w:tc>
                <w:tcPr>
                  <w:tcW w:w="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AEE0E97" w14:textId="559DC8F6" w:rsidR="00CE5486" w:rsidRPr="006E1304" w:rsidRDefault="00CE5486" w:rsidP="00CE5486">
                  <w:pPr>
                    <w:jc w:val="center"/>
                  </w:pPr>
                  <w:r w:rsidRPr="006E1304">
                    <w:t>X</w:t>
                  </w:r>
                </w:p>
              </w:tc>
              <w:tc>
                <w:tcPr>
                  <w:tcW w:w="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9B295F0" w14:textId="21336281" w:rsidR="00CE5486" w:rsidRPr="006E1304" w:rsidRDefault="00CE5486" w:rsidP="00CE5486">
                  <w:pPr>
                    <w:jc w:val="center"/>
                  </w:pPr>
                  <w:r w:rsidRPr="006E1304">
                    <w:t>X</w:t>
                  </w:r>
                </w:p>
              </w:tc>
              <w:tc>
                <w:tcPr>
                  <w:tcW w:w="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32F0549" w14:textId="4B56C03C" w:rsidR="00CE5486" w:rsidRPr="006E1304" w:rsidRDefault="00CE5486" w:rsidP="00CE5486">
                  <w:pPr>
                    <w:jc w:val="center"/>
                  </w:pPr>
                  <w:r w:rsidRPr="006E1304">
                    <w:t>X</w:t>
                  </w:r>
                </w:p>
              </w:tc>
              <w:tc>
                <w:tcPr>
                  <w:tcW w:w="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DEA86FB" w14:textId="5A19A1AD" w:rsidR="00CE5486" w:rsidRPr="006E1304" w:rsidRDefault="00CE5486" w:rsidP="00CE5486">
                  <w:pPr>
                    <w:jc w:val="center"/>
                  </w:pPr>
                  <w:r w:rsidRPr="006E1304">
                    <w:t>X</w:t>
                  </w:r>
                </w:p>
              </w:tc>
              <w:tc>
                <w:tcPr>
                  <w:tcW w:w="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9490D46" w14:textId="245C488F" w:rsidR="00CE5486" w:rsidRPr="006E1304" w:rsidRDefault="00CE5486" w:rsidP="00CE5486">
                  <w:pPr>
                    <w:jc w:val="center"/>
                  </w:pPr>
                  <w:r w:rsidRPr="006E1304">
                    <w:t>X</w:t>
                  </w:r>
                </w:p>
              </w:tc>
              <w:tc>
                <w:tcPr>
                  <w:tcW w:w="397" w:type="dxa"/>
                  <w:tcBorders>
                    <w:top w:val="single" w:sz="4" w:space="0" w:color="000000"/>
                    <w:left w:val="single" w:sz="4" w:space="0" w:color="000000"/>
                    <w:bottom w:val="single" w:sz="4" w:space="0" w:color="000000"/>
                    <w:right w:val="single" w:sz="4" w:space="0" w:color="000000"/>
                  </w:tcBorders>
                  <w:vAlign w:val="center"/>
                </w:tcPr>
                <w:p w14:paraId="228EF1DA" w14:textId="03586035" w:rsidR="00CE5486" w:rsidRPr="006E1304" w:rsidRDefault="00CE5486" w:rsidP="00CE5486">
                  <w:pPr>
                    <w:jc w:val="center"/>
                  </w:pPr>
                  <w:r w:rsidRPr="006E1304">
                    <w:t>X</w:t>
                  </w:r>
                </w:p>
              </w:tc>
              <w:tc>
                <w:tcPr>
                  <w:tcW w:w="397" w:type="dxa"/>
                  <w:tcBorders>
                    <w:top w:val="single" w:sz="4" w:space="0" w:color="000000"/>
                    <w:left w:val="single" w:sz="4" w:space="0" w:color="000000"/>
                    <w:bottom w:val="single" w:sz="4" w:space="0" w:color="000000"/>
                    <w:right w:val="single" w:sz="4" w:space="0" w:color="000000"/>
                  </w:tcBorders>
                  <w:vAlign w:val="center"/>
                </w:tcPr>
                <w:p w14:paraId="60E0ED3E" w14:textId="706F84F4" w:rsidR="00CE5486" w:rsidRPr="006E1304" w:rsidRDefault="00CE5486" w:rsidP="00CE5486">
                  <w:pPr>
                    <w:jc w:val="center"/>
                  </w:pPr>
                  <w:r w:rsidRPr="006E1304">
                    <w:t>X</w:t>
                  </w:r>
                </w:p>
              </w:tc>
              <w:tc>
                <w:tcPr>
                  <w:tcW w:w="397" w:type="dxa"/>
                  <w:tcBorders>
                    <w:top w:val="single" w:sz="4" w:space="0" w:color="000000"/>
                    <w:left w:val="single" w:sz="4" w:space="0" w:color="000000"/>
                    <w:bottom w:val="single" w:sz="4" w:space="0" w:color="000000"/>
                    <w:right w:val="single" w:sz="4" w:space="0" w:color="000000"/>
                  </w:tcBorders>
                  <w:vAlign w:val="center"/>
                </w:tcPr>
                <w:p w14:paraId="2FFA5471" w14:textId="014C6B39" w:rsidR="00CE5486" w:rsidRPr="006E1304" w:rsidRDefault="00CE5486" w:rsidP="00CE5486">
                  <w:pPr>
                    <w:jc w:val="center"/>
                  </w:pPr>
                  <w:r w:rsidRPr="006E1304">
                    <w:t>X</w:t>
                  </w:r>
                </w:p>
              </w:tc>
              <w:tc>
                <w:tcPr>
                  <w:tcW w:w="397" w:type="dxa"/>
                  <w:tcBorders>
                    <w:top w:val="single" w:sz="4" w:space="0" w:color="000000"/>
                    <w:left w:val="single" w:sz="4" w:space="0" w:color="000000"/>
                    <w:bottom w:val="single" w:sz="4" w:space="0" w:color="000000"/>
                    <w:right w:val="single" w:sz="4" w:space="0" w:color="000000"/>
                  </w:tcBorders>
                  <w:vAlign w:val="center"/>
                </w:tcPr>
                <w:p w14:paraId="318642A0" w14:textId="6BBA1071" w:rsidR="00CE5486" w:rsidRPr="006E1304" w:rsidRDefault="00CE5486" w:rsidP="00CE5486">
                  <w:pPr>
                    <w:jc w:val="center"/>
                  </w:pPr>
                  <w:r w:rsidRPr="006E1304">
                    <w:t>X</w:t>
                  </w:r>
                </w:p>
              </w:tc>
              <w:tc>
                <w:tcPr>
                  <w:tcW w:w="397" w:type="dxa"/>
                  <w:tcBorders>
                    <w:top w:val="single" w:sz="4" w:space="0" w:color="000000"/>
                    <w:left w:val="single" w:sz="4" w:space="0" w:color="000000"/>
                    <w:bottom w:val="single" w:sz="4" w:space="0" w:color="000000"/>
                    <w:right w:val="single" w:sz="4" w:space="0" w:color="000000"/>
                  </w:tcBorders>
                  <w:vAlign w:val="center"/>
                </w:tcPr>
                <w:p w14:paraId="06B6CA39" w14:textId="5C15BBBB" w:rsidR="00CE5486" w:rsidRPr="006E1304" w:rsidRDefault="00CE5486" w:rsidP="00CE5486">
                  <w:pPr>
                    <w:jc w:val="center"/>
                  </w:pPr>
                  <w:r w:rsidRPr="006E1304">
                    <w:t>X</w:t>
                  </w:r>
                </w:p>
              </w:tc>
              <w:tc>
                <w:tcPr>
                  <w:tcW w:w="397" w:type="dxa"/>
                  <w:tcBorders>
                    <w:top w:val="single" w:sz="4" w:space="0" w:color="000000"/>
                    <w:left w:val="single" w:sz="4" w:space="0" w:color="000000"/>
                    <w:bottom w:val="single" w:sz="4" w:space="0" w:color="000000"/>
                    <w:right w:val="single" w:sz="4" w:space="0" w:color="000000"/>
                  </w:tcBorders>
                  <w:vAlign w:val="center"/>
                </w:tcPr>
                <w:p w14:paraId="2D7894DF" w14:textId="48CFE3E7" w:rsidR="00CE5486" w:rsidRPr="006E1304" w:rsidRDefault="00CE5486" w:rsidP="00CE5486">
                  <w:pPr>
                    <w:jc w:val="center"/>
                  </w:pPr>
                  <w:r w:rsidRPr="006E1304">
                    <w:t>X</w:t>
                  </w:r>
                </w:p>
              </w:tc>
              <w:tc>
                <w:tcPr>
                  <w:tcW w:w="397" w:type="dxa"/>
                  <w:tcBorders>
                    <w:top w:val="single" w:sz="4" w:space="0" w:color="000000"/>
                    <w:left w:val="single" w:sz="4" w:space="0" w:color="000000"/>
                    <w:bottom w:val="single" w:sz="4" w:space="0" w:color="000000"/>
                    <w:right w:val="single" w:sz="4" w:space="0" w:color="000000"/>
                  </w:tcBorders>
                  <w:vAlign w:val="center"/>
                </w:tcPr>
                <w:p w14:paraId="05F3F047" w14:textId="6A66EF21" w:rsidR="00CE5486" w:rsidRPr="006E1304" w:rsidRDefault="00CE5486" w:rsidP="00CE5486">
                  <w:pPr>
                    <w:jc w:val="center"/>
                  </w:pPr>
                  <w:r w:rsidRPr="006E1304">
                    <w:t>X</w:t>
                  </w:r>
                </w:p>
              </w:tc>
              <w:tc>
                <w:tcPr>
                  <w:tcW w:w="397" w:type="dxa"/>
                  <w:tcBorders>
                    <w:top w:val="single" w:sz="4" w:space="0" w:color="000000"/>
                    <w:left w:val="single" w:sz="4" w:space="0" w:color="000000"/>
                    <w:bottom w:val="single" w:sz="4" w:space="0" w:color="000000"/>
                    <w:right w:val="single" w:sz="4" w:space="0" w:color="000000"/>
                  </w:tcBorders>
                  <w:vAlign w:val="center"/>
                </w:tcPr>
                <w:p w14:paraId="7A558F48" w14:textId="09F0B981" w:rsidR="00CE5486" w:rsidRPr="006E1304" w:rsidRDefault="00CE5486" w:rsidP="00CE5486">
                  <w:pPr>
                    <w:jc w:val="center"/>
                  </w:pPr>
                  <w:r w:rsidRPr="006E1304">
                    <w:t>X</w:t>
                  </w:r>
                </w:p>
              </w:tc>
              <w:tc>
                <w:tcPr>
                  <w:tcW w:w="397" w:type="dxa"/>
                  <w:tcBorders>
                    <w:top w:val="single" w:sz="4" w:space="0" w:color="000000"/>
                    <w:left w:val="single" w:sz="4" w:space="0" w:color="000000"/>
                    <w:bottom w:val="single" w:sz="4" w:space="0" w:color="000000"/>
                    <w:right w:val="single" w:sz="4" w:space="0" w:color="000000"/>
                  </w:tcBorders>
                  <w:vAlign w:val="center"/>
                </w:tcPr>
                <w:p w14:paraId="3F66C5E7" w14:textId="73094EA5" w:rsidR="00CE5486" w:rsidRPr="006E1304" w:rsidRDefault="00CE5486" w:rsidP="00CE5486">
                  <w:pPr>
                    <w:jc w:val="center"/>
                  </w:pPr>
                  <w:r w:rsidRPr="006E1304">
                    <w:t>X</w:t>
                  </w:r>
                </w:p>
              </w:tc>
              <w:tc>
                <w:tcPr>
                  <w:tcW w:w="397" w:type="dxa"/>
                  <w:tcBorders>
                    <w:top w:val="single" w:sz="4" w:space="0" w:color="000000"/>
                    <w:left w:val="single" w:sz="4" w:space="0" w:color="000000"/>
                    <w:bottom w:val="single" w:sz="4" w:space="0" w:color="000000"/>
                    <w:right w:val="single" w:sz="4" w:space="0" w:color="000000"/>
                  </w:tcBorders>
                  <w:vAlign w:val="center"/>
                </w:tcPr>
                <w:p w14:paraId="64C2F56C" w14:textId="471B0667" w:rsidR="00CE5486" w:rsidRPr="006E1304" w:rsidRDefault="00CE5486" w:rsidP="00CE5486">
                  <w:pPr>
                    <w:jc w:val="center"/>
                  </w:pPr>
                  <w:r w:rsidRPr="006E1304">
                    <w:t>X</w:t>
                  </w:r>
                </w:p>
              </w:tc>
              <w:tc>
                <w:tcPr>
                  <w:tcW w:w="397" w:type="dxa"/>
                  <w:tcBorders>
                    <w:top w:val="single" w:sz="4" w:space="0" w:color="000000"/>
                    <w:left w:val="single" w:sz="4" w:space="0" w:color="000000"/>
                    <w:bottom w:val="single" w:sz="4" w:space="0" w:color="000000"/>
                    <w:right w:val="single" w:sz="4" w:space="0" w:color="000000"/>
                  </w:tcBorders>
                  <w:vAlign w:val="center"/>
                </w:tcPr>
                <w:p w14:paraId="264E2D84" w14:textId="72D17DFF" w:rsidR="00CE5486" w:rsidRPr="006E1304" w:rsidRDefault="00CE5486" w:rsidP="00CE5486">
                  <w:pPr>
                    <w:jc w:val="center"/>
                  </w:pPr>
                  <w:r w:rsidRPr="006E1304">
                    <w:t>X</w:t>
                  </w:r>
                </w:p>
              </w:tc>
              <w:tc>
                <w:tcPr>
                  <w:tcW w:w="397" w:type="dxa"/>
                  <w:tcBorders>
                    <w:top w:val="single" w:sz="4" w:space="0" w:color="000000"/>
                    <w:left w:val="single" w:sz="4" w:space="0" w:color="000000"/>
                    <w:bottom w:val="single" w:sz="4" w:space="0" w:color="000000"/>
                    <w:right w:val="single" w:sz="4" w:space="0" w:color="000000"/>
                  </w:tcBorders>
                  <w:vAlign w:val="center"/>
                </w:tcPr>
                <w:p w14:paraId="2034EF68" w14:textId="69DBA502" w:rsidR="00CE5486" w:rsidRPr="006E1304" w:rsidRDefault="00CE5486" w:rsidP="00CE5486">
                  <w:pPr>
                    <w:jc w:val="center"/>
                  </w:pPr>
                  <w:r w:rsidRPr="006E1304">
                    <w:t>X</w:t>
                  </w:r>
                </w:p>
              </w:tc>
            </w:tr>
          </w:tbl>
          <w:p w14:paraId="6D847145" w14:textId="77777777" w:rsidR="00CE5486" w:rsidRPr="006E1304" w:rsidRDefault="00CE5486"/>
          <w:p w14:paraId="45AA5223" w14:textId="77777777" w:rsidR="00CE5486" w:rsidRPr="006E1304" w:rsidRDefault="00CE5486"/>
          <w:p w14:paraId="41AB5AB0" w14:textId="77777777" w:rsidR="00CE5486" w:rsidRPr="006E1304" w:rsidRDefault="00CE5486"/>
          <w:p w14:paraId="370D3557" w14:textId="77777777" w:rsidR="008D4CBD" w:rsidRPr="006E1304" w:rsidRDefault="008D4CBD" w:rsidP="008D4CBD">
            <w:pPr>
              <w:textAlignment w:val="baseline"/>
              <w:rPr>
                <w:bCs w:val="0"/>
                <w:iCs w:val="0"/>
              </w:rPr>
            </w:pPr>
          </w:p>
        </w:tc>
      </w:tr>
      <w:tr w:rsidR="008D4CBD" w:rsidRPr="00026C21" w14:paraId="636FA138" w14:textId="77777777" w:rsidTr="001A6313">
        <w:trPr>
          <w:jc w:val="center"/>
        </w:trPr>
        <w:tc>
          <w:tcPr>
            <w:tcW w:w="9582" w:type="dxa"/>
            <w:gridSpan w:val="2"/>
          </w:tcPr>
          <w:p w14:paraId="4DFC4F00" w14:textId="77777777" w:rsidR="008D4CBD" w:rsidRPr="00026C21" w:rsidRDefault="008D4CBD" w:rsidP="008D4CBD">
            <w:pPr>
              <w:pStyle w:val="Nosaukumi"/>
            </w:pPr>
            <w:r w:rsidRPr="00026C21">
              <w:lastRenderedPageBreak/>
              <w:t>Kursa saturs</w:t>
            </w:r>
          </w:p>
        </w:tc>
      </w:tr>
      <w:tr w:rsidR="006E1304" w:rsidRPr="006E1304" w14:paraId="1E3C02F8" w14:textId="77777777" w:rsidTr="001A6313">
        <w:trPr>
          <w:jc w:val="center"/>
        </w:trPr>
        <w:tc>
          <w:tcPr>
            <w:tcW w:w="9582" w:type="dxa"/>
            <w:gridSpan w:val="2"/>
          </w:tcPr>
          <w:p w14:paraId="4C88C29A" w14:textId="3C0DD05E" w:rsidR="00026C21" w:rsidRPr="006E1304" w:rsidRDefault="00294615" w:rsidP="00026C21">
            <w:pPr>
              <w:ind w:left="34"/>
              <w:jc w:val="both"/>
              <w:rPr>
                <w:iCs w:val="0"/>
                <w:lang w:eastAsia="ko-KR"/>
              </w:rPr>
            </w:pPr>
            <w:r w:rsidRPr="006E1304">
              <w:rPr>
                <w:iCs w:val="0"/>
                <w:lang w:eastAsia="ko-KR"/>
              </w:rPr>
              <w:t>L12, S4, Ld16; Pd48</w:t>
            </w:r>
          </w:p>
          <w:p w14:paraId="7E90DF2B" w14:textId="77777777" w:rsidR="006E1304" w:rsidRPr="006E1304" w:rsidRDefault="006E1304" w:rsidP="00026C21">
            <w:pPr>
              <w:ind w:left="34"/>
              <w:jc w:val="both"/>
              <w:rPr>
                <w:iCs w:val="0"/>
                <w:lang w:eastAsia="ko-KR"/>
              </w:rPr>
            </w:pPr>
          </w:p>
          <w:p w14:paraId="7E0BB100" w14:textId="7AD8C135" w:rsidR="00294615" w:rsidRPr="006E1304" w:rsidRDefault="00294615" w:rsidP="00294615">
            <w:pPr>
              <w:rPr>
                <w:iCs w:val="0"/>
              </w:rPr>
            </w:pPr>
            <w:r w:rsidRPr="006E1304">
              <w:rPr>
                <w:iCs w:val="0"/>
              </w:rPr>
              <w:t>Lekcijas</w:t>
            </w:r>
          </w:p>
          <w:p w14:paraId="4B48A7A6" w14:textId="5002B9B8" w:rsidR="00294615" w:rsidRPr="006E1304" w:rsidRDefault="00294615" w:rsidP="00294615">
            <w:r w:rsidRPr="006E1304">
              <w:t>1. Ģeoķīmija kā starpnozaru zinātne, tās vieta dabaszinātņu un Zemes zinātņu sistēmā. Ģeoķīmijas nozīmīgākās nozares. L2, Pd4</w:t>
            </w:r>
          </w:p>
          <w:p w14:paraId="676EA87E" w14:textId="57036C50" w:rsidR="00294615" w:rsidRPr="006E1304" w:rsidRDefault="00294615" w:rsidP="00294615">
            <w:r w:rsidRPr="006E1304">
              <w:t>2. Ģeoķīmijas pētījumu objekts un metodoloģija. Konvencionālās un mūsdienu pētījumu metodes ģeoķīmijā. L2, Pd4</w:t>
            </w:r>
          </w:p>
          <w:p w14:paraId="708733F5" w14:textId="395F0AA9" w:rsidR="00294615" w:rsidRPr="006E1304" w:rsidRDefault="00294615" w:rsidP="00294615">
            <w:r w:rsidRPr="006E1304">
              <w:t xml:space="preserve">3. </w:t>
            </w:r>
            <w:proofErr w:type="spellStart"/>
            <w:r w:rsidRPr="006E1304">
              <w:t>Kosmoķīmija</w:t>
            </w:r>
            <w:proofErr w:type="spellEnd"/>
            <w:r w:rsidRPr="006E1304">
              <w:t>. Ķīmisko elementu sastopamība Saules sistēmā un Visumā. Ķīmisko elementu rašanās. L2, Pd4</w:t>
            </w:r>
          </w:p>
          <w:p w14:paraId="116D736C" w14:textId="0FA23D46" w:rsidR="00294615" w:rsidRPr="006E1304" w:rsidRDefault="00294615" w:rsidP="00294615">
            <w:r w:rsidRPr="006E1304">
              <w:t xml:space="preserve">4. Zemes iekšējā uzbūve un vispārīgais ķīmiskais sastāvs. </w:t>
            </w:r>
            <w:proofErr w:type="spellStart"/>
            <w:r w:rsidR="004A6E15" w:rsidRPr="006E1304">
              <w:t>Klarku</w:t>
            </w:r>
            <w:proofErr w:type="spellEnd"/>
            <w:r w:rsidR="004A6E15" w:rsidRPr="006E1304">
              <w:t xml:space="preserve"> skaitļi. </w:t>
            </w:r>
            <w:r w:rsidRPr="006E1304">
              <w:t>Zemes vispārīgais ķīmiskais sastāvs, tā salīdzinājums ar citu Saules sistēmas planētu ķīmisko sastāvu</w:t>
            </w:r>
            <w:r w:rsidR="004A6E15" w:rsidRPr="006E1304">
              <w:t xml:space="preserve"> un </w:t>
            </w:r>
            <w:r w:rsidRPr="006E1304">
              <w:t>atšķirību skaidrojums Saules sistēmas izcelšanās kontekstā. L2, Pd4</w:t>
            </w:r>
          </w:p>
          <w:p w14:paraId="21329621" w14:textId="01C4307D" w:rsidR="00294615" w:rsidRPr="006E1304" w:rsidRDefault="00294615" w:rsidP="004A6E15">
            <w:r w:rsidRPr="006E1304">
              <w:t xml:space="preserve">5. </w:t>
            </w:r>
            <w:r w:rsidR="004A6E15" w:rsidRPr="006E1304">
              <w:t xml:space="preserve">Elementu </w:t>
            </w:r>
            <w:proofErr w:type="spellStart"/>
            <w:r w:rsidR="004A6E15" w:rsidRPr="006E1304">
              <w:t>ģeoķīmiskā</w:t>
            </w:r>
            <w:proofErr w:type="spellEnd"/>
            <w:r w:rsidR="004A6E15" w:rsidRPr="006E1304">
              <w:t xml:space="preserve"> klasifikācija. </w:t>
            </w:r>
            <w:proofErr w:type="spellStart"/>
            <w:r w:rsidR="004A6E15" w:rsidRPr="006E1304">
              <w:t>Atmofilie</w:t>
            </w:r>
            <w:proofErr w:type="spellEnd"/>
            <w:r w:rsidR="004A6E15" w:rsidRPr="006E1304">
              <w:t xml:space="preserve">, </w:t>
            </w:r>
            <w:proofErr w:type="spellStart"/>
            <w:r w:rsidR="004A6E15" w:rsidRPr="006E1304">
              <w:t>litofilie</w:t>
            </w:r>
            <w:proofErr w:type="spellEnd"/>
            <w:r w:rsidR="004A6E15" w:rsidRPr="006E1304">
              <w:t xml:space="preserve">, </w:t>
            </w:r>
            <w:proofErr w:type="spellStart"/>
            <w:r w:rsidR="004A6E15" w:rsidRPr="006E1304">
              <w:t>halkofilie</w:t>
            </w:r>
            <w:proofErr w:type="spellEnd"/>
            <w:r w:rsidR="004A6E15" w:rsidRPr="006E1304">
              <w:t xml:space="preserve"> un </w:t>
            </w:r>
            <w:proofErr w:type="spellStart"/>
            <w:r w:rsidR="004A6E15" w:rsidRPr="006E1304">
              <w:t>siderofilie</w:t>
            </w:r>
            <w:proofErr w:type="spellEnd"/>
            <w:r w:rsidR="004A6E15" w:rsidRPr="006E1304">
              <w:t xml:space="preserve"> ķīmiskie elementi, to izplatības likumsakarības. L2, Pd4</w:t>
            </w:r>
          </w:p>
          <w:p w14:paraId="661EB400" w14:textId="62BACC47" w:rsidR="00294615" w:rsidRPr="006E1304" w:rsidRDefault="004A6E15" w:rsidP="00294615">
            <w:r w:rsidRPr="006E1304">
              <w:t>6</w:t>
            </w:r>
            <w:r w:rsidR="00294615" w:rsidRPr="006E1304">
              <w:t>.</w:t>
            </w:r>
            <w:r w:rsidRPr="006E1304">
              <w:t xml:space="preserve"> Radioaktīvie element izotopi. </w:t>
            </w:r>
            <w:proofErr w:type="spellStart"/>
            <w:r w:rsidRPr="006E1304">
              <w:t>Ģeohronoloģija</w:t>
            </w:r>
            <w:proofErr w:type="spellEnd"/>
            <w:r w:rsidRPr="006E1304">
              <w:t xml:space="preserve"> un </w:t>
            </w:r>
            <w:proofErr w:type="spellStart"/>
            <w:r w:rsidRPr="006E1304">
              <w:t>radiogēnie</w:t>
            </w:r>
            <w:proofErr w:type="spellEnd"/>
            <w:r w:rsidRPr="006E1304">
              <w:t xml:space="preserve"> marķieri. Iežu absolūtā vecuma noteikšanas </w:t>
            </w:r>
            <w:proofErr w:type="spellStart"/>
            <w:r w:rsidRPr="006E1304">
              <w:t>radiometriskās</w:t>
            </w:r>
            <w:proofErr w:type="spellEnd"/>
            <w:r w:rsidRPr="006E1304">
              <w:t xml:space="preserve"> metodes, to būtība L2, Pd</w:t>
            </w:r>
            <w:r w:rsidR="00A42761" w:rsidRPr="006E1304">
              <w:t>4</w:t>
            </w:r>
          </w:p>
          <w:p w14:paraId="2DAF325F" w14:textId="77777777" w:rsidR="004A6E15" w:rsidRPr="006E1304" w:rsidRDefault="004A6E15" w:rsidP="00294615"/>
          <w:p w14:paraId="79C81B3D" w14:textId="3EDE8B47" w:rsidR="004A6E15" w:rsidRPr="006E1304" w:rsidRDefault="004A6E15" w:rsidP="00294615">
            <w:r w:rsidRPr="006E1304">
              <w:t>Laboratorijas darbi</w:t>
            </w:r>
          </w:p>
          <w:p w14:paraId="085DE1F3" w14:textId="03A517E1" w:rsidR="00A42761" w:rsidRPr="006E1304" w:rsidRDefault="00A42761" w:rsidP="00294615">
            <w:r w:rsidRPr="006E1304">
              <w:t>1.</w:t>
            </w:r>
            <w:r w:rsidR="00F21E8E" w:rsidRPr="006E1304">
              <w:t xml:space="preserve"> Vielu veidošanās procesi dabā. Ķīmisko elementu veidoto savienojumu dabiskie agregāti – minerāli. Minerālu kristāli, kristalogrāfijas un </w:t>
            </w:r>
            <w:proofErr w:type="spellStart"/>
            <w:r w:rsidR="00F21E8E" w:rsidRPr="006E1304">
              <w:t>kristālķīmijas</w:t>
            </w:r>
            <w:proofErr w:type="spellEnd"/>
            <w:r w:rsidR="00F21E8E" w:rsidRPr="006E1304">
              <w:t xml:space="preserve"> pamati. Minerālu fizikālās un ķīmiskās īpašības. Minerālu klasifikācija. Minerālu makroskopiskā noteikšana. Ld2, Pd2</w:t>
            </w:r>
          </w:p>
          <w:p w14:paraId="3BAC1E7B" w14:textId="674A8F17" w:rsidR="00AB0B4E" w:rsidRPr="006E1304" w:rsidRDefault="00F21E8E" w:rsidP="00294615">
            <w:r w:rsidRPr="006E1304">
              <w:t xml:space="preserve">2. Tīrradņu elementu klase. </w:t>
            </w:r>
            <w:r w:rsidR="00AB0B4E" w:rsidRPr="006E1304">
              <w:t xml:space="preserve">Sulfīdu klase. Minerāli, kas ietilpst šajās klasēs. To ķīmiskais sastāvs, izplatība dabā, veidošanās mehānismi un dabiskie agregāti. Nosaukto minerālu klašu fizikālās īpašības un </w:t>
            </w:r>
            <w:proofErr w:type="spellStart"/>
            <w:r w:rsidR="00AB0B4E" w:rsidRPr="006E1304">
              <w:t>ģeoķīmiskā</w:t>
            </w:r>
            <w:proofErr w:type="spellEnd"/>
            <w:r w:rsidR="00AB0B4E" w:rsidRPr="006E1304">
              <w:t xml:space="preserve"> noteikšana. Minerālu praktiskās izmantošanas sfēras. Ld2, Pd2</w:t>
            </w:r>
          </w:p>
          <w:p w14:paraId="63991A7E" w14:textId="5BA68416" w:rsidR="00F21E8E" w:rsidRPr="006E1304" w:rsidRDefault="00F21E8E" w:rsidP="00F21E8E">
            <w:r w:rsidRPr="006E1304">
              <w:t xml:space="preserve">3. </w:t>
            </w:r>
            <w:proofErr w:type="spellStart"/>
            <w:r w:rsidRPr="006E1304">
              <w:t>Halogenīdu</w:t>
            </w:r>
            <w:proofErr w:type="spellEnd"/>
            <w:r w:rsidRPr="006E1304">
              <w:t xml:space="preserve"> klase. </w:t>
            </w:r>
            <w:r w:rsidR="00AB0B4E" w:rsidRPr="006E1304">
              <w:t xml:space="preserve">Oksīdu un hidroksīdu klase (1. daļa). </w:t>
            </w:r>
            <w:r w:rsidRPr="006E1304">
              <w:t xml:space="preserve">Minerāli, kas ietilpst šajās klasēs. To ķīmiskais sastāvs, izplatība dabā, veidošanās mehānismi un dabiskie agregāti. Nosaukto minerālu klašu fizikālās īpašības un </w:t>
            </w:r>
            <w:proofErr w:type="spellStart"/>
            <w:r w:rsidR="00AB0B4E" w:rsidRPr="006E1304">
              <w:t>ģeoķīmiskā</w:t>
            </w:r>
            <w:proofErr w:type="spellEnd"/>
            <w:r w:rsidR="00AB0B4E" w:rsidRPr="006E1304">
              <w:t xml:space="preserve"> noteikšana. Minerālu praktiskās izmantošanas sfēras. Ld2, Pd2</w:t>
            </w:r>
          </w:p>
          <w:p w14:paraId="5E5BDA4A" w14:textId="6FA6B601" w:rsidR="00AB0B4E" w:rsidRPr="006E1304" w:rsidRDefault="00F21E8E" w:rsidP="00F21E8E">
            <w:r w:rsidRPr="006E1304">
              <w:t xml:space="preserve">4. </w:t>
            </w:r>
            <w:r w:rsidR="00AB0B4E" w:rsidRPr="006E1304">
              <w:t xml:space="preserve">Oksīdu un hidroksīdu klase (2. daļa). Minerāli, kas ietilpst šajā klasē. To ķīmiskais sastāvs, izplatība dabā, veidošanās mehānismi un dabiskie agregāti. Nosaukto minerālu klašu fizikālās īpašības un </w:t>
            </w:r>
            <w:proofErr w:type="spellStart"/>
            <w:r w:rsidR="00AB0B4E" w:rsidRPr="006E1304">
              <w:t>ģeoķīmiskā</w:t>
            </w:r>
            <w:proofErr w:type="spellEnd"/>
            <w:r w:rsidR="00AB0B4E" w:rsidRPr="006E1304">
              <w:t xml:space="preserve"> noteikšana. Minerālu praktiskās izmantošanas sfēras. Ld2, Pd2</w:t>
            </w:r>
          </w:p>
          <w:p w14:paraId="6B34DBF8" w14:textId="43977777" w:rsidR="00AB0B4E" w:rsidRPr="006E1304" w:rsidRDefault="00AB0B4E" w:rsidP="00F21E8E">
            <w:r w:rsidRPr="006E1304">
              <w:t xml:space="preserve">5. Karbonātu klase. Sulfātu klase. Minerāli, kas ietilpst šajās klasēs. To ķīmiskais sastāvs, izplatība dabā, veidošanās mehānismi un dabiskie agregāti. Nosaukto minerālu klašu fizikālās īpašības un </w:t>
            </w:r>
            <w:proofErr w:type="spellStart"/>
            <w:r w:rsidRPr="006E1304">
              <w:t>ģeoķīmiskā</w:t>
            </w:r>
            <w:proofErr w:type="spellEnd"/>
            <w:r w:rsidRPr="006E1304">
              <w:t xml:space="preserve"> noteikšana. Minerālu praktiskās izmantošanas sfēras. Ld2, Pd2</w:t>
            </w:r>
          </w:p>
          <w:p w14:paraId="2653ED9C" w14:textId="61335EA7" w:rsidR="00F21E8E" w:rsidRPr="006E1304" w:rsidRDefault="00AB0B4E" w:rsidP="00F21E8E">
            <w:r w:rsidRPr="006E1304">
              <w:t>6</w:t>
            </w:r>
            <w:r w:rsidR="00F21E8E" w:rsidRPr="006E1304">
              <w:t xml:space="preserve">. Fosfātu klase. </w:t>
            </w:r>
            <w:r w:rsidRPr="006E1304">
              <w:t>Silikātu klase (1. daļa)</w:t>
            </w:r>
            <w:r w:rsidR="00F21E8E" w:rsidRPr="006E1304">
              <w:t xml:space="preserve">. Minerāli, kas ietilpst šajās klasēs. To ķīmiskais sastāvs, izplatība dabā, veidošanās mehānismi un dabiskie agregāti. Nosaukto minerālu klašu fizikālās īpašības un </w:t>
            </w:r>
            <w:proofErr w:type="spellStart"/>
            <w:r w:rsidRPr="006E1304">
              <w:t>ģeoķīmiskā</w:t>
            </w:r>
            <w:proofErr w:type="spellEnd"/>
            <w:r w:rsidRPr="006E1304">
              <w:t xml:space="preserve"> noteikšana. Minerālu praktiskās izmantošanas sfēras. Ld2, Pd2</w:t>
            </w:r>
          </w:p>
          <w:p w14:paraId="02284EDE" w14:textId="0E214C23" w:rsidR="00AB0B4E" w:rsidRPr="006E1304" w:rsidRDefault="00AB0B4E" w:rsidP="00AB0B4E">
            <w:r w:rsidRPr="006E1304">
              <w:t xml:space="preserve">7. Silikātu klase (2. daļa). Minerāli, kas ietilpst šajās klasēs. To ķīmiskais sastāvs, izplatība dabā, veidošanās mehānismi un dabiskie agregāti. Nosaukto minerālu klašu fizikālās īpašības un </w:t>
            </w:r>
            <w:proofErr w:type="spellStart"/>
            <w:r w:rsidRPr="006E1304">
              <w:t>ģeoķīmiskā</w:t>
            </w:r>
            <w:proofErr w:type="spellEnd"/>
            <w:r w:rsidRPr="006E1304">
              <w:t xml:space="preserve"> noteikšana. Minerālu praktiskās izmantošanas sfēras. Ld2, Pd2</w:t>
            </w:r>
          </w:p>
          <w:p w14:paraId="0125DEF8" w14:textId="2F4760F0" w:rsidR="00AB0B4E" w:rsidRPr="006E1304" w:rsidRDefault="00AB0B4E" w:rsidP="00AB0B4E">
            <w:r w:rsidRPr="006E1304">
              <w:t xml:space="preserve">8. Silikātu klase (3. daļa). Minerāli, kas ietilpst šajās klasēs. To ķīmiskais sastāvs, izplatība dabā, veidošanās mehānismi un dabiskie agregāti. Nosaukto minerālu klašu fizikālās īpašības un </w:t>
            </w:r>
            <w:proofErr w:type="spellStart"/>
            <w:r w:rsidRPr="006E1304">
              <w:t>ģeoķīmiskā</w:t>
            </w:r>
            <w:proofErr w:type="spellEnd"/>
            <w:r w:rsidRPr="006E1304">
              <w:t xml:space="preserve"> noteikšana. Minerālu praktiskās izmantošanas sfēras. Ld2, Pd2</w:t>
            </w:r>
          </w:p>
          <w:p w14:paraId="78160E0C" w14:textId="77777777" w:rsidR="00AB0B4E" w:rsidRPr="006E1304" w:rsidRDefault="00AB0B4E" w:rsidP="00AB0B4E"/>
          <w:p w14:paraId="019C007D" w14:textId="77777777" w:rsidR="00A42761" w:rsidRPr="006E1304" w:rsidRDefault="00A42761" w:rsidP="00294615"/>
          <w:p w14:paraId="64CBDF06" w14:textId="09DFB507" w:rsidR="00A42761" w:rsidRPr="006E1304" w:rsidRDefault="00A42761" w:rsidP="00A42761">
            <w:r w:rsidRPr="006E1304">
              <w:t>Semināri</w:t>
            </w:r>
          </w:p>
          <w:p w14:paraId="7C37E495" w14:textId="22EF7211" w:rsidR="00A42761" w:rsidRPr="006E1304" w:rsidRDefault="00A42761" w:rsidP="00A42761">
            <w:r w:rsidRPr="006E1304">
              <w:t>1. Ķīmisko elementu veidotie savienojumi kā izejmateriāli mūsdienu informācijas un komunikācijas tehnoloģiju nodrošināšanai un attīstīšanai. Ķīmiskie elementi un to savienojumi kā mūsdienu stratēģiskie un kritiskie resursi. S2, Pd4</w:t>
            </w:r>
          </w:p>
          <w:p w14:paraId="4DA3B73F" w14:textId="49952176" w:rsidR="00A42761" w:rsidRPr="006E1304" w:rsidRDefault="00A42761" w:rsidP="00A42761">
            <w:r w:rsidRPr="006E1304">
              <w:lastRenderedPageBreak/>
              <w:t xml:space="preserve">2. Matērijas </w:t>
            </w:r>
            <w:proofErr w:type="spellStart"/>
            <w:r w:rsidRPr="006E1304">
              <w:t>ģeoķīmiskā</w:t>
            </w:r>
            <w:proofErr w:type="spellEnd"/>
            <w:r w:rsidRPr="006E1304">
              <w:t xml:space="preserve"> aprite planētas Zeme sistēmās.  Ķīmisko elementu transports un aprite vidē, vielas apmaiņa starp litosfēru, atmosfēru un hidrosfēru. Nozīmīgākie </w:t>
            </w:r>
            <w:proofErr w:type="spellStart"/>
            <w:r w:rsidRPr="006E1304">
              <w:t>bioģeoķīmiskie</w:t>
            </w:r>
            <w:proofErr w:type="spellEnd"/>
            <w:r w:rsidRPr="006E1304">
              <w:t xml:space="preserve"> cikli</w:t>
            </w:r>
            <w:r w:rsidR="00404796" w:rsidRPr="006E1304">
              <w:t>.</w:t>
            </w:r>
          </w:p>
          <w:p w14:paraId="48D9C0F2" w14:textId="77E929AE" w:rsidR="00A42761" w:rsidRPr="006E1304" w:rsidRDefault="00A42761" w:rsidP="00294615">
            <w:r w:rsidRPr="006E1304">
              <w:t>S2,  Pd4</w:t>
            </w:r>
          </w:p>
          <w:p w14:paraId="484C39D7" w14:textId="77777777" w:rsidR="004A6E15" w:rsidRPr="006E1304" w:rsidRDefault="004A6E15" w:rsidP="004A6E15">
            <w:pPr>
              <w:rPr>
                <w:iCs w:val="0"/>
              </w:rPr>
            </w:pPr>
          </w:p>
          <w:p w14:paraId="69559F97" w14:textId="77777777" w:rsidR="00026C21" w:rsidRPr="006E1304" w:rsidRDefault="00026C21" w:rsidP="00026C21">
            <w:pPr>
              <w:ind w:left="34"/>
              <w:jc w:val="both"/>
              <w:rPr>
                <w:iCs w:val="0"/>
                <w:lang w:eastAsia="ko-KR"/>
              </w:rPr>
            </w:pPr>
            <w:r w:rsidRPr="006E1304">
              <w:rPr>
                <w:iCs w:val="0"/>
                <w:lang w:eastAsia="ko-KR"/>
              </w:rPr>
              <w:t>L -  lekcija</w:t>
            </w:r>
          </w:p>
          <w:p w14:paraId="14D8529A" w14:textId="77777777" w:rsidR="00026C21" w:rsidRPr="006E1304" w:rsidRDefault="00026C21" w:rsidP="00026C21">
            <w:pPr>
              <w:ind w:left="34"/>
              <w:jc w:val="both"/>
              <w:rPr>
                <w:iCs w:val="0"/>
                <w:lang w:eastAsia="ko-KR"/>
              </w:rPr>
            </w:pPr>
            <w:r w:rsidRPr="006E1304">
              <w:rPr>
                <w:iCs w:val="0"/>
                <w:lang w:eastAsia="ko-KR"/>
              </w:rPr>
              <w:t>S - seminārs</w:t>
            </w:r>
          </w:p>
          <w:p w14:paraId="09B4CF21" w14:textId="77777777" w:rsidR="00026C21" w:rsidRPr="006E1304" w:rsidRDefault="00026C21" w:rsidP="00026C21">
            <w:pPr>
              <w:ind w:left="34"/>
              <w:jc w:val="both"/>
              <w:rPr>
                <w:iCs w:val="0"/>
                <w:lang w:eastAsia="ko-KR"/>
              </w:rPr>
            </w:pPr>
            <w:proofErr w:type="spellStart"/>
            <w:r w:rsidRPr="006E1304">
              <w:rPr>
                <w:iCs w:val="0"/>
                <w:lang w:eastAsia="ko-KR"/>
              </w:rPr>
              <w:t>Ld</w:t>
            </w:r>
            <w:proofErr w:type="spellEnd"/>
            <w:r w:rsidRPr="006E1304">
              <w:rPr>
                <w:iCs w:val="0"/>
                <w:lang w:eastAsia="ko-KR"/>
              </w:rPr>
              <w:t xml:space="preserve"> – laboratorijas darbi</w:t>
            </w:r>
          </w:p>
          <w:p w14:paraId="787AE8A5" w14:textId="77777777" w:rsidR="00026C21" w:rsidRPr="006E1304" w:rsidRDefault="00026C21" w:rsidP="00026C21">
            <w:pPr>
              <w:spacing w:after="160" w:line="259" w:lineRule="auto"/>
              <w:ind w:left="34"/>
            </w:pPr>
            <w:proofErr w:type="spellStart"/>
            <w:r w:rsidRPr="006E1304">
              <w:rPr>
                <w:iCs w:val="0"/>
                <w:lang w:eastAsia="ko-KR"/>
              </w:rPr>
              <w:t>Pd</w:t>
            </w:r>
            <w:proofErr w:type="spellEnd"/>
            <w:r w:rsidRPr="006E1304">
              <w:rPr>
                <w:iCs w:val="0"/>
                <w:lang w:eastAsia="ko-KR"/>
              </w:rPr>
              <w:t xml:space="preserve"> – patstāvīgais darbs</w:t>
            </w:r>
          </w:p>
        </w:tc>
      </w:tr>
      <w:tr w:rsidR="008D4CBD" w:rsidRPr="00026C21" w14:paraId="702ED976" w14:textId="77777777" w:rsidTr="001A6313">
        <w:trPr>
          <w:jc w:val="center"/>
        </w:trPr>
        <w:tc>
          <w:tcPr>
            <w:tcW w:w="9582" w:type="dxa"/>
            <w:gridSpan w:val="2"/>
          </w:tcPr>
          <w:p w14:paraId="7F4AB5D6" w14:textId="77777777" w:rsidR="008D4CBD" w:rsidRPr="00026C21" w:rsidRDefault="008D4CBD" w:rsidP="008D4CBD">
            <w:pPr>
              <w:pStyle w:val="Nosaukumi"/>
            </w:pPr>
            <w:r w:rsidRPr="00026C21">
              <w:lastRenderedPageBreak/>
              <w:t>Obligāti izmantojamie informācijas avoti</w:t>
            </w:r>
          </w:p>
        </w:tc>
      </w:tr>
      <w:tr w:rsidR="00026C21" w:rsidRPr="00026C21" w14:paraId="12D69330" w14:textId="77777777" w:rsidTr="001A6313">
        <w:trPr>
          <w:jc w:val="center"/>
        </w:trPr>
        <w:tc>
          <w:tcPr>
            <w:tcW w:w="9582" w:type="dxa"/>
            <w:gridSpan w:val="2"/>
          </w:tcPr>
          <w:p w14:paraId="36F20743" w14:textId="66FEB7E0" w:rsidR="00AB0B4E" w:rsidRDefault="00AB0B4E" w:rsidP="00AB0B4E">
            <w:r>
              <w:t xml:space="preserve">1. </w:t>
            </w:r>
            <w:proofErr w:type="spellStart"/>
            <w:r>
              <w:t>Albarède</w:t>
            </w:r>
            <w:proofErr w:type="spellEnd"/>
            <w:r>
              <w:t xml:space="preserve"> F., 2009. </w:t>
            </w:r>
            <w:proofErr w:type="spellStart"/>
            <w:r>
              <w:t>Geochemistry</w:t>
            </w:r>
            <w:proofErr w:type="spellEnd"/>
            <w:r>
              <w:t xml:space="preserve">: An </w:t>
            </w:r>
            <w:proofErr w:type="spellStart"/>
            <w:r>
              <w:t>Introduction</w:t>
            </w:r>
            <w:proofErr w:type="spellEnd"/>
            <w:r>
              <w:t xml:space="preserve">. 2nd </w:t>
            </w:r>
            <w:proofErr w:type="spellStart"/>
            <w:r>
              <w:t>edit</w:t>
            </w:r>
            <w:proofErr w:type="spellEnd"/>
            <w:r>
              <w:t xml:space="preserve">. </w:t>
            </w:r>
            <w:proofErr w:type="spellStart"/>
            <w:r>
              <w:t>Cambridge</w:t>
            </w:r>
            <w:proofErr w:type="spellEnd"/>
            <w:r>
              <w:t xml:space="preserve">, UK, </w:t>
            </w:r>
            <w:proofErr w:type="spellStart"/>
            <w:r>
              <w:t>Cambridge</w:t>
            </w:r>
            <w:proofErr w:type="spellEnd"/>
            <w:r>
              <w:t xml:space="preserve"> </w:t>
            </w:r>
            <w:proofErr w:type="spellStart"/>
            <w:r>
              <w:t>University</w:t>
            </w:r>
            <w:proofErr w:type="spellEnd"/>
            <w:r>
              <w:t xml:space="preserve"> </w:t>
            </w:r>
            <w:proofErr w:type="spellStart"/>
            <w:r>
              <w:t>Press</w:t>
            </w:r>
            <w:proofErr w:type="spellEnd"/>
            <w:r>
              <w:t xml:space="preserve">, 356 </w:t>
            </w:r>
            <w:proofErr w:type="spellStart"/>
            <w:r>
              <w:t>pp</w:t>
            </w:r>
            <w:proofErr w:type="spellEnd"/>
            <w:r>
              <w:t>.</w:t>
            </w:r>
          </w:p>
          <w:p w14:paraId="5059747C" w14:textId="687907C9" w:rsidR="00026C21" w:rsidRPr="00026C21" w:rsidRDefault="00AB0B4E" w:rsidP="008D0A63">
            <w:r>
              <w:t xml:space="preserve">2. </w:t>
            </w:r>
            <w:proofErr w:type="spellStart"/>
            <w:r>
              <w:t>Misra</w:t>
            </w:r>
            <w:proofErr w:type="spellEnd"/>
            <w:r>
              <w:t xml:space="preserve"> C.K., 2012. </w:t>
            </w:r>
            <w:proofErr w:type="spellStart"/>
            <w:r>
              <w:t>Introduction</w:t>
            </w:r>
            <w:proofErr w:type="spellEnd"/>
            <w:r>
              <w:t xml:space="preserve"> to </w:t>
            </w:r>
            <w:proofErr w:type="spellStart"/>
            <w:r>
              <w:t>Geochemistry</w:t>
            </w:r>
            <w:proofErr w:type="spellEnd"/>
            <w:r>
              <w:t xml:space="preserve">. </w:t>
            </w:r>
            <w:proofErr w:type="spellStart"/>
            <w:r>
              <w:t>Principles</w:t>
            </w:r>
            <w:proofErr w:type="spellEnd"/>
            <w:r>
              <w:t xml:space="preserve"> </w:t>
            </w:r>
            <w:proofErr w:type="spellStart"/>
            <w:r>
              <w:t>and</w:t>
            </w:r>
            <w:proofErr w:type="spellEnd"/>
            <w:r>
              <w:t xml:space="preserve"> </w:t>
            </w:r>
            <w:proofErr w:type="spellStart"/>
            <w:r>
              <w:t>Applications</w:t>
            </w:r>
            <w:proofErr w:type="spellEnd"/>
            <w:r>
              <w:t xml:space="preserve">. </w:t>
            </w:r>
            <w:proofErr w:type="spellStart"/>
            <w:r>
              <w:t>Chichestre</w:t>
            </w:r>
            <w:proofErr w:type="spellEnd"/>
            <w:r>
              <w:t xml:space="preserve">, </w:t>
            </w:r>
            <w:proofErr w:type="spellStart"/>
            <w:r>
              <w:t>John</w:t>
            </w:r>
            <w:proofErr w:type="spellEnd"/>
            <w:r>
              <w:t xml:space="preserve"> </w:t>
            </w:r>
            <w:proofErr w:type="spellStart"/>
            <w:r>
              <w:t>Wiley</w:t>
            </w:r>
            <w:proofErr w:type="spellEnd"/>
            <w:r>
              <w:t xml:space="preserve"> &amp; </w:t>
            </w:r>
            <w:proofErr w:type="spellStart"/>
            <w:r>
              <w:t>Sons</w:t>
            </w:r>
            <w:proofErr w:type="spellEnd"/>
            <w:r>
              <w:t xml:space="preserve">, 438 </w:t>
            </w:r>
            <w:proofErr w:type="spellStart"/>
            <w:r>
              <w:t>pp</w:t>
            </w:r>
            <w:proofErr w:type="spellEnd"/>
            <w:r>
              <w:t>.</w:t>
            </w:r>
          </w:p>
        </w:tc>
      </w:tr>
      <w:tr w:rsidR="008D4CBD" w:rsidRPr="00026C21" w14:paraId="4A361FAB" w14:textId="77777777" w:rsidTr="001A6313">
        <w:trPr>
          <w:jc w:val="center"/>
        </w:trPr>
        <w:tc>
          <w:tcPr>
            <w:tcW w:w="9582" w:type="dxa"/>
            <w:gridSpan w:val="2"/>
          </w:tcPr>
          <w:p w14:paraId="4CD95F9E" w14:textId="77777777" w:rsidR="008D4CBD" w:rsidRPr="00026C21" w:rsidRDefault="008D4CBD" w:rsidP="008D4CBD">
            <w:pPr>
              <w:pStyle w:val="Nosaukumi"/>
            </w:pPr>
            <w:r w:rsidRPr="00026C21">
              <w:t>Papildus informācijas avoti</w:t>
            </w:r>
          </w:p>
        </w:tc>
      </w:tr>
      <w:tr w:rsidR="00026C21" w:rsidRPr="00026C21" w14:paraId="06FEEC80" w14:textId="77777777" w:rsidTr="001A6313">
        <w:trPr>
          <w:jc w:val="center"/>
        </w:trPr>
        <w:tc>
          <w:tcPr>
            <w:tcW w:w="9582" w:type="dxa"/>
            <w:gridSpan w:val="2"/>
          </w:tcPr>
          <w:p w14:paraId="61E61595" w14:textId="4FB28BAB" w:rsidR="00404DD7" w:rsidRDefault="00AB0B4E" w:rsidP="00404DD7">
            <w:r>
              <w:t>1.</w:t>
            </w:r>
            <w:r w:rsidR="00404DD7">
              <w:t xml:space="preserve"> Anderson D.L., 2007. </w:t>
            </w:r>
            <w:proofErr w:type="spellStart"/>
            <w:r w:rsidR="00404DD7">
              <w:t>New</w:t>
            </w:r>
            <w:proofErr w:type="spellEnd"/>
            <w:r w:rsidR="00404DD7">
              <w:t xml:space="preserve"> </w:t>
            </w:r>
            <w:proofErr w:type="spellStart"/>
            <w:r w:rsidR="00404DD7">
              <w:t>Theory</w:t>
            </w:r>
            <w:proofErr w:type="spellEnd"/>
            <w:r w:rsidR="00404DD7">
              <w:t xml:space="preserve"> </w:t>
            </w:r>
            <w:proofErr w:type="spellStart"/>
            <w:r w:rsidR="00404DD7">
              <w:t>of</w:t>
            </w:r>
            <w:proofErr w:type="spellEnd"/>
            <w:r w:rsidR="00404DD7">
              <w:t xml:space="preserve"> </w:t>
            </w:r>
            <w:proofErr w:type="spellStart"/>
            <w:r w:rsidR="00404DD7">
              <w:t>the</w:t>
            </w:r>
            <w:proofErr w:type="spellEnd"/>
            <w:r w:rsidR="00404DD7">
              <w:t xml:space="preserve"> </w:t>
            </w:r>
            <w:proofErr w:type="spellStart"/>
            <w:r w:rsidR="00404DD7">
              <w:t>Earth</w:t>
            </w:r>
            <w:proofErr w:type="spellEnd"/>
            <w:r w:rsidR="00404DD7">
              <w:t xml:space="preserve">. UK, </w:t>
            </w:r>
            <w:proofErr w:type="spellStart"/>
            <w:r w:rsidR="00404DD7">
              <w:t>Cambrdige</w:t>
            </w:r>
            <w:proofErr w:type="spellEnd"/>
            <w:r w:rsidR="00404DD7">
              <w:t xml:space="preserve"> </w:t>
            </w:r>
            <w:proofErr w:type="spellStart"/>
            <w:r w:rsidR="00404DD7">
              <w:t>University</w:t>
            </w:r>
            <w:proofErr w:type="spellEnd"/>
            <w:r w:rsidR="00404DD7">
              <w:t xml:space="preserve"> </w:t>
            </w:r>
            <w:proofErr w:type="spellStart"/>
            <w:r w:rsidR="00404DD7">
              <w:t>Press</w:t>
            </w:r>
            <w:proofErr w:type="spellEnd"/>
            <w:r w:rsidR="00404DD7">
              <w:t xml:space="preserve">, 384 </w:t>
            </w:r>
            <w:proofErr w:type="spellStart"/>
            <w:r w:rsidR="00404DD7">
              <w:t>pp</w:t>
            </w:r>
            <w:proofErr w:type="spellEnd"/>
            <w:r w:rsidR="00404DD7">
              <w:t>.</w:t>
            </w:r>
          </w:p>
          <w:p w14:paraId="78641AC9" w14:textId="4262DEAC" w:rsidR="00CE5486" w:rsidRDefault="00CE5486" w:rsidP="00404DD7">
            <w:r>
              <w:t xml:space="preserve">2. </w:t>
            </w:r>
            <w:proofErr w:type="spellStart"/>
            <w:r w:rsidRPr="00CE5486">
              <w:t>Ahuja</w:t>
            </w:r>
            <w:proofErr w:type="spellEnd"/>
            <w:r w:rsidRPr="00CE5486">
              <w:t xml:space="preserve"> S</w:t>
            </w:r>
            <w:r>
              <w:t xml:space="preserve">., </w:t>
            </w:r>
            <w:r w:rsidRPr="00CE5486">
              <w:t xml:space="preserve"> 2016</w:t>
            </w:r>
            <w:r>
              <w:t xml:space="preserve">. </w:t>
            </w:r>
            <w:proofErr w:type="spellStart"/>
            <w:r w:rsidRPr="00CE5486">
              <w:t>Chemistry</w:t>
            </w:r>
            <w:proofErr w:type="spellEnd"/>
            <w:r w:rsidRPr="00CE5486">
              <w:t xml:space="preserve"> </w:t>
            </w:r>
            <w:proofErr w:type="spellStart"/>
            <w:r w:rsidRPr="00CE5486">
              <w:t>And</w:t>
            </w:r>
            <w:proofErr w:type="spellEnd"/>
            <w:r w:rsidRPr="00CE5486">
              <w:t xml:space="preserve"> </w:t>
            </w:r>
            <w:proofErr w:type="spellStart"/>
            <w:r w:rsidRPr="00CE5486">
              <w:t>Water</w:t>
            </w:r>
            <w:proofErr w:type="spellEnd"/>
            <w:r w:rsidRPr="00CE5486">
              <w:t xml:space="preserve">: </w:t>
            </w:r>
            <w:proofErr w:type="spellStart"/>
            <w:r w:rsidRPr="00CE5486">
              <w:t>The</w:t>
            </w:r>
            <w:proofErr w:type="spellEnd"/>
            <w:r w:rsidRPr="00CE5486">
              <w:t xml:space="preserve"> </w:t>
            </w:r>
            <w:proofErr w:type="spellStart"/>
            <w:r w:rsidRPr="00CE5486">
              <w:t>Science</w:t>
            </w:r>
            <w:proofErr w:type="spellEnd"/>
            <w:r w:rsidRPr="00CE5486">
              <w:t xml:space="preserve"> </w:t>
            </w:r>
            <w:proofErr w:type="spellStart"/>
            <w:r w:rsidRPr="00CE5486">
              <w:t>Behind</w:t>
            </w:r>
            <w:proofErr w:type="spellEnd"/>
            <w:r w:rsidRPr="00CE5486">
              <w:t xml:space="preserve"> </w:t>
            </w:r>
            <w:proofErr w:type="spellStart"/>
            <w:r w:rsidRPr="00CE5486">
              <w:t>Sustaining</w:t>
            </w:r>
            <w:proofErr w:type="spellEnd"/>
            <w:r w:rsidRPr="00CE5486">
              <w:t xml:space="preserve"> </w:t>
            </w:r>
            <w:proofErr w:type="spellStart"/>
            <w:r w:rsidRPr="00CE5486">
              <w:t>The</w:t>
            </w:r>
            <w:proofErr w:type="spellEnd"/>
            <w:r w:rsidRPr="00CE5486">
              <w:t xml:space="preserve"> </w:t>
            </w:r>
            <w:proofErr w:type="spellStart"/>
            <w:r w:rsidRPr="00CE5486">
              <w:t>World's</w:t>
            </w:r>
            <w:proofErr w:type="spellEnd"/>
            <w:r w:rsidRPr="00CE5486">
              <w:t xml:space="preserve"> </w:t>
            </w:r>
            <w:proofErr w:type="spellStart"/>
            <w:r w:rsidRPr="00CE5486">
              <w:t>Most</w:t>
            </w:r>
            <w:proofErr w:type="spellEnd"/>
            <w:r w:rsidRPr="00CE5486">
              <w:t xml:space="preserve"> </w:t>
            </w:r>
            <w:proofErr w:type="spellStart"/>
            <w:r w:rsidRPr="00CE5486">
              <w:t>Crucial</w:t>
            </w:r>
            <w:proofErr w:type="spellEnd"/>
            <w:r w:rsidRPr="00CE5486">
              <w:t xml:space="preserve"> </w:t>
            </w:r>
            <w:proofErr w:type="spellStart"/>
            <w:r w:rsidRPr="00CE5486">
              <w:t>Resource</w:t>
            </w:r>
            <w:proofErr w:type="spellEnd"/>
            <w:r>
              <w:t xml:space="preserve">. </w:t>
            </w:r>
            <w:proofErr w:type="spellStart"/>
            <w:r w:rsidRPr="00CE5486">
              <w:t>Elsevier</w:t>
            </w:r>
            <w:proofErr w:type="spellEnd"/>
            <w:r w:rsidRPr="00CE5486">
              <w:t xml:space="preserve"> </w:t>
            </w:r>
            <w:proofErr w:type="spellStart"/>
            <w:r w:rsidRPr="00CE5486">
              <w:t>Science</w:t>
            </w:r>
            <w:proofErr w:type="spellEnd"/>
            <w:r w:rsidRPr="00CE5486">
              <w:t xml:space="preserve"> </w:t>
            </w:r>
            <w:proofErr w:type="spellStart"/>
            <w:r w:rsidRPr="00CE5486">
              <w:t>Publishing</w:t>
            </w:r>
            <w:proofErr w:type="spellEnd"/>
            <w:r w:rsidRPr="00CE5486">
              <w:t xml:space="preserve"> </w:t>
            </w:r>
            <w:proofErr w:type="spellStart"/>
            <w:r w:rsidRPr="00CE5486">
              <w:t>Co</w:t>
            </w:r>
            <w:proofErr w:type="spellEnd"/>
            <w:r w:rsidRPr="00CE5486">
              <w:t xml:space="preserve"> </w:t>
            </w:r>
            <w:proofErr w:type="spellStart"/>
            <w:r w:rsidRPr="00CE5486">
              <w:t>Inc</w:t>
            </w:r>
            <w:proofErr w:type="spellEnd"/>
            <w:r>
              <w:t>.</w:t>
            </w:r>
            <w:r w:rsidRPr="00CE5486">
              <w:tab/>
            </w:r>
          </w:p>
          <w:p w14:paraId="52D6D556" w14:textId="755BD952" w:rsidR="00404DD7" w:rsidRDefault="00CE5486" w:rsidP="00404DD7">
            <w:r>
              <w:t>3</w:t>
            </w:r>
            <w:r w:rsidR="00404DD7">
              <w:t>.</w:t>
            </w:r>
            <w:r>
              <w:t xml:space="preserve"> </w:t>
            </w:r>
            <w:proofErr w:type="spellStart"/>
            <w:r w:rsidR="00404DD7">
              <w:t>Blake</w:t>
            </w:r>
            <w:proofErr w:type="spellEnd"/>
            <w:r w:rsidR="00404DD7">
              <w:t xml:space="preserve"> S., Burton K., </w:t>
            </w:r>
            <w:proofErr w:type="spellStart"/>
            <w:r w:rsidR="00404DD7">
              <w:t>Harris</w:t>
            </w:r>
            <w:proofErr w:type="spellEnd"/>
            <w:r w:rsidR="00404DD7">
              <w:t xml:space="preserve"> N., </w:t>
            </w:r>
            <w:proofErr w:type="spellStart"/>
            <w:r w:rsidR="00404DD7">
              <w:t>Parkinson</w:t>
            </w:r>
            <w:proofErr w:type="spellEnd"/>
            <w:r w:rsidR="00404DD7">
              <w:t xml:space="preserve"> I., </w:t>
            </w:r>
            <w:proofErr w:type="spellStart"/>
            <w:r w:rsidR="00404DD7">
              <w:t>Rogers</w:t>
            </w:r>
            <w:proofErr w:type="spellEnd"/>
            <w:r w:rsidR="00404DD7">
              <w:t xml:space="preserve"> N., </w:t>
            </w:r>
            <w:proofErr w:type="spellStart"/>
            <w:r w:rsidR="00404DD7">
              <w:t>Widdowson</w:t>
            </w:r>
            <w:proofErr w:type="spellEnd"/>
            <w:r w:rsidR="00404DD7">
              <w:t xml:space="preserve"> M., 2008. An </w:t>
            </w:r>
            <w:proofErr w:type="spellStart"/>
            <w:r w:rsidR="00404DD7">
              <w:t>Introduction</w:t>
            </w:r>
            <w:proofErr w:type="spellEnd"/>
            <w:r w:rsidR="00404DD7">
              <w:t xml:space="preserve"> to </w:t>
            </w:r>
            <w:proofErr w:type="spellStart"/>
            <w:r w:rsidR="00404DD7">
              <w:t>Our</w:t>
            </w:r>
            <w:proofErr w:type="spellEnd"/>
            <w:r w:rsidR="00404DD7">
              <w:t xml:space="preserve"> </w:t>
            </w:r>
            <w:proofErr w:type="spellStart"/>
            <w:r w:rsidR="00404DD7">
              <w:t>Dynamic</w:t>
            </w:r>
            <w:proofErr w:type="spellEnd"/>
            <w:r w:rsidR="00404DD7">
              <w:t xml:space="preserve"> </w:t>
            </w:r>
            <w:proofErr w:type="spellStart"/>
            <w:r w:rsidR="00404DD7">
              <w:t>Planet</w:t>
            </w:r>
            <w:proofErr w:type="spellEnd"/>
            <w:r w:rsidR="00404DD7">
              <w:t xml:space="preserve">. </w:t>
            </w:r>
            <w:proofErr w:type="spellStart"/>
            <w:r w:rsidR="00404DD7">
              <w:t>Rogers</w:t>
            </w:r>
            <w:proofErr w:type="spellEnd"/>
            <w:r w:rsidR="00404DD7">
              <w:t xml:space="preserve"> N. (Ed.). </w:t>
            </w:r>
            <w:proofErr w:type="spellStart"/>
            <w:r w:rsidR="00404DD7">
              <w:t>Cambridge</w:t>
            </w:r>
            <w:proofErr w:type="spellEnd"/>
            <w:r w:rsidR="00404DD7">
              <w:t xml:space="preserve">, </w:t>
            </w:r>
            <w:proofErr w:type="spellStart"/>
            <w:r w:rsidR="00404DD7">
              <w:t>Cambridge</w:t>
            </w:r>
            <w:proofErr w:type="spellEnd"/>
            <w:r w:rsidR="00404DD7">
              <w:t xml:space="preserve"> </w:t>
            </w:r>
            <w:proofErr w:type="spellStart"/>
            <w:r w:rsidR="00404DD7">
              <w:t>University</w:t>
            </w:r>
            <w:proofErr w:type="spellEnd"/>
            <w:r w:rsidR="00404DD7">
              <w:t xml:space="preserve"> </w:t>
            </w:r>
            <w:proofErr w:type="spellStart"/>
            <w:r w:rsidR="00404DD7">
              <w:t>Press</w:t>
            </w:r>
            <w:proofErr w:type="spellEnd"/>
            <w:r w:rsidR="00404DD7">
              <w:t xml:space="preserve">, 390 </w:t>
            </w:r>
            <w:proofErr w:type="spellStart"/>
            <w:r w:rsidR="00404DD7">
              <w:t>pp</w:t>
            </w:r>
            <w:proofErr w:type="spellEnd"/>
            <w:r w:rsidR="00404DD7">
              <w:t>.</w:t>
            </w:r>
          </w:p>
          <w:p w14:paraId="16C326C7" w14:textId="0B7FF695" w:rsidR="00404DD7" w:rsidRDefault="00CE5486" w:rsidP="00404DD7">
            <w:r>
              <w:t>4</w:t>
            </w:r>
            <w:r w:rsidR="00404DD7">
              <w:t xml:space="preserve">. </w:t>
            </w:r>
            <w:proofErr w:type="spellStart"/>
            <w:r w:rsidR="00404DD7">
              <w:t>Grotzinger</w:t>
            </w:r>
            <w:proofErr w:type="spellEnd"/>
            <w:r w:rsidR="00404DD7">
              <w:t xml:space="preserve"> J., Jordan T.H., </w:t>
            </w:r>
            <w:proofErr w:type="spellStart"/>
            <w:r w:rsidR="00404DD7">
              <w:t>Press</w:t>
            </w:r>
            <w:proofErr w:type="spellEnd"/>
            <w:r w:rsidR="00404DD7">
              <w:t xml:space="preserve"> F., </w:t>
            </w:r>
            <w:proofErr w:type="spellStart"/>
            <w:r w:rsidR="00404DD7">
              <w:t>Siever</w:t>
            </w:r>
            <w:proofErr w:type="spellEnd"/>
            <w:r w:rsidR="00404DD7">
              <w:t xml:space="preserve"> R., 2007. </w:t>
            </w:r>
            <w:proofErr w:type="spellStart"/>
            <w:r w:rsidR="00404DD7">
              <w:t>Understanding</w:t>
            </w:r>
            <w:proofErr w:type="spellEnd"/>
            <w:r w:rsidR="00404DD7">
              <w:t xml:space="preserve"> </w:t>
            </w:r>
            <w:proofErr w:type="spellStart"/>
            <w:r w:rsidR="00404DD7">
              <w:t>Earth</w:t>
            </w:r>
            <w:proofErr w:type="spellEnd"/>
            <w:r w:rsidR="00404DD7">
              <w:t xml:space="preserve">. 5th </w:t>
            </w:r>
            <w:proofErr w:type="spellStart"/>
            <w:r w:rsidR="00404DD7">
              <w:t>edit</w:t>
            </w:r>
            <w:proofErr w:type="spellEnd"/>
            <w:r w:rsidR="00404DD7">
              <w:t xml:space="preserve">. </w:t>
            </w:r>
            <w:proofErr w:type="spellStart"/>
            <w:r w:rsidR="00404DD7">
              <w:t>New</w:t>
            </w:r>
            <w:proofErr w:type="spellEnd"/>
            <w:r w:rsidR="00404DD7">
              <w:t xml:space="preserve"> </w:t>
            </w:r>
            <w:proofErr w:type="spellStart"/>
            <w:r w:rsidR="00404DD7">
              <w:t>York</w:t>
            </w:r>
            <w:proofErr w:type="spellEnd"/>
            <w:r w:rsidR="00404DD7">
              <w:t xml:space="preserve">, </w:t>
            </w:r>
            <w:proofErr w:type="spellStart"/>
            <w:r w:rsidR="00404DD7">
              <w:t>W.H.Freeman</w:t>
            </w:r>
            <w:proofErr w:type="spellEnd"/>
            <w:r w:rsidR="00404DD7">
              <w:t xml:space="preserve"> </w:t>
            </w:r>
            <w:proofErr w:type="spellStart"/>
            <w:r w:rsidR="00404DD7">
              <w:t>and</w:t>
            </w:r>
            <w:proofErr w:type="spellEnd"/>
            <w:r w:rsidR="00404DD7">
              <w:t xml:space="preserve"> </w:t>
            </w:r>
            <w:proofErr w:type="spellStart"/>
            <w:r w:rsidR="00404DD7">
              <w:t>Company</w:t>
            </w:r>
            <w:proofErr w:type="spellEnd"/>
            <w:r w:rsidR="00404DD7">
              <w:t xml:space="preserve">, 579 </w:t>
            </w:r>
            <w:proofErr w:type="spellStart"/>
            <w:r w:rsidR="00404DD7">
              <w:t>pp</w:t>
            </w:r>
            <w:proofErr w:type="spellEnd"/>
            <w:r w:rsidR="00404DD7">
              <w:t>.</w:t>
            </w:r>
          </w:p>
          <w:p w14:paraId="11C9E070" w14:textId="3314E775" w:rsidR="00404DD7" w:rsidRDefault="00CE5486" w:rsidP="00404DD7">
            <w:r>
              <w:t>5</w:t>
            </w:r>
            <w:r w:rsidR="00404DD7">
              <w:t xml:space="preserve">. Segliņš V., 2007. Zemes dzīļu resursi. Rīga, </w:t>
            </w:r>
            <w:proofErr w:type="spellStart"/>
            <w:r w:rsidR="00404DD7">
              <w:t>RaKa</w:t>
            </w:r>
            <w:proofErr w:type="spellEnd"/>
            <w:r w:rsidR="00404DD7">
              <w:t>, 380 lpp.</w:t>
            </w:r>
          </w:p>
          <w:p w14:paraId="11725438" w14:textId="58DAEF34" w:rsidR="00AB0B4E" w:rsidRDefault="00CE5486" w:rsidP="00AB0B4E">
            <w:r>
              <w:t>6</w:t>
            </w:r>
            <w:r w:rsidR="00404DD7">
              <w:t xml:space="preserve">. </w:t>
            </w:r>
            <w:proofErr w:type="spellStart"/>
            <w:r w:rsidR="00AB0B4E">
              <w:t>Atkinson</w:t>
            </w:r>
            <w:proofErr w:type="spellEnd"/>
            <w:r w:rsidR="00AB0B4E">
              <w:t xml:space="preserve"> F., </w:t>
            </w:r>
            <w:proofErr w:type="spellStart"/>
            <w:r w:rsidR="00AB0B4E">
              <w:t>Atkinson</w:t>
            </w:r>
            <w:proofErr w:type="spellEnd"/>
            <w:r w:rsidR="00AB0B4E">
              <w:t xml:space="preserve"> R., 1996. </w:t>
            </w:r>
            <w:proofErr w:type="spellStart"/>
            <w:r w:rsidR="00AB0B4E">
              <w:t>Rocks</w:t>
            </w:r>
            <w:proofErr w:type="spellEnd"/>
            <w:r w:rsidR="00AB0B4E">
              <w:t xml:space="preserve"> </w:t>
            </w:r>
            <w:proofErr w:type="spellStart"/>
            <w:r w:rsidR="00AB0B4E">
              <w:t>and</w:t>
            </w:r>
            <w:proofErr w:type="spellEnd"/>
            <w:r w:rsidR="00AB0B4E">
              <w:t xml:space="preserve"> </w:t>
            </w:r>
            <w:proofErr w:type="spellStart"/>
            <w:r w:rsidR="00AB0B4E">
              <w:t>Minerals</w:t>
            </w:r>
            <w:proofErr w:type="spellEnd"/>
            <w:r w:rsidR="00AB0B4E">
              <w:t xml:space="preserve">: </w:t>
            </w:r>
            <w:proofErr w:type="spellStart"/>
            <w:r w:rsidR="00AB0B4E">
              <w:t>The</w:t>
            </w:r>
            <w:proofErr w:type="spellEnd"/>
            <w:r w:rsidR="00AB0B4E">
              <w:t xml:space="preserve"> </w:t>
            </w:r>
            <w:proofErr w:type="spellStart"/>
            <w:r w:rsidR="00AB0B4E">
              <w:t>Observer’s</w:t>
            </w:r>
            <w:proofErr w:type="spellEnd"/>
            <w:r w:rsidR="00AB0B4E">
              <w:t xml:space="preserve"> </w:t>
            </w:r>
            <w:proofErr w:type="spellStart"/>
            <w:r w:rsidR="00AB0B4E">
              <w:t>Pocket</w:t>
            </w:r>
            <w:proofErr w:type="spellEnd"/>
            <w:r w:rsidR="00AB0B4E">
              <w:t xml:space="preserve"> </w:t>
            </w:r>
            <w:proofErr w:type="spellStart"/>
            <w:r w:rsidR="00AB0B4E">
              <w:t>series</w:t>
            </w:r>
            <w:proofErr w:type="spellEnd"/>
            <w:r w:rsidR="00AB0B4E">
              <w:t xml:space="preserve">. </w:t>
            </w:r>
            <w:proofErr w:type="spellStart"/>
            <w:r w:rsidR="00AB0B4E">
              <w:t>London</w:t>
            </w:r>
            <w:proofErr w:type="spellEnd"/>
            <w:r w:rsidR="00AB0B4E">
              <w:t xml:space="preserve">, </w:t>
            </w:r>
            <w:proofErr w:type="spellStart"/>
            <w:r w:rsidR="00AB0B4E">
              <w:t>Claremont</w:t>
            </w:r>
            <w:proofErr w:type="spellEnd"/>
            <w:r w:rsidR="00AB0B4E">
              <w:t xml:space="preserve"> </w:t>
            </w:r>
            <w:proofErr w:type="spellStart"/>
            <w:r w:rsidR="00AB0B4E">
              <w:t>Books</w:t>
            </w:r>
            <w:proofErr w:type="spellEnd"/>
            <w:r w:rsidR="00AB0B4E">
              <w:t xml:space="preserve">, 192 </w:t>
            </w:r>
            <w:proofErr w:type="spellStart"/>
            <w:r w:rsidR="00AB0B4E">
              <w:t>pp</w:t>
            </w:r>
            <w:proofErr w:type="spellEnd"/>
            <w:r w:rsidR="00AB0B4E">
              <w:t>.</w:t>
            </w:r>
          </w:p>
          <w:p w14:paraId="6A159107" w14:textId="39BDAE14" w:rsidR="00AB0B4E" w:rsidRDefault="00CE5486" w:rsidP="00AB0B4E">
            <w:r>
              <w:t>7</w:t>
            </w:r>
            <w:r w:rsidR="00404DD7">
              <w:t xml:space="preserve">. </w:t>
            </w:r>
            <w:proofErr w:type="spellStart"/>
            <w:r w:rsidR="00AB0B4E">
              <w:t>Danielson</w:t>
            </w:r>
            <w:proofErr w:type="spellEnd"/>
            <w:r w:rsidR="00AB0B4E">
              <w:t xml:space="preserve"> E.W., </w:t>
            </w:r>
            <w:proofErr w:type="spellStart"/>
            <w:r w:rsidR="00AB0B4E">
              <w:t>Denecke</w:t>
            </w:r>
            <w:proofErr w:type="spellEnd"/>
            <w:r w:rsidR="00AB0B4E">
              <w:t xml:space="preserve"> E.J., 1986. </w:t>
            </w:r>
            <w:proofErr w:type="spellStart"/>
            <w:r w:rsidR="00AB0B4E">
              <w:t>Earth</w:t>
            </w:r>
            <w:proofErr w:type="spellEnd"/>
            <w:r w:rsidR="00AB0B4E">
              <w:t xml:space="preserve"> </w:t>
            </w:r>
            <w:proofErr w:type="spellStart"/>
            <w:r w:rsidR="00AB0B4E">
              <w:t>Science</w:t>
            </w:r>
            <w:proofErr w:type="spellEnd"/>
            <w:r w:rsidR="00AB0B4E">
              <w:t xml:space="preserve"> </w:t>
            </w:r>
            <w:proofErr w:type="spellStart"/>
            <w:r w:rsidR="00AB0B4E">
              <w:t>laboratory</w:t>
            </w:r>
            <w:proofErr w:type="spellEnd"/>
            <w:r w:rsidR="00AB0B4E">
              <w:t xml:space="preserve"> </w:t>
            </w:r>
            <w:proofErr w:type="spellStart"/>
            <w:r w:rsidR="00AB0B4E">
              <w:t>and</w:t>
            </w:r>
            <w:proofErr w:type="spellEnd"/>
            <w:r w:rsidR="00AB0B4E">
              <w:t xml:space="preserve"> </w:t>
            </w:r>
            <w:proofErr w:type="spellStart"/>
            <w:r w:rsidR="00AB0B4E">
              <w:t>skills</w:t>
            </w:r>
            <w:proofErr w:type="spellEnd"/>
            <w:r w:rsidR="00AB0B4E">
              <w:t xml:space="preserve"> </w:t>
            </w:r>
            <w:proofErr w:type="spellStart"/>
            <w:r w:rsidR="00AB0B4E">
              <w:t>manual</w:t>
            </w:r>
            <w:proofErr w:type="spellEnd"/>
            <w:r w:rsidR="00AB0B4E">
              <w:t xml:space="preserve">. </w:t>
            </w:r>
            <w:proofErr w:type="spellStart"/>
            <w:r w:rsidR="00AB0B4E">
              <w:t>New</w:t>
            </w:r>
            <w:proofErr w:type="spellEnd"/>
            <w:r w:rsidR="00AB0B4E">
              <w:t xml:space="preserve"> </w:t>
            </w:r>
            <w:proofErr w:type="spellStart"/>
            <w:r w:rsidR="00AB0B4E">
              <w:t>York</w:t>
            </w:r>
            <w:proofErr w:type="spellEnd"/>
            <w:r w:rsidR="00AB0B4E">
              <w:t xml:space="preserve">, </w:t>
            </w:r>
            <w:proofErr w:type="spellStart"/>
            <w:r w:rsidR="00AB0B4E">
              <w:t>London</w:t>
            </w:r>
            <w:proofErr w:type="spellEnd"/>
            <w:r w:rsidR="00AB0B4E">
              <w:t xml:space="preserve">, </w:t>
            </w:r>
            <w:proofErr w:type="spellStart"/>
            <w:r w:rsidR="00AB0B4E">
              <w:t>Macmillan</w:t>
            </w:r>
            <w:proofErr w:type="spellEnd"/>
            <w:r w:rsidR="00AB0B4E">
              <w:t xml:space="preserve"> </w:t>
            </w:r>
            <w:proofErr w:type="spellStart"/>
            <w:r w:rsidR="00AB0B4E">
              <w:t>Publishing</w:t>
            </w:r>
            <w:proofErr w:type="spellEnd"/>
            <w:r w:rsidR="00AB0B4E">
              <w:t xml:space="preserve"> </w:t>
            </w:r>
            <w:proofErr w:type="spellStart"/>
            <w:r w:rsidR="00AB0B4E">
              <w:t>Company</w:t>
            </w:r>
            <w:proofErr w:type="spellEnd"/>
            <w:r w:rsidR="00AB0B4E">
              <w:t xml:space="preserve">, 140 </w:t>
            </w:r>
            <w:proofErr w:type="spellStart"/>
            <w:r w:rsidR="00AB0B4E">
              <w:t>pp</w:t>
            </w:r>
            <w:proofErr w:type="spellEnd"/>
            <w:r w:rsidR="00AB0B4E">
              <w:t>.</w:t>
            </w:r>
          </w:p>
          <w:p w14:paraId="5869AB95" w14:textId="7CBCA159" w:rsidR="00AB0B4E" w:rsidRDefault="00CE5486" w:rsidP="00AB0B4E">
            <w:r>
              <w:t>8</w:t>
            </w:r>
            <w:r w:rsidR="00AB0B4E">
              <w:t>.</w:t>
            </w:r>
            <w:r w:rsidR="00404DD7">
              <w:t xml:space="preserve"> </w:t>
            </w:r>
            <w:proofErr w:type="spellStart"/>
            <w:r w:rsidR="00AB0B4E">
              <w:t>Ehlers</w:t>
            </w:r>
            <w:proofErr w:type="spellEnd"/>
            <w:r w:rsidR="00AB0B4E">
              <w:t xml:space="preserve"> E.G., </w:t>
            </w:r>
            <w:proofErr w:type="spellStart"/>
            <w:r w:rsidR="00AB0B4E">
              <w:t>Blatt</w:t>
            </w:r>
            <w:proofErr w:type="spellEnd"/>
            <w:r w:rsidR="00AB0B4E">
              <w:t xml:space="preserve"> H., 1982. </w:t>
            </w:r>
            <w:proofErr w:type="spellStart"/>
            <w:r w:rsidR="00AB0B4E">
              <w:t>Petrology</w:t>
            </w:r>
            <w:proofErr w:type="spellEnd"/>
            <w:r w:rsidR="00AB0B4E">
              <w:t xml:space="preserve">: </w:t>
            </w:r>
            <w:proofErr w:type="spellStart"/>
            <w:r w:rsidR="00AB0B4E">
              <w:t>Igneous</w:t>
            </w:r>
            <w:proofErr w:type="spellEnd"/>
            <w:r w:rsidR="00AB0B4E">
              <w:t xml:space="preserve">, </w:t>
            </w:r>
            <w:proofErr w:type="spellStart"/>
            <w:r w:rsidR="00AB0B4E">
              <w:t>Sedimentary</w:t>
            </w:r>
            <w:proofErr w:type="spellEnd"/>
            <w:r w:rsidR="00AB0B4E">
              <w:t xml:space="preserve"> </w:t>
            </w:r>
            <w:proofErr w:type="spellStart"/>
            <w:r w:rsidR="00AB0B4E">
              <w:t>and</w:t>
            </w:r>
            <w:proofErr w:type="spellEnd"/>
            <w:r w:rsidR="00AB0B4E">
              <w:t xml:space="preserve"> </w:t>
            </w:r>
            <w:proofErr w:type="spellStart"/>
            <w:r w:rsidR="00AB0B4E">
              <w:t>Metamorphic</w:t>
            </w:r>
            <w:proofErr w:type="spellEnd"/>
            <w:r w:rsidR="00AB0B4E">
              <w:t xml:space="preserve">. </w:t>
            </w:r>
            <w:proofErr w:type="spellStart"/>
            <w:r w:rsidR="00AB0B4E">
              <w:t>New</w:t>
            </w:r>
            <w:proofErr w:type="spellEnd"/>
            <w:r w:rsidR="00AB0B4E">
              <w:t xml:space="preserve"> </w:t>
            </w:r>
            <w:proofErr w:type="spellStart"/>
            <w:r w:rsidR="00AB0B4E">
              <w:t>York</w:t>
            </w:r>
            <w:proofErr w:type="spellEnd"/>
            <w:r w:rsidR="00AB0B4E">
              <w:t xml:space="preserve">, </w:t>
            </w:r>
            <w:proofErr w:type="spellStart"/>
            <w:r w:rsidR="00AB0B4E">
              <w:t>W.H.Freeman</w:t>
            </w:r>
            <w:proofErr w:type="spellEnd"/>
            <w:r w:rsidR="00AB0B4E">
              <w:t xml:space="preserve"> &amp; </w:t>
            </w:r>
            <w:proofErr w:type="spellStart"/>
            <w:r w:rsidR="00AB0B4E">
              <w:t>Company</w:t>
            </w:r>
            <w:proofErr w:type="spellEnd"/>
            <w:r w:rsidR="00AB0B4E">
              <w:t xml:space="preserve">, 732 </w:t>
            </w:r>
            <w:proofErr w:type="spellStart"/>
            <w:r w:rsidR="00AB0B4E">
              <w:t>pp</w:t>
            </w:r>
            <w:proofErr w:type="spellEnd"/>
            <w:r w:rsidR="00AB0B4E">
              <w:t>.</w:t>
            </w:r>
          </w:p>
          <w:p w14:paraId="4670DE02" w14:textId="2B184701" w:rsidR="00026C21" w:rsidRDefault="00CE5486" w:rsidP="00AB0B4E">
            <w:r>
              <w:t>9</w:t>
            </w:r>
            <w:r w:rsidR="00AB0B4E">
              <w:t>. Kristalogrāfijas un mineraloģijas pamati. 1993. LZA Terminoloģijas komisijas 63.biļetens. Rīga, Zinātne, 226 lpp.</w:t>
            </w:r>
          </w:p>
          <w:p w14:paraId="34D15602" w14:textId="7A684E3F" w:rsidR="00AB0B4E" w:rsidRDefault="00CE5486" w:rsidP="00AB0B4E">
            <w:r>
              <w:t>10</w:t>
            </w:r>
            <w:r w:rsidR="00AB0B4E">
              <w:t xml:space="preserve">. </w:t>
            </w:r>
            <w:proofErr w:type="spellStart"/>
            <w:r w:rsidR="00AB0B4E">
              <w:t>Laboratory</w:t>
            </w:r>
            <w:proofErr w:type="spellEnd"/>
            <w:r w:rsidR="00AB0B4E">
              <w:t xml:space="preserve"> </w:t>
            </w:r>
            <w:proofErr w:type="spellStart"/>
            <w:r w:rsidR="00AB0B4E">
              <w:t>Manual</w:t>
            </w:r>
            <w:proofErr w:type="spellEnd"/>
            <w:r w:rsidR="00AB0B4E">
              <w:t xml:space="preserve"> </w:t>
            </w:r>
            <w:proofErr w:type="spellStart"/>
            <w:r w:rsidR="00AB0B4E">
              <w:t>in</w:t>
            </w:r>
            <w:proofErr w:type="spellEnd"/>
            <w:r w:rsidR="00AB0B4E">
              <w:t xml:space="preserve"> </w:t>
            </w:r>
            <w:proofErr w:type="spellStart"/>
            <w:r w:rsidR="00AB0B4E">
              <w:t>Physical</w:t>
            </w:r>
            <w:proofErr w:type="spellEnd"/>
            <w:r w:rsidR="00AB0B4E">
              <w:t xml:space="preserve"> </w:t>
            </w:r>
            <w:proofErr w:type="spellStart"/>
            <w:r w:rsidR="00AB0B4E">
              <w:t>Geology</w:t>
            </w:r>
            <w:proofErr w:type="spellEnd"/>
            <w:r w:rsidR="00AB0B4E">
              <w:t xml:space="preserve">, 1993. 3rd </w:t>
            </w:r>
            <w:proofErr w:type="spellStart"/>
            <w:r w:rsidR="00AB0B4E">
              <w:t>edit</w:t>
            </w:r>
            <w:proofErr w:type="spellEnd"/>
            <w:r w:rsidR="00AB0B4E">
              <w:t xml:space="preserve">. </w:t>
            </w:r>
            <w:proofErr w:type="spellStart"/>
            <w:r w:rsidR="00AB0B4E">
              <w:t>Edit</w:t>
            </w:r>
            <w:proofErr w:type="spellEnd"/>
            <w:r w:rsidR="00AB0B4E">
              <w:t xml:space="preserve">. </w:t>
            </w:r>
            <w:proofErr w:type="spellStart"/>
            <w:r w:rsidR="00AB0B4E">
              <w:t>By</w:t>
            </w:r>
            <w:proofErr w:type="spellEnd"/>
            <w:r w:rsidR="00AB0B4E">
              <w:t xml:space="preserve"> Richard </w:t>
            </w:r>
            <w:proofErr w:type="spellStart"/>
            <w:r w:rsidR="00AB0B4E">
              <w:t>M.Busch</w:t>
            </w:r>
            <w:proofErr w:type="spellEnd"/>
            <w:r w:rsidR="00AB0B4E">
              <w:t xml:space="preserve">. </w:t>
            </w:r>
            <w:proofErr w:type="spellStart"/>
            <w:r w:rsidR="00AB0B4E">
              <w:t>New</w:t>
            </w:r>
            <w:proofErr w:type="spellEnd"/>
            <w:r w:rsidR="00AB0B4E">
              <w:t xml:space="preserve"> </w:t>
            </w:r>
            <w:proofErr w:type="spellStart"/>
            <w:r w:rsidR="00AB0B4E">
              <w:t>York</w:t>
            </w:r>
            <w:proofErr w:type="spellEnd"/>
            <w:r w:rsidR="00AB0B4E">
              <w:t xml:space="preserve">, </w:t>
            </w:r>
            <w:proofErr w:type="spellStart"/>
            <w:r w:rsidR="00AB0B4E">
              <w:t>Macmillan</w:t>
            </w:r>
            <w:proofErr w:type="spellEnd"/>
            <w:r w:rsidR="00AB0B4E">
              <w:t xml:space="preserve"> </w:t>
            </w:r>
            <w:proofErr w:type="spellStart"/>
            <w:r w:rsidR="00AB0B4E">
              <w:t>Publishing</w:t>
            </w:r>
            <w:proofErr w:type="spellEnd"/>
            <w:r w:rsidR="00AB0B4E">
              <w:t xml:space="preserve"> </w:t>
            </w:r>
            <w:proofErr w:type="spellStart"/>
            <w:r w:rsidR="00AB0B4E">
              <w:t>Company</w:t>
            </w:r>
            <w:proofErr w:type="spellEnd"/>
            <w:r w:rsidR="00AB0B4E">
              <w:t xml:space="preserve">, 260 </w:t>
            </w:r>
            <w:proofErr w:type="spellStart"/>
            <w:r w:rsidR="00AB0B4E">
              <w:t>pp</w:t>
            </w:r>
            <w:proofErr w:type="spellEnd"/>
            <w:r w:rsidR="00AB0B4E">
              <w:t>.</w:t>
            </w:r>
          </w:p>
          <w:p w14:paraId="5DDD4F6F" w14:textId="16646FEF" w:rsidR="00AB0B4E" w:rsidRDefault="00404DD7" w:rsidP="00AB0B4E">
            <w:r>
              <w:t>1</w:t>
            </w:r>
            <w:r w:rsidR="00CE5486">
              <w:t>1</w:t>
            </w:r>
            <w:r w:rsidR="00AB0B4E">
              <w:t>. Segliņš V., 2007. Minerāli un ieži. 1.d.: minerāli. Rīga, Raka, 230 lpp.</w:t>
            </w:r>
          </w:p>
          <w:p w14:paraId="1969B2D9" w14:textId="295F7CD3" w:rsidR="00AB0B4E" w:rsidRPr="00026C21" w:rsidRDefault="00404DD7" w:rsidP="00AB0B4E">
            <w:r>
              <w:t>1</w:t>
            </w:r>
            <w:r w:rsidR="00CE5486">
              <w:t>2</w:t>
            </w:r>
            <w:r w:rsidR="00AB0B4E">
              <w:t>. Segliņš V., 2007. Minerāli un ieži. 2.d.: ieži. Rīga, Raka, 125 lpp.</w:t>
            </w:r>
          </w:p>
        </w:tc>
      </w:tr>
      <w:tr w:rsidR="008D4CBD" w:rsidRPr="00026C21" w14:paraId="7A61D107" w14:textId="77777777" w:rsidTr="001A6313">
        <w:trPr>
          <w:jc w:val="center"/>
        </w:trPr>
        <w:tc>
          <w:tcPr>
            <w:tcW w:w="9582" w:type="dxa"/>
            <w:gridSpan w:val="2"/>
          </w:tcPr>
          <w:p w14:paraId="7CC3B0C8" w14:textId="77777777" w:rsidR="008D4CBD" w:rsidRPr="00026C21" w:rsidRDefault="008D4CBD" w:rsidP="008D4CBD">
            <w:pPr>
              <w:pStyle w:val="Nosaukumi"/>
            </w:pPr>
            <w:r w:rsidRPr="00026C21">
              <w:t>Periodika un citi informācijas avoti</w:t>
            </w:r>
          </w:p>
        </w:tc>
      </w:tr>
      <w:tr w:rsidR="006E1304" w:rsidRPr="006E1304" w14:paraId="424E2453" w14:textId="77777777" w:rsidTr="001A6313">
        <w:trPr>
          <w:jc w:val="center"/>
        </w:trPr>
        <w:tc>
          <w:tcPr>
            <w:tcW w:w="9582" w:type="dxa"/>
            <w:gridSpan w:val="2"/>
          </w:tcPr>
          <w:p w14:paraId="6F2B2C5A" w14:textId="762077FD" w:rsidR="00AB0B4E" w:rsidRPr="006E1304" w:rsidRDefault="00AB0B4E" w:rsidP="001A24AD">
            <w:bookmarkStart w:id="0" w:name="_GoBack"/>
            <w:r w:rsidRPr="006E1304">
              <w:t>1.</w:t>
            </w:r>
            <w:r w:rsidR="001A24AD" w:rsidRPr="006E1304">
              <w:t xml:space="preserve"> </w:t>
            </w:r>
            <w:proofErr w:type="spellStart"/>
            <w:r w:rsidRPr="006E1304">
              <w:t>Journal</w:t>
            </w:r>
            <w:proofErr w:type="spellEnd"/>
            <w:r w:rsidRPr="006E1304">
              <w:t xml:space="preserve"> </w:t>
            </w:r>
            <w:proofErr w:type="spellStart"/>
            <w:r w:rsidRPr="006E1304">
              <w:t>of</w:t>
            </w:r>
            <w:proofErr w:type="spellEnd"/>
            <w:r w:rsidRPr="006E1304">
              <w:t xml:space="preserve"> </w:t>
            </w:r>
            <w:proofErr w:type="spellStart"/>
            <w:r w:rsidRPr="006E1304">
              <w:t>Geochemical</w:t>
            </w:r>
            <w:proofErr w:type="spellEnd"/>
            <w:r w:rsidRPr="006E1304">
              <w:t xml:space="preserve"> </w:t>
            </w:r>
            <w:proofErr w:type="spellStart"/>
            <w:r w:rsidRPr="006E1304">
              <w:t>Exploration</w:t>
            </w:r>
            <w:proofErr w:type="spellEnd"/>
            <w:r w:rsidRPr="006E1304">
              <w:t xml:space="preserve"> (</w:t>
            </w:r>
            <w:proofErr w:type="spellStart"/>
            <w:r w:rsidRPr="006E1304">
              <w:t>Journal</w:t>
            </w:r>
            <w:proofErr w:type="spellEnd"/>
            <w:r w:rsidRPr="006E1304">
              <w:t xml:space="preserve"> </w:t>
            </w:r>
            <w:proofErr w:type="spellStart"/>
            <w:r w:rsidRPr="006E1304">
              <w:t>for</w:t>
            </w:r>
            <w:proofErr w:type="spellEnd"/>
            <w:r w:rsidRPr="006E1304">
              <w:t xml:space="preserve"> </w:t>
            </w:r>
            <w:proofErr w:type="spellStart"/>
            <w:r w:rsidRPr="006E1304">
              <w:t>Environmental</w:t>
            </w:r>
            <w:proofErr w:type="spellEnd"/>
            <w:r w:rsidRPr="006E1304">
              <w:t xml:space="preserve"> </w:t>
            </w:r>
            <w:proofErr w:type="spellStart"/>
            <w:r w:rsidRPr="006E1304">
              <w:t>and</w:t>
            </w:r>
            <w:proofErr w:type="spellEnd"/>
            <w:r w:rsidRPr="006E1304">
              <w:t xml:space="preserve"> </w:t>
            </w:r>
            <w:proofErr w:type="spellStart"/>
            <w:r w:rsidRPr="006E1304">
              <w:t>Economic</w:t>
            </w:r>
            <w:proofErr w:type="spellEnd"/>
            <w:r w:rsidRPr="006E1304">
              <w:t xml:space="preserve"> </w:t>
            </w:r>
            <w:proofErr w:type="spellStart"/>
            <w:r w:rsidRPr="006E1304">
              <w:t>Geochemistry</w:t>
            </w:r>
            <w:proofErr w:type="spellEnd"/>
            <w:r w:rsidRPr="006E1304">
              <w:t>) (ELSEVIER, ISSN 0375-6742)</w:t>
            </w:r>
            <w:r w:rsidR="001A24AD" w:rsidRPr="006E1304">
              <w:t xml:space="preserve"> </w:t>
            </w:r>
            <w:hyperlink r:id="rId7" w:history="1">
              <w:r w:rsidR="001A24AD" w:rsidRPr="006E1304">
                <w:rPr>
                  <w:rStyle w:val="Hyperlink"/>
                  <w:color w:val="auto"/>
                </w:rPr>
                <w:t>https://www.sciencedirect.com/journal/journal-of-geochemical-exploration</w:t>
              </w:r>
            </w:hyperlink>
            <w:r w:rsidR="001A24AD" w:rsidRPr="006E1304">
              <w:t xml:space="preserve"> </w:t>
            </w:r>
          </w:p>
          <w:p w14:paraId="66516078" w14:textId="6D017D98" w:rsidR="00AB0B4E" w:rsidRPr="006E1304" w:rsidRDefault="00AB0B4E" w:rsidP="001A24AD">
            <w:r w:rsidRPr="006E1304">
              <w:t>2.</w:t>
            </w:r>
            <w:r w:rsidR="001A24AD" w:rsidRPr="006E1304">
              <w:t xml:space="preserve"> </w:t>
            </w:r>
            <w:proofErr w:type="spellStart"/>
            <w:r w:rsidRPr="006E1304">
              <w:t>Applied</w:t>
            </w:r>
            <w:proofErr w:type="spellEnd"/>
            <w:r w:rsidRPr="006E1304">
              <w:t xml:space="preserve"> </w:t>
            </w:r>
            <w:proofErr w:type="spellStart"/>
            <w:r w:rsidRPr="006E1304">
              <w:t>Geochemistry</w:t>
            </w:r>
            <w:proofErr w:type="spellEnd"/>
            <w:r w:rsidRPr="006E1304">
              <w:t xml:space="preserve"> (</w:t>
            </w:r>
            <w:proofErr w:type="spellStart"/>
            <w:r w:rsidRPr="006E1304">
              <w:t>Journal</w:t>
            </w:r>
            <w:proofErr w:type="spellEnd"/>
            <w:r w:rsidRPr="006E1304">
              <w:t xml:space="preserve"> </w:t>
            </w:r>
            <w:proofErr w:type="spellStart"/>
            <w:r w:rsidRPr="006E1304">
              <w:t>of</w:t>
            </w:r>
            <w:proofErr w:type="spellEnd"/>
            <w:r w:rsidRPr="006E1304">
              <w:t xml:space="preserve"> </w:t>
            </w:r>
            <w:proofErr w:type="spellStart"/>
            <w:r w:rsidRPr="006E1304">
              <w:t>the</w:t>
            </w:r>
            <w:proofErr w:type="spellEnd"/>
            <w:r w:rsidRPr="006E1304">
              <w:t xml:space="preserve"> </w:t>
            </w:r>
            <w:proofErr w:type="spellStart"/>
            <w:r w:rsidRPr="006E1304">
              <w:t>International</w:t>
            </w:r>
            <w:proofErr w:type="spellEnd"/>
            <w:r w:rsidRPr="006E1304">
              <w:t xml:space="preserve"> Association </w:t>
            </w:r>
            <w:proofErr w:type="spellStart"/>
            <w:r w:rsidRPr="006E1304">
              <w:t>of</w:t>
            </w:r>
            <w:proofErr w:type="spellEnd"/>
            <w:r w:rsidRPr="006E1304">
              <w:t xml:space="preserve"> </w:t>
            </w:r>
            <w:proofErr w:type="spellStart"/>
            <w:r w:rsidRPr="006E1304">
              <w:t>GeoChemistry</w:t>
            </w:r>
            <w:proofErr w:type="spellEnd"/>
            <w:r w:rsidRPr="006E1304">
              <w:t>) (ELSEVIER, ISSN 0883-2927)</w:t>
            </w:r>
            <w:r w:rsidR="001A24AD" w:rsidRPr="006E1304">
              <w:t xml:space="preserve"> </w:t>
            </w:r>
            <w:hyperlink r:id="rId8" w:history="1">
              <w:r w:rsidR="001A24AD" w:rsidRPr="006E1304">
                <w:rPr>
                  <w:rStyle w:val="Hyperlink"/>
                  <w:color w:val="auto"/>
                </w:rPr>
                <w:t>https://www.sciencedirect.com/journal/applied-geochemistry</w:t>
              </w:r>
            </w:hyperlink>
            <w:r w:rsidR="001A24AD" w:rsidRPr="006E1304">
              <w:t xml:space="preserve"> </w:t>
            </w:r>
          </w:p>
          <w:p w14:paraId="4A924080" w14:textId="3B6897BA" w:rsidR="001A24AD" w:rsidRPr="006E1304" w:rsidRDefault="001A24AD" w:rsidP="001A24AD">
            <w:r w:rsidRPr="006E1304">
              <w:t xml:space="preserve">3. Elements. An </w:t>
            </w:r>
            <w:proofErr w:type="spellStart"/>
            <w:r w:rsidRPr="006E1304">
              <w:t>International</w:t>
            </w:r>
            <w:proofErr w:type="spellEnd"/>
            <w:r w:rsidRPr="006E1304">
              <w:t xml:space="preserve"> </w:t>
            </w:r>
            <w:proofErr w:type="spellStart"/>
            <w:r w:rsidRPr="006E1304">
              <w:t>Magazine</w:t>
            </w:r>
            <w:proofErr w:type="spellEnd"/>
            <w:r w:rsidRPr="006E1304">
              <w:t xml:space="preserve"> </w:t>
            </w:r>
            <w:proofErr w:type="spellStart"/>
            <w:r w:rsidRPr="006E1304">
              <w:t>of</w:t>
            </w:r>
            <w:proofErr w:type="spellEnd"/>
            <w:r w:rsidRPr="006E1304">
              <w:t xml:space="preserve"> </w:t>
            </w:r>
            <w:proofErr w:type="spellStart"/>
            <w:r w:rsidRPr="006E1304">
              <w:t>Mineralogy</w:t>
            </w:r>
            <w:proofErr w:type="spellEnd"/>
            <w:r w:rsidRPr="006E1304">
              <w:t xml:space="preserve">, </w:t>
            </w:r>
            <w:proofErr w:type="spellStart"/>
            <w:r w:rsidRPr="006E1304">
              <w:t>Geochemistry</w:t>
            </w:r>
            <w:proofErr w:type="spellEnd"/>
            <w:r w:rsidRPr="006E1304">
              <w:t xml:space="preserve"> </w:t>
            </w:r>
            <w:proofErr w:type="spellStart"/>
            <w:r w:rsidRPr="006E1304">
              <w:t>and</w:t>
            </w:r>
            <w:proofErr w:type="spellEnd"/>
            <w:r w:rsidRPr="006E1304">
              <w:t xml:space="preserve"> </w:t>
            </w:r>
            <w:proofErr w:type="spellStart"/>
            <w:r w:rsidRPr="006E1304">
              <w:t>Petrology</w:t>
            </w:r>
            <w:proofErr w:type="spellEnd"/>
            <w:r w:rsidRPr="006E1304">
              <w:t xml:space="preserve"> (ISSN 1811-5209 Elements) </w:t>
            </w:r>
            <w:hyperlink r:id="rId9" w:history="1">
              <w:r w:rsidRPr="006E1304">
                <w:rPr>
                  <w:rStyle w:val="Hyperlink"/>
                  <w:color w:val="auto"/>
                </w:rPr>
                <w:t>https://www.elementsmagazine.org/about-elements/</w:t>
              </w:r>
            </w:hyperlink>
            <w:r w:rsidRPr="006E1304">
              <w:t xml:space="preserve"> </w:t>
            </w:r>
          </w:p>
          <w:p w14:paraId="41242437" w14:textId="15FC7510" w:rsidR="00026C21" w:rsidRPr="006E1304" w:rsidRDefault="001A24AD" w:rsidP="001A24AD">
            <w:r w:rsidRPr="006E1304">
              <w:t xml:space="preserve">4. </w:t>
            </w:r>
            <w:r w:rsidR="00AB0B4E" w:rsidRPr="006E1304">
              <w:t>Ilustrētā zinātne</w:t>
            </w:r>
            <w:r w:rsidRPr="006E1304">
              <w:t xml:space="preserve"> </w:t>
            </w:r>
          </w:p>
          <w:p w14:paraId="159CFACC" w14:textId="6B46B4BF" w:rsidR="00AB0B4E" w:rsidRPr="006E1304" w:rsidRDefault="001A24AD" w:rsidP="001A24AD">
            <w:r w:rsidRPr="006E1304">
              <w:t>5</w:t>
            </w:r>
            <w:r w:rsidR="00AB0B4E" w:rsidRPr="006E1304">
              <w:t xml:space="preserve">. DU abonētās datubāzes </w:t>
            </w:r>
            <w:proofErr w:type="spellStart"/>
            <w:r w:rsidR="00AB0B4E" w:rsidRPr="006E1304">
              <w:t>ScienceDirect</w:t>
            </w:r>
            <w:proofErr w:type="spellEnd"/>
            <w:r w:rsidR="00AB0B4E" w:rsidRPr="006E1304">
              <w:t xml:space="preserve">, </w:t>
            </w:r>
            <w:proofErr w:type="spellStart"/>
            <w:r w:rsidR="00AB0B4E" w:rsidRPr="006E1304">
              <w:t>Scopus</w:t>
            </w:r>
            <w:proofErr w:type="spellEnd"/>
            <w:r w:rsidR="00AB0B4E" w:rsidRPr="006E1304">
              <w:t xml:space="preserve">, </w:t>
            </w:r>
            <w:proofErr w:type="spellStart"/>
            <w:r w:rsidR="00AB0B4E" w:rsidRPr="006E1304">
              <w:t>WoS</w:t>
            </w:r>
            <w:proofErr w:type="spellEnd"/>
            <w:r w:rsidR="00AB0B4E" w:rsidRPr="006E1304">
              <w:t>, EBSCO</w:t>
            </w:r>
            <w:r w:rsidRPr="006E1304">
              <w:t xml:space="preserve"> </w:t>
            </w:r>
            <w:hyperlink r:id="rId10" w:history="1">
              <w:r w:rsidRPr="006E1304">
                <w:rPr>
                  <w:rStyle w:val="Hyperlink"/>
                  <w:color w:val="auto"/>
                </w:rPr>
                <w:t>https://du.lv/par-mums/struktura/biblioteka/datubazes/</w:t>
              </w:r>
            </w:hyperlink>
            <w:r w:rsidRPr="006E1304">
              <w:t xml:space="preserve"> </w:t>
            </w:r>
            <w:bookmarkEnd w:id="0"/>
          </w:p>
        </w:tc>
      </w:tr>
      <w:tr w:rsidR="008D4CBD" w:rsidRPr="00026C21" w14:paraId="4E3B210F" w14:textId="77777777" w:rsidTr="001A6313">
        <w:trPr>
          <w:jc w:val="center"/>
        </w:trPr>
        <w:tc>
          <w:tcPr>
            <w:tcW w:w="9582" w:type="dxa"/>
            <w:gridSpan w:val="2"/>
          </w:tcPr>
          <w:p w14:paraId="4AD4512E" w14:textId="77777777" w:rsidR="008D4CBD" w:rsidRPr="00026C21" w:rsidRDefault="008D4CBD" w:rsidP="008D4CBD">
            <w:pPr>
              <w:pStyle w:val="Nosaukumi"/>
            </w:pPr>
            <w:r w:rsidRPr="00026C21">
              <w:t>Piezīmes</w:t>
            </w:r>
          </w:p>
        </w:tc>
      </w:tr>
      <w:tr w:rsidR="006E1304" w:rsidRPr="006E1304" w14:paraId="1D52D027" w14:textId="77777777" w:rsidTr="001A6313">
        <w:trPr>
          <w:jc w:val="center"/>
        </w:trPr>
        <w:tc>
          <w:tcPr>
            <w:tcW w:w="9582" w:type="dxa"/>
            <w:gridSpan w:val="2"/>
          </w:tcPr>
          <w:p w14:paraId="71551F97" w14:textId="77777777" w:rsidR="008D0A63" w:rsidRPr="006E1304" w:rsidRDefault="008D0A63" w:rsidP="008D0A63">
            <w:r w:rsidRPr="006E1304">
              <w:t xml:space="preserve">Akadēmiskās bakalaura studiju programmas “Ķīmija” studiju kurss. B daļa </w:t>
            </w:r>
            <w:proofErr w:type="spellStart"/>
            <w:r w:rsidRPr="006E1304">
              <w:t>apakšspecialitātei</w:t>
            </w:r>
            <w:proofErr w:type="spellEnd"/>
          </w:p>
          <w:p w14:paraId="69A9D7EB" w14:textId="608C2FC9" w:rsidR="008D0A63" w:rsidRPr="006E1304" w:rsidRDefault="008D0A63" w:rsidP="008D0A63">
            <w:r w:rsidRPr="006E1304">
              <w:t>“Atjaunojamo resursu ķīmija”.</w:t>
            </w:r>
          </w:p>
          <w:p w14:paraId="33CD3A26" w14:textId="77777777" w:rsidR="008D0A63" w:rsidRPr="006E1304" w:rsidRDefault="008D0A63" w:rsidP="008D0A63">
            <w:pPr>
              <w:rPr>
                <w:bCs w:val="0"/>
              </w:rPr>
            </w:pPr>
          </w:p>
          <w:p w14:paraId="4AD660F7" w14:textId="633C8D3C" w:rsidR="008D4CBD" w:rsidRPr="006E1304" w:rsidRDefault="008D0A63" w:rsidP="008D0A63">
            <w:r w:rsidRPr="006E1304">
              <w:lastRenderedPageBreak/>
              <w:t>Kurss tiek docēts latviešu valodā.</w:t>
            </w:r>
          </w:p>
        </w:tc>
      </w:tr>
    </w:tbl>
    <w:p w14:paraId="22DB1A01" w14:textId="77777777" w:rsidR="00105EDA" w:rsidRDefault="00105EDA" w:rsidP="00105EDA"/>
    <w:p w14:paraId="337BBB25" w14:textId="24C50F8B" w:rsidR="00105EDA" w:rsidRDefault="00105EDA" w:rsidP="00105EDA"/>
    <w:sectPr w:rsidR="00105EDA" w:rsidSect="001B4907">
      <w:headerReference w:type="default" r:id="rId11"/>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EEE59E" w14:textId="77777777" w:rsidR="00EA3172" w:rsidRDefault="00EA3172" w:rsidP="001B4907">
      <w:r>
        <w:separator/>
      </w:r>
    </w:p>
  </w:endnote>
  <w:endnote w:type="continuationSeparator" w:id="0">
    <w:p w14:paraId="6094D301" w14:textId="77777777" w:rsidR="00EA3172" w:rsidRDefault="00EA3172"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90072B" w14:textId="77777777" w:rsidR="00EA3172" w:rsidRDefault="00EA3172" w:rsidP="001B4907">
      <w:r>
        <w:separator/>
      </w:r>
    </w:p>
  </w:footnote>
  <w:footnote w:type="continuationSeparator" w:id="0">
    <w:p w14:paraId="5736A717" w14:textId="77777777" w:rsidR="00EA3172" w:rsidRDefault="00EA3172" w:rsidP="001B4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6EA3FB" w14:textId="77777777" w:rsidR="00BA58ED" w:rsidRDefault="00BA58ED" w:rsidP="007534EA">
    <w:pPr>
      <w:pStyle w:val="Header"/>
    </w:pPr>
  </w:p>
  <w:p w14:paraId="4B95B1B2" w14:textId="77777777" w:rsidR="00BA58ED" w:rsidRPr="007B1FB4" w:rsidRDefault="00BA58ED" w:rsidP="007534EA">
    <w:pPr>
      <w:pStyle w:val="Header"/>
    </w:pPr>
  </w:p>
  <w:p w14:paraId="48CEC784" w14:textId="77777777" w:rsidR="00BA58ED" w:rsidRPr="00D66CC2" w:rsidRDefault="00BA58ED"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multilevel"/>
    <w:tmpl w:val="EE62EBA4"/>
    <w:lvl w:ilvl="0">
      <w:start w:val="1"/>
      <w:numFmt w:val="decimal"/>
      <w:lvlText w:val="%1."/>
      <w:lvlJc w:val="left"/>
      <w:pPr>
        <w:tabs>
          <w:tab w:val="num" w:pos="720"/>
        </w:tabs>
        <w:ind w:left="720" w:hanging="360"/>
      </w:pPr>
      <w:rPr>
        <w:rFonts w:ascii="Symbol" w:hAnsi="Symbol" w:cs="Symbol" w:hint="default"/>
        <w:b w:val="0"/>
        <w:color w:val="auto"/>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D2691C"/>
    <w:multiLevelType w:val="hybridMultilevel"/>
    <w:tmpl w:val="24D0C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8F5B2B"/>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5" w15:restartNumberingAfterBreak="0">
    <w:nsid w:val="12BA2DE8"/>
    <w:multiLevelType w:val="hybridMultilevel"/>
    <w:tmpl w:val="D36A0094"/>
    <w:lvl w:ilvl="0" w:tplc="4372FC72">
      <w:start w:val="1"/>
      <w:numFmt w:val="decimal"/>
      <w:lvlText w:val="%1."/>
      <w:lvlJc w:val="left"/>
      <w:pPr>
        <w:tabs>
          <w:tab w:val="num" w:pos="0"/>
        </w:tabs>
        <w:ind w:left="420" w:hanging="360"/>
      </w:pPr>
      <w:rPr>
        <w:rFonts w:ascii="Symbol" w:hAnsi="Symbol" w:cs="Symbol"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BF4C23"/>
    <w:multiLevelType w:val="hybridMultilevel"/>
    <w:tmpl w:val="40B25252"/>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2D1060B"/>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8" w15:restartNumberingAfterBreak="0">
    <w:nsid w:val="12FB6B12"/>
    <w:multiLevelType w:val="multilevel"/>
    <w:tmpl w:val="36782A1A"/>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9" w15:restartNumberingAfterBreak="0">
    <w:nsid w:val="140F33A6"/>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0" w15:restartNumberingAfterBreak="0">
    <w:nsid w:val="19D77365"/>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1" w15:restartNumberingAfterBreak="0">
    <w:nsid w:val="1F872F48"/>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07727C2"/>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3" w15:restartNumberingAfterBreak="0">
    <w:nsid w:val="20812124"/>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4" w15:restartNumberingAfterBreak="0">
    <w:nsid w:val="226F29ED"/>
    <w:multiLevelType w:val="hybridMultilevel"/>
    <w:tmpl w:val="F8349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84F207E"/>
    <w:multiLevelType w:val="hybridMultilevel"/>
    <w:tmpl w:val="8B9A3A80"/>
    <w:lvl w:ilvl="0" w:tplc="1D3E25CC">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33451859"/>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34B7614"/>
    <w:multiLevelType w:val="hybridMultilevel"/>
    <w:tmpl w:val="D116E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5094E95"/>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9" w15:restartNumberingAfterBreak="0">
    <w:nsid w:val="353E4A5F"/>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0" w15:restartNumberingAfterBreak="0">
    <w:nsid w:val="3A5A4ECA"/>
    <w:multiLevelType w:val="multilevel"/>
    <w:tmpl w:val="D9B801B8"/>
    <w:lvl w:ilvl="0">
      <w:start w:val="1"/>
      <w:numFmt w:val="bullet"/>
      <w:lvlText w:val=""/>
      <w:lvlJc w:val="left"/>
      <w:pPr>
        <w:tabs>
          <w:tab w:val="num" w:pos="0"/>
        </w:tabs>
        <w:ind w:left="720" w:hanging="360"/>
      </w:pPr>
      <w:rPr>
        <w:rFonts w:ascii="Symbol" w:hAnsi="Symbol"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1" w15:restartNumberingAfterBreak="0">
    <w:nsid w:val="4BF54DCD"/>
    <w:multiLevelType w:val="hybridMultilevel"/>
    <w:tmpl w:val="D5BABD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CE2320C"/>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3" w15:restartNumberingAfterBreak="0">
    <w:nsid w:val="5012028C"/>
    <w:multiLevelType w:val="hybridMultilevel"/>
    <w:tmpl w:val="F31CF918"/>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24" w15:restartNumberingAfterBreak="0">
    <w:nsid w:val="54CF5FCE"/>
    <w:multiLevelType w:val="hybridMultilevel"/>
    <w:tmpl w:val="3DAC6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56E2A6B"/>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56595342"/>
    <w:multiLevelType w:val="hybridMultilevel"/>
    <w:tmpl w:val="55089D5E"/>
    <w:lvl w:ilvl="0" w:tplc="BA2CD260">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5ACB6A73"/>
    <w:multiLevelType w:val="hybridMultilevel"/>
    <w:tmpl w:val="5EC658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5AD67DCA"/>
    <w:multiLevelType w:val="multilevel"/>
    <w:tmpl w:val="98486728"/>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9" w15:restartNumberingAfterBreak="0">
    <w:nsid w:val="60973F1F"/>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0" w15:restartNumberingAfterBreak="0">
    <w:nsid w:val="62D6693A"/>
    <w:multiLevelType w:val="multilevel"/>
    <w:tmpl w:val="0DE0B700"/>
    <w:lvl w:ilvl="0">
      <w:start w:val="1"/>
      <w:numFmt w:val="decimal"/>
      <w:lvlText w:val="%1."/>
      <w:lvlJc w:val="left"/>
      <w:pPr>
        <w:tabs>
          <w:tab w:val="num" w:pos="0"/>
        </w:tabs>
        <w:ind w:left="720" w:hanging="360"/>
      </w:pPr>
      <w:rPr>
        <w:rFonts w:ascii="Times New Roman" w:eastAsiaTheme="minorHAnsi" w:hAnsi="Times New Roman" w:cs="Times New Roman"/>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1" w15:restartNumberingAfterBreak="0">
    <w:nsid w:val="63AB70B5"/>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72AA39A1"/>
    <w:multiLevelType w:val="hybridMultilevel"/>
    <w:tmpl w:val="9E90A22E"/>
    <w:lvl w:ilvl="0" w:tplc="4BE61846">
      <w:start w:val="6"/>
      <w:numFmt w:val="decimal"/>
      <w:lvlText w:val="%1."/>
      <w:lvlJc w:val="left"/>
      <w:pPr>
        <w:ind w:left="144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773D3BBE"/>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4" w15:restartNumberingAfterBreak="0">
    <w:nsid w:val="79335DDA"/>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35" w15:restartNumberingAfterBreak="0">
    <w:nsid w:val="7C5E7AFB"/>
    <w:multiLevelType w:val="hybridMultilevel"/>
    <w:tmpl w:val="8006CA70"/>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30"/>
  </w:num>
  <w:num w:numId="2">
    <w:abstractNumId w:val="8"/>
  </w:num>
  <w:num w:numId="3">
    <w:abstractNumId w:val="21"/>
  </w:num>
  <w:num w:numId="4">
    <w:abstractNumId w:val="22"/>
  </w:num>
  <w:num w:numId="5">
    <w:abstractNumId w:val="6"/>
  </w:num>
  <w:num w:numId="6">
    <w:abstractNumId w:val="7"/>
  </w:num>
  <w:num w:numId="7">
    <w:abstractNumId w:val="9"/>
  </w:num>
  <w:num w:numId="8">
    <w:abstractNumId w:val="0"/>
  </w:num>
  <w:num w:numId="9">
    <w:abstractNumId w:val="1"/>
  </w:num>
  <w:num w:numId="10">
    <w:abstractNumId w:val="2"/>
  </w:num>
  <w:num w:numId="11">
    <w:abstractNumId w:val="6"/>
    <w:lvlOverride w:ilvl="0">
      <w:startOverride w:val="1"/>
    </w:lvlOverride>
  </w:num>
  <w:num w:numId="12">
    <w:abstractNumId w:val="15"/>
  </w:num>
  <w:num w:numId="13">
    <w:abstractNumId w:val="35"/>
  </w:num>
  <w:num w:numId="14">
    <w:abstractNumId w:val="10"/>
  </w:num>
  <w:num w:numId="15">
    <w:abstractNumId w:val="12"/>
  </w:num>
  <w:num w:numId="16">
    <w:abstractNumId w:val="13"/>
  </w:num>
  <w:num w:numId="17">
    <w:abstractNumId w:val="20"/>
  </w:num>
  <w:num w:numId="18">
    <w:abstractNumId w:val="26"/>
  </w:num>
  <w:num w:numId="19">
    <w:abstractNumId w:val="25"/>
  </w:num>
  <w:num w:numId="20">
    <w:abstractNumId w:val="31"/>
  </w:num>
  <w:num w:numId="21">
    <w:abstractNumId w:val="32"/>
  </w:num>
  <w:num w:numId="22">
    <w:abstractNumId w:val="34"/>
  </w:num>
  <w:num w:numId="23">
    <w:abstractNumId w:val="14"/>
  </w:num>
  <w:num w:numId="24">
    <w:abstractNumId w:val="29"/>
  </w:num>
  <w:num w:numId="25">
    <w:abstractNumId w:val="23"/>
  </w:num>
  <w:num w:numId="26">
    <w:abstractNumId w:val="4"/>
  </w:num>
  <w:num w:numId="27">
    <w:abstractNumId w:val="3"/>
  </w:num>
  <w:num w:numId="28">
    <w:abstractNumId w:val="24"/>
  </w:num>
  <w:num w:numId="29">
    <w:abstractNumId w:val="17"/>
  </w:num>
  <w:num w:numId="30">
    <w:abstractNumId w:val="27"/>
  </w:num>
  <w:num w:numId="31">
    <w:abstractNumId w:val="28"/>
  </w:num>
  <w:num w:numId="32">
    <w:abstractNumId w:val="18"/>
  </w:num>
  <w:num w:numId="33">
    <w:abstractNumId w:val="5"/>
  </w:num>
  <w:num w:numId="34">
    <w:abstractNumId w:val="16"/>
  </w:num>
  <w:num w:numId="35">
    <w:abstractNumId w:val="11"/>
  </w:num>
  <w:num w:numId="36">
    <w:abstractNumId w:val="19"/>
  </w:num>
  <w:num w:numId="37">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59C"/>
    <w:rsid w:val="00026C21"/>
    <w:rsid w:val="00035105"/>
    <w:rsid w:val="0005189C"/>
    <w:rsid w:val="00087EA0"/>
    <w:rsid w:val="00105EDA"/>
    <w:rsid w:val="001A24AD"/>
    <w:rsid w:val="001B4907"/>
    <w:rsid w:val="001E0FBF"/>
    <w:rsid w:val="00212DAE"/>
    <w:rsid w:val="00244E4B"/>
    <w:rsid w:val="00294615"/>
    <w:rsid w:val="00360579"/>
    <w:rsid w:val="003820E1"/>
    <w:rsid w:val="003C2FFF"/>
    <w:rsid w:val="003E19E1"/>
    <w:rsid w:val="003E46DC"/>
    <w:rsid w:val="00404796"/>
    <w:rsid w:val="00404DD7"/>
    <w:rsid w:val="00460D5C"/>
    <w:rsid w:val="0047288B"/>
    <w:rsid w:val="004A5107"/>
    <w:rsid w:val="004A6E15"/>
    <w:rsid w:val="0052457A"/>
    <w:rsid w:val="00553A4B"/>
    <w:rsid w:val="0056659C"/>
    <w:rsid w:val="005B4646"/>
    <w:rsid w:val="00612290"/>
    <w:rsid w:val="006214C8"/>
    <w:rsid w:val="00696CB5"/>
    <w:rsid w:val="006E1304"/>
    <w:rsid w:val="00791E37"/>
    <w:rsid w:val="008655EB"/>
    <w:rsid w:val="00875ADC"/>
    <w:rsid w:val="00877E76"/>
    <w:rsid w:val="00883B37"/>
    <w:rsid w:val="00884D41"/>
    <w:rsid w:val="008B369A"/>
    <w:rsid w:val="008D0A63"/>
    <w:rsid w:val="008D4CBD"/>
    <w:rsid w:val="008F5EB7"/>
    <w:rsid w:val="009353D4"/>
    <w:rsid w:val="009D7554"/>
    <w:rsid w:val="009E42B8"/>
    <w:rsid w:val="00A07BE3"/>
    <w:rsid w:val="00A147B4"/>
    <w:rsid w:val="00A42761"/>
    <w:rsid w:val="00A50E0A"/>
    <w:rsid w:val="00A515E5"/>
    <w:rsid w:val="00A65099"/>
    <w:rsid w:val="00A87D98"/>
    <w:rsid w:val="00A944FE"/>
    <w:rsid w:val="00AB0B4E"/>
    <w:rsid w:val="00B13E94"/>
    <w:rsid w:val="00B36894"/>
    <w:rsid w:val="00B6353B"/>
    <w:rsid w:val="00BA58ED"/>
    <w:rsid w:val="00BC05DC"/>
    <w:rsid w:val="00BF0F26"/>
    <w:rsid w:val="00C04C6D"/>
    <w:rsid w:val="00C2027E"/>
    <w:rsid w:val="00C2631F"/>
    <w:rsid w:val="00C808F3"/>
    <w:rsid w:val="00CB1690"/>
    <w:rsid w:val="00CE5486"/>
    <w:rsid w:val="00DA2EE3"/>
    <w:rsid w:val="00DB0231"/>
    <w:rsid w:val="00EA3172"/>
    <w:rsid w:val="00EC0A0A"/>
    <w:rsid w:val="00ED323F"/>
    <w:rsid w:val="00ED6ACC"/>
    <w:rsid w:val="00F04F8C"/>
    <w:rsid w:val="00F21E8E"/>
    <w:rsid w:val="00FA5EA3"/>
    <w:rsid w:val="00FD585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146F9"/>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paragraph" w:styleId="NormalWeb">
    <w:name w:val="Normal (Web)"/>
    <w:basedOn w:val="Normal"/>
    <w:uiPriority w:val="99"/>
    <w:semiHidden/>
    <w:unhideWhenUsed/>
    <w:rsid w:val="00883B37"/>
    <w:pPr>
      <w:autoSpaceDE/>
      <w:autoSpaceDN/>
      <w:adjustRightInd/>
      <w:spacing w:before="100" w:beforeAutospacing="1" w:after="100" w:afterAutospacing="1"/>
    </w:pPr>
    <w:rPr>
      <w:rFonts w:eastAsia="Times New Roman"/>
      <w:bCs w:val="0"/>
      <w:iCs w:val="0"/>
      <w:lang w:eastAsia="lv-LV"/>
    </w:rPr>
  </w:style>
  <w:style w:type="character" w:styleId="UnresolvedMention">
    <w:name w:val="Unresolved Mention"/>
    <w:basedOn w:val="DefaultParagraphFont"/>
    <w:uiPriority w:val="99"/>
    <w:semiHidden/>
    <w:unhideWhenUsed/>
    <w:rsid w:val="001A24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6598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ciencedirect.com/journal/applied-geochemistry"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sciencedirect.com/journal/journal-of-geochemical-exploration"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du.lv/par-mums/struktura/biblioteka/datubazes/" TargetMode="External"/><Relationship Id="rId4" Type="http://schemas.openxmlformats.org/officeDocument/2006/relationships/webSettings" Target="webSettings.xml"/><Relationship Id="rId9" Type="http://schemas.openxmlformats.org/officeDocument/2006/relationships/hyperlink" Target="https://www.elementsmagazine.org/about-elemen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257</TotalTime>
  <Pages>1</Pages>
  <Words>11399</Words>
  <Characters>6498</Characters>
  <Application>Microsoft Office Word</Application>
  <DocSecurity>0</DocSecurity>
  <Lines>54</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Admin</cp:lastModifiedBy>
  <cp:revision>27</cp:revision>
  <dcterms:created xsi:type="dcterms:W3CDTF">2023-07-21T11:13:00Z</dcterms:created>
  <dcterms:modified xsi:type="dcterms:W3CDTF">2023-12-13T16:02:00Z</dcterms:modified>
</cp:coreProperties>
</file>