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0F059" w14:textId="77777777" w:rsidR="00E85123" w:rsidRDefault="00EC0C0E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</w:rPr>
      </w:pPr>
      <w:bookmarkStart w:id="0" w:name="_heading=h.gjdgxs" w:colFirst="0" w:colLast="0"/>
      <w:bookmarkEnd w:id="0"/>
      <w:r>
        <w:rPr>
          <w:b/>
          <w:color w:val="000000"/>
        </w:rPr>
        <w:t>DAUGAVPILS UNIVERSITĀTES</w:t>
      </w:r>
    </w:p>
    <w:p w14:paraId="07C13E4F" w14:textId="77777777" w:rsidR="00E85123" w:rsidRDefault="00EC0C0E">
      <w:pPr>
        <w:jc w:val="center"/>
        <w:rPr>
          <w:b/>
        </w:rPr>
      </w:pPr>
      <w:r>
        <w:rPr>
          <w:b/>
        </w:rPr>
        <w:t>STUDIJU KURSA APRAKSTS</w:t>
      </w:r>
    </w:p>
    <w:p w14:paraId="1B80041D" w14:textId="77777777" w:rsidR="00E85123" w:rsidRDefault="00E85123"/>
    <w:tbl>
      <w:tblPr>
        <w:tblStyle w:val="a5"/>
        <w:tblW w:w="95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9"/>
        <w:gridCol w:w="4943"/>
      </w:tblGrid>
      <w:tr w:rsidR="00E85123" w14:paraId="69A1C20C" w14:textId="77777777">
        <w:trPr>
          <w:jc w:val="center"/>
        </w:trPr>
        <w:tc>
          <w:tcPr>
            <w:tcW w:w="4639" w:type="dxa"/>
          </w:tcPr>
          <w:p w14:paraId="192AA058" w14:textId="77777777" w:rsidR="00E85123" w:rsidRDefault="00EC0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943" w:type="dxa"/>
          </w:tcPr>
          <w:p w14:paraId="13561CF6" w14:textId="77777777" w:rsidR="00E85123" w:rsidRPr="00CD1811" w:rsidRDefault="00EC0C0E">
            <w:pPr>
              <w:jc w:val="both"/>
              <w:rPr>
                <w:b/>
                <w:i/>
                <w:iCs w:val="0"/>
              </w:rPr>
            </w:pPr>
            <w:r w:rsidRPr="00CD1811">
              <w:rPr>
                <w:b/>
                <w:i/>
                <w:iCs w:val="0"/>
              </w:rPr>
              <w:t>Fizikālā ķīmija</w:t>
            </w:r>
          </w:p>
        </w:tc>
      </w:tr>
      <w:tr w:rsidR="00E85123" w14:paraId="2D1D0221" w14:textId="77777777">
        <w:trPr>
          <w:jc w:val="center"/>
        </w:trPr>
        <w:tc>
          <w:tcPr>
            <w:tcW w:w="4639" w:type="dxa"/>
          </w:tcPr>
          <w:p w14:paraId="7D9E4326" w14:textId="77777777" w:rsidR="00E85123" w:rsidRDefault="00EC0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kods (DUIS)</w:t>
            </w:r>
          </w:p>
        </w:tc>
        <w:tc>
          <w:tcPr>
            <w:tcW w:w="4943" w:type="dxa"/>
            <w:vAlign w:val="center"/>
          </w:tcPr>
          <w:p w14:paraId="3B8309D5" w14:textId="4A35FCE8" w:rsidR="00E85123" w:rsidRDefault="00EC0C0E">
            <w:r>
              <w:t>Ķīmi50</w:t>
            </w:r>
            <w:r w:rsidR="00CD1811">
              <w:t>31</w:t>
            </w:r>
          </w:p>
        </w:tc>
      </w:tr>
      <w:tr w:rsidR="00E85123" w14:paraId="0FB058CC" w14:textId="77777777">
        <w:trPr>
          <w:jc w:val="center"/>
        </w:trPr>
        <w:tc>
          <w:tcPr>
            <w:tcW w:w="4639" w:type="dxa"/>
          </w:tcPr>
          <w:p w14:paraId="4CE765FB" w14:textId="77777777" w:rsidR="00E85123" w:rsidRDefault="00EC0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943" w:type="dxa"/>
          </w:tcPr>
          <w:p w14:paraId="64403EA6" w14:textId="77777777" w:rsidR="00E85123" w:rsidRDefault="00EC0C0E">
            <w:r>
              <w:t>Ķīmija</w:t>
            </w:r>
          </w:p>
        </w:tc>
      </w:tr>
      <w:tr w:rsidR="00E85123" w14:paraId="2E4D772F" w14:textId="77777777">
        <w:trPr>
          <w:jc w:val="center"/>
        </w:trPr>
        <w:tc>
          <w:tcPr>
            <w:tcW w:w="4639" w:type="dxa"/>
          </w:tcPr>
          <w:p w14:paraId="7B4B5290" w14:textId="77777777" w:rsidR="00E85123" w:rsidRDefault="00EC0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13AB50F5" w14:textId="1EC79450" w:rsidR="00E85123" w:rsidRDefault="00E85123"/>
        </w:tc>
      </w:tr>
      <w:tr w:rsidR="00E85123" w14:paraId="6BA3EF27" w14:textId="77777777">
        <w:trPr>
          <w:jc w:val="center"/>
        </w:trPr>
        <w:tc>
          <w:tcPr>
            <w:tcW w:w="4639" w:type="dxa"/>
          </w:tcPr>
          <w:p w14:paraId="6CE2180B" w14:textId="77777777" w:rsidR="00E85123" w:rsidRDefault="00EC0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943" w:type="dxa"/>
            <w:vAlign w:val="center"/>
          </w:tcPr>
          <w:p w14:paraId="38C15342" w14:textId="77777777" w:rsidR="00E85123" w:rsidRDefault="00EC0C0E">
            <w:r>
              <w:t>4</w:t>
            </w:r>
          </w:p>
        </w:tc>
      </w:tr>
      <w:tr w:rsidR="00E85123" w14:paraId="268A37AA" w14:textId="77777777">
        <w:trPr>
          <w:jc w:val="center"/>
        </w:trPr>
        <w:tc>
          <w:tcPr>
            <w:tcW w:w="4639" w:type="dxa"/>
          </w:tcPr>
          <w:p w14:paraId="0B1AA5C1" w14:textId="77777777" w:rsidR="00E85123" w:rsidRDefault="00EC0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ECTS kredītpunkti</w:t>
            </w:r>
          </w:p>
        </w:tc>
        <w:tc>
          <w:tcPr>
            <w:tcW w:w="4943" w:type="dxa"/>
          </w:tcPr>
          <w:p w14:paraId="185596E3" w14:textId="77777777" w:rsidR="00E85123" w:rsidRDefault="00EC0C0E">
            <w:r>
              <w:t>6</w:t>
            </w:r>
          </w:p>
        </w:tc>
      </w:tr>
      <w:tr w:rsidR="00E85123" w14:paraId="1E82C5F9" w14:textId="77777777">
        <w:trPr>
          <w:jc w:val="center"/>
        </w:trPr>
        <w:tc>
          <w:tcPr>
            <w:tcW w:w="4639" w:type="dxa"/>
          </w:tcPr>
          <w:p w14:paraId="1F864D40" w14:textId="77777777" w:rsidR="00E85123" w:rsidRDefault="00EC0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943" w:type="dxa"/>
            <w:vAlign w:val="center"/>
          </w:tcPr>
          <w:p w14:paraId="7E4E5794" w14:textId="77777777" w:rsidR="00E85123" w:rsidRDefault="00EC0C0E">
            <w:r>
              <w:t>64</w:t>
            </w:r>
          </w:p>
        </w:tc>
      </w:tr>
      <w:tr w:rsidR="00E85123" w14:paraId="4A7ECA39" w14:textId="77777777">
        <w:trPr>
          <w:jc w:val="center"/>
        </w:trPr>
        <w:tc>
          <w:tcPr>
            <w:tcW w:w="4639" w:type="dxa"/>
          </w:tcPr>
          <w:p w14:paraId="19F1A904" w14:textId="77777777" w:rsidR="00E85123" w:rsidRDefault="00EC0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Lekciju stundu </w:t>
            </w:r>
            <w:r>
              <w:rPr>
                <w:i/>
                <w:color w:val="000000"/>
              </w:rPr>
              <w:t>skaits</w:t>
            </w:r>
          </w:p>
        </w:tc>
        <w:tc>
          <w:tcPr>
            <w:tcW w:w="4943" w:type="dxa"/>
          </w:tcPr>
          <w:p w14:paraId="66EDC3D6" w14:textId="77777777" w:rsidR="00E85123" w:rsidRDefault="00EC0C0E">
            <w:r>
              <w:t>48</w:t>
            </w:r>
          </w:p>
        </w:tc>
      </w:tr>
      <w:tr w:rsidR="00E85123" w14:paraId="7FE26544" w14:textId="77777777">
        <w:trPr>
          <w:jc w:val="center"/>
        </w:trPr>
        <w:tc>
          <w:tcPr>
            <w:tcW w:w="4639" w:type="dxa"/>
          </w:tcPr>
          <w:p w14:paraId="7D20D29B" w14:textId="77777777" w:rsidR="00E85123" w:rsidRDefault="00EC0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Semināru stundu skaits</w:t>
            </w:r>
          </w:p>
        </w:tc>
        <w:tc>
          <w:tcPr>
            <w:tcW w:w="4943" w:type="dxa"/>
          </w:tcPr>
          <w:p w14:paraId="6F3C85B5" w14:textId="0C3C234A" w:rsidR="00E85123" w:rsidRDefault="0061797F">
            <w:r>
              <w:t>0</w:t>
            </w:r>
          </w:p>
        </w:tc>
      </w:tr>
      <w:tr w:rsidR="00E85123" w14:paraId="3F904284" w14:textId="77777777">
        <w:trPr>
          <w:jc w:val="center"/>
        </w:trPr>
        <w:tc>
          <w:tcPr>
            <w:tcW w:w="4639" w:type="dxa"/>
          </w:tcPr>
          <w:p w14:paraId="2B53CCED" w14:textId="77777777" w:rsidR="00E85123" w:rsidRDefault="00EC0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Praktisko darbu stundu skaits</w:t>
            </w:r>
          </w:p>
        </w:tc>
        <w:tc>
          <w:tcPr>
            <w:tcW w:w="4943" w:type="dxa"/>
          </w:tcPr>
          <w:p w14:paraId="48E9773D" w14:textId="1BFF931C" w:rsidR="00E85123" w:rsidRDefault="0061797F">
            <w:r>
              <w:t>0</w:t>
            </w:r>
          </w:p>
        </w:tc>
      </w:tr>
      <w:tr w:rsidR="00E85123" w14:paraId="5E62225A" w14:textId="77777777">
        <w:trPr>
          <w:jc w:val="center"/>
        </w:trPr>
        <w:tc>
          <w:tcPr>
            <w:tcW w:w="4639" w:type="dxa"/>
          </w:tcPr>
          <w:p w14:paraId="1C549640" w14:textId="77777777" w:rsidR="00E85123" w:rsidRDefault="00EC0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4943" w:type="dxa"/>
          </w:tcPr>
          <w:p w14:paraId="7414D5FC" w14:textId="77777777" w:rsidR="00E85123" w:rsidRDefault="00EC0C0E">
            <w:r>
              <w:t>16</w:t>
            </w:r>
          </w:p>
        </w:tc>
      </w:tr>
      <w:tr w:rsidR="00E85123" w14:paraId="29CA56E7" w14:textId="77777777">
        <w:trPr>
          <w:jc w:val="center"/>
        </w:trPr>
        <w:tc>
          <w:tcPr>
            <w:tcW w:w="4639" w:type="dxa"/>
          </w:tcPr>
          <w:p w14:paraId="75CCAFA2" w14:textId="77777777" w:rsidR="00E85123" w:rsidRDefault="00EC0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487ACAFE" w14:textId="19BC8A58" w:rsidR="00E85123" w:rsidRDefault="0061797F">
            <w:r>
              <w:t>96</w:t>
            </w:r>
          </w:p>
        </w:tc>
      </w:tr>
      <w:tr w:rsidR="00E85123" w14:paraId="621A48E6" w14:textId="77777777">
        <w:trPr>
          <w:jc w:val="center"/>
        </w:trPr>
        <w:tc>
          <w:tcPr>
            <w:tcW w:w="9582" w:type="dxa"/>
            <w:gridSpan w:val="2"/>
          </w:tcPr>
          <w:p w14:paraId="5274B395" w14:textId="77777777" w:rsidR="00E85123" w:rsidRDefault="00E85123"/>
        </w:tc>
      </w:tr>
      <w:tr w:rsidR="00E85123" w14:paraId="27B54283" w14:textId="77777777">
        <w:trPr>
          <w:jc w:val="center"/>
        </w:trPr>
        <w:tc>
          <w:tcPr>
            <w:tcW w:w="9582" w:type="dxa"/>
            <w:gridSpan w:val="2"/>
          </w:tcPr>
          <w:p w14:paraId="256B7D5E" w14:textId="77777777" w:rsidR="00E85123" w:rsidRDefault="00EC0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autors(-i)</w:t>
            </w:r>
          </w:p>
        </w:tc>
      </w:tr>
      <w:tr w:rsidR="00E85123" w14:paraId="01291D53" w14:textId="77777777">
        <w:trPr>
          <w:jc w:val="center"/>
        </w:trPr>
        <w:tc>
          <w:tcPr>
            <w:tcW w:w="9582" w:type="dxa"/>
            <w:gridSpan w:val="2"/>
          </w:tcPr>
          <w:p w14:paraId="6FC55A61" w14:textId="2A68C0D6" w:rsidR="00E85123" w:rsidRDefault="0061797F">
            <w:r>
              <w:t>Dr. chem., lektors Artūrs Zariņš;</w:t>
            </w:r>
          </w:p>
        </w:tc>
      </w:tr>
      <w:tr w:rsidR="00E85123" w14:paraId="13D63D6D" w14:textId="77777777">
        <w:trPr>
          <w:jc w:val="center"/>
        </w:trPr>
        <w:tc>
          <w:tcPr>
            <w:tcW w:w="9582" w:type="dxa"/>
            <w:gridSpan w:val="2"/>
          </w:tcPr>
          <w:p w14:paraId="2156A3CA" w14:textId="77777777" w:rsidR="00E85123" w:rsidRDefault="00EC0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docētājs(-i)</w:t>
            </w:r>
          </w:p>
        </w:tc>
      </w:tr>
      <w:tr w:rsidR="00E85123" w14:paraId="04FBA6F8" w14:textId="77777777">
        <w:trPr>
          <w:jc w:val="center"/>
        </w:trPr>
        <w:tc>
          <w:tcPr>
            <w:tcW w:w="9582" w:type="dxa"/>
            <w:gridSpan w:val="2"/>
          </w:tcPr>
          <w:p w14:paraId="1CFF30B1" w14:textId="77777777" w:rsidR="00E85123" w:rsidRDefault="00EC0C0E">
            <w:r>
              <w:t xml:space="preserve">Mag. paed. Andrejs </w:t>
            </w:r>
            <w:proofErr w:type="spellStart"/>
            <w:r>
              <w:t>Zaičenko</w:t>
            </w:r>
            <w:proofErr w:type="spellEnd"/>
          </w:p>
        </w:tc>
      </w:tr>
      <w:tr w:rsidR="00E85123" w14:paraId="72ED4238" w14:textId="77777777">
        <w:trPr>
          <w:jc w:val="center"/>
        </w:trPr>
        <w:tc>
          <w:tcPr>
            <w:tcW w:w="9582" w:type="dxa"/>
            <w:gridSpan w:val="2"/>
          </w:tcPr>
          <w:p w14:paraId="45413DD1" w14:textId="77777777" w:rsidR="00E85123" w:rsidRDefault="00EC0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Priekšzināšanas</w:t>
            </w:r>
          </w:p>
        </w:tc>
      </w:tr>
      <w:tr w:rsidR="00E85123" w14:paraId="3EE7FEE4" w14:textId="77777777">
        <w:trPr>
          <w:jc w:val="center"/>
        </w:trPr>
        <w:tc>
          <w:tcPr>
            <w:tcW w:w="9582" w:type="dxa"/>
            <w:gridSpan w:val="2"/>
          </w:tcPr>
          <w:p w14:paraId="131244D9" w14:textId="77777777" w:rsidR="00E85123" w:rsidRDefault="00EC0C0E">
            <w:r>
              <w:t xml:space="preserve">Bakalaura līmeņa fizikālās ķīmijas zināšanas </w:t>
            </w:r>
          </w:p>
        </w:tc>
      </w:tr>
      <w:tr w:rsidR="00E85123" w14:paraId="218AFECA" w14:textId="77777777">
        <w:trPr>
          <w:jc w:val="center"/>
        </w:trPr>
        <w:tc>
          <w:tcPr>
            <w:tcW w:w="9582" w:type="dxa"/>
            <w:gridSpan w:val="2"/>
          </w:tcPr>
          <w:p w14:paraId="652A444C" w14:textId="77777777" w:rsidR="00E85123" w:rsidRDefault="00EC0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E85123" w14:paraId="234E8452" w14:textId="77777777">
        <w:trPr>
          <w:trHeight w:val="1119"/>
          <w:jc w:val="center"/>
        </w:trPr>
        <w:tc>
          <w:tcPr>
            <w:tcW w:w="9582" w:type="dxa"/>
            <w:gridSpan w:val="2"/>
          </w:tcPr>
          <w:p w14:paraId="6C5D436D" w14:textId="77777777" w:rsidR="00E85123" w:rsidRDefault="00EC0C0E">
            <w:r>
              <w:t xml:space="preserve">KURSA MĒRĶIS: </w:t>
            </w:r>
          </w:p>
          <w:p w14:paraId="50F0A7B4" w14:textId="77777777" w:rsidR="00E85123" w:rsidRDefault="00EC0C0E">
            <w:r>
              <w:t>Mērķis vēršas uz termodinamikas un kvantu ķīmijas pamatprincipu padziļinātu izpratni un to praktisku pielietojumu reālu sistēmu analīzē un mūsdienu vi</w:t>
            </w:r>
            <w:r>
              <w:t>elas pētīšanas metodēs.</w:t>
            </w:r>
          </w:p>
          <w:p w14:paraId="3B5E8F04" w14:textId="77777777" w:rsidR="00E85123" w:rsidRDefault="00E85123"/>
          <w:p w14:paraId="35A15223" w14:textId="77777777" w:rsidR="00E85123" w:rsidRDefault="00EC0C0E">
            <w:pPr>
              <w:jc w:val="both"/>
            </w:pPr>
            <w:r>
              <w:t xml:space="preserve">KURSA UZDEVUMI: </w:t>
            </w:r>
          </w:p>
          <w:p w14:paraId="08D8DFB6" w14:textId="77777777" w:rsidR="00E85123" w:rsidRDefault="00EC0C0E">
            <w:pPr>
              <w:numPr>
                <w:ilvl w:val="0"/>
                <w:numId w:val="3"/>
              </w:numPr>
              <w:jc w:val="both"/>
            </w:pPr>
            <w:r>
              <w:t>Attīstīt studentu prasmes termodinamikas metožu lietošanā reālu sistēmu raksturošanai un kvantu ķīmijas izpratnē.</w:t>
            </w:r>
          </w:p>
          <w:p w14:paraId="030AF82D" w14:textId="77777777" w:rsidR="00E85123" w:rsidRDefault="00EC0C0E">
            <w:pPr>
              <w:numPr>
                <w:ilvl w:val="0"/>
                <w:numId w:val="3"/>
              </w:numPr>
              <w:jc w:val="both"/>
            </w:pPr>
            <w:r>
              <w:t xml:space="preserve">Veidot spēju izvēlēties un piemērot efektīvas termodinamikas un kvantu ķīmijas principu aprēķinu </w:t>
            </w:r>
            <w:r>
              <w:t>metodes dažādu ķīmisko procesu un reakciju analīzē.</w:t>
            </w:r>
          </w:p>
          <w:p w14:paraId="56DF8C85" w14:textId="77777777" w:rsidR="00E85123" w:rsidRDefault="00EC0C0E">
            <w:pPr>
              <w:numPr>
                <w:ilvl w:val="0"/>
                <w:numId w:val="3"/>
              </w:numPr>
              <w:jc w:val="both"/>
            </w:pPr>
            <w:r>
              <w:t>Veikt patstāvīgu novērtējumu par aprēķinu pareizību, precizitāti un piemērotību praksē.</w:t>
            </w:r>
          </w:p>
          <w:p w14:paraId="591EB0AB" w14:textId="77777777" w:rsidR="00E85123" w:rsidRDefault="00EC0C0E">
            <w:pPr>
              <w:numPr>
                <w:ilvl w:val="0"/>
                <w:numId w:val="3"/>
              </w:numPr>
              <w:jc w:val="both"/>
            </w:pPr>
            <w:r>
              <w:t xml:space="preserve">Attīstīt izpratni par termodinamiskiem un kvantu ķīmijas principiem mūsdienu materiālu pētīšanas un tehnoloģiskajos </w:t>
            </w:r>
            <w:r>
              <w:t>procesos.</w:t>
            </w:r>
          </w:p>
          <w:p w14:paraId="096C859D" w14:textId="77777777" w:rsidR="00E85123" w:rsidRDefault="00EC0C0E">
            <w:pPr>
              <w:numPr>
                <w:ilvl w:val="0"/>
                <w:numId w:val="3"/>
              </w:numPr>
              <w:jc w:val="both"/>
            </w:pPr>
            <w:r>
              <w:t>Spēt analizēt un vērtēt termodinamikas likumu izpildi un ietekmi uz tehnoloģiskiem un ķīmiskiem procesiem.</w:t>
            </w:r>
          </w:p>
        </w:tc>
      </w:tr>
      <w:tr w:rsidR="00E85123" w14:paraId="56D51839" w14:textId="77777777">
        <w:trPr>
          <w:jc w:val="center"/>
        </w:trPr>
        <w:tc>
          <w:tcPr>
            <w:tcW w:w="9582" w:type="dxa"/>
            <w:gridSpan w:val="2"/>
          </w:tcPr>
          <w:p w14:paraId="1636FEAE" w14:textId="77777777" w:rsidR="00E85123" w:rsidRDefault="00EC0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D43649" w:rsidRPr="00D43649" w14:paraId="4D6013A8" w14:textId="77777777">
        <w:trPr>
          <w:jc w:val="center"/>
        </w:trPr>
        <w:tc>
          <w:tcPr>
            <w:tcW w:w="9582" w:type="dxa"/>
            <w:gridSpan w:val="2"/>
          </w:tcPr>
          <w:p w14:paraId="72765640" w14:textId="77777777" w:rsidR="00DD439E" w:rsidRPr="00D43649" w:rsidRDefault="00DD439E" w:rsidP="00DD439E">
            <w:pPr>
              <w:ind w:left="34"/>
              <w:jc w:val="both"/>
              <w:rPr>
                <w:iCs w:val="0"/>
                <w:lang w:eastAsia="ko-KR"/>
              </w:rPr>
            </w:pPr>
            <w:r w:rsidRPr="00D43649">
              <w:rPr>
                <w:iCs w:val="0"/>
                <w:lang w:eastAsia="ko-KR"/>
              </w:rPr>
              <w:t>L48, Ld16, Pd96</w:t>
            </w:r>
          </w:p>
          <w:p w14:paraId="2FD77AE9" w14:textId="77777777" w:rsidR="00DD439E" w:rsidRPr="00D43649" w:rsidRDefault="00DD439E" w:rsidP="00DD439E">
            <w:pPr>
              <w:ind w:left="34"/>
              <w:jc w:val="both"/>
              <w:rPr>
                <w:iCs w:val="0"/>
                <w:lang w:eastAsia="ko-KR"/>
              </w:rPr>
            </w:pPr>
          </w:p>
          <w:p w14:paraId="78930CF7" w14:textId="5E6DC468" w:rsidR="00DD439E" w:rsidRPr="00D43649" w:rsidRDefault="00DD439E" w:rsidP="00DD439E">
            <w:pPr>
              <w:numPr>
                <w:ilvl w:val="0"/>
                <w:numId w:val="1"/>
              </w:numPr>
            </w:pPr>
            <w:r w:rsidRPr="00D43649">
              <w:t xml:space="preserve">Potenciālās enerģijas maiņa un </w:t>
            </w:r>
            <w:proofErr w:type="spellStart"/>
            <w:r w:rsidRPr="00D43649">
              <w:t>starpmolekulārās</w:t>
            </w:r>
            <w:proofErr w:type="spellEnd"/>
            <w:r w:rsidRPr="00D43649">
              <w:t xml:space="preserve"> iedarbības reālajās gāzēs. To novērtēšana ar kompresijas faktoru, </w:t>
            </w:r>
            <w:proofErr w:type="spellStart"/>
            <w:r w:rsidRPr="00D43649">
              <w:t>viriāliem</w:t>
            </w:r>
            <w:proofErr w:type="spellEnd"/>
            <w:r w:rsidRPr="00D43649">
              <w:t xml:space="preserve"> koeficientiem un kritiskām konstantēm</w:t>
            </w:r>
            <w:r w:rsidRPr="00D43649">
              <w:rPr>
                <w:lang w:eastAsia="ko-KR"/>
              </w:rPr>
              <w:t xml:space="preserve"> L2, </w:t>
            </w:r>
            <w:r w:rsidR="00010B0B" w:rsidRPr="00D43649">
              <w:rPr>
                <w:lang w:eastAsia="ko-KR"/>
              </w:rPr>
              <w:t xml:space="preserve">L2, </w:t>
            </w:r>
            <w:r w:rsidRPr="00D43649">
              <w:rPr>
                <w:lang w:eastAsia="ko-KR"/>
              </w:rPr>
              <w:t>Pd</w:t>
            </w:r>
            <w:r w:rsidR="00010B0B" w:rsidRPr="00D43649">
              <w:rPr>
                <w:lang w:eastAsia="ko-KR"/>
              </w:rPr>
              <w:t>6</w:t>
            </w:r>
            <w:r w:rsidRPr="00D43649">
              <w:t xml:space="preserve">. </w:t>
            </w:r>
          </w:p>
          <w:p w14:paraId="3C655525" w14:textId="77777777" w:rsidR="00DD439E" w:rsidRPr="00D43649" w:rsidRDefault="00DD439E" w:rsidP="00DD439E">
            <w:pPr>
              <w:numPr>
                <w:ilvl w:val="0"/>
                <w:numId w:val="1"/>
              </w:numPr>
            </w:pPr>
            <w:r w:rsidRPr="00D43649">
              <w:t>Reālu gāzu stāvokļa vienādojumi. Gāzu likumu izmantošana atmosfēras pētīšanā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>.</w:t>
            </w:r>
          </w:p>
          <w:p w14:paraId="16803832" w14:textId="75A0FA41" w:rsidR="00DD439E" w:rsidRPr="00D43649" w:rsidRDefault="00DD439E" w:rsidP="00DD439E">
            <w:pPr>
              <w:numPr>
                <w:ilvl w:val="0"/>
                <w:numId w:val="1"/>
              </w:numPr>
            </w:pPr>
            <w:r w:rsidRPr="00D43649">
              <w:t xml:space="preserve">Ķīmisko un fizikālo procesu entalpijas. </w:t>
            </w:r>
            <w:proofErr w:type="spellStart"/>
            <w:r w:rsidRPr="00D43649">
              <w:t>Adiabātiskā</w:t>
            </w:r>
            <w:proofErr w:type="spellEnd"/>
            <w:r w:rsidRPr="00D43649">
              <w:t xml:space="preserve"> liesmas un diferenciālā </w:t>
            </w:r>
            <w:proofErr w:type="spellStart"/>
            <w:r w:rsidRPr="00D43649">
              <w:t>skanējošā</w:t>
            </w:r>
            <w:proofErr w:type="spellEnd"/>
            <w:r w:rsidRPr="00D43649">
              <w:t xml:space="preserve"> </w:t>
            </w:r>
            <w:proofErr w:type="spellStart"/>
            <w:r w:rsidRPr="00D43649">
              <w:t>kalorimetrija</w:t>
            </w:r>
            <w:proofErr w:type="spellEnd"/>
            <w:r w:rsidRPr="00D43649">
              <w:t>. Rašanās standarta entalpiju izmantošana reakcijas entalpiju noteikšanai</w:t>
            </w:r>
            <w:r w:rsidRPr="00D43649">
              <w:rPr>
                <w:lang w:eastAsia="ko-KR"/>
              </w:rPr>
              <w:t xml:space="preserve"> L2, </w:t>
            </w:r>
            <w:r w:rsidR="00010B0B" w:rsidRPr="00D43649">
              <w:rPr>
                <w:lang w:eastAsia="ko-KR"/>
              </w:rPr>
              <w:t>L2, Pd6</w:t>
            </w:r>
            <w:r w:rsidRPr="00D43649">
              <w:t xml:space="preserve">. </w:t>
            </w:r>
          </w:p>
          <w:p w14:paraId="4FF8A224" w14:textId="77777777" w:rsidR="00DD439E" w:rsidRPr="00D43649" w:rsidRDefault="00DD439E" w:rsidP="00DD439E">
            <w:pPr>
              <w:numPr>
                <w:ilvl w:val="0"/>
                <w:numId w:val="1"/>
              </w:numPr>
            </w:pPr>
            <w:proofErr w:type="spellStart"/>
            <w:r w:rsidRPr="00D43649">
              <w:t>Bensona</w:t>
            </w:r>
            <w:proofErr w:type="spellEnd"/>
            <w:r w:rsidRPr="00D43649">
              <w:t xml:space="preserve"> </w:t>
            </w:r>
            <w:proofErr w:type="spellStart"/>
            <w:r w:rsidRPr="00D43649">
              <w:t>termoķīmiskās</w:t>
            </w:r>
            <w:proofErr w:type="spellEnd"/>
            <w:r w:rsidRPr="00D43649">
              <w:t xml:space="preserve"> grupas un to lietošana. Entalpiju izmantošana bioloģijā, ģeoloģijā un </w:t>
            </w:r>
            <w:proofErr w:type="spellStart"/>
            <w:r w:rsidRPr="00D43649">
              <w:t>kīmiskajā</w:t>
            </w:r>
            <w:proofErr w:type="spellEnd"/>
            <w:r w:rsidRPr="00D43649">
              <w:t xml:space="preserve"> rūpniecībā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>.</w:t>
            </w:r>
          </w:p>
          <w:p w14:paraId="10711FF7" w14:textId="77777777" w:rsidR="00DD439E" w:rsidRPr="00D43649" w:rsidRDefault="00DD439E" w:rsidP="00DD439E">
            <w:pPr>
              <w:numPr>
                <w:ilvl w:val="0"/>
                <w:numId w:val="1"/>
              </w:numPr>
            </w:pPr>
            <w:r w:rsidRPr="00D43649">
              <w:lastRenderedPageBreak/>
              <w:t xml:space="preserve">Patvaļīgu pārvērtību kritērijs. </w:t>
            </w:r>
            <w:proofErr w:type="spellStart"/>
            <w:r w:rsidRPr="00D43649">
              <w:t>Klauziusa</w:t>
            </w:r>
            <w:proofErr w:type="spellEnd"/>
            <w:r w:rsidRPr="00D43649">
              <w:t xml:space="preserve"> nevienādība. </w:t>
            </w:r>
            <w:proofErr w:type="spellStart"/>
            <w:r w:rsidRPr="00D43649">
              <w:t>Helmholca</w:t>
            </w:r>
            <w:proofErr w:type="spellEnd"/>
            <w:r w:rsidRPr="00D43649">
              <w:t xml:space="preserve"> un </w:t>
            </w:r>
            <w:proofErr w:type="spellStart"/>
            <w:r w:rsidRPr="00D43649">
              <w:t>Gibsa</w:t>
            </w:r>
            <w:proofErr w:type="spellEnd"/>
            <w:r w:rsidRPr="00D43649">
              <w:t xml:space="preserve"> enerģijas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 xml:space="preserve">. </w:t>
            </w:r>
          </w:p>
          <w:p w14:paraId="5EE3F4E2" w14:textId="77777777" w:rsidR="00DD439E" w:rsidRPr="00D43649" w:rsidRDefault="00DD439E" w:rsidP="00DD439E">
            <w:pPr>
              <w:numPr>
                <w:ilvl w:val="0"/>
                <w:numId w:val="1"/>
              </w:numPr>
            </w:pPr>
            <w:r w:rsidRPr="00D43649">
              <w:t xml:space="preserve">Entropijas maiņa dažādos procesos. Entropijas mērīšana un </w:t>
            </w:r>
            <w:proofErr w:type="spellStart"/>
            <w:r w:rsidRPr="00D43649">
              <w:t>Debaja</w:t>
            </w:r>
            <w:proofErr w:type="spellEnd"/>
            <w:r w:rsidRPr="00D43649">
              <w:t xml:space="preserve"> ekstrapolācija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 xml:space="preserve">. </w:t>
            </w:r>
          </w:p>
          <w:p w14:paraId="6A367E1B" w14:textId="0AA44B93" w:rsidR="00DD439E" w:rsidRPr="00D43649" w:rsidRDefault="00DD439E" w:rsidP="00DD439E">
            <w:pPr>
              <w:numPr>
                <w:ilvl w:val="0"/>
                <w:numId w:val="1"/>
              </w:numPr>
            </w:pPr>
            <w:proofErr w:type="spellStart"/>
            <w:r w:rsidRPr="00D43649">
              <w:t>Nernsta</w:t>
            </w:r>
            <w:proofErr w:type="spellEnd"/>
            <w:r w:rsidRPr="00D43649">
              <w:t xml:space="preserve"> siltuma teorēma. 2. Termodinamikas likuma matemātiskais ietērps un tā izmantošana ķīmisko procesu aprakstam</w:t>
            </w:r>
            <w:r w:rsidRPr="00D43649">
              <w:rPr>
                <w:lang w:eastAsia="ko-KR"/>
              </w:rPr>
              <w:t xml:space="preserve"> L2, </w:t>
            </w:r>
            <w:r w:rsidR="00010B0B" w:rsidRPr="00D43649">
              <w:rPr>
                <w:lang w:eastAsia="ko-KR"/>
              </w:rPr>
              <w:t>L2, Pd6</w:t>
            </w:r>
            <w:r w:rsidRPr="00D43649">
              <w:t>.</w:t>
            </w:r>
          </w:p>
          <w:p w14:paraId="4790C340" w14:textId="37BDB5D2" w:rsidR="00DD439E" w:rsidRPr="00D43649" w:rsidRDefault="00DD439E" w:rsidP="00DD439E">
            <w:pPr>
              <w:numPr>
                <w:ilvl w:val="0"/>
                <w:numId w:val="1"/>
              </w:numPr>
            </w:pPr>
            <w:r w:rsidRPr="00D43649">
              <w:t>Tīru vielu fizikālās pārvērtības. Fāžu stabilitātes atkarība no apstākļiem. Cietvielas-šķidruma, šķidruma-tvaika un cietvielas tvaika robežu noteikšana</w:t>
            </w:r>
            <w:r w:rsidRPr="00D43649">
              <w:rPr>
                <w:lang w:eastAsia="ko-KR"/>
              </w:rPr>
              <w:t xml:space="preserve"> L2, </w:t>
            </w:r>
            <w:r w:rsidR="00010B0B" w:rsidRPr="00D43649">
              <w:rPr>
                <w:lang w:eastAsia="ko-KR"/>
              </w:rPr>
              <w:t>L2, Pd6</w:t>
            </w:r>
            <w:r w:rsidRPr="00D43649">
              <w:t xml:space="preserve">. </w:t>
            </w:r>
          </w:p>
          <w:p w14:paraId="179F483E" w14:textId="77777777" w:rsidR="00DD439E" w:rsidRPr="00D43649" w:rsidRDefault="00DD439E" w:rsidP="00DD439E">
            <w:pPr>
              <w:numPr>
                <w:ilvl w:val="0"/>
                <w:numId w:val="1"/>
              </w:numPr>
            </w:pPr>
            <w:proofErr w:type="spellStart"/>
            <w:r w:rsidRPr="00D43649">
              <w:t>Ērenfesta</w:t>
            </w:r>
            <w:proofErr w:type="spellEnd"/>
            <w:r w:rsidRPr="00D43649">
              <w:t xml:space="preserve"> fāžu pāreju klasifikācija. </w:t>
            </w:r>
            <w:proofErr w:type="spellStart"/>
            <w:r w:rsidRPr="00D43649">
              <w:t>Virskritiskie</w:t>
            </w:r>
            <w:proofErr w:type="spellEnd"/>
            <w:r w:rsidRPr="00D43649">
              <w:t xml:space="preserve"> fluīdi. Otrā veida fāžu pāreju molekulārā interpretācija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>.</w:t>
            </w:r>
          </w:p>
          <w:p w14:paraId="54A32BC5" w14:textId="68A7304B" w:rsidR="00DD439E" w:rsidRPr="00D43649" w:rsidRDefault="00DD439E" w:rsidP="00DD439E">
            <w:pPr>
              <w:numPr>
                <w:ilvl w:val="0"/>
                <w:numId w:val="1"/>
              </w:numPr>
            </w:pPr>
            <w:r w:rsidRPr="00D43649">
              <w:t xml:space="preserve">Maisījumu termodinamiskais apraksts – sajaukšanās </w:t>
            </w:r>
            <w:proofErr w:type="spellStart"/>
            <w:r w:rsidRPr="00D43649">
              <w:t>Gibsa</w:t>
            </w:r>
            <w:proofErr w:type="spellEnd"/>
            <w:r w:rsidRPr="00D43649">
              <w:t xml:space="preserve"> enerģija un entropija. Šķidrumu ķīmiskais potenciāls. Ideāli šķīdumi</w:t>
            </w:r>
            <w:r w:rsidRPr="00D43649">
              <w:rPr>
                <w:lang w:eastAsia="ko-KR"/>
              </w:rPr>
              <w:t xml:space="preserve"> L2, </w:t>
            </w:r>
            <w:r w:rsidR="00010B0B" w:rsidRPr="00D43649">
              <w:rPr>
                <w:lang w:eastAsia="ko-KR"/>
              </w:rPr>
              <w:t>L2, Pd6</w:t>
            </w:r>
            <w:r w:rsidRPr="00D43649">
              <w:t xml:space="preserve">. </w:t>
            </w:r>
          </w:p>
          <w:p w14:paraId="12D2F5B8" w14:textId="77777777" w:rsidR="00DD439E" w:rsidRPr="00D43649" w:rsidRDefault="00DD439E" w:rsidP="00DD439E">
            <w:pPr>
              <w:numPr>
                <w:ilvl w:val="0"/>
                <w:numId w:val="1"/>
              </w:numPr>
            </w:pPr>
            <w:r w:rsidRPr="00D43649">
              <w:t>Pārākuma funkcijas un regulāri šķīdumi. Dialīze un olbaltumvielu saistīšana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>.</w:t>
            </w:r>
          </w:p>
          <w:p w14:paraId="42293C75" w14:textId="77777777" w:rsidR="00DD439E" w:rsidRPr="00D43649" w:rsidRDefault="00DD439E" w:rsidP="00DD439E">
            <w:pPr>
              <w:numPr>
                <w:ilvl w:val="0"/>
                <w:numId w:val="1"/>
              </w:numPr>
            </w:pPr>
            <w:proofErr w:type="spellStart"/>
            <w:r w:rsidRPr="00D43649">
              <w:t>Mezofāzes</w:t>
            </w:r>
            <w:proofErr w:type="spellEnd"/>
            <w:r w:rsidRPr="00D43649">
              <w:t>. Šķidrie kristāli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 xml:space="preserve">. </w:t>
            </w:r>
          </w:p>
          <w:p w14:paraId="43011937" w14:textId="77777777" w:rsidR="00DD439E" w:rsidRPr="00D43649" w:rsidRDefault="00DD439E" w:rsidP="00DD439E">
            <w:pPr>
              <w:numPr>
                <w:ilvl w:val="0"/>
                <w:numId w:val="1"/>
              </w:numPr>
            </w:pPr>
            <w:r w:rsidRPr="00D43649">
              <w:t xml:space="preserve">Ultratīru vielu iegūšana un piemaisījumu kontrole. </w:t>
            </w:r>
            <w:proofErr w:type="spellStart"/>
            <w:r w:rsidRPr="00D43649">
              <w:t>Ŗeaģējošas</w:t>
            </w:r>
            <w:proofErr w:type="spellEnd"/>
            <w:r w:rsidRPr="00D43649">
              <w:t xml:space="preserve"> sistēmas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>.</w:t>
            </w:r>
          </w:p>
          <w:p w14:paraId="1C311C1D" w14:textId="77777777" w:rsidR="00DD439E" w:rsidRPr="00D43649" w:rsidRDefault="00DD439E" w:rsidP="00DD439E">
            <w:pPr>
              <w:numPr>
                <w:ilvl w:val="0"/>
                <w:numId w:val="1"/>
              </w:numPr>
            </w:pPr>
            <w:r w:rsidRPr="00D43649">
              <w:t>Viļņu mehānika, tās izcelšanās viļņu un daļiņu dualitāte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>.</w:t>
            </w:r>
          </w:p>
          <w:p w14:paraId="231042CD" w14:textId="715C383D" w:rsidR="00DD439E" w:rsidRPr="00D43649" w:rsidRDefault="00DD439E" w:rsidP="00DD439E">
            <w:pPr>
              <w:numPr>
                <w:ilvl w:val="0"/>
                <w:numId w:val="1"/>
              </w:numPr>
            </w:pPr>
            <w:r w:rsidRPr="00D43649">
              <w:t xml:space="preserve">Šrēdingera vienādojumi, viļņu funkcija, operatori, </w:t>
            </w:r>
            <w:proofErr w:type="spellStart"/>
            <w:r w:rsidRPr="00D43649">
              <w:t>īpašfunkcijas</w:t>
            </w:r>
            <w:proofErr w:type="spellEnd"/>
            <w:r w:rsidRPr="00D43649">
              <w:t xml:space="preserve"> un īpašvērtības. Nenoteiktības princips</w:t>
            </w:r>
            <w:r w:rsidRPr="00D43649">
              <w:rPr>
                <w:lang w:eastAsia="ko-KR"/>
              </w:rPr>
              <w:t xml:space="preserve"> L2, </w:t>
            </w:r>
            <w:r w:rsidR="00010B0B" w:rsidRPr="00D43649">
              <w:rPr>
                <w:lang w:eastAsia="ko-KR"/>
              </w:rPr>
              <w:t>L2, Pd6</w:t>
            </w:r>
            <w:r w:rsidRPr="00D43649">
              <w:t>.</w:t>
            </w:r>
          </w:p>
          <w:p w14:paraId="41DF8A24" w14:textId="167DB8BB" w:rsidR="00DD439E" w:rsidRPr="00D43649" w:rsidRDefault="00DD439E" w:rsidP="00DD439E">
            <w:pPr>
              <w:numPr>
                <w:ilvl w:val="0"/>
                <w:numId w:val="1"/>
              </w:numPr>
            </w:pPr>
            <w:r w:rsidRPr="00D43649">
              <w:t>Translācijas kustība. Daļiņa kastē. Kustība divās un vairāk dimensijās</w:t>
            </w:r>
            <w:r w:rsidRPr="00D43649">
              <w:rPr>
                <w:lang w:eastAsia="ko-KR"/>
              </w:rPr>
              <w:t xml:space="preserve"> L2, </w:t>
            </w:r>
            <w:r w:rsidR="00010B0B" w:rsidRPr="00D43649">
              <w:rPr>
                <w:lang w:eastAsia="ko-KR"/>
              </w:rPr>
              <w:t>L2, Pd6</w:t>
            </w:r>
            <w:r w:rsidRPr="00D43649">
              <w:t xml:space="preserve">. </w:t>
            </w:r>
          </w:p>
          <w:p w14:paraId="37C34E7C" w14:textId="77777777" w:rsidR="00DD439E" w:rsidRPr="00D43649" w:rsidRDefault="00DD439E" w:rsidP="00DD439E">
            <w:pPr>
              <w:numPr>
                <w:ilvl w:val="0"/>
                <w:numId w:val="1"/>
              </w:numPr>
            </w:pPr>
            <w:r w:rsidRPr="00D43649">
              <w:t>Rotācija divās un trijās dimensijās: daļiņas kustība pa riņķa līniju un sfēru. Tunelēšana. Skenējošā mikroskopija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>.</w:t>
            </w:r>
          </w:p>
          <w:p w14:paraId="5AA6C8DB" w14:textId="4635F774" w:rsidR="00DD439E" w:rsidRPr="00D43649" w:rsidRDefault="00DD439E" w:rsidP="00DD439E">
            <w:pPr>
              <w:numPr>
                <w:ilvl w:val="0"/>
                <w:numId w:val="1"/>
              </w:numPr>
            </w:pPr>
            <w:proofErr w:type="spellStart"/>
            <w:r w:rsidRPr="00D43649">
              <w:t>Ūdeņražveidīgo</w:t>
            </w:r>
            <w:proofErr w:type="spellEnd"/>
            <w:r w:rsidRPr="00D43649">
              <w:t xml:space="preserve"> atomu uzbūve un spektrs. </w:t>
            </w:r>
            <w:proofErr w:type="spellStart"/>
            <w:r w:rsidRPr="00D43649">
              <w:t>Daudzelektronu</w:t>
            </w:r>
            <w:proofErr w:type="spellEnd"/>
            <w:r w:rsidRPr="00D43649">
              <w:t xml:space="preserve"> atomi</w:t>
            </w:r>
            <w:r w:rsidRPr="00D43649">
              <w:rPr>
                <w:lang w:eastAsia="ko-KR"/>
              </w:rPr>
              <w:t xml:space="preserve"> L2, </w:t>
            </w:r>
            <w:r w:rsidR="00010B0B" w:rsidRPr="00D43649">
              <w:rPr>
                <w:lang w:eastAsia="ko-KR"/>
              </w:rPr>
              <w:t>L2, Pd6</w:t>
            </w:r>
            <w:r w:rsidRPr="00D43649">
              <w:t xml:space="preserve">. </w:t>
            </w:r>
          </w:p>
          <w:p w14:paraId="4B746348" w14:textId="77777777" w:rsidR="00DD439E" w:rsidRPr="00D43649" w:rsidRDefault="00DD439E" w:rsidP="00DD439E">
            <w:pPr>
              <w:numPr>
                <w:ilvl w:val="0"/>
                <w:numId w:val="1"/>
              </w:numPr>
            </w:pPr>
            <w:proofErr w:type="spellStart"/>
            <w:r w:rsidRPr="00D43649">
              <w:t>Orbitāļu</w:t>
            </w:r>
            <w:proofErr w:type="spellEnd"/>
            <w:r w:rsidRPr="00D43649">
              <w:t xml:space="preserve"> tuvinājums. </w:t>
            </w:r>
            <w:proofErr w:type="spellStart"/>
            <w:r w:rsidRPr="00D43649">
              <w:t>Pašsaskaņotā</w:t>
            </w:r>
            <w:proofErr w:type="spellEnd"/>
            <w:r w:rsidRPr="00D43649">
              <w:t xml:space="preserve"> lauka </w:t>
            </w:r>
            <w:proofErr w:type="spellStart"/>
            <w:r w:rsidRPr="00D43649">
              <w:t>orbitāles</w:t>
            </w:r>
            <w:proofErr w:type="spellEnd"/>
            <w:r w:rsidRPr="00D43649">
              <w:rPr>
                <w:lang w:eastAsia="ko-KR"/>
              </w:rPr>
              <w:t xml:space="preserve"> L2, Pd3</w:t>
            </w:r>
            <w:r w:rsidRPr="00D43649">
              <w:t>.</w:t>
            </w:r>
          </w:p>
          <w:p w14:paraId="4B11A64F" w14:textId="77777777" w:rsidR="00DD439E" w:rsidRPr="00D43649" w:rsidRDefault="00DD439E" w:rsidP="00DD439E">
            <w:pPr>
              <w:numPr>
                <w:ilvl w:val="0"/>
                <w:numId w:val="1"/>
              </w:numPr>
            </w:pPr>
            <w:r w:rsidRPr="00D43649">
              <w:t>Kvantu defekti un jonizācijas ierobežojumi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 xml:space="preserve">. </w:t>
            </w:r>
          </w:p>
          <w:p w14:paraId="7F2606C7" w14:textId="77777777" w:rsidR="00DD439E" w:rsidRPr="00D43649" w:rsidRDefault="00DD439E" w:rsidP="00DD439E">
            <w:pPr>
              <w:numPr>
                <w:ilvl w:val="0"/>
                <w:numId w:val="1"/>
              </w:numPr>
            </w:pPr>
            <w:proofErr w:type="spellStart"/>
            <w:r w:rsidRPr="00D43649">
              <w:t>Singleta</w:t>
            </w:r>
            <w:proofErr w:type="spellEnd"/>
            <w:r w:rsidRPr="00D43649">
              <w:t xml:space="preserve"> un </w:t>
            </w:r>
            <w:proofErr w:type="spellStart"/>
            <w:r w:rsidRPr="00D43649">
              <w:t>tripleta</w:t>
            </w:r>
            <w:proofErr w:type="spellEnd"/>
            <w:r w:rsidRPr="00D43649">
              <w:t xml:space="preserve"> stāvokļi. </w:t>
            </w:r>
            <w:proofErr w:type="spellStart"/>
            <w:r w:rsidRPr="00D43649">
              <w:t>Spina</w:t>
            </w:r>
            <w:proofErr w:type="spellEnd"/>
            <w:r w:rsidRPr="00D43649">
              <w:t>-orbitāla sapārošanās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>.</w:t>
            </w:r>
          </w:p>
          <w:p w14:paraId="70DEF793" w14:textId="77777777" w:rsidR="00DD439E" w:rsidRPr="00D43649" w:rsidRDefault="00DD439E" w:rsidP="00DD439E">
            <w:pPr>
              <w:numPr>
                <w:ilvl w:val="0"/>
                <w:numId w:val="1"/>
              </w:numPr>
            </w:pPr>
            <w:r w:rsidRPr="00D43649">
              <w:t xml:space="preserve">Molekulāro </w:t>
            </w:r>
            <w:proofErr w:type="spellStart"/>
            <w:r w:rsidRPr="00D43649">
              <w:t>orbitāļu</w:t>
            </w:r>
            <w:proofErr w:type="spellEnd"/>
            <w:r w:rsidRPr="00D43649">
              <w:t xml:space="preserve"> teorija. Ūdeņraža molekulārais jons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 xml:space="preserve">. </w:t>
            </w:r>
          </w:p>
          <w:p w14:paraId="34CCC933" w14:textId="77777777" w:rsidR="00DD439E" w:rsidRPr="00D43649" w:rsidRDefault="00DD439E" w:rsidP="00DD439E">
            <w:pPr>
              <w:numPr>
                <w:ilvl w:val="0"/>
                <w:numId w:val="1"/>
              </w:numPr>
            </w:pPr>
            <w:proofErr w:type="spellStart"/>
            <w:r w:rsidRPr="00D43649">
              <w:t>Divatomu</w:t>
            </w:r>
            <w:proofErr w:type="spellEnd"/>
            <w:r w:rsidRPr="00D43649">
              <w:t xml:space="preserve"> molekulu uzbūve. </w:t>
            </w:r>
            <w:proofErr w:type="spellStart"/>
            <w:r w:rsidRPr="00D43649">
              <w:t>Daudzatomu</w:t>
            </w:r>
            <w:proofErr w:type="spellEnd"/>
            <w:r w:rsidRPr="00D43649">
              <w:t xml:space="preserve"> sistēmu molekulārās </w:t>
            </w:r>
            <w:proofErr w:type="spellStart"/>
            <w:r w:rsidRPr="00D43649">
              <w:t>orbitāles</w:t>
            </w:r>
            <w:proofErr w:type="spellEnd"/>
            <w:r w:rsidRPr="00D43649">
              <w:rPr>
                <w:lang w:eastAsia="ko-KR"/>
              </w:rPr>
              <w:t xml:space="preserve"> L2, Pd3</w:t>
            </w:r>
            <w:r w:rsidRPr="00D43649">
              <w:t xml:space="preserve">. </w:t>
            </w:r>
          </w:p>
          <w:p w14:paraId="2F4F7AAD" w14:textId="77777777" w:rsidR="00DD439E" w:rsidRPr="00D43649" w:rsidRDefault="00DD439E" w:rsidP="00DD439E">
            <w:pPr>
              <w:numPr>
                <w:ilvl w:val="0"/>
                <w:numId w:val="1"/>
              </w:numPr>
            </w:pPr>
            <w:proofErr w:type="spellStart"/>
            <w:r w:rsidRPr="00D43649">
              <w:t>Hikeļa</w:t>
            </w:r>
            <w:proofErr w:type="spellEnd"/>
            <w:r w:rsidRPr="00D43649">
              <w:t xml:space="preserve"> tuvinājums. </w:t>
            </w:r>
            <w:proofErr w:type="spellStart"/>
            <w:r w:rsidRPr="00D43649">
              <w:t>Pašsaskaņotā</w:t>
            </w:r>
            <w:proofErr w:type="spellEnd"/>
            <w:r w:rsidRPr="00D43649">
              <w:t xml:space="preserve"> lauka aprēķini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>.</w:t>
            </w:r>
          </w:p>
          <w:p w14:paraId="2A9BF25C" w14:textId="77777777" w:rsidR="00582BE5" w:rsidRPr="00D43649" w:rsidRDefault="00582BE5" w:rsidP="00582BE5"/>
          <w:p w14:paraId="1EAC2390" w14:textId="77777777" w:rsidR="00582BE5" w:rsidRPr="00D43649" w:rsidRDefault="00582BE5" w:rsidP="00582BE5">
            <w:pPr>
              <w:rPr>
                <w:iCs w:val="0"/>
              </w:rPr>
            </w:pPr>
            <w:r w:rsidRPr="00D43649">
              <w:rPr>
                <w:iCs w:val="0"/>
              </w:rPr>
              <w:t>L – lekcija</w:t>
            </w:r>
          </w:p>
          <w:p w14:paraId="4CDD1664" w14:textId="77777777" w:rsidR="00582BE5" w:rsidRPr="00D43649" w:rsidRDefault="00582BE5" w:rsidP="00582BE5">
            <w:pPr>
              <w:rPr>
                <w:iCs w:val="0"/>
              </w:rPr>
            </w:pPr>
            <w:r w:rsidRPr="00D43649">
              <w:rPr>
                <w:iCs w:val="0"/>
              </w:rPr>
              <w:t>S – seminārs</w:t>
            </w:r>
          </w:p>
          <w:p w14:paraId="58B0D451" w14:textId="77777777" w:rsidR="00582BE5" w:rsidRPr="00D43649" w:rsidRDefault="00582BE5" w:rsidP="00582BE5">
            <w:pPr>
              <w:rPr>
                <w:iCs w:val="0"/>
              </w:rPr>
            </w:pPr>
            <w:r w:rsidRPr="00D43649">
              <w:rPr>
                <w:iCs w:val="0"/>
              </w:rPr>
              <w:t>P – praktiskie darbi</w:t>
            </w:r>
          </w:p>
          <w:p w14:paraId="12CE070A" w14:textId="77777777" w:rsidR="00582BE5" w:rsidRPr="00D43649" w:rsidRDefault="00582BE5" w:rsidP="00582BE5">
            <w:pPr>
              <w:rPr>
                <w:iCs w:val="0"/>
              </w:rPr>
            </w:pPr>
            <w:proofErr w:type="spellStart"/>
            <w:r w:rsidRPr="00D43649">
              <w:rPr>
                <w:iCs w:val="0"/>
              </w:rPr>
              <w:t>Ld</w:t>
            </w:r>
            <w:proofErr w:type="spellEnd"/>
            <w:r w:rsidRPr="00D43649">
              <w:rPr>
                <w:iCs w:val="0"/>
              </w:rPr>
              <w:t xml:space="preserve"> – laboratorijas darbi</w:t>
            </w:r>
          </w:p>
          <w:p w14:paraId="0C111504" w14:textId="04F0B56C" w:rsidR="00582BE5" w:rsidRPr="00D43649" w:rsidRDefault="00582BE5" w:rsidP="00582BE5">
            <w:proofErr w:type="spellStart"/>
            <w:r w:rsidRPr="00D43649">
              <w:rPr>
                <w:iCs w:val="0"/>
              </w:rPr>
              <w:t>Pd</w:t>
            </w:r>
            <w:proofErr w:type="spellEnd"/>
            <w:r w:rsidRPr="00D43649">
              <w:rPr>
                <w:iCs w:val="0"/>
              </w:rPr>
              <w:t xml:space="preserve"> – patstāvīgais darbs</w:t>
            </w:r>
          </w:p>
          <w:p w14:paraId="40490C0D" w14:textId="6BCFE0F9" w:rsidR="00E85123" w:rsidRPr="00D43649" w:rsidRDefault="00E85123"/>
        </w:tc>
      </w:tr>
      <w:tr w:rsidR="00E85123" w14:paraId="78F94E70" w14:textId="77777777">
        <w:trPr>
          <w:jc w:val="center"/>
        </w:trPr>
        <w:tc>
          <w:tcPr>
            <w:tcW w:w="9582" w:type="dxa"/>
            <w:gridSpan w:val="2"/>
          </w:tcPr>
          <w:p w14:paraId="79DEF210" w14:textId="77777777" w:rsidR="00E85123" w:rsidRDefault="00EC0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Studiju rezultāti</w:t>
            </w:r>
          </w:p>
        </w:tc>
      </w:tr>
      <w:tr w:rsidR="00E85123" w14:paraId="4DFCB293" w14:textId="77777777">
        <w:trPr>
          <w:jc w:val="center"/>
        </w:trPr>
        <w:tc>
          <w:tcPr>
            <w:tcW w:w="9582" w:type="dxa"/>
            <w:gridSpan w:val="2"/>
          </w:tcPr>
          <w:p w14:paraId="766DEE39" w14:textId="77777777" w:rsidR="003D32CB" w:rsidRDefault="00EC0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0"/>
            </w:pPr>
            <w:r>
              <w:t xml:space="preserve">Zināšanas: </w:t>
            </w:r>
          </w:p>
          <w:p w14:paraId="0D290BB5" w14:textId="77777777" w:rsidR="003D32CB" w:rsidRDefault="00EC0C0E" w:rsidP="003D32CB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14"/>
            </w:pPr>
            <w:r>
              <w:t xml:space="preserve">Studenti iegūs zināšanas par </w:t>
            </w:r>
            <w:proofErr w:type="spellStart"/>
            <w:r>
              <w:t>starpmolekulārām</w:t>
            </w:r>
            <w:proofErr w:type="spellEnd"/>
            <w:r>
              <w:t xml:space="preserve"> mijiedarbībām un potenciālās enerģijas maiņu reālajās gāzēs</w:t>
            </w:r>
            <w:r w:rsidR="003D32CB">
              <w:t>;</w:t>
            </w:r>
          </w:p>
          <w:p w14:paraId="412AB078" w14:textId="6F350D5D" w:rsidR="003D32CB" w:rsidRDefault="003D32CB" w:rsidP="003D32CB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14"/>
            </w:pPr>
            <w:r>
              <w:t>Prasmes novērtēt gāzu uzvedību izmantojot kompresijas faktoru un kritiskās konstantes, kā arī kvantu mehānikas pamatprincipiem;</w:t>
            </w:r>
          </w:p>
          <w:p w14:paraId="0F431DFE" w14:textId="1DC0BC4B" w:rsidR="00E85123" w:rsidRDefault="003D32CB" w:rsidP="003D32CB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14"/>
            </w:pPr>
            <w:r>
              <w:t xml:space="preserve">Prasmes risināt uzdevumus, izmantojot </w:t>
            </w:r>
            <w:proofErr w:type="spellStart"/>
            <w:r>
              <w:t>Šredingera</w:t>
            </w:r>
            <w:proofErr w:type="spellEnd"/>
            <w:r>
              <w:t xml:space="preserve"> vienādojumus un analizēt kvantu defektus.</w:t>
            </w:r>
          </w:p>
          <w:p w14:paraId="1CE26421" w14:textId="77777777" w:rsidR="00E85123" w:rsidRDefault="00E851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0"/>
            </w:pPr>
          </w:p>
          <w:p w14:paraId="1EDE8474" w14:textId="77777777" w:rsidR="003D32CB" w:rsidRDefault="00EC0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0"/>
            </w:pPr>
            <w:r>
              <w:t xml:space="preserve">Prasmes: </w:t>
            </w:r>
          </w:p>
          <w:p w14:paraId="5F46A9EC" w14:textId="77777777" w:rsidR="003D32CB" w:rsidRDefault="00EC0C0E" w:rsidP="003D32CB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14"/>
            </w:pPr>
            <w:r>
              <w:t>Studējošie attīstīs prasmes skaidrot termodinamiskās īpašības un vei</w:t>
            </w:r>
            <w:r>
              <w:t>kt aprēķinus šķidrumu maisījumos</w:t>
            </w:r>
            <w:r w:rsidR="003D32CB">
              <w:t>;</w:t>
            </w:r>
          </w:p>
          <w:p w14:paraId="208C6948" w14:textId="77777777" w:rsidR="003D32CB" w:rsidRDefault="003D32CB" w:rsidP="003D32CB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14"/>
            </w:pPr>
            <w:r>
              <w:t xml:space="preserve">Prasmes izmantot </w:t>
            </w:r>
            <w:proofErr w:type="spellStart"/>
            <w:r>
              <w:t>Gibsa</w:t>
            </w:r>
            <w:proofErr w:type="spellEnd"/>
            <w:r>
              <w:t xml:space="preserve"> enerģiju un ķīmisko potenciālu, pārzināt par entalpijas un </w:t>
            </w:r>
            <w:proofErr w:type="spellStart"/>
            <w:r>
              <w:t>energijas</w:t>
            </w:r>
            <w:proofErr w:type="spellEnd"/>
            <w:r>
              <w:t xml:space="preserve"> </w:t>
            </w:r>
            <w:proofErr w:type="spellStart"/>
            <w:r>
              <w:t>pārneses</w:t>
            </w:r>
            <w:proofErr w:type="spellEnd"/>
            <w:r>
              <w:t xml:space="preserve"> procesiem;</w:t>
            </w:r>
          </w:p>
          <w:p w14:paraId="34280B13" w14:textId="29AB0285" w:rsidR="00E85123" w:rsidRDefault="003D32CB" w:rsidP="003D32CB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14"/>
            </w:pPr>
            <w:r>
              <w:t xml:space="preserve">Prasmes veikt </w:t>
            </w:r>
            <w:proofErr w:type="spellStart"/>
            <w:r>
              <w:t>entalpiskus</w:t>
            </w:r>
            <w:proofErr w:type="spellEnd"/>
            <w:r>
              <w:t xml:space="preserve"> aprēķinus un izmantot tos reakciju analīzē.</w:t>
            </w:r>
          </w:p>
          <w:p w14:paraId="7F3D9D82" w14:textId="77777777" w:rsidR="00E85123" w:rsidRDefault="00E851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0"/>
            </w:pPr>
          </w:p>
          <w:p w14:paraId="5FAECDCF" w14:textId="77777777" w:rsidR="003D32CB" w:rsidRDefault="00EC0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0"/>
            </w:pPr>
            <w:r>
              <w:lastRenderedPageBreak/>
              <w:t xml:space="preserve">Kompetences: </w:t>
            </w:r>
          </w:p>
          <w:p w14:paraId="21E513D1" w14:textId="77777777" w:rsidR="00DD439E" w:rsidRDefault="00EC0C0E" w:rsidP="00DD439E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14"/>
            </w:pPr>
            <w:r>
              <w:t xml:space="preserve">Studējošie iegūs </w:t>
            </w:r>
            <w:r>
              <w:t>kompetenci analizēt enerģijas un entropijas maiņas procesus, izmantojot termodinamikas principus un matemātiskās metodes</w:t>
            </w:r>
            <w:r w:rsidR="00DD439E">
              <w:t>;</w:t>
            </w:r>
          </w:p>
          <w:p w14:paraId="0311C7A5" w14:textId="77777777" w:rsidR="00DD439E" w:rsidRDefault="00DD439E" w:rsidP="00DD439E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14"/>
            </w:pPr>
            <w:r>
              <w:t>Analizēt molekulāro uzbūvi un enerģētiskos procesus;</w:t>
            </w:r>
          </w:p>
          <w:p w14:paraId="79D07A9C" w14:textId="0E0C25C6" w:rsidR="00E85123" w:rsidRDefault="00DD439E" w:rsidP="00DD439E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14"/>
            </w:pPr>
            <w:r>
              <w:t xml:space="preserve">Prasmes pielietot molekulārās </w:t>
            </w:r>
            <w:proofErr w:type="spellStart"/>
            <w:r>
              <w:t>orbitāļu</w:t>
            </w:r>
            <w:proofErr w:type="spellEnd"/>
            <w:r>
              <w:t xml:space="preserve"> teoriju un veikt aprēķinus.</w:t>
            </w:r>
          </w:p>
        </w:tc>
      </w:tr>
      <w:tr w:rsidR="00E85123" w14:paraId="3D55970F" w14:textId="77777777">
        <w:trPr>
          <w:jc w:val="center"/>
        </w:trPr>
        <w:tc>
          <w:tcPr>
            <w:tcW w:w="9582" w:type="dxa"/>
            <w:gridSpan w:val="2"/>
          </w:tcPr>
          <w:p w14:paraId="725B8DA3" w14:textId="77777777" w:rsidR="00E85123" w:rsidRDefault="00EC0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 xml:space="preserve">Studējošo </w:t>
            </w:r>
            <w:r>
              <w:rPr>
                <w:b/>
                <w:i/>
                <w:color w:val="000000"/>
              </w:rPr>
              <w:t>patstāvīgo darbu organizācijas un uzdevumu raksturojums</w:t>
            </w:r>
          </w:p>
        </w:tc>
      </w:tr>
      <w:tr w:rsidR="00E85123" w14:paraId="597EADE7" w14:textId="77777777">
        <w:trPr>
          <w:jc w:val="center"/>
        </w:trPr>
        <w:tc>
          <w:tcPr>
            <w:tcW w:w="9582" w:type="dxa"/>
            <w:gridSpan w:val="2"/>
          </w:tcPr>
          <w:p w14:paraId="1790E335" w14:textId="77777777" w:rsidR="00E85123" w:rsidRDefault="00EC0C0E">
            <w:pPr>
              <w:spacing w:after="160" w:line="259" w:lineRule="auto"/>
            </w:pPr>
            <w:r>
              <w:t>Pirms katras nodarbības studējošie iepazīstas ar nodarbības tematu un atbilstošo mācību literatūru.</w:t>
            </w:r>
          </w:p>
          <w:p w14:paraId="2C692A0B" w14:textId="77777777" w:rsidR="00E85123" w:rsidRDefault="00EC0C0E">
            <w:pPr>
              <w:spacing w:after="160" w:line="259" w:lineRule="auto"/>
            </w:pPr>
            <w:r>
              <w:t>Patstāvīgais darbs paredzēts pēc katras lekcijas un laboratorijas darba un ir saistīts ar katras ap</w:t>
            </w:r>
            <w:r>
              <w:t>skatītās tēmas padziļinātu analīzi. Patstāvīgā darba ietvaros tiek veikta mācību literatūras avotu analīze. Studējošie patstāvīgā darba ietvaros gatavojas laboratorijas darbiem un noslēguma pārbaudījumam.</w:t>
            </w:r>
          </w:p>
        </w:tc>
      </w:tr>
      <w:tr w:rsidR="00E85123" w14:paraId="66F5B4FB" w14:textId="77777777">
        <w:trPr>
          <w:jc w:val="center"/>
        </w:trPr>
        <w:tc>
          <w:tcPr>
            <w:tcW w:w="9582" w:type="dxa"/>
            <w:gridSpan w:val="2"/>
          </w:tcPr>
          <w:p w14:paraId="6BE262D0" w14:textId="77777777" w:rsidR="00E85123" w:rsidRDefault="00EC0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Prasības kredītpunktu iegūšanai</w:t>
            </w:r>
          </w:p>
        </w:tc>
      </w:tr>
      <w:tr w:rsidR="00D43649" w:rsidRPr="00D43649" w14:paraId="214CB33F" w14:textId="77777777">
        <w:trPr>
          <w:jc w:val="center"/>
        </w:trPr>
        <w:tc>
          <w:tcPr>
            <w:tcW w:w="9582" w:type="dxa"/>
            <w:gridSpan w:val="2"/>
          </w:tcPr>
          <w:p w14:paraId="3E57858C" w14:textId="77777777" w:rsidR="00DD439E" w:rsidRPr="00D43649" w:rsidRDefault="00DD439E" w:rsidP="00DD439E">
            <w:pPr>
              <w:jc w:val="both"/>
            </w:pPr>
            <w:r w:rsidRPr="00D43649">
              <w:t>Sekmīga laboratorijas darbu izpilde – 40 %; noslēguma pārbaudījums (eksāmens) – 60 %.</w:t>
            </w:r>
          </w:p>
          <w:p w14:paraId="3EAB14FD" w14:textId="77777777" w:rsidR="00DD439E" w:rsidRPr="00D43649" w:rsidRDefault="00DD439E" w:rsidP="00DD439E">
            <w:pPr>
              <w:jc w:val="both"/>
            </w:pPr>
            <w:r w:rsidRPr="00D43649">
              <w:t>STUDIJU REZULTĀTU VĒRTĒŠANAS KRITĒRIJI: Studiju kursa apguve tā noslēgumā tiek vērtēta 10 </w:t>
            </w:r>
            <w:proofErr w:type="spellStart"/>
            <w:r w:rsidRPr="00D43649">
              <w:t>ballu</w:t>
            </w:r>
            <w:proofErr w:type="spellEnd"/>
            <w:r w:rsidRPr="00D43649">
              <w:t xml:space="preserve"> skalā saskaņā ar Latvijas Republikas normatīvajiem aktiem un atbilstoši "Nolikumam par studijām Daugavpils Universitātē" (apstiprināts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14:paraId="4451128A" w14:textId="77777777" w:rsidR="00DD439E" w:rsidRPr="00D43649" w:rsidRDefault="00DD439E" w:rsidP="00DD439E">
            <w:pPr>
              <w:jc w:val="both"/>
            </w:pPr>
          </w:p>
          <w:p w14:paraId="75410FCC" w14:textId="77777777" w:rsidR="00DD439E" w:rsidRPr="00D43649" w:rsidRDefault="00DD439E" w:rsidP="00DD439E">
            <w:pPr>
              <w:jc w:val="both"/>
            </w:pPr>
            <w:r w:rsidRPr="00D43649">
              <w:t>STUDIJU REZULTĀTU VĒRTĒŠANA</w:t>
            </w:r>
          </w:p>
          <w:tbl>
            <w:tblPr>
              <w:tblStyle w:val="a0"/>
              <w:tblW w:w="5459" w:type="dxa"/>
              <w:tblLayout w:type="fixed"/>
              <w:tblLook w:val="0400" w:firstRow="0" w:lastRow="0" w:firstColumn="0" w:lastColumn="0" w:noHBand="0" w:noVBand="1"/>
            </w:tblPr>
            <w:tblGrid>
              <w:gridCol w:w="2246"/>
              <w:gridCol w:w="390"/>
              <w:gridCol w:w="352"/>
              <w:gridCol w:w="353"/>
              <w:gridCol w:w="353"/>
              <w:gridCol w:w="353"/>
              <w:gridCol w:w="353"/>
              <w:gridCol w:w="353"/>
              <w:gridCol w:w="353"/>
              <w:gridCol w:w="353"/>
            </w:tblGrid>
            <w:tr w:rsidR="00D43649" w:rsidRPr="00D43649" w14:paraId="1315E775" w14:textId="77777777" w:rsidTr="008B61BB">
              <w:trPr>
                <w:trHeight w:val="239"/>
              </w:trPr>
              <w:tc>
                <w:tcPr>
                  <w:tcW w:w="224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07F2E1" w14:textId="77777777" w:rsidR="00DD439E" w:rsidRPr="00D43649" w:rsidRDefault="00DD439E" w:rsidP="00DD439E">
                  <w:pPr>
                    <w:jc w:val="center"/>
                  </w:pPr>
                  <w:r w:rsidRPr="00D43649">
                    <w:t>Pārbaudījumu veidi</w:t>
                  </w:r>
                </w:p>
              </w:tc>
              <w:tc>
                <w:tcPr>
                  <w:tcW w:w="3213" w:type="dxa"/>
                  <w:gridSpan w:val="9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FD7FA0" w14:textId="77777777" w:rsidR="00DD439E" w:rsidRPr="00D43649" w:rsidRDefault="00DD439E" w:rsidP="00DD439E">
                  <w:pPr>
                    <w:jc w:val="center"/>
                  </w:pPr>
                  <w:r w:rsidRPr="00D43649">
                    <w:t>Studiju rezultāti</w:t>
                  </w:r>
                </w:p>
              </w:tc>
            </w:tr>
            <w:tr w:rsidR="00D43649" w:rsidRPr="00D43649" w14:paraId="5FCA36B4" w14:textId="77777777" w:rsidTr="008B61BB">
              <w:trPr>
                <w:trHeight w:val="239"/>
              </w:trPr>
              <w:tc>
                <w:tcPr>
                  <w:tcW w:w="2246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5D2E2C" w14:textId="77777777" w:rsidR="00DD439E" w:rsidRPr="00D43649" w:rsidRDefault="00DD439E" w:rsidP="00DD439E"/>
              </w:tc>
              <w:tc>
                <w:tcPr>
                  <w:tcW w:w="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3C13070" w14:textId="77777777" w:rsidR="00DD439E" w:rsidRPr="00D43649" w:rsidRDefault="00DD439E" w:rsidP="00DD439E">
                  <w:pPr>
                    <w:ind w:left="-62"/>
                    <w:jc w:val="both"/>
                  </w:pPr>
                  <w:r w:rsidRPr="00D43649">
                    <w:t>1.</w:t>
                  </w:r>
                </w:p>
              </w:tc>
              <w:tc>
                <w:tcPr>
                  <w:tcW w:w="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56C2C73" w14:textId="77777777" w:rsidR="00DD439E" w:rsidRPr="00D43649" w:rsidRDefault="00DD439E" w:rsidP="00DD439E">
                  <w:pPr>
                    <w:jc w:val="both"/>
                  </w:pPr>
                  <w:r w:rsidRPr="00D43649">
                    <w:t>2.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F22A0B" w14:textId="77777777" w:rsidR="00DD439E" w:rsidRPr="00D43649" w:rsidRDefault="00DD439E" w:rsidP="00DD439E">
                  <w:pPr>
                    <w:jc w:val="both"/>
                  </w:pPr>
                  <w:r w:rsidRPr="00D43649">
                    <w:t>3.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43C1E9" w14:textId="77777777" w:rsidR="00DD439E" w:rsidRPr="00D43649" w:rsidRDefault="00DD439E" w:rsidP="00DD439E">
                  <w:pPr>
                    <w:jc w:val="both"/>
                  </w:pPr>
                  <w:r w:rsidRPr="00D43649">
                    <w:t>4.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C72E048" w14:textId="77777777" w:rsidR="00DD439E" w:rsidRPr="00D43649" w:rsidRDefault="00DD439E" w:rsidP="00DD439E">
                  <w:pPr>
                    <w:jc w:val="both"/>
                  </w:pPr>
                  <w:r w:rsidRPr="00D43649">
                    <w:t>5.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E1325CB" w14:textId="77777777" w:rsidR="00DD439E" w:rsidRPr="00D43649" w:rsidRDefault="00DD439E" w:rsidP="00DD439E">
                  <w:pPr>
                    <w:jc w:val="both"/>
                  </w:pPr>
                  <w:r w:rsidRPr="00D43649">
                    <w:t>6.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F9D8523" w14:textId="77777777" w:rsidR="00DD439E" w:rsidRPr="00D43649" w:rsidRDefault="00DD439E" w:rsidP="00DD439E">
                  <w:pPr>
                    <w:jc w:val="both"/>
                  </w:pPr>
                  <w:r w:rsidRPr="00D43649">
                    <w:rPr>
                      <w:lang w:val="ru-RU"/>
                    </w:rPr>
                    <w:t>7.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9093F85" w14:textId="77777777" w:rsidR="00DD439E" w:rsidRPr="00D43649" w:rsidRDefault="00DD439E" w:rsidP="00DD439E">
                  <w:pPr>
                    <w:jc w:val="both"/>
                  </w:pPr>
                  <w:r w:rsidRPr="00D43649">
                    <w:rPr>
                      <w:lang w:val="ru-RU"/>
                    </w:rPr>
                    <w:t>8.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2D6A6CF" w14:textId="77777777" w:rsidR="00DD439E" w:rsidRPr="00D43649" w:rsidRDefault="00DD439E" w:rsidP="00DD439E">
                  <w:pPr>
                    <w:jc w:val="both"/>
                  </w:pPr>
                  <w:r w:rsidRPr="00D43649">
                    <w:rPr>
                      <w:lang w:val="ru-RU"/>
                    </w:rPr>
                    <w:t>9.</w:t>
                  </w:r>
                </w:p>
              </w:tc>
            </w:tr>
            <w:tr w:rsidR="00D43649" w:rsidRPr="00D43649" w14:paraId="7F915943" w14:textId="77777777" w:rsidTr="008B61BB">
              <w:trPr>
                <w:trHeight w:val="239"/>
              </w:trPr>
              <w:tc>
                <w:tcPr>
                  <w:tcW w:w="2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BA1799F" w14:textId="77777777" w:rsidR="00DD439E" w:rsidRPr="00D43649" w:rsidRDefault="00DD439E" w:rsidP="00DD439E">
                  <w:r w:rsidRPr="00D43649">
                    <w:t>Laboratorijas darbi</w:t>
                  </w:r>
                </w:p>
              </w:tc>
              <w:tc>
                <w:tcPr>
                  <w:tcW w:w="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3A79F" w14:textId="77777777" w:rsidR="00DD439E" w:rsidRPr="00D43649" w:rsidRDefault="00DD439E" w:rsidP="00DD439E">
                  <w:pPr>
                    <w:jc w:val="both"/>
                  </w:pPr>
                  <w:r w:rsidRPr="00D43649">
                    <w:t>X</w:t>
                  </w:r>
                </w:p>
              </w:tc>
              <w:tc>
                <w:tcPr>
                  <w:tcW w:w="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02571A" w14:textId="77777777" w:rsidR="00DD439E" w:rsidRPr="00D43649" w:rsidRDefault="00DD439E" w:rsidP="00DD439E">
                  <w:pPr>
                    <w:jc w:val="both"/>
                  </w:pPr>
                  <w:r w:rsidRPr="00D43649"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9D46035" w14:textId="77777777" w:rsidR="00DD439E" w:rsidRPr="00D43649" w:rsidRDefault="00DD439E" w:rsidP="00DD439E">
                  <w:pPr>
                    <w:jc w:val="both"/>
                  </w:pPr>
                  <w:r w:rsidRPr="00D43649"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37B89FB" w14:textId="77777777" w:rsidR="00DD439E" w:rsidRPr="00D43649" w:rsidRDefault="00DD439E" w:rsidP="00DD439E">
                  <w:pPr>
                    <w:jc w:val="both"/>
                  </w:pPr>
                  <w:r w:rsidRPr="00D43649"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69028E" w14:textId="77777777" w:rsidR="00DD439E" w:rsidRPr="00D43649" w:rsidRDefault="00DD439E" w:rsidP="00DD439E">
                  <w:pPr>
                    <w:jc w:val="both"/>
                  </w:pPr>
                  <w:r w:rsidRPr="00D43649"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893C70C" w14:textId="77777777" w:rsidR="00DD439E" w:rsidRPr="00D43649" w:rsidRDefault="00DD439E" w:rsidP="00DD439E">
                  <w:pPr>
                    <w:jc w:val="both"/>
                  </w:pPr>
                  <w:r w:rsidRPr="00D43649"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847D971" w14:textId="77777777" w:rsidR="00DD439E" w:rsidRPr="00D43649" w:rsidRDefault="00DD439E" w:rsidP="00DD439E">
                  <w:pPr>
                    <w:jc w:val="both"/>
                  </w:pPr>
                  <w:r w:rsidRPr="00D43649"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76DCC31" w14:textId="77777777" w:rsidR="00DD439E" w:rsidRPr="00D43649" w:rsidRDefault="00DD439E" w:rsidP="00DD439E">
                  <w:pPr>
                    <w:jc w:val="both"/>
                  </w:pPr>
                  <w:r w:rsidRPr="00D43649"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A3F75A7" w14:textId="77777777" w:rsidR="00DD439E" w:rsidRPr="00D43649" w:rsidRDefault="00DD439E" w:rsidP="00DD439E">
                  <w:pPr>
                    <w:jc w:val="both"/>
                  </w:pPr>
                  <w:r w:rsidRPr="00D43649">
                    <w:t>X</w:t>
                  </w:r>
                </w:p>
              </w:tc>
            </w:tr>
            <w:tr w:rsidR="00D43649" w:rsidRPr="00D43649" w14:paraId="2C73AB2E" w14:textId="77777777" w:rsidTr="008B61BB">
              <w:trPr>
                <w:trHeight w:val="239"/>
              </w:trPr>
              <w:tc>
                <w:tcPr>
                  <w:tcW w:w="2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61A5821" w14:textId="77777777" w:rsidR="00DD439E" w:rsidRPr="00D43649" w:rsidRDefault="00DD439E" w:rsidP="00DD439E">
                  <w:r w:rsidRPr="00D43649">
                    <w:t>Noslēguma pārbaudījums</w:t>
                  </w:r>
                </w:p>
              </w:tc>
              <w:tc>
                <w:tcPr>
                  <w:tcW w:w="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BB395F9" w14:textId="77777777" w:rsidR="00DD439E" w:rsidRPr="00D43649" w:rsidRDefault="00DD439E" w:rsidP="00DD439E">
                  <w:pPr>
                    <w:jc w:val="both"/>
                  </w:pPr>
                  <w:r w:rsidRPr="00D43649">
                    <w:t>X</w:t>
                  </w:r>
                </w:p>
              </w:tc>
              <w:tc>
                <w:tcPr>
                  <w:tcW w:w="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38D3CD5" w14:textId="77777777" w:rsidR="00DD439E" w:rsidRPr="00D43649" w:rsidRDefault="00DD439E" w:rsidP="00DD439E">
                  <w:pPr>
                    <w:jc w:val="both"/>
                  </w:pPr>
                  <w:r w:rsidRPr="00D43649"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C63AD3F" w14:textId="77777777" w:rsidR="00DD439E" w:rsidRPr="00D43649" w:rsidRDefault="00DD439E" w:rsidP="00DD439E">
                  <w:pPr>
                    <w:jc w:val="both"/>
                  </w:pPr>
                  <w:r w:rsidRPr="00D43649"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6F9F2B8" w14:textId="77777777" w:rsidR="00DD439E" w:rsidRPr="00D43649" w:rsidRDefault="00DD439E" w:rsidP="00DD439E">
                  <w:pPr>
                    <w:jc w:val="both"/>
                  </w:pPr>
                  <w:r w:rsidRPr="00D43649"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DE17CD3" w14:textId="77777777" w:rsidR="00DD439E" w:rsidRPr="00D43649" w:rsidRDefault="00DD439E" w:rsidP="00DD439E">
                  <w:pPr>
                    <w:jc w:val="both"/>
                  </w:pPr>
                  <w:r w:rsidRPr="00D43649"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E7E676B" w14:textId="77777777" w:rsidR="00DD439E" w:rsidRPr="00D43649" w:rsidRDefault="00DD439E" w:rsidP="00DD439E">
                  <w:pPr>
                    <w:jc w:val="both"/>
                  </w:pPr>
                  <w:r w:rsidRPr="00D43649"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5259A1" w14:textId="77777777" w:rsidR="00DD439E" w:rsidRPr="00D43649" w:rsidRDefault="00DD439E" w:rsidP="00DD439E">
                  <w:pPr>
                    <w:jc w:val="both"/>
                  </w:pPr>
                  <w:r w:rsidRPr="00D43649"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451C61" w14:textId="77777777" w:rsidR="00DD439E" w:rsidRPr="00D43649" w:rsidRDefault="00DD439E" w:rsidP="00DD439E">
                  <w:pPr>
                    <w:jc w:val="both"/>
                  </w:pPr>
                  <w:r w:rsidRPr="00D43649"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25E7321" w14:textId="77777777" w:rsidR="00DD439E" w:rsidRPr="00D43649" w:rsidRDefault="00DD439E" w:rsidP="00DD439E">
                  <w:pPr>
                    <w:jc w:val="both"/>
                  </w:pPr>
                  <w:r w:rsidRPr="00D43649">
                    <w:t>X</w:t>
                  </w:r>
                </w:p>
              </w:tc>
            </w:tr>
          </w:tbl>
          <w:p w14:paraId="760462BC" w14:textId="77777777" w:rsidR="00DD439E" w:rsidRPr="00D43649" w:rsidRDefault="00DD439E" w:rsidP="00DD439E"/>
        </w:tc>
      </w:tr>
      <w:tr w:rsidR="00DD439E" w14:paraId="0E7E5938" w14:textId="77777777">
        <w:trPr>
          <w:jc w:val="center"/>
        </w:trPr>
        <w:tc>
          <w:tcPr>
            <w:tcW w:w="9582" w:type="dxa"/>
            <w:gridSpan w:val="2"/>
          </w:tcPr>
          <w:p w14:paraId="16852F90" w14:textId="77777777" w:rsidR="00DD439E" w:rsidRDefault="00DD439E" w:rsidP="00DD4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saturs</w:t>
            </w:r>
          </w:p>
        </w:tc>
      </w:tr>
      <w:tr w:rsidR="00D43649" w:rsidRPr="00D43649" w14:paraId="230047C6" w14:textId="77777777">
        <w:trPr>
          <w:jc w:val="center"/>
        </w:trPr>
        <w:tc>
          <w:tcPr>
            <w:tcW w:w="9582" w:type="dxa"/>
            <w:gridSpan w:val="2"/>
          </w:tcPr>
          <w:p w14:paraId="3C34ACBF" w14:textId="1FBDA0B7" w:rsidR="00DD439E" w:rsidRPr="00D43649" w:rsidRDefault="00DD439E" w:rsidP="00DD439E">
            <w:pPr>
              <w:ind w:left="34"/>
              <w:jc w:val="both"/>
              <w:rPr>
                <w:iCs w:val="0"/>
                <w:lang w:eastAsia="ko-KR"/>
              </w:rPr>
            </w:pPr>
            <w:r w:rsidRPr="00D43649">
              <w:rPr>
                <w:iCs w:val="0"/>
                <w:lang w:eastAsia="ko-KR"/>
              </w:rPr>
              <w:t>L48, Ld16, Pd96</w:t>
            </w:r>
          </w:p>
          <w:p w14:paraId="4BD3F886" w14:textId="77777777" w:rsidR="00DD439E" w:rsidRPr="00D43649" w:rsidRDefault="00DD439E" w:rsidP="00DD439E">
            <w:pPr>
              <w:ind w:left="34"/>
              <w:jc w:val="both"/>
              <w:rPr>
                <w:iCs w:val="0"/>
                <w:lang w:eastAsia="ko-KR"/>
              </w:rPr>
            </w:pPr>
            <w:r w:rsidRPr="00D43649">
              <w:rPr>
                <w:iCs w:val="0"/>
                <w:lang w:eastAsia="ko-KR"/>
              </w:rPr>
              <w:t>Lekcijas</w:t>
            </w:r>
          </w:p>
          <w:p w14:paraId="0DCC7590" w14:textId="77777777" w:rsidR="00DD439E" w:rsidRPr="00D43649" w:rsidRDefault="00DD439E" w:rsidP="00DD439E">
            <w:pPr>
              <w:ind w:left="34"/>
              <w:jc w:val="both"/>
              <w:rPr>
                <w:iCs w:val="0"/>
                <w:lang w:eastAsia="ko-KR"/>
              </w:rPr>
            </w:pPr>
          </w:p>
          <w:p w14:paraId="08F09BFF" w14:textId="349B0336" w:rsidR="00DD439E" w:rsidRPr="00D43649" w:rsidRDefault="00DD439E" w:rsidP="00010B0B">
            <w:pPr>
              <w:numPr>
                <w:ilvl w:val="0"/>
                <w:numId w:val="8"/>
              </w:numPr>
            </w:pPr>
            <w:r w:rsidRPr="00D43649">
              <w:t xml:space="preserve">Potenciālās enerģijas maiņa un </w:t>
            </w:r>
            <w:proofErr w:type="spellStart"/>
            <w:r w:rsidRPr="00D43649">
              <w:t>starpmolekulārās</w:t>
            </w:r>
            <w:proofErr w:type="spellEnd"/>
            <w:r w:rsidRPr="00D43649">
              <w:t xml:space="preserve"> iedarbības reālajās gāzēs. To novērtēšana ar kompresijas faktoru, </w:t>
            </w:r>
            <w:proofErr w:type="spellStart"/>
            <w:r w:rsidRPr="00D43649">
              <w:t>viriāliem</w:t>
            </w:r>
            <w:proofErr w:type="spellEnd"/>
            <w:r w:rsidRPr="00D43649">
              <w:t xml:space="preserve"> koeficientiem un kritiskām konstantēm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 xml:space="preserve">. </w:t>
            </w:r>
          </w:p>
          <w:p w14:paraId="119D47A7" w14:textId="76F6D770" w:rsidR="00DD439E" w:rsidRPr="00D43649" w:rsidRDefault="00DD439E" w:rsidP="00010B0B">
            <w:pPr>
              <w:numPr>
                <w:ilvl w:val="0"/>
                <w:numId w:val="8"/>
              </w:numPr>
            </w:pPr>
            <w:r w:rsidRPr="00D43649">
              <w:t>Reālu gāzu stāvokļa vienādojumi. Gāzu likumu izmantošana atmosfēras pētīšanā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>.</w:t>
            </w:r>
          </w:p>
          <w:p w14:paraId="59D2861E" w14:textId="45D3B1BE" w:rsidR="00DD439E" w:rsidRPr="00D43649" w:rsidRDefault="00DD439E" w:rsidP="00010B0B">
            <w:pPr>
              <w:numPr>
                <w:ilvl w:val="0"/>
                <w:numId w:val="8"/>
              </w:numPr>
            </w:pPr>
            <w:r w:rsidRPr="00D43649">
              <w:t xml:space="preserve">Ķīmisko un fizikālo procesu entalpijas. </w:t>
            </w:r>
            <w:proofErr w:type="spellStart"/>
            <w:r w:rsidRPr="00D43649">
              <w:t>Adiabātiskā</w:t>
            </w:r>
            <w:proofErr w:type="spellEnd"/>
            <w:r w:rsidRPr="00D43649">
              <w:t xml:space="preserve"> liesmas un diferenciālā </w:t>
            </w:r>
            <w:proofErr w:type="spellStart"/>
            <w:r w:rsidRPr="00D43649">
              <w:t>skanējošā</w:t>
            </w:r>
            <w:proofErr w:type="spellEnd"/>
            <w:r w:rsidRPr="00D43649">
              <w:t xml:space="preserve"> </w:t>
            </w:r>
            <w:proofErr w:type="spellStart"/>
            <w:r w:rsidRPr="00D43649">
              <w:t>kalorimetrija</w:t>
            </w:r>
            <w:proofErr w:type="spellEnd"/>
            <w:r w:rsidRPr="00D43649">
              <w:t>. Rašanās standarta entalpiju izmantošana reakcijas entalpiju noteikšanai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 xml:space="preserve">. </w:t>
            </w:r>
          </w:p>
          <w:p w14:paraId="7C700C6E" w14:textId="50D6D3C1" w:rsidR="00DD439E" w:rsidRPr="00D43649" w:rsidRDefault="00DD439E" w:rsidP="00010B0B">
            <w:pPr>
              <w:numPr>
                <w:ilvl w:val="0"/>
                <w:numId w:val="8"/>
              </w:numPr>
            </w:pPr>
            <w:proofErr w:type="spellStart"/>
            <w:r w:rsidRPr="00D43649">
              <w:t>Bensona</w:t>
            </w:r>
            <w:proofErr w:type="spellEnd"/>
            <w:r w:rsidRPr="00D43649">
              <w:t xml:space="preserve"> </w:t>
            </w:r>
            <w:proofErr w:type="spellStart"/>
            <w:r w:rsidRPr="00D43649">
              <w:t>termoķīmiskās</w:t>
            </w:r>
            <w:proofErr w:type="spellEnd"/>
            <w:r w:rsidRPr="00D43649">
              <w:t xml:space="preserve"> grupas un to lietošana. Entalpiju izmantošana bioloģijā, ģeoloģijā un </w:t>
            </w:r>
            <w:proofErr w:type="spellStart"/>
            <w:r w:rsidRPr="00D43649">
              <w:t>kīmiskajā</w:t>
            </w:r>
            <w:proofErr w:type="spellEnd"/>
            <w:r w:rsidRPr="00D43649">
              <w:t xml:space="preserve"> rūpniecībā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>.</w:t>
            </w:r>
          </w:p>
          <w:p w14:paraId="7199C880" w14:textId="630C77E3" w:rsidR="00DD439E" w:rsidRPr="00D43649" w:rsidRDefault="00DD439E" w:rsidP="00010B0B">
            <w:pPr>
              <w:numPr>
                <w:ilvl w:val="0"/>
                <w:numId w:val="8"/>
              </w:numPr>
            </w:pPr>
            <w:r w:rsidRPr="00D43649">
              <w:t xml:space="preserve">Patvaļīgu pārvērtību kritērijs. </w:t>
            </w:r>
            <w:proofErr w:type="spellStart"/>
            <w:r w:rsidRPr="00D43649">
              <w:t>Klauziusa</w:t>
            </w:r>
            <w:proofErr w:type="spellEnd"/>
            <w:r w:rsidRPr="00D43649">
              <w:t xml:space="preserve"> nevienādība. </w:t>
            </w:r>
            <w:proofErr w:type="spellStart"/>
            <w:r w:rsidRPr="00D43649">
              <w:t>Helmholca</w:t>
            </w:r>
            <w:proofErr w:type="spellEnd"/>
            <w:r w:rsidRPr="00D43649">
              <w:t xml:space="preserve"> un </w:t>
            </w:r>
            <w:proofErr w:type="spellStart"/>
            <w:r w:rsidRPr="00D43649">
              <w:t>Gibsa</w:t>
            </w:r>
            <w:proofErr w:type="spellEnd"/>
            <w:r w:rsidRPr="00D43649">
              <w:t xml:space="preserve"> enerģijas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 xml:space="preserve">. </w:t>
            </w:r>
          </w:p>
          <w:p w14:paraId="33ADD01C" w14:textId="159ABF87" w:rsidR="00DD439E" w:rsidRPr="00D43649" w:rsidRDefault="00DD439E" w:rsidP="00010B0B">
            <w:pPr>
              <w:numPr>
                <w:ilvl w:val="0"/>
                <w:numId w:val="8"/>
              </w:numPr>
            </w:pPr>
            <w:r w:rsidRPr="00D43649">
              <w:t xml:space="preserve">Entropijas maiņa dažādos procesos. Entropijas mērīšana un </w:t>
            </w:r>
            <w:proofErr w:type="spellStart"/>
            <w:r w:rsidRPr="00D43649">
              <w:t>Debaja</w:t>
            </w:r>
            <w:proofErr w:type="spellEnd"/>
            <w:r w:rsidRPr="00D43649">
              <w:t xml:space="preserve"> ekstrapolācija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 xml:space="preserve">. </w:t>
            </w:r>
          </w:p>
          <w:p w14:paraId="2E159485" w14:textId="68386433" w:rsidR="00DD439E" w:rsidRPr="00D43649" w:rsidRDefault="00DD439E" w:rsidP="00010B0B">
            <w:pPr>
              <w:numPr>
                <w:ilvl w:val="0"/>
                <w:numId w:val="8"/>
              </w:numPr>
            </w:pPr>
            <w:proofErr w:type="spellStart"/>
            <w:r w:rsidRPr="00D43649">
              <w:t>Nernsta</w:t>
            </w:r>
            <w:proofErr w:type="spellEnd"/>
            <w:r w:rsidRPr="00D43649">
              <w:t xml:space="preserve"> siltuma teorēma. 2. Termodinamikas likuma matemātiskais ietērps un tā izmantošana ķīmisko procesu aprakstam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>.</w:t>
            </w:r>
          </w:p>
          <w:p w14:paraId="0CEF7DB3" w14:textId="1E7A6563" w:rsidR="00DD439E" w:rsidRPr="00D43649" w:rsidRDefault="00DD439E" w:rsidP="00010B0B">
            <w:pPr>
              <w:numPr>
                <w:ilvl w:val="0"/>
                <w:numId w:val="8"/>
              </w:numPr>
            </w:pPr>
            <w:r w:rsidRPr="00D43649">
              <w:t>Tīru vielu fizikālās pārvērtības. Fāžu stabilitātes atkarība no apstākļiem. Cietvielas-šķidruma, šķidruma-tvaika un cietvielas tvaika robežu noteikšana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 xml:space="preserve">. </w:t>
            </w:r>
          </w:p>
          <w:p w14:paraId="5AB5E529" w14:textId="2185D40E" w:rsidR="00DD439E" w:rsidRPr="00D43649" w:rsidRDefault="00DD439E" w:rsidP="00010B0B">
            <w:pPr>
              <w:numPr>
                <w:ilvl w:val="0"/>
                <w:numId w:val="8"/>
              </w:numPr>
            </w:pPr>
            <w:proofErr w:type="spellStart"/>
            <w:r w:rsidRPr="00D43649">
              <w:t>Ērenfesta</w:t>
            </w:r>
            <w:proofErr w:type="spellEnd"/>
            <w:r w:rsidRPr="00D43649">
              <w:t xml:space="preserve"> fāžu pāreju klasifikācija. </w:t>
            </w:r>
            <w:proofErr w:type="spellStart"/>
            <w:r w:rsidRPr="00D43649">
              <w:t>Virskritiskie</w:t>
            </w:r>
            <w:proofErr w:type="spellEnd"/>
            <w:r w:rsidRPr="00D43649">
              <w:t xml:space="preserve"> fluīdi. Otrā veida fāžu pāreju molekulārā interpretācija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>.</w:t>
            </w:r>
          </w:p>
          <w:p w14:paraId="0F254B63" w14:textId="29FB774F" w:rsidR="00DD439E" w:rsidRPr="00D43649" w:rsidRDefault="00DD439E" w:rsidP="00010B0B">
            <w:pPr>
              <w:numPr>
                <w:ilvl w:val="0"/>
                <w:numId w:val="8"/>
              </w:numPr>
            </w:pPr>
            <w:r w:rsidRPr="00D43649">
              <w:t xml:space="preserve">Maisījumu termodinamiskais apraksts – sajaukšanās </w:t>
            </w:r>
            <w:proofErr w:type="spellStart"/>
            <w:r w:rsidRPr="00D43649">
              <w:t>Gibsa</w:t>
            </w:r>
            <w:proofErr w:type="spellEnd"/>
            <w:r w:rsidRPr="00D43649">
              <w:t xml:space="preserve"> enerģija un entropija. Šķidrumu ķīmiskais potenciāls. Ideāli šķīdumi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 xml:space="preserve">. </w:t>
            </w:r>
          </w:p>
          <w:p w14:paraId="24C9C140" w14:textId="78FC473E" w:rsidR="00DD439E" w:rsidRPr="00D43649" w:rsidRDefault="00DD439E" w:rsidP="00010B0B">
            <w:pPr>
              <w:numPr>
                <w:ilvl w:val="0"/>
                <w:numId w:val="8"/>
              </w:numPr>
            </w:pPr>
            <w:r w:rsidRPr="00D43649">
              <w:lastRenderedPageBreak/>
              <w:t>Pārākuma funkcijas un regulāri šķīdumi. Dialīze un olbaltumvielu saistīšana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>.</w:t>
            </w:r>
          </w:p>
          <w:p w14:paraId="6B077523" w14:textId="1E595C4C" w:rsidR="00DD439E" w:rsidRPr="00D43649" w:rsidRDefault="00DD439E" w:rsidP="00010B0B">
            <w:pPr>
              <w:numPr>
                <w:ilvl w:val="0"/>
                <w:numId w:val="8"/>
              </w:numPr>
            </w:pPr>
            <w:proofErr w:type="spellStart"/>
            <w:r w:rsidRPr="00D43649">
              <w:t>Mezofāzes</w:t>
            </w:r>
            <w:proofErr w:type="spellEnd"/>
            <w:r w:rsidRPr="00D43649">
              <w:t>. Šķidrie kristāli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 xml:space="preserve">. </w:t>
            </w:r>
          </w:p>
          <w:p w14:paraId="1825A518" w14:textId="61212933" w:rsidR="00DD439E" w:rsidRPr="00D43649" w:rsidRDefault="00DD439E" w:rsidP="00010B0B">
            <w:pPr>
              <w:numPr>
                <w:ilvl w:val="0"/>
                <w:numId w:val="8"/>
              </w:numPr>
            </w:pPr>
            <w:r w:rsidRPr="00D43649">
              <w:t xml:space="preserve">Ultratīru vielu iegūšana un piemaisījumu kontrole. </w:t>
            </w:r>
            <w:proofErr w:type="spellStart"/>
            <w:r w:rsidRPr="00D43649">
              <w:t>Ŗeaģējošas</w:t>
            </w:r>
            <w:proofErr w:type="spellEnd"/>
            <w:r w:rsidRPr="00D43649">
              <w:t xml:space="preserve"> sistēmas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>.</w:t>
            </w:r>
          </w:p>
          <w:p w14:paraId="773B5A6A" w14:textId="1AD9F96A" w:rsidR="00DD439E" w:rsidRPr="00D43649" w:rsidRDefault="00DD439E" w:rsidP="00010B0B">
            <w:pPr>
              <w:numPr>
                <w:ilvl w:val="0"/>
                <w:numId w:val="8"/>
              </w:numPr>
            </w:pPr>
            <w:r w:rsidRPr="00D43649">
              <w:t>Viļņu mehānika, tās izcelšanās viļņu un daļiņu dualitāte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>.</w:t>
            </w:r>
          </w:p>
          <w:p w14:paraId="3B088666" w14:textId="0560AAB0" w:rsidR="00DD439E" w:rsidRPr="00D43649" w:rsidRDefault="00DD439E" w:rsidP="00010B0B">
            <w:pPr>
              <w:numPr>
                <w:ilvl w:val="0"/>
                <w:numId w:val="8"/>
              </w:numPr>
            </w:pPr>
            <w:r w:rsidRPr="00D43649">
              <w:t xml:space="preserve">Šrēdingera vienādojumi, viļņu funkcija, operatori, </w:t>
            </w:r>
            <w:proofErr w:type="spellStart"/>
            <w:r w:rsidRPr="00D43649">
              <w:t>īpašfunkcijas</w:t>
            </w:r>
            <w:proofErr w:type="spellEnd"/>
            <w:r w:rsidRPr="00D43649">
              <w:t xml:space="preserve"> un īpašvērtības. Nenoteiktības princips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>.</w:t>
            </w:r>
          </w:p>
          <w:p w14:paraId="5118D47D" w14:textId="1EB69D21" w:rsidR="00DD439E" w:rsidRPr="00D43649" w:rsidRDefault="00DD439E" w:rsidP="00010B0B">
            <w:pPr>
              <w:numPr>
                <w:ilvl w:val="0"/>
                <w:numId w:val="8"/>
              </w:numPr>
            </w:pPr>
            <w:r w:rsidRPr="00D43649">
              <w:t>Translācijas kustība. Daļiņa kastē. Kustība divās un vairāk dimensijās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 xml:space="preserve">. </w:t>
            </w:r>
          </w:p>
          <w:p w14:paraId="409CACA8" w14:textId="46463E12" w:rsidR="00DD439E" w:rsidRPr="00D43649" w:rsidRDefault="00DD439E" w:rsidP="00010B0B">
            <w:pPr>
              <w:numPr>
                <w:ilvl w:val="0"/>
                <w:numId w:val="8"/>
              </w:numPr>
            </w:pPr>
            <w:r w:rsidRPr="00D43649">
              <w:t>Rotācija divās un trijās dimensijās: daļiņas kustība pa riņķa līniju un sfēru. Tunelēšana. Skenējošā mikroskopija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>.</w:t>
            </w:r>
          </w:p>
          <w:p w14:paraId="55987C6D" w14:textId="1C9CB960" w:rsidR="00DD439E" w:rsidRPr="00D43649" w:rsidRDefault="00DD439E" w:rsidP="00010B0B">
            <w:pPr>
              <w:numPr>
                <w:ilvl w:val="0"/>
                <w:numId w:val="8"/>
              </w:numPr>
            </w:pPr>
            <w:proofErr w:type="spellStart"/>
            <w:r w:rsidRPr="00D43649">
              <w:t>Ūdeņražveidīgo</w:t>
            </w:r>
            <w:proofErr w:type="spellEnd"/>
            <w:r w:rsidRPr="00D43649">
              <w:t xml:space="preserve"> atomu uzbūve un spektrs. </w:t>
            </w:r>
            <w:proofErr w:type="spellStart"/>
            <w:r w:rsidRPr="00D43649">
              <w:t>Daudzelektronu</w:t>
            </w:r>
            <w:proofErr w:type="spellEnd"/>
            <w:r w:rsidRPr="00D43649">
              <w:t xml:space="preserve"> atomi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 xml:space="preserve">. </w:t>
            </w:r>
          </w:p>
          <w:p w14:paraId="55EA41CE" w14:textId="6A612E26" w:rsidR="00DD439E" w:rsidRPr="00D43649" w:rsidRDefault="00DD439E" w:rsidP="00010B0B">
            <w:pPr>
              <w:numPr>
                <w:ilvl w:val="0"/>
                <w:numId w:val="8"/>
              </w:numPr>
            </w:pPr>
            <w:proofErr w:type="spellStart"/>
            <w:r w:rsidRPr="00D43649">
              <w:t>Orbitāļu</w:t>
            </w:r>
            <w:proofErr w:type="spellEnd"/>
            <w:r w:rsidRPr="00D43649">
              <w:t xml:space="preserve"> tuvinājums. </w:t>
            </w:r>
            <w:proofErr w:type="spellStart"/>
            <w:r w:rsidRPr="00D43649">
              <w:t>Pašsaskaņotā</w:t>
            </w:r>
            <w:proofErr w:type="spellEnd"/>
            <w:r w:rsidRPr="00D43649">
              <w:t xml:space="preserve"> lauka </w:t>
            </w:r>
            <w:proofErr w:type="spellStart"/>
            <w:r w:rsidRPr="00D43649">
              <w:t>orbitāles</w:t>
            </w:r>
            <w:proofErr w:type="spellEnd"/>
            <w:r w:rsidRPr="00D43649">
              <w:rPr>
                <w:lang w:eastAsia="ko-KR"/>
              </w:rPr>
              <w:t xml:space="preserve"> L2, Pd3</w:t>
            </w:r>
            <w:r w:rsidRPr="00D43649">
              <w:t>.</w:t>
            </w:r>
          </w:p>
          <w:p w14:paraId="16EB5E5F" w14:textId="5BB49DFB" w:rsidR="00DD439E" w:rsidRPr="00D43649" w:rsidRDefault="00DD439E" w:rsidP="00010B0B">
            <w:pPr>
              <w:numPr>
                <w:ilvl w:val="0"/>
                <w:numId w:val="8"/>
              </w:numPr>
            </w:pPr>
            <w:r w:rsidRPr="00D43649">
              <w:t>Kvantu defekti un jonizācijas ierobežojumi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 xml:space="preserve">. </w:t>
            </w:r>
          </w:p>
          <w:p w14:paraId="5E901084" w14:textId="2DBF437D" w:rsidR="00DD439E" w:rsidRPr="00D43649" w:rsidRDefault="00DD439E" w:rsidP="00010B0B">
            <w:pPr>
              <w:numPr>
                <w:ilvl w:val="0"/>
                <w:numId w:val="8"/>
              </w:numPr>
            </w:pPr>
            <w:proofErr w:type="spellStart"/>
            <w:r w:rsidRPr="00D43649">
              <w:t>Singleta</w:t>
            </w:r>
            <w:proofErr w:type="spellEnd"/>
            <w:r w:rsidRPr="00D43649">
              <w:t xml:space="preserve"> un </w:t>
            </w:r>
            <w:proofErr w:type="spellStart"/>
            <w:r w:rsidRPr="00D43649">
              <w:t>tripleta</w:t>
            </w:r>
            <w:proofErr w:type="spellEnd"/>
            <w:r w:rsidRPr="00D43649">
              <w:t xml:space="preserve"> stāvokļi. </w:t>
            </w:r>
            <w:proofErr w:type="spellStart"/>
            <w:r w:rsidRPr="00D43649">
              <w:t>Spina</w:t>
            </w:r>
            <w:proofErr w:type="spellEnd"/>
            <w:r w:rsidRPr="00D43649">
              <w:t>-orbitāla sapārošanās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>.</w:t>
            </w:r>
          </w:p>
          <w:p w14:paraId="57D68606" w14:textId="1C4C70B3" w:rsidR="00DD439E" w:rsidRPr="00D43649" w:rsidRDefault="00DD439E" w:rsidP="00010B0B">
            <w:pPr>
              <w:numPr>
                <w:ilvl w:val="0"/>
                <w:numId w:val="8"/>
              </w:numPr>
            </w:pPr>
            <w:r w:rsidRPr="00D43649">
              <w:t xml:space="preserve">Molekulāro </w:t>
            </w:r>
            <w:proofErr w:type="spellStart"/>
            <w:r w:rsidRPr="00D43649">
              <w:t>orbitāļu</w:t>
            </w:r>
            <w:proofErr w:type="spellEnd"/>
            <w:r w:rsidRPr="00D43649">
              <w:t xml:space="preserve"> teorija. Ūdeņraža molekulārais jons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 xml:space="preserve">. </w:t>
            </w:r>
          </w:p>
          <w:p w14:paraId="5BE06780" w14:textId="24737B44" w:rsidR="00DD439E" w:rsidRPr="00D43649" w:rsidRDefault="00DD439E" w:rsidP="00010B0B">
            <w:pPr>
              <w:numPr>
                <w:ilvl w:val="0"/>
                <w:numId w:val="8"/>
              </w:numPr>
            </w:pPr>
            <w:proofErr w:type="spellStart"/>
            <w:r w:rsidRPr="00D43649">
              <w:t>Divatomu</w:t>
            </w:r>
            <w:proofErr w:type="spellEnd"/>
            <w:r w:rsidRPr="00D43649">
              <w:t xml:space="preserve"> molekulu uzbūve. </w:t>
            </w:r>
            <w:proofErr w:type="spellStart"/>
            <w:r w:rsidRPr="00D43649">
              <w:t>Daudzatomu</w:t>
            </w:r>
            <w:proofErr w:type="spellEnd"/>
            <w:r w:rsidRPr="00D43649">
              <w:t xml:space="preserve"> sistēmu molekulārās </w:t>
            </w:r>
            <w:proofErr w:type="spellStart"/>
            <w:r w:rsidRPr="00D43649">
              <w:t>orbitāles</w:t>
            </w:r>
            <w:proofErr w:type="spellEnd"/>
            <w:r w:rsidRPr="00D43649">
              <w:rPr>
                <w:lang w:eastAsia="ko-KR"/>
              </w:rPr>
              <w:t xml:space="preserve"> L2, Pd3</w:t>
            </w:r>
            <w:r w:rsidRPr="00D43649">
              <w:t xml:space="preserve">. </w:t>
            </w:r>
          </w:p>
          <w:p w14:paraId="4AEF72BD" w14:textId="5DFF9162" w:rsidR="00DD439E" w:rsidRPr="00D43649" w:rsidRDefault="00DD439E" w:rsidP="00010B0B">
            <w:pPr>
              <w:numPr>
                <w:ilvl w:val="0"/>
                <w:numId w:val="8"/>
              </w:numPr>
            </w:pPr>
            <w:proofErr w:type="spellStart"/>
            <w:r w:rsidRPr="00D43649">
              <w:t>Hikeļa</w:t>
            </w:r>
            <w:proofErr w:type="spellEnd"/>
            <w:r w:rsidRPr="00D43649">
              <w:t xml:space="preserve"> tuvinājums. </w:t>
            </w:r>
            <w:proofErr w:type="spellStart"/>
            <w:r w:rsidRPr="00D43649">
              <w:t>Pašsaskaņotā</w:t>
            </w:r>
            <w:proofErr w:type="spellEnd"/>
            <w:r w:rsidRPr="00D43649">
              <w:t xml:space="preserve"> lauka aprēķini</w:t>
            </w:r>
            <w:r w:rsidRPr="00D43649">
              <w:rPr>
                <w:lang w:eastAsia="ko-KR"/>
              </w:rPr>
              <w:t xml:space="preserve"> L2, Pd3</w:t>
            </w:r>
            <w:r w:rsidRPr="00D43649">
              <w:t>.</w:t>
            </w:r>
          </w:p>
          <w:p w14:paraId="5F11A34F" w14:textId="77777777" w:rsidR="00DD439E" w:rsidRPr="00D43649" w:rsidRDefault="00DD439E" w:rsidP="00DD439E">
            <w:pPr>
              <w:rPr>
                <w:b/>
              </w:rPr>
            </w:pPr>
          </w:p>
          <w:p w14:paraId="42B3080F" w14:textId="44010D2B" w:rsidR="00DD439E" w:rsidRPr="00D43649" w:rsidRDefault="00DD439E" w:rsidP="00DD439E">
            <w:pPr>
              <w:rPr>
                <w:bCs w:val="0"/>
              </w:rPr>
            </w:pPr>
            <w:r w:rsidRPr="00D43649">
              <w:rPr>
                <w:bCs w:val="0"/>
              </w:rPr>
              <w:t>Laboratorijas darbi</w:t>
            </w:r>
          </w:p>
          <w:p w14:paraId="2D1F0F7F" w14:textId="77777777" w:rsidR="00DD439E" w:rsidRPr="00D43649" w:rsidRDefault="00DD439E" w:rsidP="00DD439E">
            <w:pPr>
              <w:rPr>
                <w:b/>
              </w:rPr>
            </w:pPr>
          </w:p>
          <w:p w14:paraId="6948F2AD" w14:textId="6DB06D40" w:rsidR="00DD439E" w:rsidRPr="00D43649" w:rsidRDefault="00DD439E" w:rsidP="00DD439E">
            <w:pPr>
              <w:numPr>
                <w:ilvl w:val="0"/>
                <w:numId w:val="2"/>
              </w:numPr>
              <w:ind w:left="697"/>
            </w:pPr>
            <w:r w:rsidRPr="00D43649">
              <w:t xml:space="preserve">Potenciālās enerģijas maiņa un </w:t>
            </w:r>
            <w:r w:rsidR="00010B0B" w:rsidRPr="00D43649">
              <w:t>to</w:t>
            </w:r>
            <w:r w:rsidRPr="00D43649">
              <w:t xml:space="preserve"> novērtēšana ar kompresijas faktoru, </w:t>
            </w:r>
            <w:proofErr w:type="spellStart"/>
            <w:r w:rsidRPr="00D43649">
              <w:t>viriāliem</w:t>
            </w:r>
            <w:proofErr w:type="spellEnd"/>
            <w:r w:rsidRPr="00D43649">
              <w:t xml:space="preserve"> koeficientiem un kritiskām konstantēm</w:t>
            </w:r>
            <w:r w:rsidR="00010B0B" w:rsidRPr="00D43649">
              <w:t xml:space="preserve"> </w:t>
            </w:r>
            <w:r w:rsidRPr="00D43649">
              <w:rPr>
                <w:lang w:eastAsia="ko-KR"/>
              </w:rPr>
              <w:t>Ld2, Pd3</w:t>
            </w:r>
            <w:r w:rsidRPr="00D43649">
              <w:t>.</w:t>
            </w:r>
          </w:p>
          <w:p w14:paraId="2E92BEC6" w14:textId="245C20A5" w:rsidR="00DD439E" w:rsidRPr="00D43649" w:rsidRDefault="00DD439E" w:rsidP="00DD439E">
            <w:pPr>
              <w:numPr>
                <w:ilvl w:val="0"/>
                <w:numId w:val="2"/>
              </w:numPr>
              <w:ind w:left="697"/>
            </w:pPr>
            <w:r w:rsidRPr="00D43649">
              <w:t>Ķīmisko un fizikālo procesu entalpijas</w:t>
            </w:r>
            <w:r w:rsidRPr="00D43649">
              <w:rPr>
                <w:lang w:eastAsia="ko-KR"/>
              </w:rPr>
              <w:t xml:space="preserve"> Ld2, Pd3</w:t>
            </w:r>
            <w:r w:rsidRPr="00D43649">
              <w:t>.</w:t>
            </w:r>
          </w:p>
          <w:p w14:paraId="4EAD894C" w14:textId="7D5D1F19" w:rsidR="00DD439E" w:rsidRPr="00D43649" w:rsidRDefault="00DD439E" w:rsidP="00DD439E">
            <w:pPr>
              <w:numPr>
                <w:ilvl w:val="0"/>
                <w:numId w:val="2"/>
              </w:numPr>
              <w:ind w:left="697"/>
            </w:pPr>
            <w:r w:rsidRPr="00D43649">
              <w:t>2. Termodinamikas likuma matemātiskais ietērps un tā izmantošana ķīmisko procesu aprakstam</w:t>
            </w:r>
            <w:r w:rsidRPr="00D43649">
              <w:rPr>
                <w:lang w:eastAsia="ko-KR"/>
              </w:rPr>
              <w:t xml:space="preserve"> Ld2, Pd3</w:t>
            </w:r>
            <w:r w:rsidRPr="00D43649">
              <w:t>.</w:t>
            </w:r>
          </w:p>
          <w:p w14:paraId="7278FA81" w14:textId="4D688ECA" w:rsidR="00DD439E" w:rsidRPr="00D43649" w:rsidRDefault="00DD439E" w:rsidP="00DD439E">
            <w:pPr>
              <w:numPr>
                <w:ilvl w:val="0"/>
                <w:numId w:val="2"/>
              </w:numPr>
              <w:ind w:left="697"/>
            </w:pPr>
            <w:r w:rsidRPr="00D43649">
              <w:t>Tīru vielu fizikālās pārvērtības</w:t>
            </w:r>
            <w:r w:rsidR="00010B0B" w:rsidRPr="00D43649">
              <w:t xml:space="preserve"> </w:t>
            </w:r>
            <w:r w:rsidRPr="00D43649">
              <w:rPr>
                <w:lang w:eastAsia="ko-KR"/>
              </w:rPr>
              <w:t>Ld2, Pd3</w:t>
            </w:r>
            <w:r w:rsidRPr="00D43649">
              <w:t>.</w:t>
            </w:r>
          </w:p>
          <w:p w14:paraId="262F1529" w14:textId="3F3AAD48" w:rsidR="00DD439E" w:rsidRPr="00D43649" w:rsidRDefault="00DD439E" w:rsidP="00DD439E">
            <w:pPr>
              <w:numPr>
                <w:ilvl w:val="0"/>
                <w:numId w:val="2"/>
              </w:numPr>
              <w:ind w:left="697"/>
            </w:pPr>
            <w:r w:rsidRPr="00D43649">
              <w:t xml:space="preserve">Maisījumu termodinamiskais apraksts – sajaukšanās </w:t>
            </w:r>
            <w:proofErr w:type="spellStart"/>
            <w:r w:rsidRPr="00D43649">
              <w:t>Gibsa</w:t>
            </w:r>
            <w:proofErr w:type="spellEnd"/>
            <w:r w:rsidRPr="00D43649">
              <w:t xml:space="preserve"> enerģija un entropija</w:t>
            </w:r>
            <w:r w:rsidRPr="00D43649">
              <w:rPr>
                <w:lang w:eastAsia="ko-KR"/>
              </w:rPr>
              <w:t xml:space="preserve"> Ld2, Pd3</w:t>
            </w:r>
            <w:r w:rsidRPr="00D43649">
              <w:t>.</w:t>
            </w:r>
          </w:p>
          <w:p w14:paraId="774B87C1" w14:textId="7C171337" w:rsidR="00DD439E" w:rsidRPr="00D43649" w:rsidRDefault="00DD439E" w:rsidP="00DD439E">
            <w:pPr>
              <w:numPr>
                <w:ilvl w:val="0"/>
                <w:numId w:val="2"/>
              </w:numPr>
              <w:ind w:left="697"/>
            </w:pPr>
            <w:r w:rsidRPr="00D43649">
              <w:t>Šrēdingera vienādojumi</w:t>
            </w:r>
            <w:r w:rsidRPr="00D43649">
              <w:rPr>
                <w:lang w:eastAsia="ko-KR"/>
              </w:rPr>
              <w:t xml:space="preserve"> Ld2, Pd3</w:t>
            </w:r>
            <w:r w:rsidRPr="00D43649">
              <w:t>.</w:t>
            </w:r>
          </w:p>
          <w:p w14:paraId="27A3EA5B" w14:textId="1C491839" w:rsidR="00DD439E" w:rsidRPr="00D43649" w:rsidRDefault="00DD439E" w:rsidP="00DD439E">
            <w:pPr>
              <w:numPr>
                <w:ilvl w:val="0"/>
                <w:numId w:val="2"/>
              </w:numPr>
              <w:ind w:left="697"/>
            </w:pPr>
            <w:r w:rsidRPr="00D43649">
              <w:t>Translācijas kustība</w:t>
            </w:r>
            <w:r w:rsidRPr="00D43649">
              <w:rPr>
                <w:lang w:eastAsia="ko-KR"/>
              </w:rPr>
              <w:t xml:space="preserve"> Ld2, Pd3</w:t>
            </w:r>
            <w:r w:rsidRPr="00D43649">
              <w:t>.</w:t>
            </w:r>
          </w:p>
          <w:p w14:paraId="5662669F" w14:textId="3B330445" w:rsidR="00DD439E" w:rsidRPr="00D43649" w:rsidRDefault="00DD439E" w:rsidP="00DD439E">
            <w:pPr>
              <w:numPr>
                <w:ilvl w:val="0"/>
                <w:numId w:val="2"/>
              </w:numPr>
              <w:ind w:left="697"/>
            </w:pPr>
            <w:proofErr w:type="spellStart"/>
            <w:r w:rsidRPr="00D43649">
              <w:t>Ūdeņražveidīgo</w:t>
            </w:r>
            <w:proofErr w:type="spellEnd"/>
            <w:r w:rsidRPr="00D43649">
              <w:t xml:space="preserve"> atomu uzbūve un spektrs</w:t>
            </w:r>
            <w:r w:rsidRPr="00D43649">
              <w:rPr>
                <w:lang w:eastAsia="ko-KR"/>
              </w:rPr>
              <w:t xml:space="preserve"> Ld2, Pd3</w:t>
            </w:r>
            <w:r w:rsidRPr="00D43649">
              <w:t>.</w:t>
            </w:r>
          </w:p>
          <w:p w14:paraId="1807B922" w14:textId="77777777" w:rsidR="00DD439E" w:rsidRPr="00D43649" w:rsidRDefault="00DD439E" w:rsidP="00DD439E">
            <w:pPr>
              <w:ind w:left="1080"/>
              <w:rPr>
                <w:iCs w:val="0"/>
              </w:rPr>
            </w:pPr>
          </w:p>
          <w:p w14:paraId="7B55F8E2" w14:textId="77777777" w:rsidR="00DD439E" w:rsidRPr="00D43649" w:rsidRDefault="00DD439E" w:rsidP="00DD439E">
            <w:pPr>
              <w:rPr>
                <w:iCs w:val="0"/>
              </w:rPr>
            </w:pPr>
            <w:r w:rsidRPr="00D43649">
              <w:rPr>
                <w:iCs w:val="0"/>
              </w:rPr>
              <w:t>L – lekcija</w:t>
            </w:r>
          </w:p>
          <w:p w14:paraId="2C39E466" w14:textId="77777777" w:rsidR="00DD439E" w:rsidRPr="00D43649" w:rsidRDefault="00DD439E" w:rsidP="00DD439E">
            <w:pPr>
              <w:rPr>
                <w:iCs w:val="0"/>
              </w:rPr>
            </w:pPr>
            <w:r w:rsidRPr="00D43649">
              <w:rPr>
                <w:iCs w:val="0"/>
              </w:rPr>
              <w:t>S – seminārs</w:t>
            </w:r>
          </w:p>
          <w:p w14:paraId="43FBDEEB" w14:textId="77777777" w:rsidR="00DD439E" w:rsidRPr="00D43649" w:rsidRDefault="00DD439E" w:rsidP="00DD439E">
            <w:pPr>
              <w:rPr>
                <w:iCs w:val="0"/>
              </w:rPr>
            </w:pPr>
            <w:r w:rsidRPr="00D43649">
              <w:rPr>
                <w:iCs w:val="0"/>
              </w:rPr>
              <w:t>P – praktiskie darbi</w:t>
            </w:r>
          </w:p>
          <w:p w14:paraId="30A3AA40" w14:textId="77777777" w:rsidR="00DD439E" w:rsidRPr="00D43649" w:rsidRDefault="00DD439E" w:rsidP="00DD439E">
            <w:pPr>
              <w:rPr>
                <w:iCs w:val="0"/>
              </w:rPr>
            </w:pPr>
            <w:proofErr w:type="spellStart"/>
            <w:r w:rsidRPr="00D43649">
              <w:rPr>
                <w:iCs w:val="0"/>
              </w:rPr>
              <w:t>Ld</w:t>
            </w:r>
            <w:proofErr w:type="spellEnd"/>
            <w:r w:rsidRPr="00D43649">
              <w:rPr>
                <w:iCs w:val="0"/>
              </w:rPr>
              <w:t xml:space="preserve"> – laboratorijas darbi</w:t>
            </w:r>
          </w:p>
          <w:p w14:paraId="20316BC6" w14:textId="11C71AAA" w:rsidR="00DD439E" w:rsidRPr="00D43649" w:rsidRDefault="00DD439E" w:rsidP="00DD439E">
            <w:pPr>
              <w:spacing w:after="160" w:line="259" w:lineRule="auto"/>
              <w:ind w:left="34"/>
            </w:pPr>
            <w:proofErr w:type="spellStart"/>
            <w:r w:rsidRPr="00D43649">
              <w:rPr>
                <w:iCs w:val="0"/>
              </w:rPr>
              <w:t>Pd</w:t>
            </w:r>
            <w:proofErr w:type="spellEnd"/>
            <w:r w:rsidRPr="00D43649">
              <w:rPr>
                <w:iCs w:val="0"/>
              </w:rPr>
              <w:t xml:space="preserve"> – patstāvīgais darbs</w:t>
            </w:r>
          </w:p>
        </w:tc>
      </w:tr>
      <w:tr w:rsidR="00DD439E" w14:paraId="6F1208DC" w14:textId="77777777">
        <w:trPr>
          <w:jc w:val="center"/>
        </w:trPr>
        <w:tc>
          <w:tcPr>
            <w:tcW w:w="9582" w:type="dxa"/>
            <w:gridSpan w:val="2"/>
          </w:tcPr>
          <w:p w14:paraId="5CCE3D49" w14:textId="77777777" w:rsidR="00DD439E" w:rsidRDefault="00DD439E" w:rsidP="00DD4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Obligāti izmantojamie informācijas avoti</w:t>
            </w:r>
          </w:p>
        </w:tc>
      </w:tr>
      <w:tr w:rsidR="00DD439E" w14:paraId="522B2387" w14:textId="77777777">
        <w:trPr>
          <w:jc w:val="center"/>
        </w:trPr>
        <w:tc>
          <w:tcPr>
            <w:tcW w:w="9582" w:type="dxa"/>
            <w:gridSpan w:val="2"/>
          </w:tcPr>
          <w:p w14:paraId="5F17E6BA" w14:textId="1E4F7A90" w:rsidR="00DD439E" w:rsidRDefault="00DD439E" w:rsidP="00DD439E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ind w:left="414"/>
            </w:pPr>
            <w:proofErr w:type="spellStart"/>
            <w:r w:rsidRPr="0061797F">
              <w:t>Atkins</w:t>
            </w:r>
            <w:proofErr w:type="spellEnd"/>
            <w:r w:rsidRPr="0061797F">
              <w:t xml:space="preserve">, Peter.  </w:t>
            </w:r>
            <w:proofErr w:type="spellStart"/>
            <w:r w:rsidRPr="0061797F">
              <w:t>Physical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chemistry</w:t>
            </w:r>
            <w:proofErr w:type="spellEnd"/>
            <w:r w:rsidRPr="0061797F">
              <w:t xml:space="preserve"> / Peter </w:t>
            </w:r>
            <w:proofErr w:type="spellStart"/>
            <w:r w:rsidRPr="0061797F">
              <w:t>Atkins</w:t>
            </w:r>
            <w:proofErr w:type="spellEnd"/>
            <w:r w:rsidRPr="0061797F">
              <w:t xml:space="preserve">, </w:t>
            </w:r>
            <w:proofErr w:type="spellStart"/>
            <w:r w:rsidRPr="0061797F">
              <w:t>Julio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de</w:t>
            </w:r>
            <w:proofErr w:type="spellEnd"/>
            <w:r w:rsidRPr="0061797F">
              <w:t xml:space="preserve"> Paula. - 9th </w:t>
            </w:r>
            <w:proofErr w:type="spellStart"/>
            <w:r w:rsidRPr="0061797F">
              <w:t>ed</w:t>
            </w:r>
            <w:proofErr w:type="spellEnd"/>
            <w:r w:rsidRPr="0061797F">
              <w:t xml:space="preserve">. - </w:t>
            </w:r>
            <w:proofErr w:type="spellStart"/>
            <w:r w:rsidRPr="0061797F">
              <w:t>New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York</w:t>
            </w:r>
            <w:proofErr w:type="spellEnd"/>
            <w:r w:rsidRPr="0061797F">
              <w:t xml:space="preserve">, NY : </w:t>
            </w:r>
            <w:proofErr w:type="spellStart"/>
            <w:r w:rsidRPr="0061797F">
              <w:t>Freeman</w:t>
            </w:r>
            <w:proofErr w:type="spellEnd"/>
            <w:r w:rsidRPr="0061797F">
              <w:t>, 2010., 968</w:t>
            </w:r>
            <w:r>
              <w:t xml:space="preserve"> </w:t>
            </w:r>
            <w:proofErr w:type="spellStart"/>
            <w:r>
              <w:t>pp</w:t>
            </w:r>
            <w:proofErr w:type="spellEnd"/>
            <w:r>
              <w:t>.</w:t>
            </w:r>
          </w:p>
          <w:p w14:paraId="387ABABB" w14:textId="37141213" w:rsidR="00DD439E" w:rsidRDefault="00DD439E" w:rsidP="00DD439E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ind w:left="414"/>
            </w:pPr>
            <w:proofErr w:type="spellStart"/>
            <w:r w:rsidRPr="0061797F">
              <w:t>Atkins</w:t>
            </w:r>
            <w:proofErr w:type="spellEnd"/>
            <w:r w:rsidRPr="0061797F">
              <w:t xml:space="preserve">, Peter.  </w:t>
            </w:r>
            <w:proofErr w:type="spellStart"/>
            <w:r w:rsidRPr="0061797F">
              <w:t>Atkins</w:t>
            </w:r>
            <w:proofErr w:type="spellEnd"/>
            <w:r w:rsidRPr="0061797F">
              <w:t xml:space="preserve">' </w:t>
            </w:r>
            <w:proofErr w:type="spellStart"/>
            <w:r w:rsidRPr="0061797F">
              <w:t>Physical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chemistry</w:t>
            </w:r>
            <w:proofErr w:type="spellEnd"/>
            <w:r w:rsidRPr="0061797F">
              <w:t xml:space="preserve"> / Peter </w:t>
            </w:r>
            <w:proofErr w:type="spellStart"/>
            <w:r w:rsidRPr="0061797F">
              <w:t>Atkins</w:t>
            </w:r>
            <w:proofErr w:type="spellEnd"/>
            <w:r w:rsidRPr="0061797F">
              <w:t xml:space="preserve">, </w:t>
            </w:r>
            <w:proofErr w:type="spellStart"/>
            <w:r w:rsidRPr="0061797F">
              <w:t>Fellow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of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Lincoln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College</w:t>
            </w:r>
            <w:proofErr w:type="spellEnd"/>
            <w:r w:rsidRPr="0061797F">
              <w:t xml:space="preserve">, </w:t>
            </w:r>
            <w:proofErr w:type="spellStart"/>
            <w:r w:rsidRPr="0061797F">
              <w:t>University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of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Oxford</w:t>
            </w:r>
            <w:proofErr w:type="spellEnd"/>
            <w:r w:rsidRPr="0061797F">
              <w:t xml:space="preserve">, </w:t>
            </w:r>
            <w:proofErr w:type="spellStart"/>
            <w:r w:rsidRPr="0061797F">
              <w:t>Oxford</w:t>
            </w:r>
            <w:proofErr w:type="spellEnd"/>
            <w:r w:rsidRPr="0061797F">
              <w:t xml:space="preserve">, UK, </w:t>
            </w:r>
            <w:proofErr w:type="spellStart"/>
            <w:r w:rsidRPr="0061797F">
              <w:t>Julio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de</w:t>
            </w:r>
            <w:proofErr w:type="spellEnd"/>
            <w:r w:rsidRPr="0061797F">
              <w:t xml:space="preserve"> Paula, </w:t>
            </w:r>
            <w:proofErr w:type="spellStart"/>
            <w:r w:rsidRPr="0061797F">
              <w:t>Professor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of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Chemistry</w:t>
            </w:r>
            <w:proofErr w:type="spellEnd"/>
            <w:r w:rsidRPr="0061797F">
              <w:t xml:space="preserve">, </w:t>
            </w:r>
            <w:proofErr w:type="spellStart"/>
            <w:r w:rsidRPr="0061797F">
              <w:t>Lewis</w:t>
            </w:r>
            <w:proofErr w:type="spellEnd"/>
            <w:r w:rsidRPr="0061797F">
              <w:t xml:space="preserve"> &amp; </w:t>
            </w:r>
            <w:proofErr w:type="spellStart"/>
            <w:r w:rsidRPr="0061797F">
              <w:t>Clark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College</w:t>
            </w:r>
            <w:proofErr w:type="spellEnd"/>
            <w:r w:rsidRPr="0061797F">
              <w:t xml:space="preserve">, </w:t>
            </w:r>
            <w:proofErr w:type="spellStart"/>
            <w:r w:rsidRPr="0061797F">
              <w:t>Portland</w:t>
            </w:r>
            <w:proofErr w:type="spellEnd"/>
            <w:r w:rsidRPr="0061797F">
              <w:t xml:space="preserve">, </w:t>
            </w:r>
            <w:proofErr w:type="spellStart"/>
            <w:r w:rsidRPr="0061797F">
              <w:t>Oregon</w:t>
            </w:r>
            <w:proofErr w:type="spellEnd"/>
            <w:r w:rsidRPr="0061797F">
              <w:t xml:space="preserve">, USA, James </w:t>
            </w:r>
            <w:proofErr w:type="spellStart"/>
            <w:r w:rsidRPr="0061797F">
              <w:t>Keeler</w:t>
            </w:r>
            <w:proofErr w:type="spellEnd"/>
            <w:r w:rsidRPr="0061797F">
              <w:t xml:space="preserve">, Senior </w:t>
            </w:r>
            <w:proofErr w:type="spellStart"/>
            <w:r w:rsidRPr="0061797F">
              <w:t>Lecturer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in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Chemistry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and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Fellow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of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Selwyn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College</w:t>
            </w:r>
            <w:proofErr w:type="spellEnd"/>
            <w:r w:rsidRPr="0061797F">
              <w:t xml:space="preserve">, </w:t>
            </w:r>
            <w:proofErr w:type="spellStart"/>
            <w:r w:rsidRPr="0061797F">
              <w:t>University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of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Cambridge</w:t>
            </w:r>
            <w:proofErr w:type="spellEnd"/>
            <w:r w:rsidRPr="0061797F">
              <w:t xml:space="preserve">, </w:t>
            </w:r>
            <w:proofErr w:type="spellStart"/>
            <w:r w:rsidRPr="0061797F">
              <w:t>Cambridge</w:t>
            </w:r>
            <w:proofErr w:type="spellEnd"/>
            <w:r w:rsidRPr="0061797F">
              <w:t xml:space="preserve">, UK. - </w:t>
            </w:r>
            <w:proofErr w:type="spellStart"/>
            <w:r w:rsidRPr="0061797F">
              <w:t>Eleventh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edition</w:t>
            </w:r>
            <w:proofErr w:type="spellEnd"/>
            <w:r w:rsidRPr="0061797F">
              <w:t xml:space="preserve">. - </w:t>
            </w:r>
            <w:proofErr w:type="spellStart"/>
            <w:r w:rsidRPr="0061797F">
              <w:t>Oxford</w:t>
            </w:r>
            <w:proofErr w:type="spellEnd"/>
            <w:r w:rsidRPr="0061797F">
              <w:t xml:space="preserve">, </w:t>
            </w:r>
            <w:proofErr w:type="spellStart"/>
            <w:r w:rsidRPr="0061797F">
              <w:t>United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Kingdom</w:t>
            </w:r>
            <w:proofErr w:type="spellEnd"/>
            <w:r w:rsidRPr="0061797F">
              <w:t xml:space="preserve"> : </w:t>
            </w:r>
            <w:proofErr w:type="spellStart"/>
            <w:r w:rsidRPr="0061797F">
              <w:t>Oxford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University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Press</w:t>
            </w:r>
            <w:proofErr w:type="spellEnd"/>
            <w:r w:rsidRPr="0061797F">
              <w:t xml:space="preserve"> ; </w:t>
            </w:r>
            <w:proofErr w:type="spellStart"/>
            <w:r w:rsidRPr="0061797F">
              <w:t>New</w:t>
            </w:r>
            <w:proofErr w:type="spellEnd"/>
            <w:r w:rsidRPr="0061797F">
              <w:t xml:space="preserve"> </w:t>
            </w:r>
            <w:proofErr w:type="spellStart"/>
            <w:r w:rsidRPr="0061797F">
              <w:t>York</w:t>
            </w:r>
            <w:proofErr w:type="spellEnd"/>
            <w:r w:rsidRPr="0061797F">
              <w:t>, NY, 2018</w:t>
            </w:r>
            <w:r>
              <w:t>.</w:t>
            </w:r>
            <w:r w:rsidRPr="0061797F">
              <w:t xml:space="preserve">, 908 </w:t>
            </w:r>
            <w:proofErr w:type="spellStart"/>
            <w:r w:rsidRPr="0061797F">
              <w:t>pages</w:t>
            </w:r>
            <w:proofErr w:type="spellEnd"/>
            <w:r>
              <w:t>.</w:t>
            </w:r>
          </w:p>
          <w:p w14:paraId="1CFDDD9A" w14:textId="0AB45F49" w:rsidR="00DD439E" w:rsidRDefault="00DD439E" w:rsidP="00DD439E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ind w:left="414"/>
            </w:pPr>
            <w:r>
              <w:t>Alksnis U. u.c. Fizikālā un koloidālā ķīmija, Rīga, Zvaigzne, 1990., 424 lpp.</w:t>
            </w:r>
          </w:p>
        </w:tc>
      </w:tr>
      <w:tr w:rsidR="00DD439E" w14:paraId="597BA7CA" w14:textId="77777777">
        <w:trPr>
          <w:jc w:val="center"/>
        </w:trPr>
        <w:tc>
          <w:tcPr>
            <w:tcW w:w="9582" w:type="dxa"/>
            <w:gridSpan w:val="2"/>
          </w:tcPr>
          <w:p w14:paraId="5BFECFED" w14:textId="77777777" w:rsidR="00DD439E" w:rsidRDefault="00DD439E" w:rsidP="00DD4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Papildus informācijas avoti</w:t>
            </w:r>
          </w:p>
        </w:tc>
      </w:tr>
      <w:tr w:rsidR="00DD439E" w14:paraId="06CEB1F8" w14:textId="77777777">
        <w:trPr>
          <w:jc w:val="center"/>
        </w:trPr>
        <w:tc>
          <w:tcPr>
            <w:tcW w:w="9582" w:type="dxa"/>
            <w:gridSpan w:val="2"/>
          </w:tcPr>
          <w:p w14:paraId="77E0D169" w14:textId="77777777" w:rsidR="00DD439E" w:rsidRDefault="00DD439E" w:rsidP="00625B10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ind w:left="408"/>
            </w:pPr>
            <w:r>
              <w:t>Kļaviņš, Z. Fizikālā un koloidālā ķīmija, Zvaigzne, 1982. 490 lpp.</w:t>
            </w:r>
          </w:p>
        </w:tc>
      </w:tr>
      <w:tr w:rsidR="00DD439E" w14:paraId="612C89EB" w14:textId="77777777">
        <w:trPr>
          <w:jc w:val="center"/>
        </w:trPr>
        <w:tc>
          <w:tcPr>
            <w:tcW w:w="9582" w:type="dxa"/>
            <w:gridSpan w:val="2"/>
          </w:tcPr>
          <w:p w14:paraId="428E1E48" w14:textId="77777777" w:rsidR="00DD439E" w:rsidRDefault="00DD439E" w:rsidP="00DD4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Periodika un citi informācijas avoti</w:t>
            </w:r>
          </w:p>
        </w:tc>
      </w:tr>
      <w:tr w:rsidR="00DD439E" w14:paraId="05A8BF34" w14:textId="77777777">
        <w:trPr>
          <w:jc w:val="center"/>
        </w:trPr>
        <w:tc>
          <w:tcPr>
            <w:tcW w:w="9582" w:type="dxa"/>
            <w:gridSpan w:val="2"/>
          </w:tcPr>
          <w:p w14:paraId="04B3ED71" w14:textId="231D0B90" w:rsidR="00DD439E" w:rsidRDefault="006E5A07" w:rsidP="00DD439E">
            <w:pPr>
              <w:spacing w:after="160"/>
            </w:pPr>
            <w:r>
              <w:lastRenderedPageBreak/>
              <w:t>-</w:t>
            </w:r>
            <w:bookmarkStart w:id="1" w:name="_GoBack"/>
            <w:bookmarkEnd w:id="1"/>
          </w:p>
        </w:tc>
      </w:tr>
      <w:tr w:rsidR="00DD439E" w14:paraId="01F5B984" w14:textId="77777777">
        <w:trPr>
          <w:jc w:val="center"/>
        </w:trPr>
        <w:tc>
          <w:tcPr>
            <w:tcW w:w="9582" w:type="dxa"/>
            <w:gridSpan w:val="2"/>
          </w:tcPr>
          <w:p w14:paraId="35BBD561" w14:textId="77777777" w:rsidR="00DD439E" w:rsidRDefault="00DD439E" w:rsidP="00DD4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Piezīmes</w:t>
            </w:r>
          </w:p>
        </w:tc>
      </w:tr>
      <w:tr w:rsidR="00D43649" w:rsidRPr="00D43649" w14:paraId="1C9D9A68" w14:textId="77777777">
        <w:trPr>
          <w:jc w:val="center"/>
        </w:trPr>
        <w:tc>
          <w:tcPr>
            <w:tcW w:w="9582" w:type="dxa"/>
            <w:gridSpan w:val="2"/>
          </w:tcPr>
          <w:p w14:paraId="4580E641" w14:textId="77777777" w:rsidR="00DD439E" w:rsidRPr="00D43649" w:rsidRDefault="00DD439E" w:rsidP="00DD439E">
            <w:r w:rsidRPr="00D43649">
              <w:t>Akadēmiskās maģistra studiju programmas “Ķīmija” studiju kurss. A daļa.</w:t>
            </w:r>
          </w:p>
          <w:p w14:paraId="7D0E156A" w14:textId="77777777" w:rsidR="00DD439E" w:rsidRPr="00D43649" w:rsidRDefault="00DD439E" w:rsidP="00DD439E">
            <w:pPr>
              <w:rPr>
                <w:bCs w:val="0"/>
              </w:rPr>
            </w:pPr>
          </w:p>
          <w:p w14:paraId="43B1F1FF" w14:textId="2058807E" w:rsidR="00DD439E" w:rsidRPr="00D43649" w:rsidRDefault="00DD439E" w:rsidP="00DD439E">
            <w:r w:rsidRPr="00D43649">
              <w:t>Kurss tiek docēts latviešu valodā.</w:t>
            </w:r>
          </w:p>
        </w:tc>
      </w:tr>
    </w:tbl>
    <w:p w14:paraId="6539484B" w14:textId="77777777" w:rsidR="00E85123" w:rsidRDefault="00E85123"/>
    <w:p w14:paraId="61974E25" w14:textId="77777777" w:rsidR="00E85123" w:rsidRDefault="00E85123"/>
    <w:p w14:paraId="049DC6AC" w14:textId="77777777" w:rsidR="00E85123" w:rsidRDefault="00E85123"/>
    <w:sectPr w:rsidR="00E85123">
      <w:headerReference w:type="default" r:id="rId8"/>
      <w:pgSz w:w="11906" w:h="16838"/>
      <w:pgMar w:top="709" w:right="1416" w:bottom="1276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C7147" w14:textId="77777777" w:rsidR="00EC0C0E" w:rsidRDefault="00EC0C0E">
      <w:r>
        <w:separator/>
      </w:r>
    </w:p>
  </w:endnote>
  <w:endnote w:type="continuationSeparator" w:id="0">
    <w:p w14:paraId="539AB7D3" w14:textId="77777777" w:rsidR="00EC0C0E" w:rsidRDefault="00EC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91300" w14:textId="77777777" w:rsidR="00EC0C0E" w:rsidRDefault="00EC0C0E">
      <w:r>
        <w:separator/>
      </w:r>
    </w:p>
  </w:footnote>
  <w:footnote w:type="continuationSeparator" w:id="0">
    <w:p w14:paraId="03E2A25A" w14:textId="77777777" w:rsidR="00EC0C0E" w:rsidRDefault="00EC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EEF18" w14:textId="77777777" w:rsidR="00E85123" w:rsidRDefault="00E851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6B574C4D" w14:textId="77777777" w:rsidR="00E85123" w:rsidRDefault="00E851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0F17050F" w14:textId="77777777" w:rsidR="00E85123" w:rsidRDefault="00E851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A224D"/>
    <w:multiLevelType w:val="multilevel"/>
    <w:tmpl w:val="2F6CB9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23CE0"/>
    <w:multiLevelType w:val="hybridMultilevel"/>
    <w:tmpl w:val="5D143B66"/>
    <w:lvl w:ilvl="0" w:tplc="0426000F">
      <w:start w:val="1"/>
      <w:numFmt w:val="decimal"/>
      <w:lvlText w:val="%1."/>
      <w:lvlJc w:val="left"/>
      <w:pPr>
        <w:ind w:left="740" w:hanging="360"/>
      </w:pPr>
    </w:lvl>
    <w:lvl w:ilvl="1" w:tplc="04260019" w:tentative="1">
      <w:start w:val="1"/>
      <w:numFmt w:val="lowerLetter"/>
      <w:lvlText w:val="%2."/>
      <w:lvlJc w:val="left"/>
      <w:pPr>
        <w:ind w:left="1460" w:hanging="360"/>
      </w:pPr>
    </w:lvl>
    <w:lvl w:ilvl="2" w:tplc="0426001B" w:tentative="1">
      <w:start w:val="1"/>
      <w:numFmt w:val="lowerRoman"/>
      <w:lvlText w:val="%3."/>
      <w:lvlJc w:val="right"/>
      <w:pPr>
        <w:ind w:left="2180" w:hanging="180"/>
      </w:pPr>
    </w:lvl>
    <w:lvl w:ilvl="3" w:tplc="0426000F" w:tentative="1">
      <w:start w:val="1"/>
      <w:numFmt w:val="decimal"/>
      <w:lvlText w:val="%4."/>
      <w:lvlJc w:val="left"/>
      <w:pPr>
        <w:ind w:left="2900" w:hanging="360"/>
      </w:pPr>
    </w:lvl>
    <w:lvl w:ilvl="4" w:tplc="04260019" w:tentative="1">
      <w:start w:val="1"/>
      <w:numFmt w:val="lowerLetter"/>
      <w:lvlText w:val="%5."/>
      <w:lvlJc w:val="left"/>
      <w:pPr>
        <w:ind w:left="3620" w:hanging="360"/>
      </w:pPr>
    </w:lvl>
    <w:lvl w:ilvl="5" w:tplc="0426001B" w:tentative="1">
      <w:start w:val="1"/>
      <w:numFmt w:val="lowerRoman"/>
      <w:lvlText w:val="%6."/>
      <w:lvlJc w:val="right"/>
      <w:pPr>
        <w:ind w:left="4340" w:hanging="180"/>
      </w:pPr>
    </w:lvl>
    <w:lvl w:ilvl="6" w:tplc="0426000F" w:tentative="1">
      <w:start w:val="1"/>
      <w:numFmt w:val="decimal"/>
      <w:lvlText w:val="%7."/>
      <w:lvlJc w:val="left"/>
      <w:pPr>
        <w:ind w:left="5060" w:hanging="360"/>
      </w:pPr>
    </w:lvl>
    <w:lvl w:ilvl="7" w:tplc="04260019" w:tentative="1">
      <w:start w:val="1"/>
      <w:numFmt w:val="lowerLetter"/>
      <w:lvlText w:val="%8."/>
      <w:lvlJc w:val="left"/>
      <w:pPr>
        <w:ind w:left="5780" w:hanging="360"/>
      </w:pPr>
    </w:lvl>
    <w:lvl w:ilvl="8" w:tplc="0426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" w15:restartNumberingAfterBreak="0">
    <w:nsid w:val="2B6463C9"/>
    <w:multiLevelType w:val="hybridMultilevel"/>
    <w:tmpl w:val="E696AB0E"/>
    <w:lvl w:ilvl="0" w:tplc="0426000F">
      <w:start w:val="1"/>
      <w:numFmt w:val="decimal"/>
      <w:lvlText w:val="%1."/>
      <w:lvlJc w:val="left"/>
      <w:pPr>
        <w:ind w:left="740" w:hanging="360"/>
      </w:pPr>
    </w:lvl>
    <w:lvl w:ilvl="1" w:tplc="04260019" w:tentative="1">
      <w:start w:val="1"/>
      <w:numFmt w:val="lowerLetter"/>
      <w:lvlText w:val="%2."/>
      <w:lvlJc w:val="left"/>
      <w:pPr>
        <w:ind w:left="1460" w:hanging="360"/>
      </w:pPr>
    </w:lvl>
    <w:lvl w:ilvl="2" w:tplc="0426001B" w:tentative="1">
      <w:start w:val="1"/>
      <w:numFmt w:val="lowerRoman"/>
      <w:lvlText w:val="%3."/>
      <w:lvlJc w:val="right"/>
      <w:pPr>
        <w:ind w:left="2180" w:hanging="180"/>
      </w:pPr>
    </w:lvl>
    <w:lvl w:ilvl="3" w:tplc="0426000F" w:tentative="1">
      <w:start w:val="1"/>
      <w:numFmt w:val="decimal"/>
      <w:lvlText w:val="%4."/>
      <w:lvlJc w:val="left"/>
      <w:pPr>
        <w:ind w:left="2900" w:hanging="360"/>
      </w:pPr>
    </w:lvl>
    <w:lvl w:ilvl="4" w:tplc="04260019" w:tentative="1">
      <w:start w:val="1"/>
      <w:numFmt w:val="lowerLetter"/>
      <w:lvlText w:val="%5."/>
      <w:lvlJc w:val="left"/>
      <w:pPr>
        <w:ind w:left="3620" w:hanging="360"/>
      </w:pPr>
    </w:lvl>
    <w:lvl w:ilvl="5" w:tplc="0426001B" w:tentative="1">
      <w:start w:val="1"/>
      <w:numFmt w:val="lowerRoman"/>
      <w:lvlText w:val="%6."/>
      <w:lvlJc w:val="right"/>
      <w:pPr>
        <w:ind w:left="4340" w:hanging="180"/>
      </w:pPr>
    </w:lvl>
    <w:lvl w:ilvl="6" w:tplc="0426000F" w:tentative="1">
      <w:start w:val="1"/>
      <w:numFmt w:val="decimal"/>
      <w:lvlText w:val="%7."/>
      <w:lvlJc w:val="left"/>
      <w:pPr>
        <w:ind w:left="5060" w:hanging="360"/>
      </w:pPr>
    </w:lvl>
    <w:lvl w:ilvl="7" w:tplc="04260019" w:tentative="1">
      <w:start w:val="1"/>
      <w:numFmt w:val="lowerLetter"/>
      <w:lvlText w:val="%8."/>
      <w:lvlJc w:val="left"/>
      <w:pPr>
        <w:ind w:left="5780" w:hanging="360"/>
      </w:pPr>
    </w:lvl>
    <w:lvl w:ilvl="8" w:tplc="0426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 w15:restartNumberingAfterBreak="0">
    <w:nsid w:val="40203CE6"/>
    <w:multiLevelType w:val="multilevel"/>
    <w:tmpl w:val="A3B62C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540D36CC"/>
    <w:multiLevelType w:val="multilevel"/>
    <w:tmpl w:val="A3B62C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6A77A0C"/>
    <w:multiLevelType w:val="hybridMultilevel"/>
    <w:tmpl w:val="CCE4F03E"/>
    <w:lvl w:ilvl="0" w:tplc="0426000F">
      <w:start w:val="1"/>
      <w:numFmt w:val="decimal"/>
      <w:lvlText w:val="%1."/>
      <w:lvlJc w:val="left"/>
      <w:pPr>
        <w:ind w:left="740" w:hanging="360"/>
      </w:pPr>
    </w:lvl>
    <w:lvl w:ilvl="1" w:tplc="04260019" w:tentative="1">
      <w:start w:val="1"/>
      <w:numFmt w:val="lowerLetter"/>
      <w:lvlText w:val="%2."/>
      <w:lvlJc w:val="left"/>
      <w:pPr>
        <w:ind w:left="1460" w:hanging="360"/>
      </w:pPr>
    </w:lvl>
    <w:lvl w:ilvl="2" w:tplc="0426001B" w:tentative="1">
      <w:start w:val="1"/>
      <w:numFmt w:val="lowerRoman"/>
      <w:lvlText w:val="%3."/>
      <w:lvlJc w:val="right"/>
      <w:pPr>
        <w:ind w:left="2180" w:hanging="180"/>
      </w:pPr>
    </w:lvl>
    <w:lvl w:ilvl="3" w:tplc="0426000F" w:tentative="1">
      <w:start w:val="1"/>
      <w:numFmt w:val="decimal"/>
      <w:lvlText w:val="%4."/>
      <w:lvlJc w:val="left"/>
      <w:pPr>
        <w:ind w:left="2900" w:hanging="360"/>
      </w:pPr>
    </w:lvl>
    <w:lvl w:ilvl="4" w:tplc="04260019" w:tentative="1">
      <w:start w:val="1"/>
      <w:numFmt w:val="lowerLetter"/>
      <w:lvlText w:val="%5."/>
      <w:lvlJc w:val="left"/>
      <w:pPr>
        <w:ind w:left="3620" w:hanging="360"/>
      </w:pPr>
    </w:lvl>
    <w:lvl w:ilvl="5" w:tplc="0426001B" w:tentative="1">
      <w:start w:val="1"/>
      <w:numFmt w:val="lowerRoman"/>
      <w:lvlText w:val="%6."/>
      <w:lvlJc w:val="right"/>
      <w:pPr>
        <w:ind w:left="4340" w:hanging="180"/>
      </w:pPr>
    </w:lvl>
    <w:lvl w:ilvl="6" w:tplc="0426000F" w:tentative="1">
      <w:start w:val="1"/>
      <w:numFmt w:val="decimal"/>
      <w:lvlText w:val="%7."/>
      <w:lvlJc w:val="left"/>
      <w:pPr>
        <w:ind w:left="5060" w:hanging="360"/>
      </w:pPr>
    </w:lvl>
    <w:lvl w:ilvl="7" w:tplc="04260019" w:tentative="1">
      <w:start w:val="1"/>
      <w:numFmt w:val="lowerLetter"/>
      <w:lvlText w:val="%8."/>
      <w:lvlJc w:val="left"/>
      <w:pPr>
        <w:ind w:left="5780" w:hanging="360"/>
      </w:pPr>
    </w:lvl>
    <w:lvl w:ilvl="8" w:tplc="0426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 w15:restartNumberingAfterBreak="0">
    <w:nsid w:val="5A7638DC"/>
    <w:multiLevelType w:val="hybridMultilevel"/>
    <w:tmpl w:val="1BCCC08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493159"/>
    <w:multiLevelType w:val="multilevel"/>
    <w:tmpl w:val="A45E329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8A6CC0"/>
    <w:multiLevelType w:val="multilevel"/>
    <w:tmpl w:val="B42EB8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23"/>
    <w:rsid w:val="00010B0B"/>
    <w:rsid w:val="001E19CC"/>
    <w:rsid w:val="003C76DB"/>
    <w:rsid w:val="003D32CB"/>
    <w:rsid w:val="00467BF1"/>
    <w:rsid w:val="00582BE5"/>
    <w:rsid w:val="0061797F"/>
    <w:rsid w:val="00625B10"/>
    <w:rsid w:val="006E5A07"/>
    <w:rsid w:val="008E3208"/>
    <w:rsid w:val="00CA6E2D"/>
    <w:rsid w:val="00CD1811"/>
    <w:rsid w:val="00D43649"/>
    <w:rsid w:val="00DD439E"/>
    <w:rsid w:val="00E85123"/>
    <w:rsid w:val="00EC0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4F1701"/>
  <w15:docId w15:val="{4AAB2C78-8A95-4AAD-9D00-86B705883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</w:pPr>
    <w:rPr>
      <w:bCs/>
      <w:iCs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bCs w:val="0"/>
      <w:iCs w:val="0"/>
      <w:color w:val="000000" w:themeColor="text1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bCs w:val="0"/>
      <w:iCs w:val="0"/>
      <w:color w:val="000000" w:themeColor="text1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z5wOGexMougTSh2W1LuEHsfKpQ==">CgMxLjAyCGguZ2pkZ3hzOAByITFHUTZLTzNzNXRDd0pYX0ltTnlsMEp0QWVaU1ViOU1KSQ==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6331</Words>
  <Characters>3609</Characters>
  <Application>Microsoft Office Word</Application>
  <DocSecurity>0</DocSecurity>
  <Lines>30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9</cp:revision>
  <dcterms:created xsi:type="dcterms:W3CDTF">2020-02-12T16:18:00Z</dcterms:created>
  <dcterms:modified xsi:type="dcterms:W3CDTF">2023-12-14T14:46:00Z</dcterms:modified>
</cp:coreProperties>
</file>