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bookmarkStart w:id="0" w:name="_GoBack"/>
      <w:bookmarkEnd w:id="0"/>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17E05E7F" w:rsidR="001B4907" w:rsidRPr="00867642" w:rsidRDefault="00683437" w:rsidP="001A6313">
            <w:pPr>
              <w:jc w:val="both"/>
              <w:rPr>
                <w:rFonts w:eastAsia="Times New Roman"/>
                <w:b/>
                <w:bCs w:val="0"/>
                <w:i/>
                <w:iCs w:val="0"/>
                <w:lang w:val="fr-FR" w:eastAsia="lv-LV"/>
              </w:rPr>
            </w:pPr>
            <w:r w:rsidRPr="000416A6">
              <w:rPr>
                <w:rFonts w:eastAsia="Times New Roman"/>
                <w:b/>
                <w:bCs w:val="0"/>
                <w:i/>
                <w:iCs w:val="0"/>
                <w:lang w:eastAsia="lv-LV"/>
              </w:rPr>
              <w:t xml:space="preserve">Gaisa, ūdens un augsnes piesārņojuma </w:t>
            </w:r>
            <w:proofErr w:type="spellStart"/>
            <w:r w:rsidRPr="000416A6">
              <w:rPr>
                <w:rFonts w:eastAsia="Times New Roman"/>
                <w:b/>
                <w:bCs w:val="0"/>
                <w:i/>
                <w:iCs w:val="0"/>
                <w:lang w:eastAsia="lv-LV"/>
              </w:rPr>
              <w:t>hromatogrāfiskā</w:t>
            </w:r>
            <w:proofErr w:type="spellEnd"/>
            <w:r w:rsidRPr="000416A6">
              <w:rPr>
                <w:rFonts w:eastAsia="Times New Roman"/>
                <w:b/>
                <w:bCs w:val="0"/>
                <w:i/>
                <w:iCs w:val="0"/>
                <w:lang w:eastAsia="lv-LV"/>
              </w:rPr>
              <w:t xml:space="preserve"> identificēšana</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1F5D4419" w:rsidR="001B4907" w:rsidRPr="00D24F74" w:rsidRDefault="009E4E37" w:rsidP="001A6313">
            <w:pPr>
              <w:rPr>
                <w:highlight w:val="yellow"/>
                <w:lang w:eastAsia="lv-LV"/>
              </w:rPr>
            </w:pPr>
            <w:r w:rsidRPr="009E4E37">
              <w:rPr>
                <w:lang w:eastAsia="lv-LV"/>
              </w:rPr>
              <w:t>Ķīmi5007</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9E4E37">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032FA8F9"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72976FAB" w:rsidR="001B4907" w:rsidRPr="009E4E37" w:rsidRDefault="009E4E37" w:rsidP="001A6313">
            <w:pPr>
              <w:rPr>
                <w:lang w:eastAsia="lv-LV"/>
              </w:rPr>
            </w:pPr>
            <w:r w:rsidRPr="009E4E37">
              <w:rPr>
                <w:lang w:eastAsia="lv-LV"/>
              </w:rPr>
              <w:t>4</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48536493" w:rsidR="001B4907" w:rsidRPr="009E4E37" w:rsidRDefault="009E4E37" w:rsidP="001A6313">
            <w:r w:rsidRPr="009E4E37">
              <w:t>6</w:t>
            </w:r>
          </w:p>
        </w:tc>
      </w:tr>
      <w:tr w:rsidR="001B4907" w:rsidRPr="00026C21" w14:paraId="707B86F9" w14:textId="77777777" w:rsidTr="00882644">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07CCA1B3" w:rsidR="001B4907" w:rsidRPr="009E4E37" w:rsidRDefault="009E4E37" w:rsidP="001A6313">
            <w:pPr>
              <w:rPr>
                <w:lang w:eastAsia="lv-LV"/>
              </w:rPr>
            </w:pPr>
            <w:r w:rsidRPr="009E4E37">
              <w:rPr>
                <w:lang w:eastAsia="lv-LV"/>
              </w:rPr>
              <w:t>64</w:t>
            </w:r>
          </w:p>
        </w:tc>
      </w:tr>
      <w:tr w:rsidR="001B4907" w:rsidRPr="00026C21" w14:paraId="3B94D621" w14:textId="77777777" w:rsidTr="00882644">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1DF3F2D4" w:rsidR="001B4907" w:rsidRPr="009E4E37" w:rsidRDefault="009E4E37" w:rsidP="001A6313">
            <w:r w:rsidRPr="009E4E37">
              <w:t>32</w:t>
            </w:r>
          </w:p>
        </w:tc>
      </w:tr>
      <w:tr w:rsidR="001B4907" w:rsidRPr="00026C21" w14:paraId="6DF35AF3" w14:textId="77777777" w:rsidTr="00882644">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6DB6FEB9" w:rsidR="001B4907" w:rsidRPr="009E4E37" w:rsidRDefault="00175039" w:rsidP="001A6313">
            <w:r>
              <w:t>0</w:t>
            </w:r>
          </w:p>
        </w:tc>
      </w:tr>
      <w:tr w:rsidR="001B4907" w:rsidRPr="00026C21" w14:paraId="006FF885" w14:textId="77777777" w:rsidTr="00882644">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43CAD9E4" w:rsidR="001B4907" w:rsidRPr="009E4E37" w:rsidRDefault="00175039" w:rsidP="001A6313">
            <w:r>
              <w:t>0</w:t>
            </w:r>
          </w:p>
        </w:tc>
      </w:tr>
      <w:tr w:rsidR="001B4907" w:rsidRPr="00026C21" w14:paraId="3D7EA6DA" w14:textId="77777777" w:rsidTr="00882644">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060824C4" w:rsidR="001B4907" w:rsidRPr="009E4E37" w:rsidRDefault="009E4E37" w:rsidP="001A6313">
            <w:r w:rsidRPr="009E4E37">
              <w:t>32</w:t>
            </w:r>
          </w:p>
        </w:tc>
      </w:tr>
      <w:tr w:rsidR="001B4907" w:rsidRPr="00026C21" w14:paraId="0C9A1037" w14:textId="77777777" w:rsidTr="00882644">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58B91948" w:rsidR="001B4907" w:rsidRPr="009E4E37" w:rsidRDefault="009E4E37" w:rsidP="001A6313">
            <w:pPr>
              <w:rPr>
                <w:lang w:eastAsia="lv-LV"/>
              </w:rPr>
            </w:pPr>
            <w:r w:rsidRPr="009E4E37">
              <w:rPr>
                <w:lang w:eastAsia="lv-LV"/>
              </w:rPr>
              <w:t>96</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Dr. chem., asoc. prof. Sergejs Osipovs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Dr. chem., asoc. prof. Sergejs Osipovs</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2A77AEF9" w:rsidR="009A6ADE" w:rsidRPr="00026C21" w:rsidRDefault="009E4E37" w:rsidP="009A6ADE">
            <w:pPr>
              <w:snapToGrid w:val="0"/>
            </w:pPr>
            <w:r w:rsidRPr="009E4E37">
              <w:t>Bakalaura līmeņa analītiskās ķīmijas zināšanas</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741F87" w:rsidRPr="00741F87" w14:paraId="5A7A1D75" w14:textId="77777777" w:rsidTr="00882644">
        <w:trPr>
          <w:trHeight w:val="1119"/>
          <w:jc w:val="center"/>
        </w:trPr>
        <w:tc>
          <w:tcPr>
            <w:tcW w:w="9582" w:type="dxa"/>
            <w:gridSpan w:val="2"/>
          </w:tcPr>
          <w:p w14:paraId="2C8651B3" w14:textId="77777777" w:rsidR="00B87BE2" w:rsidRPr="00741F87" w:rsidRDefault="009A6ADE" w:rsidP="00B87BE2">
            <w:pPr>
              <w:snapToGrid w:val="0"/>
            </w:pPr>
            <w:r w:rsidRPr="00741F87">
              <w:t xml:space="preserve">KURSA MĒRĶIS: </w:t>
            </w:r>
          </w:p>
          <w:p w14:paraId="2BA7F2C6" w14:textId="7B0D6111" w:rsidR="00A44AB4" w:rsidRPr="00741F87" w:rsidRDefault="006C2879" w:rsidP="00B87BE2">
            <w:pPr>
              <w:snapToGrid w:val="0"/>
            </w:pPr>
            <w:r w:rsidRPr="00741F87">
              <w:t>Iegūt padziļinātas teorētiskas un praktiskas zināšanas par hromatogrāfisko atdalīšanas procesu un tā veidiem, kā arī attīstīt prasmes un kompetences piesārņojuma identificēšanā un kvantificēšanā, izmantojot hromatogrāfijas metodes</w:t>
            </w:r>
            <w:r w:rsidR="0055063D" w:rsidRPr="00741F87">
              <w:t>.</w:t>
            </w:r>
          </w:p>
          <w:p w14:paraId="7A161E54" w14:textId="77777777" w:rsidR="00D53D80" w:rsidRPr="00741F87" w:rsidRDefault="00D53D80" w:rsidP="00B87BE2">
            <w:pPr>
              <w:snapToGrid w:val="0"/>
            </w:pPr>
          </w:p>
          <w:p w14:paraId="4700AD09" w14:textId="77777777" w:rsidR="009A6ADE" w:rsidRPr="00741F87" w:rsidRDefault="009A6ADE" w:rsidP="009A6ADE">
            <w:pPr>
              <w:suppressAutoHyphens/>
              <w:autoSpaceDE/>
              <w:autoSpaceDN/>
              <w:adjustRightInd/>
              <w:jc w:val="both"/>
            </w:pPr>
            <w:r w:rsidRPr="00741F87">
              <w:t xml:space="preserve">KURSA UZDEVUMI: </w:t>
            </w:r>
          </w:p>
          <w:p w14:paraId="12ED7602" w14:textId="77777777" w:rsidR="006C2879" w:rsidRPr="00741F87" w:rsidRDefault="00217CE9" w:rsidP="006C2879">
            <w:pPr>
              <w:suppressAutoHyphens/>
              <w:autoSpaceDE/>
              <w:autoSpaceDN/>
              <w:adjustRightInd/>
              <w:jc w:val="both"/>
            </w:pPr>
            <w:r w:rsidRPr="00741F87">
              <w:t xml:space="preserve">1. </w:t>
            </w:r>
            <w:r w:rsidR="006C2879" w:rsidRPr="00741F87">
              <w:t>Pētīt un aprakstīt hromatogrāfiskā atdalīšanas procesa koncepcijas un kontrolējošos faktorus, ieskaitot hromatogrāfisko joslu un tās fizikālos cēloņus izplūšanai.</w:t>
            </w:r>
          </w:p>
          <w:p w14:paraId="3AD4F7FA" w14:textId="240D309C" w:rsidR="006C2879" w:rsidRPr="00741F87" w:rsidRDefault="006C2879" w:rsidP="006C2879">
            <w:pPr>
              <w:suppressAutoHyphens/>
              <w:autoSpaceDE/>
              <w:autoSpaceDN/>
              <w:adjustRightInd/>
              <w:jc w:val="both"/>
            </w:pPr>
            <w:r w:rsidRPr="00741F87">
              <w:t>2. Iepazīties ar gāzes hromatogrāfijas (GC) iekārtu, tās sastāvdaļu darbību un raksturojumu, kā arī izvēlēties atbilstošus detektorus un izpētīt to pielietojumu GC analīzē.</w:t>
            </w:r>
          </w:p>
          <w:p w14:paraId="173A1614" w14:textId="492D1803" w:rsidR="006C2879" w:rsidRPr="00741F87" w:rsidRDefault="006C2879" w:rsidP="006C2879">
            <w:pPr>
              <w:suppressAutoHyphens/>
              <w:autoSpaceDE/>
              <w:autoSpaceDN/>
              <w:adjustRightInd/>
              <w:jc w:val="both"/>
            </w:pPr>
            <w:r w:rsidRPr="00741F87">
              <w:t xml:space="preserve">3. Izmantot masas spektrometriju (MS) piesārņojuma analīzē, iepazīstoties ar </w:t>
            </w:r>
            <w:proofErr w:type="spellStart"/>
            <w:r w:rsidRPr="00741F87">
              <w:t>maspektrometriskā</w:t>
            </w:r>
            <w:proofErr w:type="spellEnd"/>
            <w:r w:rsidRPr="00741F87">
              <w:t xml:space="preserve"> detektora darbību un pielietojumu.</w:t>
            </w:r>
          </w:p>
          <w:p w14:paraId="2A6DB217" w14:textId="5CFAE52F" w:rsidR="006C2879" w:rsidRPr="00741F87" w:rsidRDefault="006C2879" w:rsidP="006C2879">
            <w:pPr>
              <w:suppressAutoHyphens/>
              <w:autoSpaceDE/>
              <w:autoSpaceDN/>
              <w:adjustRightInd/>
              <w:jc w:val="both"/>
            </w:pPr>
            <w:r w:rsidRPr="00741F87">
              <w:t>4. Izpētīt dažādu kolonnu veidus hromatogrāfijā, to pielietojumu un reģenerācijas metodes, lai nodrošinātu optimālu analīzes veikšanu.</w:t>
            </w:r>
          </w:p>
          <w:p w14:paraId="48BBB60B" w14:textId="1D6E9A79" w:rsidR="006E312F" w:rsidRPr="00741F87" w:rsidRDefault="006C2879" w:rsidP="006C2879">
            <w:pPr>
              <w:suppressAutoHyphens/>
              <w:autoSpaceDE/>
              <w:autoSpaceDN/>
              <w:adjustRightInd/>
              <w:jc w:val="both"/>
            </w:pPr>
            <w:r w:rsidRPr="00741F87">
              <w:t xml:space="preserve">Iepazīties ar </w:t>
            </w:r>
            <w:proofErr w:type="spellStart"/>
            <w:r w:rsidR="00857A34" w:rsidRPr="00741F87">
              <w:t>augstefektīvās</w:t>
            </w:r>
            <w:proofErr w:type="spellEnd"/>
            <w:r w:rsidR="00857A34" w:rsidRPr="00741F87">
              <w:t xml:space="preserve"> šķidruma hromatogrāfijas (</w:t>
            </w:r>
            <w:r w:rsidRPr="00741F87">
              <w:t>AEŠH</w:t>
            </w:r>
            <w:r w:rsidR="00857A34" w:rsidRPr="00741F87">
              <w:t>)</w:t>
            </w:r>
            <w:r w:rsidR="00880885" w:rsidRPr="00741F87">
              <w:t xml:space="preserve"> </w:t>
            </w:r>
            <w:r w:rsidRPr="00741F87">
              <w:t>iekārtu, tās sastāvdaļu darbību un raksturojumu, un izvēlēties atbilstošus detektorus un pētīt to pielietojumu AEŠH analīzē</w:t>
            </w:r>
            <w:r w:rsidR="0055063D" w:rsidRPr="00741F87">
              <w:t>.</w:t>
            </w:r>
          </w:p>
          <w:p w14:paraId="7FFAFAF2" w14:textId="77777777" w:rsidR="009A6ADE" w:rsidRPr="00741F87" w:rsidRDefault="009A6ADE" w:rsidP="00A44AB4">
            <w:pPr>
              <w:suppressAutoHyphens/>
              <w:autoSpaceDE/>
              <w:autoSpaceDN/>
              <w:adjustRightInd/>
              <w:jc w:val="both"/>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9A6ADE" w:rsidRPr="00026C21" w14:paraId="0D8FA9FE" w14:textId="77777777" w:rsidTr="00882644">
        <w:trPr>
          <w:jc w:val="center"/>
        </w:trPr>
        <w:tc>
          <w:tcPr>
            <w:tcW w:w="9582" w:type="dxa"/>
            <w:gridSpan w:val="2"/>
          </w:tcPr>
          <w:p w14:paraId="08C8A6D4" w14:textId="1A8C0A96" w:rsidR="009E4E37" w:rsidRPr="00741F87" w:rsidRDefault="009E4E37" w:rsidP="009E4E37">
            <w:pPr>
              <w:ind w:left="34"/>
              <w:jc w:val="both"/>
              <w:rPr>
                <w:iCs w:val="0"/>
                <w:lang w:eastAsia="ko-KR"/>
              </w:rPr>
            </w:pPr>
            <w:r w:rsidRPr="00741F87">
              <w:rPr>
                <w:iCs w:val="0"/>
                <w:lang w:eastAsia="ko-KR"/>
              </w:rPr>
              <w:t>L32, Ld32, Pd96</w:t>
            </w:r>
          </w:p>
          <w:p w14:paraId="36A978C5" w14:textId="77777777" w:rsidR="00741F87" w:rsidRPr="00741F87" w:rsidRDefault="00741F87" w:rsidP="009E4E37">
            <w:pPr>
              <w:ind w:left="34"/>
              <w:jc w:val="both"/>
              <w:rPr>
                <w:iCs w:val="0"/>
                <w:lang w:eastAsia="ko-KR"/>
              </w:rPr>
            </w:pPr>
          </w:p>
          <w:p w14:paraId="6DC76B6B" w14:textId="397531A6" w:rsidR="00B15919" w:rsidRPr="00741F87" w:rsidRDefault="00B15919" w:rsidP="00D10144">
            <w:pPr>
              <w:pStyle w:val="ListParagraph"/>
              <w:numPr>
                <w:ilvl w:val="0"/>
                <w:numId w:val="38"/>
              </w:numPr>
              <w:ind w:left="453"/>
              <w:jc w:val="both"/>
              <w:rPr>
                <w:color w:val="auto"/>
                <w:lang w:eastAsia="ko-KR"/>
              </w:rPr>
            </w:pPr>
            <w:r w:rsidRPr="00741F87">
              <w:rPr>
                <w:color w:val="auto"/>
                <w:lang w:eastAsia="ko-KR"/>
              </w:rPr>
              <w:t>Hromatogrāfiskā atdalīšanas procesa koncepcijas un kontrole</w:t>
            </w:r>
            <w:r w:rsidR="00D10144" w:rsidRPr="00741F87">
              <w:rPr>
                <w:color w:val="auto"/>
                <w:lang w:eastAsia="ko-KR"/>
              </w:rPr>
              <w:t xml:space="preserve"> L2, Ld4, Pd9</w:t>
            </w:r>
            <w:r w:rsidRPr="00741F87">
              <w:rPr>
                <w:color w:val="auto"/>
                <w:lang w:eastAsia="ko-KR"/>
              </w:rPr>
              <w:t xml:space="preserve">. </w:t>
            </w:r>
          </w:p>
          <w:p w14:paraId="1670DE30" w14:textId="78A09AA1"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Hromatogrāfiskā josla un tās izplūšanas fizikālie cēloņi</w:t>
            </w:r>
            <w:r w:rsidR="00D10144" w:rsidRPr="00741F87">
              <w:rPr>
                <w:color w:val="auto"/>
                <w:lang w:eastAsia="ko-KR"/>
              </w:rPr>
              <w:t xml:space="preserve"> L2, Pd3</w:t>
            </w:r>
            <w:r w:rsidRPr="00741F87">
              <w:rPr>
                <w:color w:val="auto"/>
                <w:lang w:eastAsia="ko-KR"/>
              </w:rPr>
              <w:t xml:space="preserve">. </w:t>
            </w:r>
          </w:p>
          <w:p w14:paraId="030883B9" w14:textId="1807A5B7"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Iekārta GC, tās sastāvdaļu darbība un raksturojums</w:t>
            </w:r>
            <w:r w:rsidR="00D10144" w:rsidRPr="00741F87">
              <w:rPr>
                <w:color w:val="auto"/>
                <w:lang w:eastAsia="ko-KR"/>
              </w:rPr>
              <w:t xml:space="preserve"> L2, Ld4, Pd9</w:t>
            </w:r>
            <w:r w:rsidRPr="00741F87">
              <w:rPr>
                <w:color w:val="auto"/>
                <w:lang w:eastAsia="ko-KR"/>
              </w:rPr>
              <w:t>.</w:t>
            </w:r>
          </w:p>
          <w:p w14:paraId="78B21118" w14:textId="22B971F4"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Detektoru veidi GC un pielietojums</w:t>
            </w:r>
            <w:r w:rsidR="00D10144" w:rsidRPr="00741F87">
              <w:rPr>
                <w:color w:val="auto"/>
                <w:lang w:eastAsia="ko-KR"/>
              </w:rPr>
              <w:t xml:space="preserve"> L4, Pd6</w:t>
            </w:r>
            <w:r w:rsidRPr="00741F87">
              <w:rPr>
                <w:color w:val="auto"/>
                <w:lang w:eastAsia="ko-KR"/>
              </w:rPr>
              <w:t>.</w:t>
            </w:r>
          </w:p>
          <w:p w14:paraId="6246AB19" w14:textId="446F7E41" w:rsidR="00B15919" w:rsidRPr="00741F87" w:rsidRDefault="00B15919" w:rsidP="00B15919">
            <w:pPr>
              <w:pStyle w:val="ListParagraph"/>
              <w:numPr>
                <w:ilvl w:val="0"/>
                <w:numId w:val="38"/>
              </w:numPr>
              <w:ind w:left="453"/>
              <w:jc w:val="both"/>
              <w:rPr>
                <w:color w:val="auto"/>
                <w:lang w:eastAsia="ko-KR"/>
              </w:rPr>
            </w:pPr>
            <w:proofErr w:type="spellStart"/>
            <w:r w:rsidRPr="00741F87">
              <w:rPr>
                <w:color w:val="auto"/>
                <w:lang w:eastAsia="ko-KR"/>
              </w:rPr>
              <w:t>Masspektrometriskais</w:t>
            </w:r>
            <w:proofErr w:type="spellEnd"/>
            <w:r w:rsidRPr="00741F87">
              <w:rPr>
                <w:color w:val="auto"/>
                <w:lang w:eastAsia="ko-KR"/>
              </w:rPr>
              <w:t xml:space="preserve"> detektors</w:t>
            </w:r>
            <w:r w:rsidR="00D10144" w:rsidRPr="00741F87">
              <w:rPr>
                <w:color w:val="auto"/>
                <w:lang w:eastAsia="ko-KR"/>
              </w:rPr>
              <w:t xml:space="preserve"> L2, Pd3</w:t>
            </w:r>
            <w:r w:rsidRPr="00741F87">
              <w:rPr>
                <w:color w:val="auto"/>
                <w:lang w:eastAsia="ko-KR"/>
              </w:rPr>
              <w:t>.</w:t>
            </w:r>
          </w:p>
          <w:p w14:paraId="4C1EC5B5" w14:textId="1F33A0D7"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lastRenderedPageBreak/>
              <w:t>Kolonnu veidi, pielietojums un reģenerācija</w:t>
            </w:r>
            <w:r w:rsidR="00D10144" w:rsidRPr="00741F87">
              <w:rPr>
                <w:color w:val="auto"/>
                <w:lang w:eastAsia="ko-KR"/>
              </w:rPr>
              <w:t xml:space="preserve"> L2, Pd3</w:t>
            </w:r>
            <w:r w:rsidRPr="00741F87">
              <w:rPr>
                <w:color w:val="auto"/>
                <w:lang w:eastAsia="ko-KR"/>
              </w:rPr>
              <w:t>.</w:t>
            </w:r>
          </w:p>
          <w:p w14:paraId="5393929C" w14:textId="3E50A419"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Iekārta AEŠH, tās sastāvdaļu darbība un raksturojums</w:t>
            </w:r>
            <w:r w:rsidR="00D10144" w:rsidRPr="00741F87">
              <w:rPr>
                <w:color w:val="auto"/>
                <w:lang w:eastAsia="ko-KR"/>
              </w:rPr>
              <w:t xml:space="preserve"> L2, Ld4, Pd9</w:t>
            </w:r>
            <w:r w:rsidRPr="00741F87">
              <w:rPr>
                <w:color w:val="auto"/>
                <w:lang w:eastAsia="ko-KR"/>
              </w:rPr>
              <w:t>.</w:t>
            </w:r>
          </w:p>
          <w:p w14:paraId="5F6C4D0D" w14:textId="0D855A66"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Detektoru veidi AEŠH un pielietojums</w:t>
            </w:r>
            <w:r w:rsidR="00D10144" w:rsidRPr="00741F87">
              <w:rPr>
                <w:color w:val="auto"/>
                <w:lang w:eastAsia="ko-KR"/>
              </w:rPr>
              <w:t xml:space="preserve"> L2, Pd3</w:t>
            </w:r>
            <w:r w:rsidRPr="00741F87">
              <w:rPr>
                <w:color w:val="auto"/>
                <w:lang w:eastAsia="ko-KR"/>
              </w:rPr>
              <w:t>.</w:t>
            </w:r>
          </w:p>
          <w:p w14:paraId="58D4D884" w14:textId="3B2054E7"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Apgrieztās fāzes AEŠH un tās izmantošana</w:t>
            </w:r>
            <w:r w:rsidR="00D10144" w:rsidRPr="00741F87">
              <w:rPr>
                <w:color w:val="auto"/>
                <w:lang w:eastAsia="ko-KR"/>
              </w:rPr>
              <w:t xml:space="preserve"> L2, Ld4, Pd9</w:t>
            </w:r>
            <w:r w:rsidRPr="00741F87">
              <w:rPr>
                <w:color w:val="auto"/>
                <w:lang w:eastAsia="ko-KR"/>
              </w:rPr>
              <w:t>.</w:t>
            </w:r>
          </w:p>
          <w:p w14:paraId="78833643" w14:textId="7F2CFF7D"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Jonu apmaiņas un jonu pāru AEŠH</w:t>
            </w:r>
            <w:r w:rsidR="00D10144" w:rsidRPr="00741F87">
              <w:rPr>
                <w:color w:val="auto"/>
                <w:lang w:eastAsia="ko-KR"/>
              </w:rPr>
              <w:t xml:space="preserve"> L2, Ld4, Pd9</w:t>
            </w:r>
            <w:r w:rsidRPr="00741F87">
              <w:rPr>
                <w:color w:val="auto"/>
                <w:lang w:eastAsia="ko-KR"/>
              </w:rPr>
              <w:t>.</w:t>
            </w:r>
          </w:p>
          <w:p w14:paraId="5CC5A146" w14:textId="6183CFF7"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Kvalitatīvā un kvantitatīvā analīze ar AEŠH</w:t>
            </w:r>
            <w:r w:rsidR="00D10144" w:rsidRPr="00741F87">
              <w:rPr>
                <w:color w:val="auto"/>
                <w:lang w:eastAsia="ko-KR"/>
              </w:rPr>
              <w:t xml:space="preserve"> L2, Ld4, Pd9</w:t>
            </w:r>
            <w:r w:rsidRPr="00741F87">
              <w:rPr>
                <w:color w:val="auto"/>
                <w:lang w:eastAsia="ko-KR"/>
              </w:rPr>
              <w:t>.</w:t>
            </w:r>
          </w:p>
          <w:p w14:paraId="24C8DADD" w14:textId="558B4A0A"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Preparatīvās izdalīšanas principi ar AEŠH</w:t>
            </w:r>
            <w:r w:rsidR="00D10144" w:rsidRPr="00741F87">
              <w:rPr>
                <w:color w:val="auto"/>
                <w:lang w:eastAsia="ko-KR"/>
              </w:rPr>
              <w:t xml:space="preserve"> L2, Pd3</w:t>
            </w:r>
            <w:r w:rsidRPr="00741F87">
              <w:rPr>
                <w:color w:val="auto"/>
                <w:lang w:eastAsia="ko-KR"/>
              </w:rPr>
              <w:t>.</w:t>
            </w:r>
          </w:p>
          <w:p w14:paraId="4881215B" w14:textId="7D105548" w:rsidR="00B15919" w:rsidRPr="00741F87" w:rsidRDefault="00B15919" w:rsidP="00B15919">
            <w:pPr>
              <w:pStyle w:val="ListParagraph"/>
              <w:numPr>
                <w:ilvl w:val="0"/>
                <w:numId w:val="38"/>
              </w:numPr>
              <w:ind w:left="453"/>
              <w:jc w:val="both"/>
              <w:rPr>
                <w:color w:val="auto"/>
                <w:lang w:eastAsia="ko-KR"/>
              </w:rPr>
            </w:pPr>
            <w:r w:rsidRPr="00741F87">
              <w:rPr>
                <w:color w:val="auto"/>
                <w:lang w:eastAsia="ko-KR"/>
              </w:rPr>
              <w:t>Toksisko vielu identifikācijas problēmas</w:t>
            </w:r>
            <w:r w:rsidR="00D10144" w:rsidRPr="00741F87">
              <w:rPr>
                <w:color w:val="auto"/>
                <w:lang w:eastAsia="ko-KR"/>
              </w:rPr>
              <w:t xml:space="preserve"> L2, Ld4, Pd9</w:t>
            </w:r>
            <w:r w:rsidRPr="00741F87">
              <w:rPr>
                <w:color w:val="auto"/>
                <w:lang w:eastAsia="ko-KR"/>
              </w:rPr>
              <w:t>.</w:t>
            </w:r>
          </w:p>
          <w:p w14:paraId="1CE98E6E" w14:textId="47BB14EC" w:rsidR="00B15919" w:rsidRPr="00741F87" w:rsidRDefault="00B15919" w:rsidP="00B15919">
            <w:pPr>
              <w:pStyle w:val="ListParagraph"/>
              <w:numPr>
                <w:ilvl w:val="0"/>
                <w:numId w:val="38"/>
              </w:numPr>
              <w:ind w:left="453"/>
              <w:jc w:val="both"/>
              <w:rPr>
                <w:color w:val="auto"/>
                <w:lang w:eastAsia="ko-KR"/>
              </w:rPr>
            </w:pPr>
            <w:proofErr w:type="spellStart"/>
            <w:r w:rsidRPr="00741F87">
              <w:rPr>
                <w:color w:val="auto"/>
                <w:lang w:eastAsia="ko-KR"/>
              </w:rPr>
              <w:t>Hemosorbcija</w:t>
            </w:r>
            <w:proofErr w:type="spellEnd"/>
            <w:r w:rsidRPr="00741F87">
              <w:rPr>
                <w:color w:val="auto"/>
                <w:lang w:eastAsia="ko-KR"/>
              </w:rPr>
              <w:t>. Selektīvās hromatogrāfijas kolonnas</w:t>
            </w:r>
            <w:r w:rsidR="00D10144" w:rsidRPr="00741F87">
              <w:rPr>
                <w:color w:val="auto"/>
                <w:lang w:eastAsia="ko-KR"/>
              </w:rPr>
              <w:t xml:space="preserve"> L2, Pd3</w:t>
            </w:r>
            <w:r w:rsidRPr="00741F87">
              <w:rPr>
                <w:color w:val="auto"/>
                <w:lang w:eastAsia="ko-KR"/>
              </w:rPr>
              <w:t>.</w:t>
            </w:r>
          </w:p>
          <w:p w14:paraId="500E37F2" w14:textId="25858339" w:rsidR="009A6ADE" w:rsidRPr="00741F87" w:rsidRDefault="00B15919" w:rsidP="00B15919">
            <w:pPr>
              <w:pStyle w:val="ListParagraph"/>
              <w:numPr>
                <w:ilvl w:val="0"/>
                <w:numId w:val="38"/>
              </w:numPr>
              <w:ind w:left="453"/>
              <w:jc w:val="both"/>
              <w:rPr>
                <w:color w:val="auto"/>
                <w:lang w:eastAsia="ko-KR"/>
              </w:rPr>
            </w:pPr>
            <w:r w:rsidRPr="00741F87">
              <w:rPr>
                <w:color w:val="auto"/>
                <w:lang w:eastAsia="ko-KR"/>
              </w:rPr>
              <w:t>Ķīmiskās reakcijas pēc hromatogrāfiskās atdalīšanas</w:t>
            </w:r>
            <w:r w:rsidR="00D10144" w:rsidRPr="00741F87">
              <w:rPr>
                <w:color w:val="auto"/>
                <w:lang w:eastAsia="ko-KR"/>
              </w:rPr>
              <w:t xml:space="preserve"> L2, Ld4, Pd9</w:t>
            </w:r>
            <w:r w:rsidRPr="00741F87">
              <w:rPr>
                <w:color w:val="auto"/>
                <w:lang w:eastAsia="ko-KR"/>
              </w:rPr>
              <w:t>.</w:t>
            </w:r>
          </w:p>
          <w:p w14:paraId="4C85318E" w14:textId="77777777" w:rsidR="009A6ADE" w:rsidRPr="00741F87" w:rsidRDefault="009A6ADE" w:rsidP="009A6ADE">
            <w:pPr>
              <w:ind w:left="34"/>
              <w:jc w:val="both"/>
              <w:rPr>
                <w:iCs w:val="0"/>
                <w:lang w:eastAsia="ko-KR"/>
              </w:rPr>
            </w:pPr>
          </w:p>
          <w:p w14:paraId="7FA56337" w14:textId="77777777" w:rsidR="009A6ADE" w:rsidRPr="00741F87" w:rsidRDefault="009A6ADE" w:rsidP="009A6ADE">
            <w:pPr>
              <w:ind w:left="34"/>
              <w:jc w:val="both"/>
              <w:rPr>
                <w:iCs w:val="0"/>
                <w:lang w:eastAsia="ko-KR"/>
              </w:rPr>
            </w:pPr>
            <w:r w:rsidRPr="00741F87">
              <w:rPr>
                <w:iCs w:val="0"/>
                <w:lang w:eastAsia="ko-KR"/>
              </w:rPr>
              <w:t>L -  lekcija</w:t>
            </w:r>
          </w:p>
          <w:p w14:paraId="06DC327D" w14:textId="77777777" w:rsidR="009A6ADE" w:rsidRPr="00741F87" w:rsidRDefault="009A6ADE" w:rsidP="009A6ADE">
            <w:pPr>
              <w:ind w:left="34"/>
              <w:jc w:val="both"/>
              <w:rPr>
                <w:iCs w:val="0"/>
                <w:lang w:eastAsia="ko-KR"/>
              </w:rPr>
            </w:pPr>
            <w:r w:rsidRPr="00741F87">
              <w:rPr>
                <w:iCs w:val="0"/>
                <w:lang w:eastAsia="ko-KR"/>
              </w:rPr>
              <w:t>S - seminārs</w:t>
            </w:r>
          </w:p>
          <w:p w14:paraId="4889A27A" w14:textId="77777777" w:rsidR="009A6ADE" w:rsidRPr="00741F87" w:rsidRDefault="009A6ADE" w:rsidP="009A6ADE">
            <w:pPr>
              <w:ind w:left="34"/>
              <w:jc w:val="both"/>
              <w:rPr>
                <w:iCs w:val="0"/>
                <w:lang w:eastAsia="ko-KR"/>
              </w:rPr>
            </w:pPr>
            <w:r w:rsidRPr="00741F87">
              <w:rPr>
                <w:iCs w:val="0"/>
                <w:lang w:eastAsia="ko-KR"/>
              </w:rPr>
              <w:t>P – praktiskie darbi</w:t>
            </w:r>
          </w:p>
          <w:p w14:paraId="632AFD95" w14:textId="77777777" w:rsidR="009A6ADE" w:rsidRPr="00741F87" w:rsidRDefault="009A6ADE" w:rsidP="009A6ADE">
            <w:pPr>
              <w:ind w:left="34"/>
              <w:jc w:val="both"/>
              <w:rPr>
                <w:iCs w:val="0"/>
                <w:lang w:eastAsia="ko-KR"/>
              </w:rPr>
            </w:pPr>
            <w:proofErr w:type="spellStart"/>
            <w:r w:rsidRPr="00741F87">
              <w:rPr>
                <w:iCs w:val="0"/>
                <w:lang w:eastAsia="ko-KR"/>
              </w:rPr>
              <w:t>Ld</w:t>
            </w:r>
            <w:proofErr w:type="spellEnd"/>
            <w:r w:rsidRPr="00741F87">
              <w:rPr>
                <w:iCs w:val="0"/>
                <w:lang w:eastAsia="ko-KR"/>
              </w:rPr>
              <w:t xml:space="preserve"> – laboratorijas darbi</w:t>
            </w:r>
          </w:p>
          <w:p w14:paraId="034F201D" w14:textId="77777777" w:rsidR="009A6ADE" w:rsidRPr="00741F87" w:rsidRDefault="009A6ADE" w:rsidP="009A6ADE">
            <w:pPr>
              <w:spacing w:after="160" w:line="259" w:lineRule="auto"/>
              <w:ind w:left="34"/>
            </w:pPr>
            <w:proofErr w:type="spellStart"/>
            <w:r w:rsidRPr="00741F87">
              <w:rPr>
                <w:iCs w:val="0"/>
                <w:lang w:eastAsia="ko-KR"/>
              </w:rPr>
              <w:t>Pd</w:t>
            </w:r>
            <w:proofErr w:type="spellEnd"/>
            <w:r w:rsidRPr="00741F87">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9A6ADE" w:rsidRPr="00026C21" w14:paraId="0CBA8973" w14:textId="77777777" w:rsidTr="00882644">
        <w:trPr>
          <w:jc w:val="center"/>
        </w:trPr>
        <w:tc>
          <w:tcPr>
            <w:tcW w:w="9582" w:type="dxa"/>
            <w:gridSpan w:val="2"/>
          </w:tcPr>
          <w:p w14:paraId="6D3CF27B" w14:textId="77777777" w:rsidR="009A6ADE" w:rsidRPr="00741F87" w:rsidRDefault="009A6ADE" w:rsidP="009A6ADE">
            <w:pPr>
              <w:pStyle w:val="ListParagraph"/>
              <w:spacing w:after="160" w:line="259" w:lineRule="auto"/>
              <w:ind w:left="20"/>
              <w:rPr>
                <w:color w:val="auto"/>
              </w:rPr>
            </w:pPr>
            <w:r w:rsidRPr="00741F87">
              <w:rPr>
                <w:color w:val="auto"/>
              </w:rPr>
              <w:t>ZINĀŠANAS:</w:t>
            </w:r>
          </w:p>
          <w:p w14:paraId="57436193" w14:textId="77777777" w:rsidR="00857A34" w:rsidRPr="00741F87" w:rsidRDefault="009A6ADE" w:rsidP="00857A34">
            <w:pPr>
              <w:pStyle w:val="ListParagraph"/>
              <w:spacing w:after="160" w:line="259" w:lineRule="auto"/>
              <w:ind w:left="20"/>
              <w:rPr>
                <w:color w:val="auto"/>
              </w:rPr>
            </w:pPr>
            <w:r w:rsidRPr="00741F87">
              <w:rPr>
                <w:color w:val="auto"/>
              </w:rPr>
              <w:t>1</w:t>
            </w:r>
            <w:r w:rsidR="00845AB0" w:rsidRPr="00741F87">
              <w:rPr>
                <w:color w:val="auto"/>
              </w:rPr>
              <w:t xml:space="preserve">. </w:t>
            </w:r>
            <w:r w:rsidR="00857A34" w:rsidRPr="00741F87">
              <w:rPr>
                <w:color w:val="auto"/>
              </w:rPr>
              <w:t>Hromatogrāfiskās atdalīšanas procesa pamatprincipi un darbības mehānismi, ieskaitot hromatogrāfiskās joslas un to izplūšanas fizikālos cēloņus.</w:t>
            </w:r>
          </w:p>
          <w:p w14:paraId="4F031B2B" w14:textId="530418A5" w:rsidR="00857A34" w:rsidRPr="00741F87" w:rsidRDefault="00857A34" w:rsidP="00857A34">
            <w:pPr>
              <w:pStyle w:val="ListParagraph"/>
              <w:spacing w:after="160" w:line="259" w:lineRule="auto"/>
              <w:ind w:left="20"/>
              <w:rPr>
                <w:color w:val="auto"/>
              </w:rPr>
            </w:pPr>
            <w:r w:rsidRPr="00741F87">
              <w:rPr>
                <w:color w:val="auto"/>
              </w:rPr>
              <w:t>2. Sastāvdaļu un darbības raksturojums gāzes hromatogrāfijas (GC) iekārtai, kā arī detektoru veidi un to pielietojums GC analīzē.</w:t>
            </w:r>
          </w:p>
          <w:p w14:paraId="4536277F" w14:textId="224B944A" w:rsidR="00857A34" w:rsidRPr="00741F87" w:rsidRDefault="00857A34" w:rsidP="00857A34">
            <w:pPr>
              <w:pStyle w:val="ListParagraph"/>
              <w:spacing w:after="160" w:line="259" w:lineRule="auto"/>
              <w:ind w:left="20"/>
              <w:rPr>
                <w:color w:val="auto"/>
              </w:rPr>
            </w:pPr>
            <w:r w:rsidRPr="00741F87">
              <w:rPr>
                <w:color w:val="auto"/>
              </w:rPr>
              <w:t>3. Masas spektrometriskā detektora darbība un pielietojums piesārņojuma analīzē.</w:t>
            </w:r>
          </w:p>
          <w:p w14:paraId="49961C09" w14:textId="353AB6F1" w:rsidR="00857A34" w:rsidRPr="00741F87" w:rsidRDefault="00857A34" w:rsidP="00857A34">
            <w:pPr>
              <w:pStyle w:val="ListParagraph"/>
              <w:spacing w:after="160" w:line="259" w:lineRule="auto"/>
              <w:ind w:left="20"/>
              <w:rPr>
                <w:color w:val="auto"/>
              </w:rPr>
            </w:pPr>
            <w:r w:rsidRPr="00741F87">
              <w:rPr>
                <w:color w:val="auto"/>
              </w:rPr>
              <w:t>4. Dažādu kolonnu veidu izmantošana hromatogrāfijā, to pielietojums un reģenerācijas metodes.</w:t>
            </w:r>
          </w:p>
          <w:p w14:paraId="6C7587A1" w14:textId="7AE2074C" w:rsidR="009A6ADE" w:rsidRPr="00741F87" w:rsidRDefault="00857A34" w:rsidP="00857A34">
            <w:pPr>
              <w:pStyle w:val="ListParagraph"/>
              <w:spacing w:after="160" w:line="259" w:lineRule="auto"/>
              <w:ind w:left="20"/>
              <w:rPr>
                <w:color w:val="auto"/>
              </w:rPr>
            </w:pPr>
            <w:r w:rsidRPr="00741F87">
              <w:rPr>
                <w:color w:val="auto"/>
              </w:rPr>
              <w:t xml:space="preserve">5. Iekārtas </w:t>
            </w:r>
            <w:proofErr w:type="spellStart"/>
            <w:r w:rsidRPr="00741F87">
              <w:rPr>
                <w:color w:val="auto"/>
              </w:rPr>
              <w:t>augstefektīvās</w:t>
            </w:r>
            <w:proofErr w:type="spellEnd"/>
            <w:r w:rsidRPr="00741F87">
              <w:rPr>
                <w:color w:val="auto"/>
              </w:rPr>
              <w:t xml:space="preserve"> šķidruma hromatogrāfijas (AEŠH) sistēmā, tās sastāvdaļu darbība un raksturojums, kā arī detektoru veidi un to pielietojums AEŠH analīzē</w:t>
            </w:r>
            <w:r w:rsidR="0055063D" w:rsidRPr="00741F87">
              <w:rPr>
                <w:color w:val="auto"/>
              </w:rPr>
              <w:t>.</w:t>
            </w:r>
          </w:p>
          <w:p w14:paraId="73858A50" w14:textId="77777777" w:rsidR="00A44AB4" w:rsidRPr="00741F87" w:rsidRDefault="00A44AB4" w:rsidP="00A44AB4">
            <w:pPr>
              <w:pStyle w:val="ListParagraph"/>
              <w:spacing w:after="160" w:line="259" w:lineRule="auto"/>
              <w:ind w:left="20"/>
              <w:rPr>
                <w:color w:val="auto"/>
              </w:rPr>
            </w:pPr>
          </w:p>
          <w:p w14:paraId="73E12685" w14:textId="77777777" w:rsidR="009A6ADE" w:rsidRPr="00741F87" w:rsidRDefault="009A6ADE" w:rsidP="009A6ADE">
            <w:pPr>
              <w:pStyle w:val="ListParagraph"/>
              <w:spacing w:after="160" w:line="259" w:lineRule="auto"/>
              <w:ind w:left="20"/>
              <w:rPr>
                <w:color w:val="auto"/>
              </w:rPr>
            </w:pPr>
            <w:r w:rsidRPr="00741F87">
              <w:rPr>
                <w:color w:val="auto"/>
              </w:rPr>
              <w:t>PRASMES:</w:t>
            </w:r>
          </w:p>
          <w:p w14:paraId="72684CA4" w14:textId="77777777" w:rsidR="00857A34" w:rsidRPr="00741F87" w:rsidRDefault="0031561B" w:rsidP="00857A34">
            <w:pPr>
              <w:pStyle w:val="ListParagraph"/>
              <w:spacing w:after="160" w:line="259" w:lineRule="auto"/>
              <w:ind w:left="20"/>
              <w:rPr>
                <w:color w:val="auto"/>
              </w:rPr>
            </w:pPr>
            <w:r w:rsidRPr="00741F87">
              <w:rPr>
                <w:color w:val="auto"/>
              </w:rPr>
              <w:t>6</w:t>
            </w:r>
            <w:r w:rsidR="009A6ADE" w:rsidRPr="00741F87">
              <w:rPr>
                <w:color w:val="auto"/>
              </w:rPr>
              <w:t>.</w:t>
            </w:r>
            <w:r w:rsidRPr="00741F87">
              <w:rPr>
                <w:color w:val="auto"/>
              </w:rPr>
              <w:t xml:space="preserve"> </w:t>
            </w:r>
            <w:r w:rsidR="00857A34" w:rsidRPr="00741F87">
              <w:rPr>
                <w:color w:val="auto"/>
              </w:rPr>
              <w:t>Spēja pareizi konfigurēt un darbināt gāzes hromatogrāfijas iekārtu, veikt regulārus uzturēšanas darbus un novērst problēmas.</w:t>
            </w:r>
          </w:p>
          <w:p w14:paraId="26511482" w14:textId="5A605476" w:rsidR="00857A34" w:rsidRPr="00741F87" w:rsidRDefault="00857A34" w:rsidP="00857A34">
            <w:pPr>
              <w:pStyle w:val="ListParagraph"/>
              <w:spacing w:after="160" w:line="259" w:lineRule="auto"/>
              <w:ind w:left="20"/>
              <w:rPr>
                <w:color w:val="auto"/>
              </w:rPr>
            </w:pPr>
            <w:r w:rsidRPr="00741F87">
              <w:rPr>
                <w:color w:val="auto"/>
              </w:rPr>
              <w:t>7. Spēja interpretēt masas spektrometrijas datus un identificēt piesārņotājus ar atbilstošo precizitāti un ticamību.</w:t>
            </w:r>
          </w:p>
          <w:p w14:paraId="0F8C8C7B" w14:textId="1413C055" w:rsidR="00857A34" w:rsidRPr="00741F87" w:rsidRDefault="00857A34" w:rsidP="00857A34">
            <w:pPr>
              <w:pStyle w:val="ListParagraph"/>
              <w:spacing w:after="160" w:line="259" w:lineRule="auto"/>
              <w:ind w:left="20"/>
              <w:rPr>
                <w:color w:val="auto"/>
              </w:rPr>
            </w:pPr>
            <w:r w:rsidRPr="00741F87">
              <w:rPr>
                <w:color w:val="auto"/>
              </w:rPr>
              <w:t>8. Prasme izvēlēties un pielāgot piemērotas kolonnas hromatogrāfiskajai analīzei, kā arī veikt reģenerācijas procedūras.</w:t>
            </w:r>
          </w:p>
          <w:p w14:paraId="1DF60894" w14:textId="40E537ED" w:rsidR="00857A34" w:rsidRPr="00741F87" w:rsidRDefault="00857A34" w:rsidP="00857A34">
            <w:pPr>
              <w:pStyle w:val="ListParagraph"/>
              <w:spacing w:after="160" w:line="259" w:lineRule="auto"/>
              <w:ind w:left="20"/>
              <w:rPr>
                <w:color w:val="auto"/>
              </w:rPr>
            </w:pPr>
            <w:r w:rsidRPr="00741F87">
              <w:rPr>
                <w:color w:val="auto"/>
              </w:rPr>
              <w:t>9. Spēja apzināt un izvēlēties atbilstošus AEŠH sistēmas detektorus un pielietot tos dažādu piesārņojuma vielu identifikācijai.</w:t>
            </w:r>
          </w:p>
          <w:p w14:paraId="63FBBD35" w14:textId="01175231" w:rsidR="009A6ADE" w:rsidRPr="00741F87" w:rsidRDefault="00857A34" w:rsidP="00857A34">
            <w:pPr>
              <w:pStyle w:val="ListParagraph"/>
              <w:spacing w:after="160" w:line="259" w:lineRule="auto"/>
              <w:ind w:left="20"/>
              <w:rPr>
                <w:color w:val="auto"/>
              </w:rPr>
            </w:pPr>
            <w:r w:rsidRPr="00741F87">
              <w:rPr>
                <w:color w:val="auto"/>
              </w:rPr>
              <w:t>10. Prasme veikt kvalitatīvu un kvantitatīvu analīzi ar AEŠH, kā arī iepazīties ar preparatīvās izdalīšanas principiem, lai attīstītu efektīvas analīzes metodes</w:t>
            </w:r>
            <w:r w:rsidR="00D53D80" w:rsidRPr="00741F87">
              <w:rPr>
                <w:color w:val="auto"/>
              </w:rPr>
              <w:t>.</w:t>
            </w:r>
          </w:p>
          <w:p w14:paraId="52B54D0B" w14:textId="77777777" w:rsidR="009A02C3" w:rsidRPr="00741F87" w:rsidRDefault="009A02C3" w:rsidP="009A02C3">
            <w:pPr>
              <w:pStyle w:val="ListParagraph"/>
              <w:spacing w:after="160" w:line="259" w:lineRule="auto"/>
              <w:ind w:left="20"/>
              <w:rPr>
                <w:color w:val="auto"/>
              </w:rPr>
            </w:pPr>
          </w:p>
          <w:p w14:paraId="4B9673B8" w14:textId="77777777" w:rsidR="009A6ADE" w:rsidRPr="00741F87" w:rsidRDefault="009A6ADE" w:rsidP="009A6ADE">
            <w:pPr>
              <w:pStyle w:val="ListParagraph"/>
              <w:spacing w:after="160" w:line="259" w:lineRule="auto"/>
              <w:ind w:left="20"/>
              <w:rPr>
                <w:color w:val="auto"/>
              </w:rPr>
            </w:pPr>
            <w:r w:rsidRPr="00741F87">
              <w:rPr>
                <w:color w:val="auto"/>
              </w:rPr>
              <w:t xml:space="preserve">KOMPETENCE: </w:t>
            </w:r>
          </w:p>
          <w:p w14:paraId="45A92DFD" w14:textId="77777777" w:rsidR="00857A34" w:rsidRPr="00741F87" w:rsidRDefault="0031561B" w:rsidP="00857A34">
            <w:pPr>
              <w:pStyle w:val="ListParagraph"/>
              <w:spacing w:after="160" w:line="259" w:lineRule="auto"/>
              <w:ind w:left="20"/>
              <w:rPr>
                <w:color w:val="auto"/>
              </w:rPr>
            </w:pPr>
            <w:r w:rsidRPr="00741F87">
              <w:rPr>
                <w:color w:val="auto"/>
              </w:rPr>
              <w:t>11</w:t>
            </w:r>
            <w:r w:rsidR="009A6ADE" w:rsidRPr="00741F87">
              <w:rPr>
                <w:color w:val="auto"/>
              </w:rPr>
              <w:t>.</w:t>
            </w:r>
            <w:r w:rsidRPr="00741F87">
              <w:rPr>
                <w:color w:val="auto"/>
              </w:rPr>
              <w:t xml:space="preserve"> </w:t>
            </w:r>
            <w:r w:rsidR="00857A34" w:rsidRPr="00741F87">
              <w:rPr>
                <w:color w:val="auto"/>
              </w:rPr>
              <w:t>Analītiskās domāšanas kompetence: Spēja analizēt un interpretēt kompleksus datus, identificēt un kvantificēt dažādu piesārņotāju klātbūtni un koncentrāciju.</w:t>
            </w:r>
          </w:p>
          <w:p w14:paraId="06562539" w14:textId="1602A7B9" w:rsidR="00857A34" w:rsidRPr="00741F87" w:rsidRDefault="00857A34" w:rsidP="00857A34">
            <w:pPr>
              <w:pStyle w:val="ListParagraph"/>
              <w:spacing w:after="160" w:line="259" w:lineRule="auto"/>
              <w:ind w:left="20"/>
              <w:rPr>
                <w:color w:val="auto"/>
              </w:rPr>
            </w:pPr>
            <w:r w:rsidRPr="00741F87">
              <w:rPr>
                <w:color w:val="auto"/>
              </w:rPr>
              <w:t>12. Laboratorijas prakses kompetence: Spēja veikt laboratorijas eksperimentus, rūpīgi ievērojot drošības un ētikas standartus, un precīzi iegūt rezultātus.</w:t>
            </w:r>
          </w:p>
          <w:p w14:paraId="31DEABD0" w14:textId="067606BE" w:rsidR="00857A34" w:rsidRPr="00741F87" w:rsidRDefault="00857A34" w:rsidP="00857A34">
            <w:pPr>
              <w:pStyle w:val="ListParagraph"/>
              <w:spacing w:after="160" w:line="259" w:lineRule="auto"/>
              <w:ind w:left="20"/>
              <w:rPr>
                <w:color w:val="auto"/>
              </w:rPr>
            </w:pPr>
            <w:r w:rsidRPr="00741F87">
              <w:rPr>
                <w:color w:val="auto"/>
              </w:rPr>
              <w:t>13. Tehniskās iemaņas: Prasme lietot un uzturēt hromatogrāfiskās analīzes iekārtas, veikt atbilstošus regulēšanas un novēršanas pasākumus.</w:t>
            </w:r>
          </w:p>
          <w:p w14:paraId="46721591" w14:textId="787F2443" w:rsidR="00857A34" w:rsidRPr="00741F87" w:rsidRDefault="00857A34" w:rsidP="00857A34">
            <w:pPr>
              <w:pStyle w:val="ListParagraph"/>
              <w:spacing w:after="160" w:line="259" w:lineRule="auto"/>
              <w:ind w:left="20"/>
              <w:rPr>
                <w:color w:val="auto"/>
              </w:rPr>
            </w:pPr>
            <w:r w:rsidRPr="00741F87">
              <w:rPr>
                <w:color w:val="auto"/>
              </w:rPr>
              <w:lastRenderedPageBreak/>
              <w:t>14. Zinātniskā pētniecība: Spēja izstrādāt un veikt pētniecības projektus, kas saistīti ar gaisa, ūdens un augsnes piesārņojuma identificēšanu un analīzi.</w:t>
            </w:r>
          </w:p>
          <w:p w14:paraId="1A1AAF0F" w14:textId="69ADCC78" w:rsidR="009A6ADE" w:rsidRPr="00741F87" w:rsidRDefault="00857A34" w:rsidP="00857A34">
            <w:pPr>
              <w:pStyle w:val="ListParagraph"/>
              <w:spacing w:after="160" w:line="259" w:lineRule="auto"/>
              <w:ind w:left="20"/>
              <w:rPr>
                <w:color w:val="auto"/>
              </w:rPr>
            </w:pPr>
            <w:r w:rsidRPr="00741F87">
              <w:rPr>
                <w:color w:val="auto"/>
              </w:rPr>
              <w:t>15. Kritiskā domāšana: Prasme kritiski novērtēt rezultātus, analizēt iespējamos iemeslus un secinājumus, un izstrādāt efektīvus risinājumus piesārņojuma problēmu novēršanai un samazināšanai.</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A6ADE" w:rsidRPr="00026C21" w14:paraId="34258A88" w14:textId="77777777" w:rsidTr="00882644">
        <w:trPr>
          <w:jc w:val="center"/>
        </w:trPr>
        <w:tc>
          <w:tcPr>
            <w:tcW w:w="9582" w:type="dxa"/>
            <w:gridSpan w:val="2"/>
          </w:tcPr>
          <w:p w14:paraId="41E05FF2" w14:textId="77777777" w:rsidR="00BF6BE2" w:rsidRPr="00741F87" w:rsidRDefault="00BF6BE2" w:rsidP="00BF6BE2">
            <w:pPr>
              <w:spacing w:after="160" w:line="259" w:lineRule="auto"/>
            </w:pPr>
            <w:r w:rsidRPr="00741F87">
              <w:t>Pirms katras nodarbības studējošie iepazīstas ar nodarbības tematu un atbilstošo zinātnisko un mācību literatūru.</w:t>
            </w:r>
          </w:p>
          <w:p w14:paraId="67CCBAC2" w14:textId="57CDAAF1" w:rsidR="009A6ADE" w:rsidRPr="00741F87" w:rsidRDefault="00BF6BE2" w:rsidP="00BF6BE2">
            <w:pPr>
              <w:spacing w:after="160" w:line="259" w:lineRule="auto"/>
            </w:pPr>
            <w:r w:rsidRPr="00741F87">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741F87">
              <w:t>starppārbaudījumiem</w:t>
            </w:r>
            <w:proofErr w:type="spellEnd"/>
            <w:r w:rsidRPr="00741F87">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9A6ADE" w:rsidRPr="00026C21" w14:paraId="0F2A87DB" w14:textId="77777777" w:rsidTr="00882644">
        <w:trPr>
          <w:jc w:val="center"/>
        </w:trPr>
        <w:tc>
          <w:tcPr>
            <w:tcW w:w="9582" w:type="dxa"/>
            <w:gridSpan w:val="2"/>
          </w:tcPr>
          <w:p w14:paraId="56990AFA" w14:textId="77777777" w:rsidR="00BF6BE2" w:rsidRPr="00741F87" w:rsidRDefault="00BF6BE2" w:rsidP="00BF6BE2">
            <w:r w:rsidRPr="00741F87">
              <w:t>STUDIJU REZULTĀTU VĒRTĒŠANAS KRITĒRIJI</w:t>
            </w:r>
          </w:p>
          <w:p w14:paraId="4846F6DB" w14:textId="77777777" w:rsidR="00BF6BE2" w:rsidRPr="00741F87" w:rsidRDefault="00BF6BE2" w:rsidP="00BF6BE2"/>
          <w:p w14:paraId="657907D2" w14:textId="77777777" w:rsidR="00BF6BE2" w:rsidRPr="00741F87" w:rsidRDefault="00BF6BE2" w:rsidP="00BF6BE2">
            <w:pPr>
              <w:rPr>
                <w:rFonts w:eastAsia="Times New Roman"/>
              </w:rPr>
            </w:pPr>
            <w:r w:rsidRPr="00741F87">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F2E0271" w14:textId="77777777" w:rsidR="00BF6BE2" w:rsidRPr="00741F87" w:rsidRDefault="00BF6BE2" w:rsidP="00BF6BE2"/>
          <w:p w14:paraId="53208C41" w14:textId="77777777" w:rsidR="00BF6BE2" w:rsidRPr="00741F87" w:rsidRDefault="00BF6BE2" w:rsidP="00BF6BE2">
            <w:r w:rsidRPr="00741F87">
              <w:t xml:space="preserve">Studiju kursa noslēguma pārbaudījums - rakstisks eksāmens (50% no gala vērtējuma, sekmīga piedalīšanās laboratorijas darbos – 30 %, ieskaitīti kontroldarbi – 20 %). </w:t>
            </w:r>
          </w:p>
          <w:p w14:paraId="22B18656" w14:textId="77777777" w:rsidR="00BF6BE2" w:rsidRPr="00741F87" w:rsidRDefault="00BF6BE2" w:rsidP="00BF6BE2">
            <w:r w:rsidRPr="00741F87">
              <w:t>Pie eksāmena kārtošanas tiek pielaisti tikai tie studējošie, kas ir nokārtojuši divus kontroldarbus.</w:t>
            </w:r>
          </w:p>
          <w:p w14:paraId="0F7B5A3A" w14:textId="77777777" w:rsidR="00BF6BE2" w:rsidRPr="00741F87" w:rsidRDefault="00BF6BE2" w:rsidP="00BF6BE2"/>
          <w:p w14:paraId="0A411367" w14:textId="77777777" w:rsidR="00BF6BE2" w:rsidRPr="00741F87" w:rsidRDefault="00BF6BE2" w:rsidP="00BF6BE2">
            <w:r w:rsidRPr="00741F87">
              <w:t>STUDIJU REZULTĀTU VĒRTĒŠANA</w:t>
            </w:r>
          </w:p>
          <w:p w14:paraId="7D920FF6" w14:textId="77777777" w:rsidR="00BF6BE2" w:rsidRPr="00741F87" w:rsidRDefault="00BF6BE2" w:rsidP="00BF6BE2"/>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741F87" w:rsidRPr="00741F87" w14:paraId="50A9955E" w14:textId="77777777" w:rsidTr="00070928">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7B3D63" w14:textId="77777777" w:rsidR="00BF6BE2" w:rsidRPr="00741F87" w:rsidRDefault="00BF6BE2" w:rsidP="00BF6BE2">
                  <w:pPr>
                    <w:jc w:val="center"/>
                  </w:pPr>
                  <w:r w:rsidRPr="00741F87">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7DEEE3E4" w14:textId="77777777" w:rsidR="00BF6BE2" w:rsidRPr="00741F87" w:rsidRDefault="00BF6BE2" w:rsidP="00BF6BE2">
                  <w:pPr>
                    <w:jc w:val="center"/>
                  </w:pPr>
                  <w:r w:rsidRPr="00741F87">
                    <w:t>Studiju rezultāti</w:t>
                  </w:r>
                </w:p>
              </w:tc>
            </w:tr>
            <w:tr w:rsidR="00741F87" w:rsidRPr="00741F87" w14:paraId="044BA5BA" w14:textId="77777777" w:rsidTr="00070928">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14D41496" w14:textId="77777777" w:rsidR="00BF6BE2" w:rsidRPr="00741F87" w:rsidRDefault="00BF6BE2" w:rsidP="00BF6BE2">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268560" w14:textId="77777777" w:rsidR="00BF6BE2" w:rsidRPr="00741F87" w:rsidRDefault="00BF6BE2" w:rsidP="00BF6BE2">
                  <w:pPr>
                    <w:ind w:left="-156" w:right="-185"/>
                    <w:jc w:val="center"/>
                  </w:pPr>
                  <w:r w:rsidRPr="00741F87">
                    <w:t>1.</w:t>
                  </w:r>
                </w:p>
              </w:tc>
              <w:tc>
                <w:tcPr>
                  <w:tcW w:w="397" w:type="dxa"/>
                  <w:tcBorders>
                    <w:top w:val="single" w:sz="4" w:space="0" w:color="auto"/>
                    <w:left w:val="single" w:sz="4" w:space="0" w:color="auto"/>
                    <w:bottom w:val="single" w:sz="4" w:space="0" w:color="auto"/>
                    <w:right w:val="single" w:sz="4" w:space="0" w:color="auto"/>
                  </w:tcBorders>
                  <w:vAlign w:val="center"/>
                </w:tcPr>
                <w:p w14:paraId="0BD78746" w14:textId="77777777" w:rsidR="00BF6BE2" w:rsidRPr="00741F87" w:rsidRDefault="00BF6BE2" w:rsidP="00BF6BE2">
                  <w:pPr>
                    <w:jc w:val="center"/>
                  </w:pPr>
                  <w:r w:rsidRPr="00741F87">
                    <w:t>2.</w:t>
                  </w:r>
                </w:p>
              </w:tc>
              <w:tc>
                <w:tcPr>
                  <w:tcW w:w="398" w:type="dxa"/>
                  <w:tcBorders>
                    <w:top w:val="single" w:sz="4" w:space="0" w:color="auto"/>
                    <w:left w:val="single" w:sz="4" w:space="0" w:color="auto"/>
                    <w:bottom w:val="single" w:sz="4" w:space="0" w:color="auto"/>
                    <w:right w:val="single" w:sz="4" w:space="0" w:color="auto"/>
                  </w:tcBorders>
                  <w:vAlign w:val="center"/>
                </w:tcPr>
                <w:p w14:paraId="666D4246" w14:textId="77777777" w:rsidR="00BF6BE2" w:rsidRPr="00741F87" w:rsidRDefault="00BF6BE2" w:rsidP="00BF6BE2">
                  <w:pPr>
                    <w:jc w:val="center"/>
                  </w:pPr>
                  <w:r w:rsidRPr="00741F87">
                    <w:t>3.</w:t>
                  </w:r>
                </w:p>
              </w:tc>
              <w:tc>
                <w:tcPr>
                  <w:tcW w:w="397" w:type="dxa"/>
                  <w:tcBorders>
                    <w:top w:val="single" w:sz="4" w:space="0" w:color="auto"/>
                    <w:left w:val="single" w:sz="4" w:space="0" w:color="auto"/>
                    <w:bottom w:val="single" w:sz="4" w:space="0" w:color="auto"/>
                    <w:right w:val="single" w:sz="4" w:space="0" w:color="auto"/>
                  </w:tcBorders>
                  <w:vAlign w:val="center"/>
                </w:tcPr>
                <w:p w14:paraId="089459F7" w14:textId="77777777" w:rsidR="00BF6BE2" w:rsidRPr="00741F87" w:rsidRDefault="00BF6BE2" w:rsidP="00BF6BE2">
                  <w:pPr>
                    <w:jc w:val="center"/>
                  </w:pPr>
                  <w:r w:rsidRPr="00741F87">
                    <w:t>4.</w:t>
                  </w:r>
                </w:p>
              </w:tc>
              <w:tc>
                <w:tcPr>
                  <w:tcW w:w="398" w:type="dxa"/>
                  <w:tcBorders>
                    <w:top w:val="single" w:sz="4" w:space="0" w:color="auto"/>
                    <w:left w:val="single" w:sz="4" w:space="0" w:color="auto"/>
                    <w:bottom w:val="single" w:sz="4" w:space="0" w:color="auto"/>
                    <w:right w:val="single" w:sz="4" w:space="0" w:color="auto"/>
                  </w:tcBorders>
                  <w:vAlign w:val="center"/>
                </w:tcPr>
                <w:p w14:paraId="3E4C06BD" w14:textId="77777777" w:rsidR="00BF6BE2" w:rsidRPr="00741F87" w:rsidRDefault="00BF6BE2" w:rsidP="00BF6BE2">
                  <w:pPr>
                    <w:jc w:val="center"/>
                  </w:pPr>
                  <w:r w:rsidRPr="00741F87">
                    <w:t>5.</w:t>
                  </w:r>
                </w:p>
              </w:tc>
              <w:tc>
                <w:tcPr>
                  <w:tcW w:w="397" w:type="dxa"/>
                  <w:tcBorders>
                    <w:top w:val="single" w:sz="4" w:space="0" w:color="auto"/>
                    <w:left w:val="single" w:sz="4" w:space="0" w:color="auto"/>
                    <w:bottom w:val="single" w:sz="4" w:space="0" w:color="auto"/>
                    <w:right w:val="single" w:sz="4" w:space="0" w:color="auto"/>
                  </w:tcBorders>
                  <w:vAlign w:val="center"/>
                </w:tcPr>
                <w:p w14:paraId="05AB485F" w14:textId="77777777" w:rsidR="00BF6BE2" w:rsidRPr="00741F87" w:rsidRDefault="00BF6BE2" w:rsidP="00BF6BE2">
                  <w:pPr>
                    <w:jc w:val="center"/>
                  </w:pPr>
                  <w:r w:rsidRPr="00741F87">
                    <w:t>6.</w:t>
                  </w:r>
                </w:p>
              </w:tc>
              <w:tc>
                <w:tcPr>
                  <w:tcW w:w="398" w:type="dxa"/>
                  <w:tcBorders>
                    <w:top w:val="single" w:sz="4" w:space="0" w:color="auto"/>
                    <w:left w:val="single" w:sz="4" w:space="0" w:color="auto"/>
                    <w:bottom w:val="single" w:sz="4" w:space="0" w:color="auto"/>
                    <w:right w:val="single" w:sz="4" w:space="0" w:color="auto"/>
                  </w:tcBorders>
                  <w:vAlign w:val="center"/>
                </w:tcPr>
                <w:p w14:paraId="17041179" w14:textId="77777777" w:rsidR="00BF6BE2" w:rsidRPr="00741F87" w:rsidRDefault="00BF6BE2" w:rsidP="00BF6BE2">
                  <w:pPr>
                    <w:jc w:val="center"/>
                    <w:rPr>
                      <w:lang w:val="ru-RU"/>
                    </w:rPr>
                  </w:pPr>
                  <w:r w:rsidRPr="00741F87">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121F01D6" w14:textId="77777777" w:rsidR="00BF6BE2" w:rsidRPr="00741F87" w:rsidRDefault="00BF6BE2" w:rsidP="00BF6BE2">
                  <w:pPr>
                    <w:jc w:val="center"/>
                    <w:rPr>
                      <w:lang w:val="ru-RU"/>
                    </w:rPr>
                  </w:pPr>
                  <w:r w:rsidRPr="00741F87">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4A962F08" w14:textId="77777777" w:rsidR="00BF6BE2" w:rsidRPr="00741F87" w:rsidRDefault="00BF6BE2" w:rsidP="00BF6BE2">
                  <w:pPr>
                    <w:jc w:val="center"/>
                    <w:rPr>
                      <w:lang w:val="ru-RU"/>
                    </w:rPr>
                  </w:pPr>
                  <w:r w:rsidRPr="00741F87">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7E9719E6" w14:textId="77777777" w:rsidR="00BF6BE2" w:rsidRPr="00741F87" w:rsidRDefault="00BF6BE2" w:rsidP="00BF6BE2">
                  <w:pPr>
                    <w:jc w:val="center"/>
                    <w:rPr>
                      <w:lang w:val="ru-RU"/>
                    </w:rPr>
                  </w:pPr>
                  <w:r w:rsidRPr="00741F87">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05C97E26" w14:textId="77777777" w:rsidR="00BF6BE2" w:rsidRPr="00741F87" w:rsidRDefault="00BF6BE2" w:rsidP="00BF6BE2">
                  <w:pPr>
                    <w:jc w:val="center"/>
                    <w:rPr>
                      <w:lang w:val="ru-RU"/>
                    </w:rPr>
                  </w:pPr>
                  <w:r w:rsidRPr="00741F87">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1DF9395F" w14:textId="77777777" w:rsidR="00BF6BE2" w:rsidRPr="00741F87" w:rsidRDefault="00BF6BE2" w:rsidP="00BF6BE2">
                  <w:pPr>
                    <w:jc w:val="center"/>
                    <w:rPr>
                      <w:lang w:val="ru-RU"/>
                    </w:rPr>
                  </w:pPr>
                  <w:r w:rsidRPr="00741F87">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7D1AA283" w14:textId="77777777" w:rsidR="00BF6BE2" w:rsidRPr="00741F87" w:rsidRDefault="00BF6BE2" w:rsidP="00BF6BE2">
                  <w:pPr>
                    <w:jc w:val="center"/>
                    <w:rPr>
                      <w:lang w:val="ru-RU"/>
                    </w:rPr>
                  </w:pPr>
                  <w:r w:rsidRPr="00741F87">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01D973DB" w14:textId="77777777" w:rsidR="00BF6BE2" w:rsidRPr="00741F87" w:rsidRDefault="00BF6BE2" w:rsidP="00BF6BE2">
                  <w:pPr>
                    <w:jc w:val="center"/>
                    <w:rPr>
                      <w:lang w:val="ru-RU"/>
                    </w:rPr>
                  </w:pPr>
                  <w:r w:rsidRPr="00741F87">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0E3E3A34" w14:textId="77777777" w:rsidR="00BF6BE2" w:rsidRPr="00741F87" w:rsidRDefault="00BF6BE2" w:rsidP="00BF6BE2">
                  <w:pPr>
                    <w:jc w:val="center"/>
                    <w:rPr>
                      <w:lang w:val="ru-RU"/>
                    </w:rPr>
                  </w:pPr>
                  <w:r w:rsidRPr="00741F87">
                    <w:rPr>
                      <w:lang w:val="ru-RU"/>
                    </w:rPr>
                    <w:t>15.</w:t>
                  </w:r>
                </w:p>
              </w:tc>
            </w:tr>
            <w:tr w:rsidR="00741F87" w:rsidRPr="00741F87" w14:paraId="693C9EAF" w14:textId="77777777" w:rsidTr="0007092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652189F7" w14:textId="77777777" w:rsidR="00BF6BE2" w:rsidRPr="00741F87" w:rsidRDefault="00BF6BE2" w:rsidP="00BF6BE2">
                  <w:r w:rsidRPr="00741F87">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B6A7D0" w14:textId="77777777" w:rsidR="00BF6BE2" w:rsidRPr="00741F87" w:rsidRDefault="00BF6BE2" w:rsidP="00BF6BE2">
                  <w:pPr>
                    <w:ind w:left="-156" w:right="-185"/>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4450C3A8"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696EEFDA"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5FF466A5" w14:textId="77777777" w:rsidR="00BF6BE2" w:rsidRPr="00741F87" w:rsidRDefault="00BF6BE2" w:rsidP="00BF6BE2">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3E12A9B9" w14:textId="77777777" w:rsidR="00BF6BE2" w:rsidRPr="00741F87" w:rsidRDefault="00BF6BE2" w:rsidP="00BF6BE2">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D05F99E"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19461351"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305FDA13" w14:textId="77777777" w:rsidR="00BF6BE2" w:rsidRPr="00741F87" w:rsidRDefault="00BF6BE2" w:rsidP="00BF6BE2">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83DE7F6" w14:textId="77777777" w:rsidR="00BF6BE2" w:rsidRPr="00741F87" w:rsidRDefault="00BF6BE2" w:rsidP="00BF6BE2">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9F8B923" w14:textId="77777777" w:rsidR="00BF6BE2" w:rsidRPr="00741F87" w:rsidRDefault="00BF6BE2" w:rsidP="00BF6BE2">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5E3355A"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38829C08"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05A8ACB0"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32F57DE2" w14:textId="77777777" w:rsidR="00BF6BE2" w:rsidRPr="00741F87" w:rsidRDefault="00BF6BE2" w:rsidP="00BF6BE2">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0EEB0572" w14:textId="77777777" w:rsidR="00BF6BE2" w:rsidRPr="00741F87" w:rsidRDefault="00BF6BE2" w:rsidP="00BF6BE2">
                  <w:pPr>
                    <w:jc w:val="center"/>
                  </w:pPr>
                </w:p>
              </w:tc>
            </w:tr>
            <w:tr w:rsidR="00741F87" w:rsidRPr="00741F87" w14:paraId="1F8CD37A" w14:textId="77777777" w:rsidTr="0007092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55A08939" w14:textId="77777777" w:rsidR="00BF6BE2" w:rsidRPr="00741F87" w:rsidRDefault="00BF6BE2" w:rsidP="00BF6BE2">
                  <w:r w:rsidRPr="00741F87">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BD2DE5" w14:textId="77777777" w:rsidR="00BF6BE2" w:rsidRPr="00741F87" w:rsidRDefault="00BF6BE2" w:rsidP="00BF6BE2">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16966A08" w14:textId="77777777" w:rsidR="00BF6BE2" w:rsidRPr="00741F87" w:rsidRDefault="00BF6BE2" w:rsidP="00BF6BE2">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36E8575"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62029718"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186B5966"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6951642F" w14:textId="77777777" w:rsidR="00BF6BE2" w:rsidRPr="00741F87" w:rsidRDefault="00BF6BE2" w:rsidP="00BF6BE2">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27D5FE0" w14:textId="77777777" w:rsidR="00BF6BE2" w:rsidRPr="00741F87" w:rsidRDefault="00BF6BE2" w:rsidP="00BF6BE2">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ED3F76E"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34C815E5"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7AFCD159"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4FF83765" w14:textId="77777777" w:rsidR="00BF6BE2" w:rsidRPr="00741F87" w:rsidRDefault="00BF6BE2" w:rsidP="00BF6BE2">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00720579" w14:textId="77777777" w:rsidR="00BF6BE2" w:rsidRPr="00741F87" w:rsidRDefault="00BF6BE2" w:rsidP="00BF6BE2">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31489606"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48B03E52"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2C53A279" w14:textId="77777777" w:rsidR="00BF6BE2" w:rsidRPr="00741F87" w:rsidRDefault="00BF6BE2" w:rsidP="00BF6BE2">
                  <w:pPr>
                    <w:jc w:val="center"/>
                  </w:pPr>
                  <w:r w:rsidRPr="00741F87">
                    <w:t>X</w:t>
                  </w:r>
                </w:p>
              </w:tc>
            </w:tr>
            <w:tr w:rsidR="00741F87" w:rsidRPr="00741F87" w14:paraId="0735DC19" w14:textId="77777777" w:rsidTr="0007092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7899A8CA" w14:textId="77777777" w:rsidR="00BF6BE2" w:rsidRPr="00741F87" w:rsidRDefault="00BF6BE2" w:rsidP="00BF6BE2">
                  <w:r w:rsidRPr="00741F87">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ED3370" w14:textId="77777777" w:rsidR="00BF6BE2" w:rsidRPr="00741F87" w:rsidRDefault="00BF6BE2" w:rsidP="00BF6BE2">
                  <w:pPr>
                    <w:ind w:left="-156" w:right="-185"/>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5BDB1272"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7E5F998B"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34926C8C"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705B04DB"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6ED64921"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2DC075B2"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4B6FE722"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1F02E968"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4DC0FD64"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7FC5D185"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6303E69B"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27B2BBED" w14:textId="77777777" w:rsidR="00BF6BE2" w:rsidRPr="00741F87" w:rsidRDefault="00BF6BE2" w:rsidP="00BF6BE2">
                  <w:pPr>
                    <w:jc w:val="center"/>
                  </w:pPr>
                  <w:r w:rsidRPr="00741F87">
                    <w:t>X</w:t>
                  </w:r>
                </w:p>
              </w:tc>
              <w:tc>
                <w:tcPr>
                  <w:tcW w:w="397" w:type="dxa"/>
                  <w:tcBorders>
                    <w:top w:val="single" w:sz="4" w:space="0" w:color="auto"/>
                    <w:left w:val="single" w:sz="4" w:space="0" w:color="auto"/>
                    <w:bottom w:val="single" w:sz="4" w:space="0" w:color="auto"/>
                    <w:right w:val="single" w:sz="4" w:space="0" w:color="auto"/>
                  </w:tcBorders>
                  <w:vAlign w:val="center"/>
                </w:tcPr>
                <w:p w14:paraId="0EE030FE" w14:textId="77777777" w:rsidR="00BF6BE2" w:rsidRPr="00741F87" w:rsidRDefault="00BF6BE2" w:rsidP="00BF6BE2">
                  <w:pPr>
                    <w:jc w:val="center"/>
                  </w:pPr>
                  <w:r w:rsidRPr="00741F87">
                    <w:t>X</w:t>
                  </w:r>
                </w:p>
              </w:tc>
              <w:tc>
                <w:tcPr>
                  <w:tcW w:w="398" w:type="dxa"/>
                  <w:tcBorders>
                    <w:top w:val="single" w:sz="4" w:space="0" w:color="auto"/>
                    <w:left w:val="single" w:sz="4" w:space="0" w:color="auto"/>
                    <w:bottom w:val="single" w:sz="4" w:space="0" w:color="auto"/>
                    <w:right w:val="single" w:sz="4" w:space="0" w:color="auto"/>
                  </w:tcBorders>
                  <w:vAlign w:val="center"/>
                </w:tcPr>
                <w:p w14:paraId="49C43519" w14:textId="77777777" w:rsidR="00BF6BE2" w:rsidRPr="00741F87" w:rsidRDefault="00BF6BE2" w:rsidP="00BF6BE2">
                  <w:pPr>
                    <w:jc w:val="center"/>
                  </w:pPr>
                  <w:r w:rsidRPr="00741F87">
                    <w:t>X</w:t>
                  </w:r>
                </w:p>
              </w:tc>
            </w:tr>
          </w:tbl>
          <w:p w14:paraId="7913FEFF" w14:textId="77777777" w:rsidR="009A6ADE" w:rsidRPr="00741F87" w:rsidRDefault="009A6ADE" w:rsidP="009A6ADE">
            <w:pPr>
              <w:textAlignment w:val="baseline"/>
              <w:rPr>
                <w:bCs w:val="0"/>
                <w:iCs w:val="0"/>
              </w:rPr>
            </w:pPr>
          </w:p>
        </w:tc>
      </w:tr>
      <w:tr w:rsidR="009A6ADE" w:rsidRPr="00026C21" w14:paraId="4638DA5A" w14:textId="77777777" w:rsidTr="00882644">
        <w:trPr>
          <w:jc w:val="center"/>
        </w:trPr>
        <w:tc>
          <w:tcPr>
            <w:tcW w:w="9582" w:type="dxa"/>
            <w:gridSpan w:val="2"/>
          </w:tcPr>
          <w:p w14:paraId="6DAAA2EA" w14:textId="77777777" w:rsidR="009A6ADE" w:rsidRPr="00026C21" w:rsidRDefault="009A6ADE" w:rsidP="009A6ADE">
            <w:pPr>
              <w:pStyle w:val="Nosaukumi"/>
            </w:pPr>
            <w:r w:rsidRPr="00026C21">
              <w:t>Kursa saturs</w:t>
            </w:r>
          </w:p>
        </w:tc>
      </w:tr>
      <w:tr w:rsidR="009A6ADE" w:rsidRPr="00026C21" w14:paraId="79EE52AB" w14:textId="77777777" w:rsidTr="00882644">
        <w:trPr>
          <w:jc w:val="center"/>
        </w:trPr>
        <w:tc>
          <w:tcPr>
            <w:tcW w:w="9582" w:type="dxa"/>
            <w:gridSpan w:val="2"/>
          </w:tcPr>
          <w:p w14:paraId="2608EC27" w14:textId="2426F374" w:rsidR="00BF6BE2" w:rsidRPr="00741F87" w:rsidRDefault="00BF6BE2" w:rsidP="00BF6BE2">
            <w:pPr>
              <w:ind w:left="34"/>
              <w:jc w:val="both"/>
              <w:rPr>
                <w:iCs w:val="0"/>
                <w:lang w:eastAsia="ko-KR"/>
              </w:rPr>
            </w:pPr>
            <w:r w:rsidRPr="00741F87">
              <w:rPr>
                <w:iCs w:val="0"/>
                <w:lang w:eastAsia="ko-KR"/>
              </w:rPr>
              <w:t>L32, Ld32, Pd96</w:t>
            </w:r>
          </w:p>
          <w:p w14:paraId="3F58519C" w14:textId="77777777" w:rsidR="00BF6BE2" w:rsidRPr="00741F87" w:rsidRDefault="00BF6BE2" w:rsidP="00BF6BE2">
            <w:pPr>
              <w:ind w:left="34"/>
              <w:jc w:val="both"/>
              <w:rPr>
                <w:iCs w:val="0"/>
                <w:lang w:eastAsia="ko-KR"/>
              </w:rPr>
            </w:pPr>
            <w:r w:rsidRPr="00741F87">
              <w:rPr>
                <w:iCs w:val="0"/>
                <w:lang w:eastAsia="ko-KR"/>
              </w:rPr>
              <w:t>Lekcijas</w:t>
            </w:r>
          </w:p>
          <w:p w14:paraId="0E1D858A" w14:textId="77777777" w:rsidR="009A6ADE" w:rsidRPr="00741F87" w:rsidRDefault="009A6ADE" w:rsidP="009A6ADE">
            <w:pPr>
              <w:ind w:left="34"/>
              <w:jc w:val="both"/>
              <w:rPr>
                <w:iCs w:val="0"/>
                <w:lang w:eastAsia="ko-KR"/>
              </w:rPr>
            </w:pPr>
          </w:p>
          <w:p w14:paraId="2CDD52DE" w14:textId="57BFB877"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 xml:space="preserve">Hromatogrāfiskā atdalīšanas procesa koncepcijas un kontrole L2, Pd3. </w:t>
            </w:r>
          </w:p>
          <w:p w14:paraId="41C0DE73" w14:textId="77777777"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 xml:space="preserve">Hromatogrāfiskā josla un tās izplūšanas fizikālie cēloņi L2, Pd3. </w:t>
            </w:r>
          </w:p>
          <w:p w14:paraId="1F22A66A" w14:textId="3B01B58C"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Iekārta GC, tās sastāvdaļu darbība un raksturojums L2, Pd3.</w:t>
            </w:r>
          </w:p>
          <w:p w14:paraId="0F56F2AC" w14:textId="77777777"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Detektoru veidi GC un pielietojums L4, Pd6.</w:t>
            </w:r>
          </w:p>
          <w:p w14:paraId="15A872E0" w14:textId="77777777" w:rsidR="00BF6BE2" w:rsidRPr="00741F87" w:rsidRDefault="00BF6BE2" w:rsidP="00BF6BE2">
            <w:pPr>
              <w:pStyle w:val="ListParagraph"/>
              <w:numPr>
                <w:ilvl w:val="0"/>
                <w:numId w:val="41"/>
              </w:numPr>
              <w:ind w:left="453"/>
              <w:jc w:val="both"/>
              <w:rPr>
                <w:color w:val="auto"/>
                <w:lang w:eastAsia="ko-KR"/>
              </w:rPr>
            </w:pPr>
            <w:proofErr w:type="spellStart"/>
            <w:r w:rsidRPr="00741F87">
              <w:rPr>
                <w:color w:val="auto"/>
                <w:lang w:eastAsia="ko-KR"/>
              </w:rPr>
              <w:t>Masspektrometriskais</w:t>
            </w:r>
            <w:proofErr w:type="spellEnd"/>
            <w:r w:rsidRPr="00741F87">
              <w:rPr>
                <w:color w:val="auto"/>
                <w:lang w:eastAsia="ko-KR"/>
              </w:rPr>
              <w:t xml:space="preserve"> detektors L2, Pd3.</w:t>
            </w:r>
          </w:p>
          <w:p w14:paraId="7A4BAC4D" w14:textId="77777777"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Kolonnu veidi, pielietojums un reģenerācija L2, Pd3.</w:t>
            </w:r>
          </w:p>
          <w:p w14:paraId="441DF744" w14:textId="1F5774E4"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Iekārta AEŠH, tās sastāvdaļu darbība un raksturojums L2, Pd3.</w:t>
            </w:r>
          </w:p>
          <w:p w14:paraId="4CA3B7C1" w14:textId="77777777"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Detektoru veidi AEŠH un pielietojums L2, Pd3.</w:t>
            </w:r>
          </w:p>
          <w:p w14:paraId="3FCD4EF7" w14:textId="2883BA75"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Apgrieztās fāzes AEŠH un tās izmantošana L2, Pd3.</w:t>
            </w:r>
          </w:p>
          <w:p w14:paraId="425B2A21" w14:textId="4BB9B94C"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Jonu apmaiņas un jonu pāru AEŠH L2, Pd3.</w:t>
            </w:r>
          </w:p>
          <w:p w14:paraId="3E6C0A02" w14:textId="19CB10B2"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Kvalitatīvā un kvantitatīvā analīze ar AEŠH L2, Pd3.</w:t>
            </w:r>
          </w:p>
          <w:p w14:paraId="51C8B648" w14:textId="77777777"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lastRenderedPageBreak/>
              <w:t>Preparatīvās izdalīšanas principi ar AEŠH L2, Pd3.</w:t>
            </w:r>
          </w:p>
          <w:p w14:paraId="1C05D3E8" w14:textId="27332280" w:rsidR="00BF6BE2" w:rsidRPr="00741F87" w:rsidRDefault="00BF6BE2" w:rsidP="00BF6BE2">
            <w:pPr>
              <w:pStyle w:val="ListParagraph"/>
              <w:numPr>
                <w:ilvl w:val="0"/>
                <w:numId w:val="41"/>
              </w:numPr>
              <w:ind w:left="453"/>
              <w:jc w:val="both"/>
              <w:rPr>
                <w:color w:val="auto"/>
                <w:lang w:eastAsia="ko-KR"/>
              </w:rPr>
            </w:pPr>
            <w:r w:rsidRPr="00741F87">
              <w:rPr>
                <w:color w:val="auto"/>
                <w:lang w:eastAsia="ko-KR"/>
              </w:rPr>
              <w:t>Toksisko vielu identifikācijas problēmas L2, Pd3.</w:t>
            </w:r>
          </w:p>
          <w:p w14:paraId="269F2667" w14:textId="77777777" w:rsidR="00BF6BE2" w:rsidRPr="00741F87" w:rsidRDefault="00BF6BE2" w:rsidP="00BF6BE2">
            <w:pPr>
              <w:pStyle w:val="ListParagraph"/>
              <w:numPr>
                <w:ilvl w:val="0"/>
                <w:numId w:val="41"/>
              </w:numPr>
              <w:ind w:left="453"/>
              <w:jc w:val="both"/>
              <w:rPr>
                <w:color w:val="auto"/>
                <w:lang w:eastAsia="ko-KR"/>
              </w:rPr>
            </w:pPr>
            <w:proofErr w:type="spellStart"/>
            <w:r w:rsidRPr="00741F87">
              <w:rPr>
                <w:color w:val="auto"/>
                <w:lang w:eastAsia="ko-KR"/>
              </w:rPr>
              <w:t>Hemosorbcija</w:t>
            </w:r>
            <w:proofErr w:type="spellEnd"/>
            <w:r w:rsidRPr="00741F87">
              <w:rPr>
                <w:color w:val="auto"/>
                <w:lang w:eastAsia="ko-KR"/>
              </w:rPr>
              <w:t>. Selektīvās hromatogrāfijas kolonnas L2, Pd3.</w:t>
            </w:r>
          </w:p>
          <w:p w14:paraId="1D98C69E" w14:textId="5DCD1BDC" w:rsidR="009A6ADE" w:rsidRPr="00741F87" w:rsidRDefault="00BF6BE2" w:rsidP="00BF6BE2">
            <w:pPr>
              <w:pStyle w:val="ListParagraph"/>
              <w:numPr>
                <w:ilvl w:val="0"/>
                <w:numId w:val="41"/>
              </w:numPr>
              <w:ind w:left="453"/>
              <w:jc w:val="both"/>
              <w:rPr>
                <w:color w:val="auto"/>
                <w:lang w:eastAsia="ko-KR"/>
              </w:rPr>
            </w:pPr>
            <w:r w:rsidRPr="00741F87">
              <w:rPr>
                <w:color w:val="auto"/>
                <w:lang w:eastAsia="ko-KR"/>
              </w:rPr>
              <w:t>Ķīmiskās reakcijas pēc hromatogrāfiskās atdalīšanas L2, Pd3.</w:t>
            </w:r>
          </w:p>
          <w:p w14:paraId="20B2C09C" w14:textId="3EA52D02" w:rsidR="00BF6BE2" w:rsidRPr="00741F87" w:rsidRDefault="00BF6BE2" w:rsidP="00BF6BE2">
            <w:pPr>
              <w:jc w:val="both"/>
              <w:rPr>
                <w:lang w:eastAsia="ko-KR"/>
              </w:rPr>
            </w:pPr>
          </w:p>
          <w:p w14:paraId="4827EECC" w14:textId="77777777" w:rsidR="00BF6BE2" w:rsidRPr="00741F87" w:rsidRDefault="00BF6BE2" w:rsidP="00BF6BE2">
            <w:pPr>
              <w:ind w:left="34"/>
              <w:jc w:val="both"/>
              <w:rPr>
                <w:iCs w:val="0"/>
                <w:lang w:eastAsia="ko-KR"/>
              </w:rPr>
            </w:pPr>
            <w:r w:rsidRPr="00741F87">
              <w:rPr>
                <w:iCs w:val="0"/>
                <w:lang w:eastAsia="ko-KR"/>
              </w:rPr>
              <w:t>Laboratorijas darbi</w:t>
            </w:r>
          </w:p>
          <w:p w14:paraId="61BC7E97" w14:textId="0063DE6C" w:rsidR="00BF6BE2" w:rsidRPr="00741F87" w:rsidRDefault="00BF6BE2" w:rsidP="00BF6BE2">
            <w:pPr>
              <w:jc w:val="both"/>
              <w:rPr>
                <w:lang w:eastAsia="ko-KR"/>
              </w:rPr>
            </w:pPr>
          </w:p>
          <w:p w14:paraId="3632AE39" w14:textId="5E436419"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Hromatogrāfiskā atdalīšanas procesa koncepcijas un kontrole Ld4, Pd6.</w:t>
            </w:r>
          </w:p>
          <w:p w14:paraId="515292C1" w14:textId="2925C5FB"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Iekārta GS-MS, tās sastāvdaļu darbība un raksturojums Ld4, Pd6.</w:t>
            </w:r>
          </w:p>
          <w:p w14:paraId="67D4CBFB" w14:textId="248D7238"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Iekārta AEŠH, tās sastāvdaļu darbība un raksturojums Ld4, Pd6.</w:t>
            </w:r>
          </w:p>
          <w:p w14:paraId="69A23C2A" w14:textId="42DC96ED"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Apgrieztās fāzes AEŠH un tās izmantošana Ld4, Pd6.</w:t>
            </w:r>
          </w:p>
          <w:p w14:paraId="0FEB0B40" w14:textId="6B97ADD8"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Jonu apmaiņas un jonu pāru AEŠH Ld4, Pd6.</w:t>
            </w:r>
          </w:p>
          <w:p w14:paraId="471B509E" w14:textId="3A15C4E5"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Toksisko vielu identifikācijas problēmas Ld4, Pd6.</w:t>
            </w:r>
          </w:p>
          <w:p w14:paraId="7DF0AA57" w14:textId="28E9A988"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Ķīmiskās reakcijas pēc hromatogrāfiskās atdalīšanas Ld4, Pd6.</w:t>
            </w:r>
          </w:p>
          <w:p w14:paraId="125882B8" w14:textId="037638B5" w:rsidR="00BF6BE2" w:rsidRPr="00741F87" w:rsidRDefault="00BF6BE2" w:rsidP="00BF6BE2">
            <w:pPr>
              <w:pStyle w:val="ListParagraph"/>
              <w:numPr>
                <w:ilvl w:val="0"/>
                <w:numId w:val="43"/>
              </w:numPr>
              <w:ind w:left="453" w:hanging="283"/>
              <w:jc w:val="both"/>
              <w:rPr>
                <w:color w:val="auto"/>
                <w:lang w:eastAsia="ko-KR"/>
              </w:rPr>
            </w:pPr>
            <w:r w:rsidRPr="00741F87">
              <w:rPr>
                <w:color w:val="auto"/>
                <w:lang w:eastAsia="ko-KR"/>
              </w:rPr>
              <w:t>Atvasinājumu iegūšana Ld4, Pd6.</w:t>
            </w:r>
          </w:p>
          <w:p w14:paraId="090859D1" w14:textId="77777777" w:rsidR="009A6ADE" w:rsidRPr="00741F87" w:rsidRDefault="009A6ADE" w:rsidP="009A6ADE">
            <w:pPr>
              <w:ind w:left="34"/>
              <w:jc w:val="both"/>
              <w:rPr>
                <w:iCs w:val="0"/>
                <w:lang w:eastAsia="ko-KR"/>
              </w:rPr>
            </w:pPr>
          </w:p>
          <w:p w14:paraId="206A662B" w14:textId="77777777" w:rsidR="009A6ADE" w:rsidRPr="00741F87" w:rsidRDefault="009A6ADE" w:rsidP="009A6ADE">
            <w:pPr>
              <w:ind w:left="34"/>
              <w:jc w:val="both"/>
              <w:rPr>
                <w:iCs w:val="0"/>
                <w:lang w:eastAsia="ko-KR"/>
              </w:rPr>
            </w:pPr>
            <w:r w:rsidRPr="00741F87">
              <w:rPr>
                <w:iCs w:val="0"/>
                <w:lang w:eastAsia="ko-KR"/>
              </w:rPr>
              <w:t>L -  lekcija</w:t>
            </w:r>
          </w:p>
          <w:p w14:paraId="2CDE3ECA" w14:textId="77777777" w:rsidR="009A6ADE" w:rsidRPr="00741F87" w:rsidRDefault="009A6ADE" w:rsidP="009A6ADE">
            <w:pPr>
              <w:ind w:left="34"/>
              <w:jc w:val="both"/>
              <w:rPr>
                <w:iCs w:val="0"/>
                <w:lang w:eastAsia="ko-KR"/>
              </w:rPr>
            </w:pPr>
            <w:r w:rsidRPr="00741F87">
              <w:rPr>
                <w:iCs w:val="0"/>
                <w:lang w:eastAsia="ko-KR"/>
              </w:rPr>
              <w:t>S - seminārs</w:t>
            </w:r>
          </w:p>
          <w:p w14:paraId="651B8394" w14:textId="77777777" w:rsidR="009A6ADE" w:rsidRPr="00741F87" w:rsidRDefault="009A6ADE" w:rsidP="009A6ADE">
            <w:pPr>
              <w:ind w:left="34"/>
              <w:jc w:val="both"/>
              <w:rPr>
                <w:iCs w:val="0"/>
                <w:lang w:eastAsia="ko-KR"/>
              </w:rPr>
            </w:pPr>
            <w:r w:rsidRPr="00741F87">
              <w:rPr>
                <w:iCs w:val="0"/>
                <w:lang w:eastAsia="ko-KR"/>
              </w:rPr>
              <w:t>P – praktiskie darbi</w:t>
            </w:r>
          </w:p>
          <w:p w14:paraId="6B93A772" w14:textId="77777777" w:rsidR="009A6ADE" w:rsidRPr="00741F87" w:rsidRDefault="009A6ADE" w:rsidP="009A6ADE">
            <w:pPr>
              <w:ind w:left="34"/>
              <w:jc w:val="both"/>
              <w:rPr>
                <w:iCs w:val="0"/>
                <w:lang w:eastAsia="ko-KR"/>
              </w:rPr>
            </w:pPr>
            <w:proofErr w:type="spellStart"/>
            <w:r w:rsidRPr="00741F87">
              <w:rPr>
                <w:iCs w:val="0"/>
                <w:lang w:eastAsia="ko-KR"/>
              </w:rPr>
              <w:t>Ld</w:t>
            </w:r>
            <w:proofErr w:type="spellEnd"/>
            <w:r w:rsidRPr="00741F87">
              <w:rPr>
                <w:iCs w:val="0"/>
                <w:lang w:eastAsia="ko-KR"/>
              </w:rPr>
              <w:t xml:space="preserve"> – laboratorijas darbi</w:t>
            </w:r>
          </w:p>
          <w:p w14:paraId="1A8BA2B9" w14:textId="77777777" w:rsidR="009A6ADE" w:rsidRPr="00741F87" w:rsidRDefault="009A6ADE" w:rsidP="009A6ADE">
            <w:pPr>
              <w:spacing w:after="160" w:line="259" w:lineRule="auto"/>
              <w:ind w:left="34"/>
            </w:pPr>
            <w:proofErr w:type="spellStart"/>
            <w:r w:rsidRPr="00741F87">
              <w:rPr>
                <w:iCs w:val="0"/>
                <w:lang w:eastAsia="ko-KR"/>
              </w:rPr>
              <w:t>Pd</w:t>
            </w:r>
            <w:proofErr w:type="spellEnd"/>
            <w:r w:rsidRPr="00741F87">
              <w:rPr>
                <w:iCs w:val="0"/>
                <w:lang w:eastAsia="ko-KR"/>
              </w:rPr>
              <w:t xml:space="preserve"> – patstāvīgais darbs</w:t>
            </w:r>
          </w:p>
        </w:tc>
      </w:tr>
      <w:tr w:rsidR="009A6ADE" w:rsidRPr="00026C21" w14:paraId="0FAC6DEF" w14:textId="77777777" w:rsidTr="00882644">
        <w:trPr>
          <w:jc w:val="center"/>
        </w:trPr>
        <w:tc>
          <w:tcPr>
            <w:tcW w:w="9582" w:type="dxa"/>
            <w:gridSpan w:val="2"/>
          </w:tcPr>
          <w:p w14:paraId="46E6648E" w14:textId="77777777" w:rsidR="009A6ADE" w:rsidRPr="00026C21" w:rsidRDefault="009A6ADE" w:rsidP="009A6ADE">
            <w:pPr>
              <w:pStyle w:val="Nosaukumi"/>
            </w:pPr>
            <w:r w:rsidRPr="00026C21">
              <w:lastRenderedPageBreak/>
              <w:t>Obligāti izmantojamie informācijas avoti</w:t>
            </w:r>
          </w:p>
        </w:tc>
      </w:tr>
      <w:tr w:rsidR="009A6ADE" w:rsidRPr="00026C21" w14:paraId="20BFDB64" w14:textId="77777777" w:rsidTr="00882644">
        <w:trPr>
          <w:jc w:val="center"/>
        </w:trPr>
        <w:tc>
          <w:tcPr>
            <w:tcW w:w="9582" w:type="dxa"/>
            <w:gridSpan w:val="2"/>
          </w:tcPr>
          <w:p w14:paraId="2F5A1B8B" w14:textId="2F41F6CA" w:rsidR="001C670C" w:rsidRDefault="001C670C" w:rsidP="00BF6BE2">
            <w:pPr>
              <w:numPr>
                <w:ilvl w:val="0"/>
                <w:numId w:val="45"/>
              </w:numPr>
              <w:ind w:left="453" w:hanging="283"/>
            </w:pPr>
            <w:proofErr w:type="spellStart"/>
            <w:r w:rsidRPr="001C670C">
              <w:t>Chromatographic</w:t>
            </w:r>
            <w:proofErr w:type="spellEnd"/>
            <w:r w:rsidRPr="001C670C">
              <w:t xml:space="preserve"> </w:t>
            </w:r>
            <w:proofErr w:type="spellStart"/>
            <w:r w:rsidRPr="001C670C">
              <w:t>analysis</w:t>
            </w:r>
            <w:proofErr w:type="spellEnd"/>
            <w:r w:rsidRPr="001C670C">
              <w:t xml:space="preserve"> </w:t>
            </w:r>
            <w:proofErr w:type="spellStart"/>
            <w:r w:rsidRPr="001C670C">
              <w:t>of</w:t>
            </w:r>
            <w:proofErr w:type="spellEnd"/>
            <w:r w:rsidRPr="001C670C">
              <w:t xml:space="preserve"> </w:t>
            </w:r>
            <w:proofErr w:type="spellStart"/>
            <w:r w:rsidRPr="001C670C">
              <w:t>the</w:t>
            </w:r>
            <w:proofErr w:type="spellEnd"/>
            <w:r w:rsidRPr="001C670C">
              <w:t xml:space="preserve"> </w:t>
            </w:r>
            <w:proofErr w:type="spellStart"/>
            <w:r w:rsidRPr="001C670C">
              <w:t>environment</w:t>
            </w:r>
            <w:proofErr w:type="spellEnd"/>
            <w:r w:rsidRPr="001C670C">
              <w:t xml:space="preserve"> : </w:t>
            </w:r>
            <w:proofErr w:type="spellStart"/>
            <w:r w:rsidRPr="001C670C">
              <w:t>mass</w:t>
            </w:r>
            <w:proofErr w:type="spellEnd"/>
            <w:r w:rsidRPr="001C670C">
              <w:t xml:space="preserve"> </w:t>
            </w:r>
            <w:proofErr w:type="spellStart"/>
            <w:r w:rsidRPr="001C670C">
              <w:t>spectrometry</w:t>
            </w:r>
            <w:proofErr w:type="spellEnd"/>
            <w:r w:rsidRPr="001C670C">
              <w:t xml:space="preserve"> </w:t>
            </w:r>
            <w:proofErr w:type="spellStart"/>
            <w:r w:rsidRPr="001C670C">
              <w:t>based</w:t>
            </w:r>
            <w:proofErr w:type="spellEnd"/>
            <w:r w:rsidRPr="001C670C">
              <w:t xml:space="preserve"> </w:t>
            </w:r>
            <w:proofErr w:type="spellStart"/>
            <w:r w:rsidRPr="001C670C">
              <w:t>approaches</w:t>
            </w:r>
            <w:proofErr w:type="spellEnd"/>
            <w:r w:rsidRPr="001C670C">
              <w:t xml:space="preserve"> / </w:t>
            </w:r>
            <w:proofErr w:type="spellStart"/>
            <w:r w:rsidRPr="001C670C">
              <w:t>edited</w:t>
            </w:r>
            <w:proofErr w:type="spellEnd"/>
            <w:r w:rsidRPr="001C670C">
              <w:t xml:space="preserve"> </w:t>
            </w:r>
            <w:proofErr w:type="spellStart"/>
            <w:r w:rsidRPr="001C670C">
              <w:t>by</w:t>
            </w:r>
            <w:proofErr w:type="spellEnd"/>
            <w:r w:rsidRPr="001C670C">
              <w:t xml:space="preserve"> Leo M.L. </w:t>
            </w:r>
            <w:proofErr w:type="spellStart"/>
            <w:r w:rsidRPr="001C670C">
              <w:t>Nollet</w:t>
            </w:r>
            <w:proofErr w:type="spellEnd"/>
            <w:r w:rsidRPr="001C670C">
              <w:t xml:space="preserve">, </w:t>
            </w:r>
            <w:proofErr w:type="spellStart"/>
            <w:r w:rsidRPr="001C670C">
              <w:t>Dimitra</w:t>
            </w:r>
            <w:proofErr w:type="spellEnd"/>
            <w:r w:rsidRPr="001C670C">
              <w:t xml:space="preserve"> </w:t>
            </w:r>
            <w:proofErr w:type="spellStart"/>
            <w:r w:rsidRPr="001C670C">
              <w:t>Lambropoulou</w:t>
            </w:r>
            <w:proofErr w:type="spellEnd"/>
            <w:r w:rsidRPr="001C670C">
              <w:t xml:space="preserve">. - </w:t>
            </w:r>
            <w:proofErr w:type="spellStart"/>
            <w:r w:rsidRPr="001C670C">
              <w:t>Fourth</w:t>
            </w:r>
            <w:proofErr w:type="spellEnd"/>
            <w:r w:rsidRPr="001C670C">
              <w:t xml:space="preserve"> </w:t>
            </w:r>
            <w:proofErr w:type="spellStart"/>
            <w:r w:rsidRPr="001C670C">
              <w:t>edition</w:t>
            </w:r>
            <w:proofErr w:type="spellEnd"/>
            <w:r w:rsidRPr="001C670C">
              <w:t xml:space="preserve">. - </w:t>
            </w:r>
            <w:proofErr w:type="spellStart"/>
            <w:r w:rsidRPr="001C670C">
              <w:t>Boca</w:t>
            </w:r>
            <w:proofErr w:type="spellEnd"/>
            <w:r w:rsidRPr="001C670C">
              <w:t xml:space="preserve"> </w:t>
            </w:r>
            <w:proofErr w:type="spellStart"/>
            <w:r w:rsidRPr="001C670C">
              <w:t>Raton</w:t>
            </w:r>
            <w:proofErr w:type="spellEnd"/>
            <w:r w:rsidRPr="001C670C">
              <w:t xml:space="preserve"> : CRC </w:t>
            </w:r>
            <w:proofErr w:type="spellStart"/>
            <w:r w:rsidRPr="001C670C">
              <w:t>Press</w:t>
            </w:r>
            <w:proofErr w:type="spellEnd"/>
            <w:r w:rsidRPr="001C670C">
              <w:t xml:space="preserve">, </w:t>
            </w:r>
            <w:proofErr w:type="spellStart"/>
            <w:r w:rsidRPr="001C670C">
              <w:t>Taylor</w:t>
            </w:r>
            <w:proofErr w:type="spellEnd"/>
            <w:r w:rsidRPr="001C670C">
              <w:t xml:space="preserve"> &amp; Francis </w:t>
            </w:r>
            <w:proofErr w:type="spellStart"/>
            <w:r w:rsidRPr="001C670C">
              <w:t>Group</w:t>
            </w:r>
            <w:proofErr w:type="spellEnd"/>
            <w:r w:rsidRPr="001C670C">
              <w:t xml:space="preserve">, 2017, 631 </w:t>
            </w:r>
            <w:proofErr w:type="spellStart"/>
            <w:r w:rsidRPr="001C670C">
              <w:t>pages</w:t>
            </w:r>
            <w:proofErr w:type="spellEnd"/>
            <w:r>
              <w:t>.</w:t>
            </w:r>
          </w:p>
          <w:p w14:paraId="10A570DD" w14:textId="545F4B16" w:rsidR="001C670C" w:rsidRDefault="0010393B" w:rsidP="00BF6BE2">
            <w:pPr>
              <w:numPr>
                <w:ilvl w:val="0"/>
                <w:numId w:val="45"/>
              </w:numPr>
              <w:ind w:left="453" w:hanging="283"/>
            </w:pPr>
            <w:proofErr w:type="spellStart"/>
            <w:r w:rsidRPr="0010393B">
              <w:t>Chromatography</w:t>
            </w:r>
            <w:proofErr w:type="spellEnd"/>
            <w:r w:rsidRPr="0010393B">
              <w:t xml:space="preserve"> </w:t>
            </w:r>
            <w:proofErr w:type="spellStart"/>
            <w:r w:rsidRPr="0010393B">
              <w:t>of</w:t>
            </w:r>
            <w:proofErr w:type="spellEnd"/>
            <w:r w:rsidRPr="0010393B">
              <w:t xml:space="preserve"> </w:t>
            </w:r>
            <w:proofErr w:type="spellStart"/>
            <w:r w:rsidRPr="0010393B">
              <w:t>natural</w:t>
            </w:r>
            <w:proofErr w:type="spellEnd"/>
            <w:r w:rsidRPr="0010393B">
              <w:t xml:space="preserve">, </w:t>
            </w:r>
            <w:proofErr w:type="spellStart"/>
            <w:r w:rsidRPr="0010393B">
              <w:t>treated</w:t>
            </w:r>
            <w:proofErr w:type="spellEnd"/>
            <w:r w:rsidRPr="0010393B">
              <w:t xml:space="preserve"> </w:t>
            </w:r>
            <w:proofErr w:type="spellStart"/>
            <w:r w:rsidRPr="0010393B">
              <w:t>and</w:t>
            </w:r>
            <w:proofErr w:type="spellEnd"/>
            <w:r w:rsidRPr="0010393B">
              <w:t xml:space="preserve"> </w:t>
            </w:r>
            <w:proofErr w:type="spellStart"/>
            <w:r w:rsidRPr="0010393B">
              <w:t>waste</w:t>
            </w:r>
            <w:proofErr w:type="spellEnd"/>
            <w:r w:rsidRPr="0010393B">
              <w:t xml:space="preserve"> </w:t>
            </w:r>
            <w:proofErr w:type="spellStart"/>
            <w:r w:rsidRPr="0010393B">
              <w:t>waters</w:t>
            </w:r>
            <w:proofErr w:type="spellEnd"/>
            <w:r w:rsidRPr="0010393B">
              <w:t xml:space="preserve"> / T.R. </w:t>
            </w:r>
            <w:proofErr w:type="spellStart"/>
            <w:r w:rsidRPr="0010393B">
              <w:t>Crompton</w:t>
            </w:r>
            <w:proofErr w:type="spellEnd"/>
            <w:r w:rsidRPr="0010393B">
              <w:t xml:space="preserve">. - </w:t>
            </w:r>
            <w:proofErr w:type="spellStart"/>
            <w:r w:rsidRPr="0010393B">
              <w:t>Boca</w:t>
            </w:r>
            <w:proofErr w:type="spellEnd"/>
            <w:r w:rsidRPr="0010393B">
              <w:t xml:space="preserve"> </w:t>
            </w:r>
            <w:proofErr w:type="spellStart"/>
            <w:r w:rsidRPr="0010393B">
              <w:t>Raton</w:t>
            </w:r>
            <w:proofErr w:type="spellEnd"/>
            <w:r w:rsidRPr="0010393B">
              <w:t xml:space="preserve">, FL : CRC </w:t>
            </w:r>
            <w:proofErr w:type="spellStart"/>
            <w:r w:rsidRPr="0010393B">
              <w:t>Press</w:t>
            </w:r>
            <w:proofErr w:type="spellEnd"/>
            <w:r w:rsidRPr="0010393B">
              <w:t>, 2019</w:t>
            </w:r>
            <w:r>
              <w:t xml:space="preserve">, </w:t>
            </w:r>
            <w:r w:rsidRPr="0010393B">
              <w:t>494 lpp.</w:t>
            </w:r>
          </w:p>
          <w:p w14:paraId="66D08041" w14:textId="0F125AAF" w:rsidR="0010393B" w:rsidRDefault="0010393B" w:rsidP="00BF6BE2">
            <w:pPr>
              <w:numPr>
                <w:ilvl w:val="0"/>
                <w:numId w:val="45"/>
              </w:numPr>
              <w:ind w:left="453" w:hanging="283"/>
            </w:pPr>
            <w:proofErr w:type="spellStart"/>
            <w:r w:rsidRPr="0010393B">
              <w:t>Indoor</w:t>
            </w:r>
            <w:proofErr w:type="spellEnd"/>
            <w:r w:rsidRPr="0010393B">
              <w:t xml:space="preserve"> </w:t>
            </w:r>
            <w:proofErr w:type="spellStart"/>
            <w:r w:rsidRPr="0010393B">
              <w:t>air</w:t>
            </w:r>
            <w:proofErr w:type="spellEnd"/>
            <w:r w:rsidRPr="0010393B">
              <w:t xml:space="preserve"> </w:t>
            </w:r>
            <w:proofErr w:type="spellStart"/>
            <w:r w:rsidRPr="0010393B">
              <w:t>quality</w:t>
            </w:r>
            <w:proofErr w:type="spellEnd"/>
            <w:r w:rsidRPr="0010393B">
              <w:t xml:space="preserve"> : </w:t>
            </w:r>
            <w:proofErr w:type="spellStart"/>
            <w:r w:rsidRPr="0010393B">
              <w:t>the</w:t>
            </w:r>
            <w:proofErr w:type="spellEnd"/>
            <w:r w:rsidRPr="0010393B">
              <w:t xml:space="preserve"> </w:t>
            </w:r>
            <w:proofErr w:type="spellStart"/>
            <w:r w:rsidRPr="0010393B">
              <w:t>latest</w:t>
            </w:r>
            <w:proofErr w:type="spellEnd"/>
            <w:r w:rsidRPr="0010393B">
              <w:t xml:space="preserve"> </w:t>
            </w:r>
            <w:proofErr w:type="spellStart"/>
            <w:r w:rsidRPr="0010393B">
              <w:t>sampling</w:t>
            </w:r>
            <w:proofErr w:type="spellEnd"/>
            <w:r w:rsidRPr="0010393B">
              <w:t xml:space="preserve"> </w:t>
            </w:r>
            <w:proofErr w:type="spellStart"/>
            <w:r w:rsidRPr="0010393B">
              <w:t>and</w:t>
            </w:r>
            <w:proofErr w:type="spellEnd"/>
            <w:r w:rsidRPr="0010393B">
              <w:t xml:space="preserve"> </w:t>
            </w:r>
            <w:proofErr w:type="spellStart"/>
            <w:r w:rsidRPr="0010393B">
              <w:t>analytical</w:t>
            </w:r>
            <w:proofErr w:type="spellEnd"/>
            <w:r w:rsidRPr="0010393B">
              <w:t xml:space="preserve"> </w:t>
            </w:r>
            <w:proofErr w:type="spellStart"/>
            <w:r w:rsidRPr="0010393B">
              <w:t>methods</w:t>
            </w:r>
            <w:proofErr w:type="spellEnd"/>
            <w:r w:rsidRPr="0010393B">
              <w:t xml:space="preserve"> / </w:t>
            </w:r>
            <w:proofErr w:type="spellStart"/>
            <w:r w:rsidRPr="0010393B">
              <w:t>authored</w:t>
            </w:r>
            <w:proofErr w:type="spellEnd"/>
            <w:r w:rsidRPr="0010393B">
              <w:t xml:space="preserve"> </w:t>
            </w:r>
            <w:proofErr w:type="spellStart"/>
            <w:r w:rsidRPr="0010393B">
              <w:t>by</w:t>
            </w:r>
            <w:proofErr w:type="spellEnd"/>
            <w:r w:rsidRPr="0010393B">
              <w:t xml:space="preserve"> </w:t>
            </w:r>
            <w:proofErr w:type="spellStart"/>
            <w:r w:rsidRPr="0010393B">
              <w:t>Kathleen</w:t>
            </w:r>
            <w:proofErr w:type="spellEnd"/>
            <w:r w:rsidRPr="0010393B">
              <w:t xml:space="preserve"> Hess-Kosa. - </w:t>
            </w:r>
            <w:proofErr w:type="spellStart"/>
            <w:r w:rsidRPr="0010393B">
              <w:t>Third</w:t>
            </w:r>
            <w:proofErr w:type="spellEnd"/>
            <w:r w:rsidRPr="0010393B">
              <w:t xml:space="preserve"> </w:t>
            </w:r>
            <w:proofErr w:type="spellStart"/>
            <w:r w:rsidRPr="0010393B">
              <w:t>edition</w:t>
            </w:r>
            <w:proofErr w:type="spellEnd"/>
            <w:r w:rsidRPr="0010393B">
              <w:t xml:space="preserve">. - </w:t>
            </w:r>
            <w:proofErr w:type="spellStart"/>
            <w:r w:rsidRPr="0010393B">
              <w:t>Boca</w:t>
            </w:r>
            <w:proofErr w:type="spellEnd"/>
            <w:r w:rsidRPr="0010393B">
              <w:t xml:space="preserve"> </w:t>
            </w:r>
            <w:proofErr w:type="spellStart"/>
            <w:r w:rsidRPr="0010393B">
              <w:t>Raton</w:t>
            </w:r>
            <w:proofErr w:type="spellEnd"/>
            <w:r w:rsidRPr="0010393B">
              <w:t xml:space="preserve"> : CRC </w:t>
            </w:r>
            <w:proofErr w:type="spellStart"/>
            <w:r w:rsidRPr="0010393B">
              <w:t>Press</w:t>
            </w:r>
            <w:proofErr w:type="spellEnd"/>
            <w:r w:rsidRPr="0010393B">
              <w:t xml:space="preserve">, </w:t>
            </w:r>
            <w:proofErr w:type="spellStart"/>
            <w:r w:rsidRPr="0010393B">
              <w:t>Taylor</w:t>
            </w:r>
            <w:proofErr w:type="spellEnd"/>
            <w:r w:rsidRPr="0010393B">
              <w:t xml:space="preserve"> &amp; Francis </w:t>
            </w:r>
            <w:proofErr w:type="spellStart"/>
            <w:r w:rsidRPr="0010393B">
              <w:t>Group</w:t>
            </w:r>
            <w:proofErr w:type="spellEnd"/>
            <w:r w:rsidRPr="0010393B">
              <w:t>, 2020</w:t>
            </w:r>
            <w:r>
              <w:t xml:space="preserve">, </w:t>
            </w:r>
            <w:r w:rsidRPr="0010393B">
              <w:t>395 lpp.</w:t>
            </w:r>
          </w:p>
          <w:p w14:paraId="19D08018" w14:textId="2B38712A" w:rsidR="00BF6BE2" w:rsidRDefault="00BF6BE2" w:rsidP="00BF6BE2">
            <w:pPr>
              <w:numPr>
                <w:ilvl w:val="0"/>
                <w:numId w:val="45"/>
              </w:numPr>
              <w:ind w:left="453" w:hanging="283"/>
            </w:pPr>
            <w:r>
              <w:t xml:space="preserve">V.R. </w:t>
            </w:r>
            <w:proofErr w:type="spellStart"/>
            <w:r>
              <w:t>Meyer</w:t>
            </w:r>
            <w:proofErr w:type="spellEnd"/>
            <w:r>
              <w:t xml:space="preserve">. </w:t>
            </w:r>
            <w:proofErr w:type="spellStart"/>
            <w:r>
              <w:t>Practical</w:t>
            </w:r>
            <w:proofErr w:type="spellEnd"/>
            <w:r>
              <w:t xml:space="preserve"> </w:t>
            </w:r>
            <w:proofErr w:type="spellStart"/>
            <w:r>
              <w:t>High</w:t>
            </w:r>
            <w:proofErr w:type="spellEnd"/>
            <w:r>
              <w:t xml:space="preserve">-Performance </w:t>
            </w:r>
            <w:proofErr w:type="spellStart"/>
            <w:r>
              <w:t>Liquid</w:t>
            </w:r>
            <w:proofErr w:type="spellEnd"/>
            <w:r>
              <w:t xml:space="preserve"> </w:t>
            </w:r>
            <w:proofErr w:type="spellStart"/>
            <w:r>
              <w:t>Chromatography</w:t>
            </w:r>
            <w:proofErr w:type="spellEnd"/>
            <w:r>
              <w:t xml:space="preserve">. J. </w:t>
            </w:r>
            <w:proofErr w:type="spellStart"/>
            <w:r>
              <w:t>Willey&amp;Sons</w:t>
            </w:r>
            <w:proofErr w:type="spellEnd"/>
            <w:r>
              <w:t>. Toronto. 2010.</w:t>
            </w:r>
          </w:p>
          <w:p w14:paraId="77E6BE15" w14:textId="4A63C620" w:rsidR="00BE128D" w:rsidRDefault="00BE128D" w:rsidP="00BF6BE2">
            <w:pPr>
              <w:numPr>
                <w:ilvl w:val="0"/>
                <w:numId w:val="45"/>
              </w:numPr>
              <w:ind w:left="453" w:hanging="283"/>
            </w:pPr>
            <w:proofErr w:type="spellStart"/>
            <w:r w:rsidRPr="00BE128D">
              <w:t>Sparkman</w:t>
            </w:r>
            <w:proofErr w:type="spellEnd"/>
            <w:r w:rsidRPr="00BE128D">
              <w:t xml:space="preserve">, O. </w:t>
            </w:r>
            <w:proofErr w:type="spellStart"/>
            <w:r w:rsidRPr="00BE128D">
              <w:t>David</w:t>
            </w:r>
            <w:proofErr w:type="spellEnd"/>
            <w:r w:rsidRPr="00BE128D">
              <w:t>(</w:t>
            </w:r>
            <w:proofErr w:type="spellStart"/>
            <w:r w:rsidRPr="00BE128D">
              <w:t>Orrin</w:t>
            </w:r>
            <w:proofErr w:type="spellEnd"/>
            <w:r w:rsidRPr="00BE128D">
              <w:t xml:space="preserve"> </w:t>
            </w:r>
            <w:proofErr w:type="spellStart"/>
            <w:r w:rsidRPr="00BE128D">
              <w:t>David</w:t>
            </w:r>
            <w:proofErr w:type="spellEnd"/>
            <w:r w:rsidRPr="00BE128D">
              <w:t xml:space="preserve">).  Gas </w:t>
            </w:r>
            <w:proofErr w:type="spellStart"/>
            <w:r w:rsidRPr="00BE128D">
              <w:t>chromatography</w:t>
            </w:r>
            <w:proofErr w:type="spellEnd"/>
            <w:r w:rsidRPr="00BE128D">
              <w:t xml:space="preserve"> </w:t>
            </w:r>
            <w:proofErr w:type="spellStart"/>
            <w:r w:rsidRPr="00BE128D">
              <w:t>and</w:t>
            </w:r>
            <w:proofErr w:type="spellEnd"/>
            <w:r w:rsidRPr="00BE128D">
              <w:t xml:space="preserve"> </w:t>
            </w:r>
            <w:proofErr w:type="spellStart"/>
            <w:r w:rsidRPr="00BE128D">
              <w:t>mass</w:t>
            </w:r>
            <w:proofErr w:type="spellEnd"/>
            <w:r w:rsidRPr="00BE128D">
              <w:t xml:space="preserve"> </w:t>
            </w:r>
            <w:proofErr w:type="spellStart"/>
            <w:r w:rsidRPr="00BE128D">
              <w:t>spectrometry</w:t>
            </w:r>
            <w:proofErr w:type="spellEnd"/>
            <w:r w:rsidRPr="00BE128D">
              <w:t xml:space="preserve"> : a </w:t>
            </w:r>
            <w:proofErr w:type="spellStart"/>
            <w:r w:rsidRPr="00BE128D">
              <w:t>practical</w:t>
            </w:r>
            <w:proofErr w:type="spellEnd"/>
            <w:r w:rsidRPr="00BE128D">
              <w:t xml:space="preserve"> </w:t>
            </w:r>
            <w:proofErr w:type="spellStart"/>
            <w:r w:rsidRPr="00BE128D">
              <w:t>guide</w:t>
            </w:r>
            <w:proofErr w:type="spellEnd"/>
            <w:r w:rsidRPr="00BE128D">
              <w:t xml:space="preserve"> / O. </w:t>
            </w:r>
            <w:proofErr w:type="spellStart"/>
            <w:r w:rsidRPr="00BE128D">
              <w:t>David</w:t>
            </w:r>
            <w:proofErr w:type="spellEnd"/>
            <w:r w:rsidRPr="00BE128D">
              <w:t xml:space="preserve"> </w:t>
            </w:r>
            <w:proofErr w:type="spellStart"/>
            <w:r w:rsidRPr="00BE128D">
              <w:t>Sparkman</w:t>
            </w:r>
            <w:proofErr w:type="spellEnd"/>
            <w:r w:rsidRPr="00BE128D">
              <w:t xml:space="preserve">, Zelda E. </w:t>
            </w:r>
            <w:proofErr w:type="spellStart"/>
            <w:r w:rsidRPr="00BE128D">
              <w:t>Penton</w:t>
            </w:r>
            <w:proofErr w:type="spellEnd"/>
            <w:r w:rsidRPr="00BE128D">
              <w:t xml:space="preserve">, </w:t>
            </w:r>
            <w:proofErr w:type="spellStart"/>
            <w:r w:rsidRPr="00BE128D">
              <w:t>Fulton</w:t>
            </w:r>
            <w:proofErr w:type="spellEnd"/>
            <w:r w:rsidRPr="00BE128D">
              <w:t xml:space="preserve"> G. </w:t>
            </w:r>
            <w:proofErr w:type="spellStart"/>
            <w:r w:rsidRPr="00BE128D">
              <w:t>Kitson</w:t>
            </w:r>
            <w:proofErr w:type="spellEnd"/>
            <w:r w:rsidRPr="00BE128D">
              <w:t xml:space="preserve">. - 2nd </w:t>
            </w:r>
            <w:proofErr w:type="spellStart"/>
            <w:r w:rsidRPr="00BE128D">
              <w:t>edition</w:t>
            </w:r>
            <w:proofErr w:type="spellEnd"/>
            <w:r w:rsidRPr="00BE128D">
              <w:t xml:space="preserve">. - Boston : </w:t>
            </w:r>
            <w:proofErr w:type="spellStart"/>
            <w:r w:rsidRPr="00BE128D">
              <w:t>Elsevier</w:t>
            </w:r>
            <w:proofErr w:type="spellEnd"/>
            <w:r w:rsidRPr="00BE128D">
              <w:t>, 2011, 611 lpp.</w:t>
            </w:r>
          </w:p>
          <w:p w14:paraId="6ECEDCC0" w14:textId="77777777" w:rsidR="00BF6BE2" w:rsidRDefault="00BF6BE2" w:rsidP="00BF6BE2">
            <w:pPr>
              <w:numPr>
                <w:ilvl w:val="0"/>
                <w:numId w:val="45"/>
              </w:numPr>
              <w:ind w:left="453" w:hanging="283"/>
            </w:pPr>
            <w:proofErr w:type="spellStart"/>
            <w:r>
              <w:t>D.A.Skoog</w:t>
            </w:r>
            <w:proofErr w:type="spellEnd"/>
            <w:r>
              <w:t xml:space="preserve">, F.J. </w:t>
            </w:r>
            <w:proofErr w:type="spellStart"/>
            <w:r>
              <w:t>Holler</w:t>
            </w:r>
            <w:proofErr w:type="spellEnd"/>
            <w:r>
              <w:t xml:space="preserve">, </w:t>
            </w:r>
            <w:proofErr w:type="spellStart"/>
            <w:r>
              <w:t>S.R.Crouch</w:t>
            </w:r>
            <w:proofErr w:type="spellEnd"/>
            <w:r>
              <w:t xml:space="preserve">. </w:t>
            </w:r>
            <w:proofErr w:type="spellStart"/>
            <w:r>
              <w:t>Principles</w:t>
            </w:r>
            <w:proofErr w:type="spellEnd"/>
            <w:r>
              <w:t xml:space="preserve"> </w:t>
            </w:r>
            <w:proofErr w:type="spellStart"/>
            <w:r>
              <w:t>of</w:t>
            </w:r>
            <w:proofErr w:type="spellEnd"/>
            <w:r>
              <w:t xml:space="preserve"> </w:t>
            </w:r>
            <w:proofErr w:type="spellStart"/>
            <w:r>
              <w:t>Instrumental</w:t>
            </w:r>
            <w:proofErr w:type="spellEnd"/>
            <w:r>
              <w:t xml:space="preserve"> </w:t>
            </w:r>
            <w:proofErr w:type="spellStart"/>
            <w:r>
              <w:t>Analysis</w:t>
            </w:r>
            <w:proofErr w:type="spellEnd"/>
            <w:r>
              <w:t xml:space="preserve">. 6 </w:t>
            </w:r>
            <w:proofErr w:type="spellStart"/>
            <w:r>
              <w:t>th</w:t>
            </w:r>
            <w:proofErr w:type="spellEnd"/>
            <w:r>
              <w:t xml:space="preserve"> </w:t>
            </w:r>
            <w:proofErr w:type="spellStart"/>
            <w:r>
              <w:t>edition</w:t>
            </w:r>
            <w:proofErr w:type="spellEnd"/>
            <w:r>
              <w:t xml:space="preserve">. </w:t>
            </w:r>
            <w:proofErr w:type="spellStart"/>
            <w:r>
              <w:t>Belmont</w:t>
            </w:r>
            <w:proofErr w:type="spellEnd"/>
            <w:r>
              <w:t xml:space="preserve">, CA: </w:t>
            </w:r>
            <w:proofErr w:type="spellStart"/>
            <w:r>
              <w:t>Thomson</w:t>
            </w:r>
            <w:proofErr w:type="spellEnd"/>
            <w:r>
              <w:t xml:space="preserve"> </w:t>
            </w:r>
            <w:proofErr w:type="spellStart"/>
            <w:r>
              <w:t>Brooks</w:t>
            </w:r>
            <w:proofErr w:type="spellEnd"/>
            <w:r>
              <w:t xml:space="preserve">/ </w:t>
            </w:r>
            <w:proofErr w:type="spellStart"/>
            <w:r>
              <w:t>Cole</w:t>
            </w:r>
            <w:proofErr w:type="spellEnd"/>
            <w:r>
              <w:t>. 2007.</w:t>
            </w:r>
          </w:p>
          <w:p w14:paraId="65023533" w14:textId="6D41792A" w:rsidR="009A6ADE" w:rsidRPr="00026C21" w:rsidRDefault="00BF6BE2" w:rsidP="00457A5E">
            <w:pPr>
              <w:numPr>
                <w:ilvl w:val="0"/>
                <w:numId w:val="45"/>
              </w:numPr>
              <w:ind w:left="453" w:hanging="283"/>
            </w:pPr>
            <w:r>
              <w:t xml:space="preserve">A. </w:t>
            </w:r>
            <w:proofErr w:type="spellStart"/>
            <w:r>
              <w:t>Braithwaite</w:t>
            </w:r>
            <w:proofErr w:type="spellEnd"/>
            <w:r>
              <w:t xml:space="preserve">, </w:t>
            </w:r>
            <w:proofErr w:type="spellStart"/>
            <w:r>
              <w:t>F.J.Smith</w:t>
            </w:r>
            <w:proofErr w:type="spellEnd"/>
            <w:r>
              <w:t xml:space="preserve">. </w:t>
            </w:r>
            <w:proofErr w:type="spellStart"/>
            <w:r>
              <w:t>Chromatographic</w:t>
            </w:r>
            <w:proofErr w:type="spellEnd"/>
            <w:r>
              <w:t xml:space="preserve"> </w:t>
            </w:r>
            <w:proofErr w:type="spellStart"/>
            <w:r>
              <w:t>methods</w:t>
            </w:r>
            <w:proofErr w:type="spellEnd"/>
            <w:r>
              <w:t xml:space="preserve">. </w:t>
            </w:r>
            <w:proofErr w:type="spellStart"/>
            <w:r>
              <w:t>Kluwer</w:t>
            </w:r>
            <w:proofErr w:type="spellEnd"/>
            <w:r>
              <w:t xml:space="preserve"> </w:t>
            </w:r>
            <w:proofErr w:type="spellStart"/>
            <w:r>
              <w:t>Academic</w:t>
            </w:r>
            <w:proofErr w:type="spellEnd"/>
            <w:r>
              <w:t xml:space="preserve"> </w:t>
            </w:r>
            <w:proofErr w:type="spellStart"/>
            <w:r>
              <w:t>Publishers</w:t>
            </w:r>
            <w:proofErr w:type="spellEnd"/>
            <w:r>
              <w:t xml:space="preserve">. 5th </w:t>
            </w:r>
            <w:proofErr w:type="spellStart"/>
            <w:r>
              <w:t>edition</w:t>
            </w:r>
            <w:proofErr w:type="spellEnd"/>
            <w:r>
              <w:t xml:space="preserve">, </w:t>
            </w:r>
            <w:proofErr w:type="spellStart"/>
            <w:r>
              <w:t>London</w:t>
            </w:r>
            <w:proofErr w:type="spellEnd"/>
            <w:r>
              <w:t>, 1999.</w:t>
            </w:r>
          </w:p>
        </w:tc>
      </w:tr>
      <w:tr w:rsidR="009A6ADE" w:rsidRPr="00026C21" w14:paraId="54AAE6C9" w14:textId="77777777" w:rsidTr="00882644">
        <w:trPr>
          <w:jc w:val="center"/>
        </w:trPr>
        <w:tc>
          <w:tcPr>
            <w:tcW w:w="9582" w:type="dxa"/>
            <w:gridSpan w:val="2"/>
          </w:tcPr>
          <w:p w14:paraId="7B505A73" w14:textId="77777777" w:rsidR="009A6ADE" w:rsidRPr="00026C21" w:rsidRDefault="009A6ADE" w:rsidP="009A6ADE">
            <w:pPr>
              <w:pStyle w:val="Nosaukumi"/>
            </w:pPr>
            <w:r w:rsidRPr="00026C21">
              <w:t>Papildus informācijas avoti</w:t>
            </w:r>
          </w:p>
        </w:tc>
      </w:tr>
      <w:tr w:rsidR="009A6ADE" w:rsidRPr="00026C21" w14:paraId="1C9BE051" w14:textId="77777777" w:rsidTr="00882644">
        <w:trPr>
          <w:jc w:val="center"/>
        </w:trPr>
        <w:tc>
          <w:tcPr>
            <w:tcW w:w="9582" w:type="dxa"/>
            <w:gridSpan w:val="2"/>
          </w:tcPr>
          <w:p w14:paraId="3B649459" w14:textId="6FE46192" w:rsidR="009A6ADE" w:rsidRPr="0000578C" w:rsidRDefault="00BF6BE2" w:rsidP="00BF6BE2">
            <w:pPr>
              <w:pStyle w:val="ListParagraph"/>
              <w:numPr>
                <w:ilvl w:val="0"/>
                <w:numId w:val="46"/>
              </w:numPr>
              <w:spacing w:after="160" w:line="259" w:lineRule="auto"/>
              <w:ind w:left="453" w:hanging="283"/>
            </w:pPr>
            <w:r w:rsidRPr="0000578C">
              <w:t xml:space="preserve">A. Morozovs, I. </w:t>
            </w:r>
            <w:proofErr w:type="spellStart"/>
            <w:r w:rsidRPr="0000578C">
              <w:t>Jākobsone</w:t>
            </w:r>
            <w:proofErr w:type="spellEnd"/>
            <w:r w:rsidRPr="0000578C">
              <w:t xml:space="preserve">, </w:t>
            </w:r>
            <w:proofErr w:type="spellStart"/>
            <w:r w:rsidRPr="0000578C">
              <w:t>P.Mekšs</w:t>
            </w:r>
            <w:proofErr w:type="spellEnd"/>
            <w:r w:rsidRPr="0000578C">
              <w:t xml:space="preserve">. Pārtikas </w:t>
            </w:r>
            <w:proofErr w:type="spellStart"/>
            <w:r w:rsidRPr="0000578C">
              <w:t>kīmija</w:t>
            </w:r>
            <w:proofErr w:type="spellEnd"/>
            <w:r w:rsidRPr="0000578C">
              <w:t>. LU akadēmiskais apgāds. Rīga. 2008</w:t>
            </w:r>
          </w:p>
        </w:tc>
      </w:tr>
      <w:tr w:rsidR="009A6ADE" w:rsidRPr="00026C21" w14:paraId="517C2265" w14:textId="77777777" w:rsidTr="00882644">
        <w:trPr>
          <w:jc w:val="center"/>
        </w:trPr>
        <w:tc>
          <w:tcPr>
            <w:tcW w:w="9582" w:type="dxa"/>
            <w:gridSpan w:val="2"/>
          </w:tcPr>
          <w:p w14:paraId="22F94FEE" w14:textId="77777777" w:rsidR="009A6ADE" w:rsidRPr="00026C21" w:rsidRDefault="009A6ADE" w:rsidP="009A6ADE">
            <w:pPr>
              <w:pStyle w:val="Nosaukumi"/>
            </w:pPr>
            <w:r w:rsidRPr="00026C21">
              <w:t>Periodika un citi informācijas avoti</w:t>
            </w:r>
          </w:p>
        </w:tc>
      </w:tr>
      <w:tr w:rsidR="009A6ADE" w:rsidRPr="00026C21" w14:paraId="19E569D7" w14:textId="77777777" w:rsidTr="00882644">
        <w:trPr>
          <w:jc w:val="center"/>
        </w:trPr>
        <w:tc>
          <w:tcPr>
            <w:tcW w:w="9582" w:type="dxa"/>
            <w:gridSpan w:val="2"/>
          </w:tcPr>
          <w:p w14:paraId="22405ABB" w14:textId="3B70C758" w:rsidR="009A6ADE" w:rsidRPr="00DC401D" w:rsidRDefault="00DC401D" w:rsidP="00DC401D">
            <w:pPr>
              <w:spacing w:after="160" w:line="259" w:lineRule="auto"/>
              <w:rPr>
                <w:strike/>
              </w:rPr>
            </w:pPr>
            <w:r>
              <w:rPr>
                <w:strike/>
              </w:rPr>
              <w:t>-</w:t>
            </w:r>
          </w:p>
        </w:tc>
      </w:tr>
      <w:tr w:rsidR="009A6ADE" w:rsidRPr="00026C21" w14:paraId="2FD2B79D" w14:textId="77777777" w:rsidTr="00882644">
        <w:trPr>
          <w:jc w:val="center"/>
        </w:trPr>
        <w:tc>
          <w:tcPr>
            <w:tcW w:w="9582" w:type="dxa"/>
            <w:gridSpan w:val="2"/>
          </w:tcPr>
          <w:p w14:paraId="111A0F89" w14:textId="77777777" w:rsidR="009A6ADE" w:rsidRPr="00026C21" w:rsidRDefault="009A6ADE" w:rsidP="009A6ADE">
            <w:pPr>
              <w:pStyle w:val="Nosaukumi"/>
            </w:pPr>
            <w:r w:rsidRPr="00026C21">
              <w:t>Piezīmes</w:t>
            </w:r>
          </w:p>
        </w:tc>
      </w:tr>
      <w:tr w:rsidR="009A6ADE" w:rsidRPr="00026C21" w14:paraId="7B591241" w14:textId="77777777" w:rsidTr="00882644">
        <w:trPr>
          <w:jc w:val="center"/>
        </w:trPr>
        <w:tc>
          <w:tcPr>
            <w:tcW w:w="9582" w:type="dxa"/>
            <w:gridSpan w:val="2"/>
          </w:tcPr>
          <w:p w14:paraId="0E6A9EFC" w14:textId="2A204B34" w:rsidR="0000578C" w:rsidRPr="00CA4847" w:rsidRDefault="0000578C" w:rsidP="0000578C">
            <w:r w:rsidRPr="00CA4847">
              <w:t>Akadēmiskās maģistra studiju programmas “Ķīmija” studiju kurss. A daļa.</w:t>
            </w:r>
          </w:p>
          <w:p w14:paraId="2B61DA40" w14:textId="77777777" w:rsidR="0000578C" w:rsidRPr="00CA4847" w:rsidRDefault="0000578C" w:rsidP="0000578C">
            <w:pPr>
              <w:rPr>
                <w:bCs w:val="0"/>
              </w:rPr>
            </w:pPr>
          </w:p>
          <w:p w14:paraId="0B9C042E" w14:textId="63FEA5A2" w:rsidR="009A6ADE" w:rsidRPr="00026C21" w:rsidRDefault="0000578C" w:rsidP="0000578C">
            <w:pPr>
              <w:rPr>
                <w:color w:val="0070C0"/>
              </w:rPr>
            </w:pPr>
            <w:r w:rsidRPr="00CA4847">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C6D7C" w14:textId="77777777" w:rsidR="001E5226" w:rsidRDefault="001E5226" w:rsidP="001B4907">
      <w:r>
        <w:separator/>
      </w:r>
    </w:p>
  </w:endnote>
  <w:endnote w:type="continuationSeparator" w:id="0">
    <w:p w14:paraId="747B113E" w14:textId="77777777" w:rsidR="001E5226" w:rsidRDefault="001E522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745A9" w14:textId="77777777" w:rsidR="001E5226" w:rsidRDefault="001E5226" w:rsidP="001B4907">
      <w:r>
        <w:separator/>
      </w:r>
    </w:p>
  </w:footnote>
  <w:footnote w:type="continuationSeparator" w:id="0">
    <w:p w14:paraId="7E0A830B" w14:textId="77777777" w:rsidR="001E5226" w:rsidRDefault="001E522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ED086F" w:rsidRDefault="00ED086F" w:rsidP="007534EA">
    <w:pPr>
      <w:pStyle w:val="Header"/>
    </w:pPr>
  </w:p>
  <w:p w14:paraId="7990EC92" w14:textId="77777777" w:rsidR="00ED086F" w:rsidRPr="007B1FB4" w:rsidRDefault="00ED086F" w:rsidP="007534EA">
    <w:pPr>
      <w:pStyle w:val="Header"/>
    </w:pPr>
  </w:p>
  <w:p w14:paraId="47D0918D" w14:textId="77777777" w:rsidR="00ED086F" w:rsidRPr="00D66CC2" w:rsidRDefault="00ED086F"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EE09F2"/>
    <w:multiLevelType w:val="hybridMultilevel"/>
    <w:tmpl w:val="485A08DA"/>
    <w:lvl w:ilvl="0" w:tplc="E5B4E510">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B04BF8"/>
    <w:multiLevelType w:val="hybridMultilevel"/>
    <w:tmpl w:val="54BC2AB6"/>
    <w:lvl w:ilvl="0" w:tplc="4452515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C426813"/>
    <w:multiLevelType w:val="hybridMultilevel"/>
    <w:tmpl w:val="02F25084"/>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7"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CF62AA"/>
    <w:multiLevelType w:val="hybridMultilevel"/>
    <w:tmpl w:val="9CC4A7A2"/>
    <w:lvl w:ilvl="0" w:tplc="FFFFFFFF">
      <w:start w:val="1"/>
      <w:numFmt w:val="decimal"/>
      <w:lvlText w:val="%1."/>
      <w:lvlJc w:val="left"/>
      <w:pPr>
        <w:ind w:left="754"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8FF6768"/>
    <w:multiLevelType w:val="hybridMultilevel"/>
    <w:tmpl w:val="02F25084"/>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1E11A11"/>
    <w:multiLevelType w:val="hybridMultilevel"/>
    <w:tmpl w:val="7416147E"/>
    <w:lvl w:ilvl="0" w:tplc="FFFFFFFF">
      <w:start w:val="1"/>
      <w:numFmt w:val="decimal"/>
      <w:lvlText w:val="%1."/>
      <w:lvlJc w:val="left"/>
      <w:pPr>
        <w:ind w:left="754"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66560F7"/>
    <w:multiLevelType w:val="hybridMultilevel"/>
    <w:tmpl w:val="38267C3A"/>
    <w:lvl w:ilvl="0" w:tplc="E5B4E510">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825063A"/>
    <w:multiLevelType w:val="hybridMultilevel"/>
    <w:tmpl w:val="7B5858D2"/>
    <w:lvl w:ilvl="0" w:tplc="BED2F54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F141FE1"/>
    <w:multiLevelType w:val="hybridMultilevel"/>
    <w:tmpl w:val="7DF6B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8F65801"/>
    <w:multiLevelType w:val="hybridMultilevel"/>
    <w:tmpl w:val="DE7E2584"/>
    <w:lvl w:ilvl="0" w:tplc="E5B4E510">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8"/>
  </w:num>
  <w:num w:numId="2">
    <w:abstractNumId w:val="11"/>
  </w:num>
  <w:num w:numId="3">
    <w:abstractNumId w:val="29"/>
  </w:num>
  <w:num w:numId="4">
    <w:abstractNumId w:val="30"/>
  </w:num>
  <w:num w:numId="5">
    <w:abstractNumId w:val="9"/>
  </w:num>
  <w:num w:numId="6">
    <w:abstractNumId w:val="10"/>
  </w:num>
  <w:num w:numId="7">
    <w:abstractNumId w:val="12"/>
  </w:num>
  <w:num w:numId="8">
    <w:abstractNumId w:val="0"/>
  </w:num>
  <w:num w:numId="9">
    <w:abstractNumId w:val="1"/>
  </w:num>
  <w:num w:numId="10">
    <w:abstractNumId w:val="2"/>
  </w:num>
  <w:num w:numId="11">
    <w:abstractNumId w:val="9"/>
    <w:lvlOverride w:ilvl="0">
      <w:startOverride w:val="1"/>
    </w:lvlOverride>
  </w:num>
  <w:num w:numId="12">
    <w:abstractNumId w:val="19"/>
  </w:num>
  <w:num w:numId="13">
    <w:abstractNumId w:val="45"/>
  </w:num>
  <w:num w:numId="14">
    <w:abstractNumId w:val="13"/>
  </w:num>
  <w:num w:numId="15">
    <w:abstractNumId w:val="15"/>
  </w:num>
  <w:num w:numId="16">
    <w:abstractNumId w:val="16"/>
  </w:num>
  <w:num w:numId="17">
    <w:abstractNumId w:val="25"/>
  </w:num>
  <w:num w:numId="18">
    <w:abstractNumId w:val="34"/>
  </w:num>
  <w:num w:numId="19">
    <w:abstractNumId w:val="33"/>
  </w:num>
  <w:num w:numId="20">
    <w:abstractNumId w:val="39"/>
  </w:num>
  <w:num w:numId="21">
    <w:abstractNumId w:val="41"/>
  </w:num>
  <w:num w:numId="22">
    <w:abstractNumId w:val="44"/>
  </w:num>
  <w:num w:numId="23">
    <w:abstractNumId w:val="17"/>
  </w:num>
  <w:num w:numId="24">
    <w:abstractNumId w:val="37"/>
  </w:num>
  <w:num w:numId="25">
    <w:abstractNumId w:val="31"/>
  </w:num>
  <w:num w:numId="26">
    <w:abstractNumId w:val="7"/>
  </w:num>
  <w:num w:numId="27">
    <w:abstractNumId w:val="4"/>
  </w:num>
  <w:num w:numId="28">
    <w:abstractNumId w:val="32"/>
  </w:num>
  <w:num w:numId="29">
    <w:abstractNumId w:val="22"/>
  </w:num>
  <w:num w:numId="30">
    <w:abstractNumId w:val="35"/>
  </w:num>
  <w:num w:numId="31">
    <w:abstractNumId w:val="36"/>
  </w:num>
  <w:num w:numId="32">
    <w:abstractNumId w:val="23"/>
  </w:num>
  <w:num w:numId="33">
    <w:abstractNumId w:val="8"/>
  </w:num>
  <w:num w:numId="34">
    <w:abstractNumId w:val="21"/>
  </w:num>
  <w:num w:numId="35">
    <w:abstractNumId w:val="14"/>
  </w:num>
  <w:num w:numId="36">
    <w:abstractNumId w:val="24"/>
  </w:num>
  <w:num w:numId="37">
    <w:abstractNumId w:val="42"/>
  </w:num>
  <w:num w:numId="38">
    <w:abstractNumId w:val="20"/>
  </w:num>
  <w:num w:numId="39">
    <w:abstractNumId w:val="28"/>
  </w:num>
  <w:num w:numId="40">
    <w:abstractNumId w:val="6"/>
  </w:num>
  <w:num w:numId="41">
    <w:abstractNumId w:val="18"/>
  </w:num>
  <w:num w:numId="42">
    <w:abstractNumId w:val="26"/>
  </w:num>
  <w:num w:numId="43">
    <w:abstractNumId w:val="27"/>
  </w:num>
  <w:num w:numId="44">
    <w:abstractNumId w:val="40"/>
  </w:num>
  <w:num w:numId="45">
    <w:abstractNumId w:val="43"/>
  </w:num>
  <w:num w:numId="46">
    <w:abstractNumId w:val="3"/>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3B6C"/>
    <w:rsid w:val="0000578C"/>
    <w:rsid w:val="00011370"/>
    <w:rsid w:val="00026C21"/>
    <w:rsid w:val="00035105"/>
    <w:rsid w:val="000416A6"/>
    <w:rsid w:val="0010393B"/>
    <w:rsid w:val="00134FC3"/>
    <w:rsid w:val="00137684"/>
    <w:rsid w:val="00175039"/>
    <w:rsid w:val="001B4907"/>
    <w:rsid w:val="001C53A7"/>
    <w:rsid w:val="001C670C"/>
    <w:rsid w:val="001E5226"/>
    <w:rsid w:val="00217CE9"/>
    <w:rsid w:val="00244E4B"/>
    <w:rsid w:val="002538F5"/>
    <w:rsid w:val="002D3A00"/>
    <w:rsid w:val="0031561B"/>
    <w:rsid w:val="00335266"/>
    <w:rsid w:val="00360579"/>
    <w:rsid w:val="003C2FFF"/>
    <w:rsid w:val="003E46DC"/>
    <w:rsid w:val="00457A5E"/>
    <w:rsid w:val="00473AC6"/>
    <w:rsid w:val="004B0B29"/>
    <w:rsid w:val="004B1FD4"/>
    <w:rsid w:val="0052646E"/>
    <w:rsid w:val="0055063D"/>
    <w:rsid w:val="0056659C"/>
    <w:rsid w:val="0059155C"/>
    <w:rsid w:val="005970DA"/>
    <w:rsid w:val="005A2C94"/>
    <w:rsid w:val="005B26A8"/>
    <w:rsid w:val="005E026B"/>
    <w:rsid w:val="005E1851"/>
    <w:rsid w:val="00611563"/>
    <w:rsid w:val="00612290"/>
    <w:rsid w:val="006214C8"/>
    <w:rsid w:val="00683437"/>
    <w:rsid w:val="00695A8F"/>
    <w:rsid w:val="006C2879"/>
    <w:rsid w:val="006E312F"/>
    <w:rsid w:val="00741F87"/>
    <w:rsid w:val="007643ED"/>
    <w:rsid w:val="00791E37"/>
    <w:rsid w:val="0079794D"/>
    <w:rsid w:val="007A45C1"/>
    <w:rsid w:val="007C28E0"/>
    <w:rsid w:val="0080186F"/>
    <w:rsid w:val="00845AB0"/>
    <w:rsid w:val="00857A34"/>
    <w:rsid w:val="00867642"/>
    <w:rsid w:val="00875ADC"/>
    <w:rsid w:val="00877E76"/>
    <w:rsid w:val="00880885"/>
    <w:rsid w:val="00882644"/>
    <w:rsid w:val="008D4CBD"/>
    <w:rsid w:val="008F5EB7"/>
    <w:rsid w:val="009310CB"/>
    <w:rsid w:val="00947CD3"/>
    <w:rsid w:val="009A02C3"/>
    <w:rsid w:val="009A6ADE"/>
    <w:rsid w:val="009E42B8"/>
    <w:rsid w:val="009E4E37"/>
    <w:rsid w:val="009F2E02"/>
    <w:rsid w:val="009F3AE4"/>
    <w:rsid w:val="00A44AB4"/>
    <w:rsid w:val="00A533AD"/>
    <w:rsid w:val="00A65099"/>
    <w:rsid w:val="00A924DE"/>
    <w:rsid w:val="00AA0DD1"/>
    <w:rsid w:val="00AA406D"/>
    <w:rsid w:val="00AF3D19"/>
    <w:rsid w:val="00B13E94"/>
    <w:rsid w:val="00B15919"/>
    <w:rsid w:val="00B55C63"/>
    <w:rsid w:val="00B74DFC"/>
    <w:rsid w:val="00B87BE2"/>
    <w:rsid w:val="00BA77C9"/>
    <w:rsid w:val="00BC05DC"/>
    <w:rsid w:val="00BE128D"/>
    <w:rsid w:val="00BE6D8D"/>
    <w:rsid w:val="00BF6BE2"/>
    <w:rsid w:val="00C045CA"/>
    <w:rsid w:val="00C60230"/>
    <w:rsid w:val="00CA4847"/>
    <w:rsid w:val="00CD33FC"/>
    <w:rsid w:val="00CE61CD"/>
    <w:rsid w:val="00CE7160"/>
    <w:rsid w:val="00D0327B"/>
    <w:rsid w:val="00D10144"/>
    <w:rsid w:val="00D24F74"/>
    <w:rsid w:val="00D2694D"/>
    <w:rsid w:val="00D53D80"/>
    <w:rsid w:val="00D6607E"/>
    <w:rsid w:val="00DA6E48"/>
    <w:rsid w:val="00DC401D"/>
    <w:rsid w:val="00E722C5"/>
    <w:rsid w:val="00ED086F"/>
    <w:rsid w:val="00ED1339"/>
    <w:rsid w:val="00F04F8C"/>
    <w:rsid w:val="00F2585C"/>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867642"/>
    <w:rPr>
      <w:color w:val="605E5C"/>
      <w:shd w:val="clear" w:color="auto" w:fill="E1DFDD"/>
    </w:rPr>
  </w:style>
  <w:style w:type="character" w:styleId="FollowedHyperlink">
    <w:name w:val="FollowedHyperlink"/>
    <w:basedOn w:val="DefaultParagraphFont"/>
    <w:uiPriority w:val="99"/>
    <w:semiHidden/>
    <w:unhideWhenUsed/>
    <w:rsid w:val="008676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5788</Words>
  <Characters>3300</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cp:revision>
  <dcterms:created xsi:type="dcterms:W3CDTF">2024-12-10T14:51:00Z</dcterms:created>
  <dcterms:modified xsi:type="dcterms:W3CDTF">2024-12-10T14:51:00Z</dcterms:modified>
</cp:coreProperties>
</file>