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339D6" w14:textId="77777777" w:rsidR="001A5473" w:rsidRPr="0049086B" w:rsidRDefault="001A5473" w:rsidP="001A5473">
      <w:pPr>
        <w:pStyle w:val="Header"/>
        <w:jc w:val="center"/>
        <w:rPr>
          <w:b/>
          <w:sz w:val="28"/>
        </w:rPr>
      </w:pPr>
      <w:r w:rsidRPr="0049086B">
        <w:rPr>
          <w:b/>
          <w:sz w:val="28"/>
        </w:rPr>
        <w:t>DAUGAVPILS UNIVERSITĀTES</w:t>
      </w:r>
    </w:p>
    <w:p w14:paraId="3A9E9DA9" w14:textId="77777777" w:rsidR="001A5473" w:rsidRPr="0049086B" w:rsidRDefault="001A5473" w:rsidP="001A5473">
      <w:pPr>
        <w:jc w:val="center"/>
        <w:rPr>
          <w:b/>
          <w:sz w:val="28"/>
          <w:lang w:val="de-DE"/>
        </w:rPr>
      </w:pPr>
      <w:r w:rsidRPr="0049086B">
        <w:rPr>
          <w:b/>
          <w:sz w:val="28"/>
        </w:rPr>
        <w:t>STUDIJU KURSA APRAKSTS</w:t>
      </w:r>
    </w:p>
    <w:p w14:paraId="72132AD7" w14:textId="77777777" w:rsidR="001A5473" w:rsidRPr="00E13AEA" w:rsidRDefault="001A5473" w:rsidP="001A5473"/>
    <w:tbl>
      <w:tblPr>
        <w:tblStyle w:val="TableGrid"/>
        <w:tblW w:w="9039" w:type="dxa"/>
        <w:tblLook w:val="04A0" w:firstRow="1" w:lastRow="0" w:firstColumn="1" w:lastColumn="0" w:noHBand="0" w:noVBand="1"/>
      </w:tblPr>
      <w:tblGrid>
        <w:gridCol w:w="4219"/>
        <w:gridCol w:w="4820"/>
      </w:tblGrid>
      <w:tr w:rsidR="001A5473" w:rsidRPr="0093308E" w14:paraId="21164BB2" w14:textId="77777777" w:rsidTr="007B1E99">
        <w:tc>
          <w:tcPr>
            <w:tcW w:w="4219" w:type="dxa"/>
          </w:tcPr>
          <w:p w14:paraId="645F8120" w14:textId="77777777" w:rsidR="001A5473" w:rsidRPr="0093308E" w:rsidRDefault="001A5473" w:rsidP="007B1E99">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3EE98EC1" w14:textId="77777777" w:rsidR="001A5473" w:rsidRPr="0093308E" w:rsidRDefault="001A5473" w:rsidP="007B1E99">
            <w:pPr>
              <w:rPr>
                <w:lang w:eastAsia="lv-LV"/>
              </w:rPr>
            </w:pPr>
            <w:r>
              <w:t xml:space="preserve"> </w:t>
            </w:r>
            <w:r w:rsidRPr="006C3737">
              <w:t>Pētījumu metodoloģija ķīmijā</w:t>
            </w:r>
            <w:r>
              <w:t xml:space="preserve">  </w:t>
            </w:r>
          </w:p>
        </w:tc>
      </w:tr>
      <w:tr w:rsidR="001A5473" w:rsidRPr="0093308E" w14:paraId="61DFAB5D" w14:textId="77777777" w:rsidTr="007B1E99">
        <w:tc>
          <w:tcPr>
            <w:tcW w:w="4219" w:type="dxa"/>
          </w:tcPr>
          <w:p w14:paraId="6F62AD60" w14:textId="77777777" w:rsidR="001A5473" w:rsidRPr="0093308E" w:rsidRDefault="001A5473" w:rsidP="007B1E99">
            <w:pPr>
              <w:pStyle w:val="Nosaukumi"/>
            </w:pPr>
            <w:r w:rsidRPr="0093308E">
              <w:t>Studiju kursa kods (DUIS)</w:t>
            </w:r>
          </w:p>
        </w:tc>
        <w:tc>
          <w:tcPr>
            <w:tcW w:w="4820" w:type="dxa"/>
            <w:vAlign w:val="center"/>
          </w:tcPr>
          <w:p w14:paraId="37A2212E" w14:textId="77777777" w:rsidR="001A5473" w:rsidRPr="0093308E" w:rsidRDefault="001A5473" w:rsidP="007B1E99">
            <w:pPr>
              <w:rPr>
                <w:lang w:eastAsia="lv-LV"/>
              </w:rPr>
            </w:pPr>
            <w:r>
              <w:t xml:space="preserve"> </w:t>
            </w:r>
            <w:r w:rsidRPr="006C3737">
              <w:t>Ķīmi10</w:t>
            </w:r>
            <w:r>
              <w:t xml:space="preserve">48  </w:t>
            </w:r>
          </w:p>
        </w:tc>
      </w:tr>
      <w:tr w:rsidR="001A5473" w:rsidRPr="0093308E" w14:paraId="72E5618E" w14:textId="77777777" w:rsidTr="007B1E99">
        <w:tc>
          <w:tcPr>
            <w:tcW w:w="4219" w:type="dxa"/>
          </w:tcPr>
          <w:p w14:paraId="5CBDFDD4" w14:textId="77777777" w:rsidR="001A5473" w:rsidRPr="0093308E" w:rsidRDefault="001A5473" w:rsidP="007B1E99">
            <w:pPr>
              <w:pStyle w:val="Nosaukumi"/>
            </w:pPr>
            <w:r w:rsidRPr="0093308E">
              <w:t>Zinātnes nozare</w:t>
            </w:r>
          </w:p>
        </w:tc>
        <w:sdt>
          <w:sdtPr>
            <w:rPr>
              <w:b/>
            </w:rPr>
            <w:id w:val="-1429117427"/>
            <w:placeholder>
              <w:docPart w:val="C589A173935D4CF6B1198742798FEABC"/>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14:paraId="7FBF8F32" w14:textId="77777777" w:rsidR="001A5473" w:rsidRPr="0093308E" w:rsidRDefault="001A5473" w:rsidP="007B1E99">
                <w:pPr>
                  <w:rPr>
                    <w:b/>
                  </w:rPr>
                </w:pPr>
                <w:r>
                  <w:rPr>
                    <w:b/>
                  </w:rPr>
                  <w:t>Ķīmija</w:t>
                </w:r>
              </w:p>
            </w:tc>
          </w:sdtContent>
        </w:sdt>
      </w:tr>
      <w:tr w:rsidR="001A5473" w:rsidRPr="0093308E" w14:paraId="75D0A785" w14:textId="77777777" w:rsidTr="007B1E99">
        <w:tc>
          <w:tcPr>
            <w:tcW w:w="4219" w:type="dxa"/>
          </w:tcPr>
          <w:p w14:paraId="64DC701B" w14:textId="77777777" w:rsidR="001A5473" w:rsidRPr="0093308E" w:rsidRDefault="001A5473" w:rsidP="007B1E99">
            <w:pPr>
              <w:pStyle w:val="Nosaukumi"/>
            </w:pPr>
            <w:r w:rsidRPr="0093308E">
              <w:t>Kursa līmenis</w:t>
            </w:r>
          </w:p>
        </w:tc>
        <w:tc>
          <w:tcPr>
            <w:tcW w:w="4820" w:type="dxa"/>
          </w:tcPr>
          <w:p w14:paraId="77C5AED2" w14:textId="77777777" w:rsidR="001A5473" w:rsidRPr="0093308E" w:rsidRDefault="001A5473" w:rsidP="007B1E99">
            <w:pPr>
              <w:rPr>
                <w:lang w:eastAsia="lv-LV"/>
              </w:rPr>
            </w:pPr>
            <w:r>
              <w:t xml:space="preserve">   </w:t>
            </w:r>
          </w:p>
        </w:tc>
      </w:tr>
      <w:tr w:rsidR="001A5473" w:rsidRPr="0093308E" w14:paraId="0F43A4DC" w14:textId="77777777" w:rsidTr="007B1E99">
        <w:tc>
          <w:tcPr>
            <w:tcW w:w="4219" w:type="dxa"/>
          </w:tcPr>
          <w:p w14:paraId="60B7959F" w14:textId="77777777" w:rsidR="001A5473" w:rsidRPr="0093308E" w:rsidRDefault="001A5473" w:rsidP="007B1E99">
            <w:pPr>
              <w:pStyle w:val="Nosaukumi"/>
              <w:rPr>
                <w:u w:val="single"/>
              </w:rPr>
            </w:pPr>
            <w:r w:rsidRPr="0093308E">
              <w:t>Kredītpunkti</w:t>
            </w:r>
          </w:p>
        </w:tc>
        <w:tc>
          <w:tcPr>
            <w:tcW w:w="4820" w:type="dxa"/>
            <w:vAlign w:val="center"/>
          </w:tcPr>
          <w:p w14:paraId="7DF3DBC9" w14:textId="77777777" w:rsidR="001A5473" w:rsidRPr="0093308E" w:rsidRDefault="001A5473" w:rsidP="007B1E99">
            <w:pPr>
              <w:rPr>
                <w:lang w:eastAsia="lv-LV"/>
              </w:rPr>
            </w:pPr>
            <w:r>
              <w:t xml:space="preserve"> 2  </w:t>
            </w:r>
          </w:p>
        </w:tc>
      </w:tr>
      <w:tr w:rsidR="001A5473" w:rsidRPr="0093308E" w14:paraId="07E0D527" w14:textId="77777777" w:rsidTr="007B1E99">
        <w:tc>
          <w:tcPr>
            <w:tcW w:w="4219" w:type="dxa"/>
          </w:tcPr>
          <w:p w14:paraId="311842B2" w14:textId="77777777" w:rsidR="001A5473" w:rsidRPr="0093308E" w:rsidRDefault="001A5473" w:rsidP="007B1E99">
            <w:pPr>
              <w:pStyle w:val="Nosaukumi"/>
              <w:rPr>
                <w:u w:val="single"/>
              </w:rPr>
            </w:pPr>
            <w:r w:rsidRPr="0093308E">
              <w:t>ECTS kredītpunkti</w:t>
            </w:r>
          </w:p>
        </w:tc>
        <w:tc>
          <w:tcPr>
            <w:tcW w:w="4820" w:type="dxa"/>
          </w:tcPr>
          <w:p w14:paraId="0AC3780A" w14:textId="77777777" w:rsidR="001A5473" w:rsidRPr="0093308E" w:rsidRDefault="001A5473" w:rsidP="007B1E99">
            <w:r>
              <w:t xml:space="preserve"> 3 </w:t>
            </w:r>
          </w:p>
        </w:tc>
      </w:tr>
      <w:tr w:rsidR="001A5473" w:rsidRPr="0093308E" w14:paraId="0E450E52" w14:textId="77777777" w:rsidTr="007B1E99">
        <w:tc>
          <w:tcPr>
            <w:tcW w:w="4219" w:type="dxa"/>
          </w:tcPr>
          <w:p w14:paraId="575DF183" w14:textId="77777777" w:rsidR="001A5473" w:rsidRPr="0093308E" w:rsidRDefault="001A5473" w:rsidP="007B1E99">
            <w:pPr>
              <w:pStyle w:val="Nosaukumi"/>
            </w:pPr>
            <w:r w:rsidRPr="0093308E">
              <w:t>Kopējais kontaktstundu skaits</w:t>
            </w:r>
          </w:p>
        </w:tc>
        <w:tc>
          <w:tcPr>
            <w:tcW w:w="4820" w:type="dxa"/>
            <w:vAlign w:val="center"/>
          </w:tcPr>
          <w:p w14:paraId="4A071F35" w14:textId="77777777" w:rsidR="001A5473" w:rsidRPr="0093308E" w:rsidRDefault="001A5473" w:rsidP="007B1E99">
            <w:pPr>
              <w:rPr>
                <w:lang w:eastAsia="lv-LV"/>
              </w:rPr>
            </w:pPr>
            <w:r>
              <w:t xml:space="preserve">32  </w:t>
            </w:r>
          </w:p>
        </w:tc>
      </w:tr>
      <w:tr w:rsidR="001A5473" w:rsidRPr="0093308E" w14:paraId="583632AD" w14:textId="77777777" w:rsidTr="007B1E99">
        <w:tc>
          <w:tcPr>
            <w:tcW w:w="4219" w:type="dxa"/>
          </w:tcPr>
          <w:p w14:paraId="0A432002" w14:textId="77777777" w:rsidR="001A5473" w:rsidRPr="0093308E" w:rsidRDefault="001A5473" w:rsidP="007B1E99">
            <w:pPr>
              <w:pStyle w:val="Nosaukumi2"/>
            </w:pPr>
            <w:r w:rsidRPr="0093308E">
              <w:t>Lekciju stundu skaits</w:t>
            </w:r>
          </w:p>
        </w:tc>
        <w:tc>
          <w:tcPr>
            <w:tcW w:w="4820" w:type="dxa"/>
          </w:tcPr>
          <w:p w14:paraId="4C2F9364" w14:textId="77777777" w:rsidR="001A5473" w:rsidRPr="0093308E" w:rsidRDefault="001A5473" w:rsidP="007B1E99">
            <w:r>
              <w:t xml:space="preserve">16  </w:t>
            </w:r>
          </w:p>
        </w:tc>
      </w:tr>
      <w:tr w:rsidR="001A5473" w:rsidRPr="0093308E" w14:paraId="0FBB290E" w14:textId="77777777" w:rsidTr="007B1E99">
        <w:tc>
          <w:tcPr>
            <w:tcW w:w="4219" w:type="dxa"/>
          </w:tcPr>
          <w:p w14:paraId="3242FE66" w14:textId="77777777" w:rsidR="001A5473" w:rsidRPr="0093308E" w:rsidRDefault="001A5473" w:rsidP="007B1E99">
            <w:pPr>
              <w:pStyle w:val="Nosaukumi2"/>
            </w:pPr>
            <w:r w:rsidRPr="0093308E">
              <w:t>Semināru stundu skaits</w:t>
            </w:r>
          </w:p>
        </w:tc>
        <w:tc>
          <w:tcPr>
            <w:tcW w:w="4820" w:type="dxa"/>
          </w:tcPr>
          <w:p w14:paraId="4F2669F1" w14:textId="77777777" w:rsidR="001A5473" w:rsidRPr="0093308E" w:rsidRDefault="001A5473" w:rsidP="007B1E99">
            <w:r>
              <w:t xml:space="preserve">16 </w:t>
            </w:r>
          </w:p>
        </w:tc>
      </w:tr>
      <w:tr w:rsidR="001A5473" w:rsidRPr="0093308E" w14:paraId="16CFDBD3" w14:textId="77777777" w:rsidTr="007B1E99">
        <w:tc>
          <w:tcPr>
            <w:tcW w:w="4219" w:type="dxa"/>
          </w:tcPr>
          <w:p w14:paraId="1A22C426" w14:textId="77777777" w:rsidR="001A5473" w:rsidRPr="0093308E" w:rsidRDefault="001A5473" w:rsidP="007B1E99">
            <w:pPr>
              <w:pStyle w:val="Nosaukumi2"/>
            </w:pPr>
            <w:r w:rsidRPr="0093308E">
              <w:t>Praktisko darbu stundu skaits</w:t>
            </w:r>
          </w:p>
        </w:tc>
        <w:tc>
          <w:tcPr>
            <w:tcW w:w="4820" w:type="dxa"/>
          </w:tcPr>
          <w:p w14:paraId="42CB92E9" w14:textId="77777777" w:rsidR="001A5473" w:rsidRPr="0093308E" w:rsidRDefault="001A5473" w:rsidP="007B1E99">
            <w:r>
              <w:t xml:space="preserve">0  </w:t>
            </w:r>
          </w:p>
        </w:tc>
      </w:tr>
      <w:tr w:rsidR="001A5473" w:rsidRPr="0093308E" w14:paraId="6CD0E81D" w14:textId="77777777" w:rsidTr="007B1E99">
        <w:tc>
          <w:tcPr>
            <w:tcW w:w="4219" w:type="dxa"/>
          </w:tcPr>
          <w:p w14:paraId="3F30E5B3" w14:textId="77777777" w:rsidR="001A5473" w:rsidRPr="0093308E" w:rsidRDefault="001A5473" w:rsidP="007B1E99">
            <w:pPr>
              <w:pStyle w:val="Nosaukumi2"/>
            </w:pPr>
            <w:r w:rsidRPr="0093308E">
              <w:t>Laboratorijas darbu stundu skaits</w:t>
            </w:r>
          </w:p>
        </w:tc>
        <w:tc>
          <w:tcPr>
            <w:tcW w:w="4820" w:type="dxa"/>
          </w:tcPr>
          <w:p w14:paraId="51E8D8C5" w14:textId="77777777" w:rsidR="001A5473" w:rsidRPr="0093308E" w:rsidRDefault="001A5473" w:rsidP="007B1E99">
            <w:r>
              <w:t xml:space="preserve">0  </w:t>
            </w:r>
          </w:p>
        </w:tc>
      </w:tr>
      <w:tr w:rsidR="001A5473" w:rsidRPr="0093308E" w14:paraId="68BF6DB8" w14:textId="77777777" w:rsidTr="007B1E99">
        <w:tc>
          <w:tcPr>
            <w:tcW w:w="4219" w:type="dxa"/>
          </w:tcPr>
          <w:p w14:paraId="2565859E" w14:textId="77777777" w:rsidR="001A5473" w:rsidRPr="0093308E" w:rsidRDefault="001A5473" w:rsidP="007B1E99">
            <w:pPr>
              <w:pStyle w:val="Nosaukumi2"/>
              <w:rPr>
                <w:lang w:eastAsia="lv-LV"/>
              </w:rPr>
            </w:pPr>
            <w:r w:rsidRPr="0093308E">
              <w:rPr>
                <w:lang w:eastAsia="lv-LV"/>
              </w:rPr>
              <w:t>Studējošā patstāvīgā darba stundu skaits</w:t>
            </w:r>
          </w:p>
        </w:tc>
        <w:tc>
          <w:tcPr>
            <w:tcW w:w="4820" w:type="dxa"/>
            <w:vAlign w:val="center"/>
          </w:tcPr>
          <w:p w14:paraId="42C3B339" w14:textId="77777777" w:rsidR="001A5473" w:rsidRPr="0093308E" w:rsidRDefault="001A5473" w:rsidP="007B1E99">
            <w:pPr>
              <w:rPr>
                <w:lang w:eastAsia="lv-LV"/>
              </w:rPr>
            </w:pPr>
            <w:r>
              <w:t xml:space="preserve">48 </w:t>
            </w:r>
          </w:p>
        </w:tc>
      </w:tr>
      <w:tr w:rsidR="001A5473" w:rsidRPr="0093308E" w14:paraId="5DF458A0" w14:textId="77777777" w:rsidTr="007B1E99">
        <w:tc>
          <w:tcPr>
            <w:tcW w:w="9039" w:type="dxa"/>
            <w:gridSpan w:val="2"/>
          </w:tcPr>
          <w:p w14:paraId="12E107C9" w14:textId="77777777" w:rsidR="001A5473" w:rsidRPr="0093308E" w:rsidRDefault="001A5473" w:rsidP="007B1E99">
            <w:pPr>
              <w:rPr>
                <w:lang w:eastAsia="lv-LV"/>
              </w:rPr>
            </w:pPr>
          </w:p>
        </w:tc>
      </w:tr>
      <w:tr w:rsidR="001A5473" w:rsidRPr="0093308E" w14:paraId="4098D5B2" w14:textId="77777777" w:rsidTr="007B1E99">
        <w:tc>
          <w:tcPr>
            <w:tcW w:w="9039" w:type="dxa"/>
            <w:gridSpan w:val="2"/>
          </w:tcPr>
          <w:p w14:paraId="01F8CB38" w14:textId="77777777" w:rsidR="001A5473" w:rsidRPr="0093308E" w:rsidRDefault="001A5473" w:rsidP="007B1E99">
            <w:pPr>
              <w:pStyle w:val="Nosaukumi"/>
            </w:pPr>
            <w:r w:rsidRPr="0093308E">
              <w:t>Kursa autors(-i)</w:t>
            </w:r>
          </w:p>
        </w:tc>
      </w:tr>
      <w:tr w:rsidR="001A5473" w:rsidRPr="0093308E" w14:paraId="4EFC2466" w14:textId="77777777" w:rsidTr="007B1E99">
        <w:tc>
          <w:tcPr>
            <w:tcW w:w="9039" w:type="dxa"/>
            <w:gridSpan w:val="2"/>
          </w:tcPr>
          <w:p w14:paraId="424AE9E7" w14:textId="77777777" w:rsidR="001A5473" w:rsidRPr="0093308E" w:rsidRDefault="001A5473" w:rsidP="007B1E99">
            <w:r>
              <w:t xml:space="preserve"> </w:t>
            </w:r>
            <w:r w:rsidRPr="00F60936">
              <w:t xml:space="preserve">Dr. </w:t>
            </w:r>
            <w:r w:rsidRPr="00D649C9">
              <w:t>ķīm</w:t>
            </w:r>
            <w:r w:rsidRPr="00F60936">
              <w:t>., vad.</w:t>
            </w:r>
            <w:r>
              <w:t xml:space="preserve"> </w:t>
            </w:r>
            <w:proofErr w:type="spellStart"/>
            <w:r w:rsidRPr="00F60936">
              <w:t>pētn</w:t>
            </w:r>
            <w:proofErr w:type="spellEnd"/>
            <w:r w:rsidRPr="00F60936">
              <w:t xml:space="preserve">., doc. Jeļena Kirilova </w:t>
            </w:r>
            <w:r>
              <w:t xml:space="preserve">  </w:t>
            </w:r>
          </w:p>
        </w:tc>
      </w:tr>
      <w:tr w:rsidR="001A5473" w:rsidRPr="0093308E" w14:paraId="29CE8C0B" w14:textId="77777777" w:rsidTr="007B1E99">
        <w:tc>
          <w:tcPr>
            <w:tcW w:w="9039" w:type="dxa"/>
            <w:gridSpan w:val="2"/>
          </w:tcPr>
          <w:p w14:paraId="3A0D42F5" w14:textId="77777777" w:rsidR="001A5473" w:rsidRPr="0093308E" w:rsidRDefault="001A5473" w:rsidP="007B1E99">
            <w:pPr>
              <w:pStyle w:val="Nosaukumi"/>
            </w:pPr>
            <w:r w:rsidRPr="0093308E">
              <w:t>Kursa docētājs(-i)</w:t>
            </w:r>
          </w:p>
        </w:tc>
      </w:tr>
      <w:tr w:rsidR="001A5473" w:rsidRPr="0093308E" w14:paraId="487BB523" w14:textId="77777777" w:rsidTr="007B1E99">
        <w:tc>
          <w:tcPr>
            <w:tcW w:w="9039" w:type="dxa"/>
            <w:gridSpan w:val="2"/>
          </w:tcPr>
          <w:p w14:paraId="590FA6B8" w14:textId="795ABAD4" w:rsidR="001A5473" w:rsidRPr="00845677" w:rsidRDefault="001A5473" w:rsidP="007B1E99">
            <w:r>
              <w:t xml:space="preserve">  </w:t>
            </w:r>
            <w:r w:rsidRPr="00D649C9">
              <w:t>Dr.</w:t>
            </w:r>
            <w:r w:rsidRPr="00F60936">
              <w:t xml:space="preserve"> </w:t>
            </w:r>
            <w:r w:rsidRPr="00D649C9">
              <w:t>ķīm., vad</w:t>
            </w:r>
            <w:r>
              <w:t xml:space="preserve"> </w:t>
            </w:r>
            <w:r w:rsidRPr="00D649C9">
              <w:t>.</w:t>
            </w:r>
            <w:proofErr w:type="spellStart"/>
            <w:r w:rsidRPr="00D649C9">
              <w:t>pētn</w:t>
            </w:r>
            <w:proofErr w:type="spellEnd"/>
            <w:r w:rsidRPr="00D649C9">
              <w:t xml:space="preserve">., doc. Jeļena Kirilova </w:t>
            </w:r>
          </w:p>
        </w:tc>
      </w:tr>
      <w:tr w:rsidR="001A5473" w:rsidRPr="0093308E" w14:paraId="6B03B75D" w14:textId="77777777" w:rsidTr="007B1E99">
        <w:tc>
          <w:tcPr>
            <w:tcW w:w="9039" w:type="dxa"/>
            <w:gridSpan w:val="2"/>
          </w:tcPr>
          <w:p w14:paraId="4CE0E6D1" w14:textId="77777777" w:rsidR="001A5473" w:rsidRPr="0093308E" w:rsidRDefault="001A5473" w:rsidP="007B1E99">
            <w:pPr>
              <w:pStyle w:val="Nosaukumi"/>
            </w:pPr>
            <w:r w:rsidRPr="0093308E">
              <w:t>Priekšzināšanas</w:t>
            </w:r>
          </w:p>
        </w:tc>
      </w:tr>
      <w:tr w:rsidR="001A5473" w:rsidRPr="0093308E" w14:paraId="4055DF6A" w14:textId="77777777" w:rsidTr="007B1E99">
        <w:tc>
          <w:tcPr>
            <w:tcW w:w="9039" w:type="dxa"/>
            <w:gridSpan w:val="2"/>
          </w:tcPr>
          <w:p w14:paraId="089E6A04" w14:textId="77777777" w:rsidR="001A5473" w:rsidRPr="0093308E" w:rsidRDefault="001A5473" w:rsidP="007B1E99">
            <w:r w:rsidRPr="000830E2">
              <w:t>Ķīmi10</w:t>
            </w:r>
            <w:r>
              <w:t>50</w:t>
            </w:r>
            <w:r w:rsidRPr="000830E2">
              <w:t xml:space="preserve"> Vispārīgā ķīmija</w:t>
            </w:r>
          </w:p>
        </w:tc>
      </w:tr>
      <w:tr w:rsidR="001A5473" w:rsidRPr="0093308E" w14:paraId="010EBBB1" w14:textId="77777777" w:rsidTr="007B1E99">
        <w:tc>
          <w:tcPr>
            <w:tcW w:w="9039" w:type="dxa"/>
            <w:gridSpan w:val="2"/>
          </w:tcPr>
          <w:p w14:paraId="3968B5AF" w14:textId="77777777" w:rsidR="001A5473" w:rsidRPr="0093308E" w:rsidRDefault="001A5473" w:rsidP="007B1E99">
            <w:pPr>
              <w:pStyle w:val="Nosaukumi"/>
            </w:pPr>
            <w:r w:rsidRPr="0093308E">
              <w:t xml:space="preserve">Studiju kursa anotācija </w:t>
            </w:r>
          </w:p>
        </w:tc>
      </w:tr>
      <w:tr w:rsidR="001A5473" w:rsidRPr="0093308E" w14:paraId="64719C04" w14:textId="77777777" w:rsidTr="007B1E99">
        <w:tc>
          <w:tcPr>
            <w:tcW w:w="9039" w:type="dxa"/>
            <w:gridSpan w:val="2"/>
          </w:tcPr>
          <w:p w14:paraId="2D4322DC" w14:textId="77777777" w:rsidR="001A5473" w:rsidRDefault="001A5473" w:rsidP="007B1E99">
            <w:r>
              <w:t xml:space="preserve">KURSA MĒRĶIS: </w:t>
            </w:r>
          </w:p>
          <w:p w14:paraId="039D1630" w14:textId="77777777" w:rsidR="001A5473" w:rsidRDefault="001A5473" w:rsidP="007B1E99">
            <w:r w:rsidRPr="00F60936">
              <w:t xml:space="preserve">Attīstīt studentos aktīvo un radošo attieksmi pret mācību procesu, sniegt mūsdienu priekšstatu par </w:t>
            </w:r>
            <w:r w:rsidRPr="002855AF">
              <w:t xml:space="preserve">zinātnisko pētījumu metodoloģiju ķīmijā un tās </w:t>
            </w:r>
            <w:proofErr w:type="spellStart"/>
            <w:r w:rsidRPr="002855AF">
              <w:t>apakšnozarēs</w:t>
            </w:r>
            <w:proofErr w:type="spellEnd"/>
            <w:r w:rsidRPr="002855AF">
              <w:t xml:space="preserve"> un nostiprināt zinātniskā darba prasmes un iemaņas pētījumu veikšanā </w:t>
            </w:r>
            <w:proofErr w:type="spellStart"/>
            <w:r w:rsidRPr="002855AF">
              <w:t>bioanal</w:t>
            </w:r>
            <w:r>
              <w:t>ī</w:t>
            </w:r>
            <w:r w:rsidRPr="002855AF">
              <w:t>tikas</w:t>
            </w:r>
            <w:proofErr w:type="spellEnd"/>
            <w:r w:rsidRPr="002855AF">
              <w:t xml:space="preserve"> un atjaunojamo resursu jomās</w:t>
            </w:r>
            <w:r w:rsidRPr="00F60936">
              <w:t xml:space="preserve">. Laboratorijas darbu laikā attīstīt un nostiprināt zinātniskā darba prasmes un iemaņas </w:t>
            </w:r>
            <w:r>
              <w:t>ķīmisku savienojumu</w:t>
            </w:r>
            <w:r w:rsidRPr="00F60936">
              <w:t xml:space="preserve"> pētījumu veikšanā.</w:t>
            </w:r>
          </w:p>
          <w:p w14:paraId="3C68DA42" w14:textId="77777777" w:rsidR="001A5473" w:rsidRDefault="001A5473" w:rsidP="007B1E99"/>
          <w:p w14:paraId="1D89FB9F" w14:textId="77777777" w:rsidR="001A5473" w:rsidRDefault="001A5473" w:rsidP="007B1E99">
            <w:r>
              <w:t>KURSA UZDEVUMI:</w:t>
            </w:r>
          </w:p>
          <w:p w14:paraId="5186B244" w14:textId="77777777" w:rsidR="001A5473" w:rsidRDefault="001A5473" w:rsidP="007B1E99">
            <w:r w:rsidRPr="00F60936">
              <w:t>1</w:t>
            </w:r>
            <w:r>
              <w:t>. I</w:t>
            </w:r>
            <w:r w:rsidRPr="00F60936">
              <w:t xml:space="preserve">epazīstināt </w:t>
            </w:r>
            <w:r>
              <w:t>studējošos</w:t>
            </w:r>
            <w:r w:rsidRPr="00F60936">
              <w:t xml:space="preserve"> ar </w:t>
            </w:r>
            <w:r w:rsidRPr="002855AF">
              <w:t>zinātnisko pētījumu vispārīgiem kritērijiem - oriģinalitāte, pierādāmība un pārbaudāmība;</w:t>
            </w:r>
            <w:r>
              <w:t xml:space="preserve"> </w:t>
            </w:r>
          </w:p>
          <w:p w14:paraId="3771BAB0" w14:textId="77777777" w:rsidR="001A5473" w:rsidRDefault="001A5473" w:rsidP="007B1E99">
            <w:r w:rsidRPr="00F60936">
              <w:t>2</w:t>
            </w:r>
            <w:r>
              <w:t>. D</w:t>
            </w:r>
            <w:r w:rsidRPr="00F60936">
              <w:t xml:space="preserve">ot </w:t>
            </w:r>
            <w:r>
              <w:t xml:space="preserve">studējošiem </w:t>
            </w:r>
            <w:r w:rsidRPr="002855AF">
              <w:t>izpratni par sistēmisku pieeju zinātnisko pētījumu plānošanas un realizācijas etapos</w:t>
            </w:r>
            <w:r>
              <w:t>;</w:t>
            </w:r>
          </w:p>
          <w:p w14:paraId="2113BF91" w14:textId="77777777" w:rsidR="001A5473" w:rsidRDefault="001A5473" w:rsidP="007B1E99">
            <w:r w:rsidRPr="00F60936">
              <w:t>3</w:t>
            </w:r>
            <w:r>
              <w:t>. D</w:t>
            </w:r>
            <w:r w:rsidRPr="002855AF">
              <w:t xml:space="preserve">ot sistematizētas zināšanas par zinātnisko pētījumu metodēm un līdzekļiem – tiešās un netiešās pētījumu metodes, eksperimentālās, instrumentālās un </w:t>
            </w:r>
            <w:proofErr w:type="spellStart"/>
            <w:r w:rsidRPr="002855AF">
              <w:t>kamerālās</w:t>
            </w:r>
            <w:proofErr w:type="spellEnd"/>
            <w:r>
              <w:t>;</w:t>
            </w:r>
          </w:p>
          <w:p w14:paraId="0DA8D80C" w14:textId="77777777" w:rsidR="001A5473" w:rsidRPr="0056330A" w:rsidRDefault="001A5473" w:rsidP="007B1E99">
            <w:r>
              <w:t>4. Veicināt studējošo patstāvīgā darba iemaņu stiprinā</w:t>
            </w:r>
            <w:r w:rsidRPr="0056330A">
              <w:t>šanu darbam ar zinātniskās literatūras izpēti</w:t>
            </w:r>
            <w:r>
              <w:t>;</w:t>
            </w:r>
            <w:r w:rsidRPr="0056330A">
              <w:t xml:space="preserve"> </w:t>
            </w:r>
          </w:p>
          <w:p w14:paraId="21750AF2" w14:textId="77777777" w:rsidR="001A5473" w:rsidRDefault="001A5473" w:rsidP="007B1E99">
            <w:r>
              <w:t xml:space="preserve">5. </w:t>
            </w:r>
            <w:r w:rsidRPr="0056330A">
              <w:t xml:space="preserve">Veicināt studējošo iemaņu stiprināšanu </w:t>
            </w:r>
            <w:r w:rsidRPr="00F60936">
              <w:t>laboratorijas darbu tehnik</w:t>
            </w:r>
            <w:r w:rsidRPr="00914E45">
              <w:t>as apgūšan</w:t>
            </w:r>
            <w:r>
              <w:t xml:space="preserve">ā un </w:t>
            </w:r>
            <w:r w:rsidRPr="00914E45">
              <w:t xml:space="preserve"> </w:t>
            </w:r>
            <w:r w:rsidRPr="0056330A">
              <w:t>darba organizācijā, plānošanā, atbilstošo metožu izvēlē, to pielietošanu profesionālajā darbībā</w:t>
            </w:r>
            <w:r>
              <w:t>.</w:t>
            </w:r>
          </w:p>
          <w:p w14:paraId="22319D70" w14:textId="77777777" w:rsidR="001A5473" w:rsidRPr="0093308E" w:rsidRDefault="001A5473" w:rsidP="007B1E99"/>
        </w:tc>
      </w:tr>
      <w:tr w:rsidR="001A5473" w:rsidRPr="0093308E" w14:paraId="10804582" w14:textId="77777777" w:rsidTr="007B1E99">
        <w:tc>
          <w:tcPr>
            <w:tcW w:w="9039" w:type="dxa"/>
            <w:gridSpan w:val="2"/>
          </w:tcPr>
          <w:p w14:paraId="757B267B" w14:textId="77777777" w:rsidR="001A5473" w:rsidRPr="0093308E" w:rsidRDefault="001A5473" w:rsidP="007B1E99">
            <w:pPr>
              <w:pStyle w:val="Nosaukumi"/>
            </w:pPr>
            <w:r w:rsidRPr="0093308E">
              <w:t>Studiju kursa kalendārais plāns</w:t>
            </w:r>
          </w:p>
        </w:tc>
      </w:tr>
      <w:tr w:rsidR="001A5473" w:rsidRPr="0093308E" w14:paraId="5EC10482" w14:textId="77777777" w:rsidTr="007B1E99">
        <w:tc>
          <w:tcPr>
            <w:tcW w:w="9039" w:type="dxa"/>
            <w:gridSpan w:val="2"/>
          </w:tcPr>
          <w:p w14:paraId="23F7336B" w14:textId="77777777" w:rsidR="001A5473" w:rsidRDefault="001A5473" w:rsidP="007B1E99">
            <w:r w:rsidRPr="00F3091F">
              <w:t xml:space="preserve">  </w:t>
            </w:r>
            <w:bookmarkStart w:id="0" w:name="_Hlk125126615"/>
            <w:r>
              <w:t>L16, S16, Pd48</w:t>
            </w:r>
          </w:p>
          <w:p w14:paraId="5D7C4345" w14:textId="77777777" w:rsidR="001A5473" w:rsidRPr="00F60936" w:rsidRDefault="001A5473" w:rsidP="007B1E99"/>
          <w:p w14:paraId="032D9F23" w14:textId="77777777" w:rsidR="001A5473" w:rsidRPr="008E2FDB" w:rsidRDefault="001A5473" w:rsidP="007B1E99">
            <w:r w:rsidRPr="00F60936">
              <w:t xml:space="preserve">1. </w:t>
            </w:r>
            <w:bookmarkStart w:id="1" w:name="_Hlk125122377"/>
            <w:r w:rsidRPr="00AA486C">
              <w:t xml:space="preserve">Zinātniskā darba pamatprincipi. Zinātniskā pētījuma kritēriji. Empīrisms un racionālisms. Zinātnisko pētījumu ētika.  </w:t>
            </w:r>
            <w:r>
              <w:t>L2, Pd3</w:t>
            </w:r>
          </w:p>
          <w:p w14:paraId="083EB8DE" w14:textId="77777777" w:rsidR="001A5473" w:rsidRPr="008E2FDB" w:rsidRDefault="001A5473" w:rsidP="007B1E99">
            <w:r>
              <w:t xml:space="preserve">2. </w:t>
            </w:r>
            <w:r w:rsidRPr="00AA486C">
              <w:t xml:space="preserve">Zinātniskā pētījuma tēmas, koncepcijas, hipotēzes, mērķa un uzdevumu formulēšana. Pētījuma detāla plānošana atbilstoši darba mērķim un uzdevumiem. </w:t>
            </w:r>
            <w:r>
              <w:t xml:space="preserve">L2, </w:t>
            </w:r>
            <w:r w:rsidRPr="00A126E8">
              <w:t>Pd</w:t>
            </w:r>
            <w:r>
              <w:t>3</w:t>
            </w:r>
          </w:p>
          <w:p w14:paraId="6946C423" w14:textId="77777777" w:rsidR="001A5473" w:rsidRPr="008E2FDB" w:rsidRDefault="001A5473" w:rsidP="007B1E99">
            <w:r>
              <w:lastRenderedPageBreak/>
              <w:t xml:space="preserve">3. </w:t>
            </w:r>
            <w:r w:rsidRPr="00AA486C">
              <w:t xml:space="preserve">Pētījuma teorētiskā daļa – zinātniskās literatūras avoti, to meklēšana, atlase un analīze. Ar izvēlēto darba tematiku saistīto citu autoru iepriekš veikto pētījumu vispusīga </w:t>
            </w:r>
            <w:proofErr w:type="spellStart"/>
            <w:r w:rsidRPr="00AA486C">
              <w:t>izvērtējuma</w:t>
            </w:r>
            <w:proofErr w:type="spellEnd"/>
            <w:r w:rsidRPr="00AA486C">
              <w:t xml:space="preserve"> un analīzes nepieciešamība. </w:t>
            </w:r>
            <w:r>
              <w:t xml:space="preserve">L2, </w:t>
            </w:r>
            <w:r w:rsidRPr="00A126E8">
              <w:t>Pd</w:t>
            </w:r>
            <w:r>
              <w:t>3</w:t>
            </w:r>
          </w:p>
          <w:p w14:paraId="5ADF58FB" w14:textId="77777777" w:rsidR="001A5473" w:rsidRPr="008E2FDB" w:rsidRDefault="001A5473" w:rsidP="007B1E99">
            <w:r>
              <w:t xml:space="preserve">4. </w:t>
            </w:r>
            <w:r w:rsidRPr="00AA486C">
              <w:t xml:space="preserve">Teorētiskās daļas veidošanas principi. Izmantoto informācijas avotu korektas citēšanas noteikumi. Literatūras apskata un izmantotās literatūras saraksta sagatavošana. </w:t>
            </w:r>
            <w:r>
              <w:t xml:space="preserve">L2, </w:t>
            </w:r>
            <w:r w:rsidRPr="00A126E8">
              <w:t>Pd</w:t>
            </w:r>
            <w:r>
              <w:t>3</w:t>
            </w:r>
          </w:p>
          <w:p w14:paraId="456583C7" w14:textId="77777777" w:rsidR="001A5473" w:rsidRPr="008E2FDB" w:rsidRDefault="001A5473" w:rsidP="007B1E99">
            <w:r>
              <w:t xml:space="preserve">5. </w:t>
            </w:r>
            <w:r w:rsidRPr="00AA486C">
              <w:t>Pētījumu metodes dabas zinātnēs. Tiešās un netiešās pētījumu metodes. Instrumentālās, laboratoriskās, eksperimentālās, mate</w:t>
            </w:r>
            <w:r w:rsidRPr="008E2FDB">
              <w:t xml:space="preserve">mātiskās u.c. pētījumu metodes. </w:t>
            </w:r>
            <w:r>
              <w:t xml:space="preserve">L2, S8, </w:t>
            </w:r>
            <w:r w:rsidRPr="00A126E8">
              <w:t>Pd</w:t>
            </w:r>
            <w:r>
              <w:t>15</w:t>
            </w:r>
          </w:p>
          <w:p w14:paraId="627D4707" w14:textId="77777777" w:rsidR="001A5473" w:rsidRPr="008E2FDB" w:rsidRDefault="001A5473" w:rsidP="007B1E99">
            <w:r>
              <w:t xml:space="preserve">6. </w:t>
            </w:r>
            <w:r w:rsidRPr="00AA486C">
              <w:t>Pētījumā izmantoto materiālu un metožu izklāsta pamatprincipi. Pētījuma rezultāti, to izklāsts, noformējums, analīze un interpretācija. Viennozīmīgi un neviennozīmīgi interpretējamie dati.</w:t>
            </w:r>
            <w:r>
              <w:t xml:space="preserve"> L2, S4, </w:t>
            </w:r>
            <w:r w:rsidRPr="00A126E8">
              <w:t>Pd</w:t>
            </w:r>
            <w:r>
              <w:t>9</w:t>
            </w:r>
          </w:p>
          <w:p w14:paraId="7B1ABA4C" w14:textId="77777777" w:rsidR="001A5473" w:rsidRPr="008E2FDB" w:rsidRDefault="001A5473" w:rsidP="007B1E99">
            <w:r>
              <w:t xml:space="preserve">7. </w:t>
            </w:r>
            <w:r w:rsidRPr="00AA486C">
              <w:t xml:space="preserve">Statistiskās analīzes metožu pielietošana pētījuma rezultātu ticamības pārbaudei. Iegūto rezultātu </w:t>
            </w:r>
            <w:proofErr w:type="spellStart"/>
            <w:r w:rsidRPr="00AA486C">
              <w:t>vizualizācijas</w:t>
            </w:r>
            <w:proofErr w:type="spellEnd"/>
            <w:r w:rsidRPr="00AA486C">
              <w:t xml:space="preserve"> nepieciešamība, dažādu datu veidu grafiskās attēlošanas principi.</w:t>
            </w:r>
            <w:r>
              <w:t xml:space="preserve"> L2, </w:t>
            </w:r>
            <w:r w:rsidRPr="00A126E8">
              <w:t>Pd</w:t>
            </w:r>
            <w:r>
              <w:t>3</w:t>
            </w:r>
          </w:p>
          <w:p w14:paraId="4B69DEE2" w14:textId="77777777" w:rsidR="001A5473" w:rsidRDefault="001A5473" w:rsidP="007B1E99">
            <w:r>
              <w:t xml:space="preserve">8. </w:t>
            </w:r>
            <w:r w:rsidRPr="00AA486C">
              <w:t>Secinājumi, to formulēšana saistībā ar darba hipotēzi un galvenajiem rezultātiem. Sava darba trūkumu un nepilnību apzi</w:t>
            </w:r>
            <w:r w:rsidRPr="008E2FDB">
              <w:t>nāšanās un kritiska analīze Pētījuma rezultātu aprobācija. Pētījumu rezultātu sagatavošana prezentēšanai zinātniskajā konferencē. Zinātnisko publikāciju sagatavošana.</w:t>
            </w:r>
            <w:r>
              <w:t xml:space="preserve"> L2</w:t>
            </w:r>
            <w:r w:rsidRPr="00765E3C">
              <w:t xml:space="preserve">, </w:t>
            </w:r>
            <w:r>
              <w:t xml:space="preserve">S4, </w:t>
            </w:r>
            <w:r w:rsidRPr="00765E3C">
              <w:t>Pd</w:t>
            </w:r>
            <w:r>
              <w:t>9</w:t>
            </w:r>
          </w:p>
          <w:bookmarkEnd w:id="1"/>
          <w:p w14:paraId="379865E2" w14:textId="77777777" w:rsidR="001A5473" w:rsidRPr="00F60936" w:rsidRDefault="001A5473" w:rsidP="007B1E99"/>
          <w:bookmarkEnd w:id="0"/>
          <w:p w14:paraId="6C896A83" w14:textId="77777777" w:rsidR="001A5473" w:rsidRPr="00D951AD" w:rsidRDefault="001A5473" w:rsidP="007B1E99">
            <w:r w:rsidRPr="00C816D9">
              <w:t>L -  lekcija</w:t>
            </w:r>
          </w:p>
          <w:p w14:paraId="6EC81481" w14:textId="77777777" w:rsidR="001A5473" w:rsidRPr="00D951AD" w:rsidRDefault="001A5473" w:rsidP="007B1E99">
            <w:r>
              <w:t>S</w:t>
            </w:r>
            <w:r w:rsidRPr="00C816D9">
              <w:t xml:space="preserve"> – </w:t>
            </w:r>
            <w:r>
              <w:t>seminārs</w:t>
            </w:r>
          </w:p>
          <w:p w14:paraId="0CC78EE1" w14:textId="77777777" w:rsidR="001A5473" w:rsidRPr="0093308E" w:rsidRDefault="001A5473" w:rsidP="007B1E99">
            <w:proofErr w:type="spellStart"/>
            <w:r w:rsidRPr="00C816D9">
              <w:t>Pd</w:t>
            </w:r>
            <w:proofErr w:type="spellEnd"/>
            <w:r w:rsidRPr="00C816D9">
              <w:t xml:space="preserve"> – patstāvīgais darbs</w:t>
            </w:r>
            <w:r w:rsidRPr="00D951AD">
              <w:t xml:space="preserve"> </w:t>
            </w:r>
          </w:p>
        </w:tc>
      </w:tr>
      <w:tr w:rsidR="001A5473" w:rsidRPr="0093308E" w14:paraId="28674F40" w14:textId="77777777" w:rsidTr="007B1E99">
        <w:tc>
          <w:tcPr>
            <w:tcW w:w="9039" w:type="dxa"/>
            <w:gridSpan w:val="2"/>
          </w:tcPr>
          <w:p w14:paraId="2DD6E6F7" w14:textId="77777777" w:rsidR="001A5473" w:rsidRPr="0093308E" w:rsidRDefault="001A5473" w:rsidP="007B1E99">
            <w:pPr>
              <w:pStyle w:val="Nosaukumi"/>
            </w:pPr>
            <w:r w:rsidRPr="0093308E">
              <w:lastRenderedPageBreak/>
              <w:t>Studiju rezultāti</w:t>
            </w:r>
          </w:p>
        </w:tc>
      </w:tr>
      <w:tr w:rsidR="001A5473" w:rsidRPr="0093308E" w14:paraId="7C40D9E3" w14:textId="77777777" w:rsidTr="007B1E99">
        <w:tc>
          <w:tcPr>
            <w:tcW w:w="9039" w:type="dxa"/>
            <w:gridSpan w:val="2"/>
          </w:tcPr>
          <w:p w14:paraId="1E580299" w14:textId="77777777" w:rsidR="001A5473" w:rsidRPr="00F4092F" w:rsidRDefault="001A5473" w:rsidP="007B1E99">
            <w:bookmarkStart w:id="2" w:name="_Hlk125121535"/>
            <w:r w:rsidRPr="000F1E28">
              <w:t xml:space="preserve">ZINĀŠANAS: </w:t>
            </w:r>
          </w:p>
          <w:p w14:paraId="316871D6" w14:textId="77777777" w:rsidR="001A5473" w:rsidRPr="00F4092F" w:rsidRDefault="001A5473" w:rsidP="007B1E99">
            <w:r w:rsidRPr="000F1E28">
              <w:t xml:space="preserve">1. </w:t>
            </w:r>
            <w:r w:rsidRPr="00F4092F">
              <w:t xml:space="preserve">pārzina zinātniskā darba pamatprincipus, zinātnisko pētījumu ētikas svarīgumu; </w:t>
            </w:r>
          </w:p>
          <w:p w14:paraId="0EE3F8CF" w14:textId="77777777" w:rsidR="001A5473" w:rsidRPr="00F4092F" w:rsidRDefault="001A5473" w:rsidP="007B1E99">
            <w:r w:rsidRPr="000F1E28">
              <w:t xml:space="preserve">2. </w:t>
            </w:r>
            <w:r w:rsidRPr="00F4092F">
              <w:t>demonstrē teorētiskās zināšanas par zinātniskā darba organizāciju, ES standartiem un jaunākajām pētījumu metodēm un to iespējām;</w:t>
            </w:r>
          </w:p>
          <w:p w14:paraId="5ACCDD69" w14:textId="77777777" w:rsidR="001A5473" w:rsidRPr="00F4092F" w:rsidRDefault="001A5473" w:rsidP="007B1E99">
            <w:r w:rsidRPr="000F1E28">
              <w:t xml:space="preserve">3. </w:t>
            </w:r>
            <w:r w:rsidRPr="00F4092F">
              <w:t>pārzina pētniecisku metožu teorētiskos aspektus, to  priekšrocības un trūkumus;</w:t>
            </w:r>
          </w:p>
          <w:p w14:paraId="0056F88A" w14:textId="77777777" w:rsidR="001A5473" w:rsidRPr="00F4092F" w:rsidRDefault="001A5473" w:rsidP="007B1E99">
            <w:r w:rsidRPr="000F1E28">
              <w:t>4</w:t>
            </w:r>
            <w:r w:rsidRPr="00F4092F">
              <w:t xml:space="preserve">. izprot pētījumu metožu būtiskākos parametrus un metožu piemērotību </w:t>
            </w:r>
            <w:proofErr w:type="spellStart"/>
            <w:r w:rsidRPr="00F4092F">
              <w:t>rutīno</w:t>
            </w:r>
            <w:proofErr w:type="spellEnd"/>
            <w:r w:rsidRPr="00F4092F">
              <w:t xml:space="preserve"> un pētniecisko laboratoriju vajadzībām; </w:t>
            </w:r>
          </w:p>
          <w:p w14:paraId="23896F1F" w14:textId="77777777" w:rsidR="001A5473" w:rsidRPr="00F4092F" w:rsidRDefault="001A5473" w:rsidP="007B1E99">
            <w:r w:rsidRPr="000F1E28">
              <w:t>5</w:t>
            </w:r>
            <w:r w:rsidRPr="00F4092F">
              <w:t>. demonstrē zināšanas par pētījuma plānošanu atbilstoši darba mērķim un uzdevumiem;</w:t>
            </w:r>
          </w:p>
          <w:p w14:paraId="6A78B973" w14:textId="77777777" w:rsidR="001A5473" w:rsidRDefault="001A5473" w:rsidP="007B1E99">
            <w:r w:rsidRPr="000F1E28">
              <w:t>6</w:t>
            </w:r>
            <w:r w:rsidRPr="00F4092F">
              <w:t>. demonstrē vispusīgas faktu, teoriju un likumsakarību zināšanas par klasiskām un mūsdienu pētījumu metodēm;</w:t>
            </w:r>
          </w:p>
          <w:p w14:paraId="346F5A0D" w14:textId="77777777" w:rsidR="001A5473" w:rsidRPr="00F4092F" w:rsidRDefault="001A5473" w:rsidP="007B1E99"/>
          <w:p w14:paraId="2EDE866E" w14:textId="77777777" w:rsidR="001A5473" w:rsidRPr="00F4092F" w:rsidRDefault="001A5473" w:rsidP="007B1E99">
            <w:r w:rsidRPr="000F1E28">
              <w:t>PRASMES:</w:t>
            </w:r>
          </w:p>
          <w:p w14:paraId="29D7FE68" w14:textId="77777777" w:rsidR="001A5473" w:rsidRPr="00F4092F" w:rsidRDefault="001A5473" w:rsidP="007B1E99">
            <w:r w:rsidRPr="000F1E28">
              <w:t>7</w:t>
            </w:r>
            <w:r w:rsidRPr="00F4092F">
              <w:t>. prot formulēt zinātniskā pētījuma tēmu, tā koncepciju vai hipotēzi, definēt pētījumu mērķi un izvirzīt uzdevumus tā sasniegšanai;</w:t>
            </w:r>
          </w:p>
          <w:p w14:paraId="5E47AA74" w14:textId="77777777" w:rsidR="001A5473" w:rsidRPr="00F4092F" w:rsidRDefault="001A5473" w:rsidP="007B1E99">
            <w:r w:rsidRPr="000F1E28">
              <w:t xml:space="preserve">8. </w:t>
            </w:r>
            <w:r w:rsidRPr="00F4092F">
              <w:t xml:space="preserve">prot apkopot, atlasīt un analizēt informācijas avotus par noteiktu pētījumu tematiku, risināmajiem uzdevumiem vai konkrētu problēmu loku; </w:t>
            </w:r>
          </w:p>
          <w:p w14:paraId="7E6319B3" w14:textId="77777777" w:rsidR="001A5473" w:rsidRPr="00F4092F" w:rsidRDefault="001A5473" w:rsidP="007B1E99">
            <w:r w:rsidRPr="000F1E28">
              <w:t>9</w:t>
            </w:r>
            <w:r w:rsidRPr="00F4092F">
              <w:t>. prot matemātiski apstrādāt, analizēt un vizualizēt iegūtos datus atbilstoši bakalaura darba līmenim izvirzītajām prasībām;</w:t>
            </w:r>
          </w:p>
          <w:p w14:paraId="3ADDE801" w14:textId="77777777" w:rsidR="001A5473" w:rsidRPr="00F4092F" w:rsidRDefault="001A5473" w:rsidP="007B1E99">
            <w:r w:rsidRPr="000F1E28">
              <w:t>10. prot</w:t>
            </w:r>
            <w:r w:rsidRPr="00F4092F">
              <w:t xml:space="preserve"> kritiski izvērtēt iegūtos rezultātus; </w:t>
            </w:r>
          </w:p>
          <w:p w14:paraId="6E1A517E" w14:textId="77777777" w:rsidR="001A5473" w:rsidRPr="00F4092F" w:rsidRDefault="001A5473" w:rsidP="007B1E99">
            <w:r w:rsidRPr="000F1E28">
              <w:t>11</w:t>
            </w:r>
            <w:r w:rsidRPr="00F4092F">
              <w:t>. prot tehniski noformēt savu pētījumu rezultātus to aprobēšanai - publicēšanai zinātniskajā periodikā vai prezentēšanai zinātniskajā konferencē;</w:t>
            </w:r>
          </w:p>
          <w:p w14:paraId="02B53488" w14:textId="77777777" w:rsidR="001A5473" w:rsidRDefault="001A5473" w:rsidP="007B1E99">
            <w:r w:rsidRPr="000F1E28">
              <w:t xml:space="preserve">12. prot lietot zinātniskās literatūras datu bāzes (t.sk. SCOPUS, </w:t>
            </w:r>
            <w:proofErr w:type="spellStart"/>
            <w:r w:rsidRPr="000F1E28">
              <w:t>WoS</w:t>
            </w:r>
            <w:proofErr w:type="spellEnd"/>
            <w:r w:rsidRPr="000F1E28">
              <w:t xml:space="preserve">, </w:t>
            </w:r>
            <w:proofErr w:type="spellStart"/>
            <w:r w:rsidRPr="000F1E28">
              <w:t>ScienceDirect</w:t>
            </w:r>
            <w:proofErr w:type="spellEnd"/>
            <w:r w:rsidRPr="000F1E28">
              <w:t xml:space="preserve"> </w:t>
            </w:r>
            <w:proofErr w:type="spellStart"/>
            <w:r w:rsidRPr="000F1E28">
              <w:t>u.c</w:t>
            </w:r>
            <w:proofErr w:type="spellEnd"/>
            <w:r w:rsidRPr="000F1E28">
              <w:t>).</w:t>
            </w:r>
            <w:r w:rsidRPr="00F4092F">
              <w:t xml:space="preserve"> </w:t>
            </w:r>
          </w:p>
          <w:p w14:paraId="7CACEC4A" w14:textId="77777777" w:rsidR="001A5473" w:rsidRPr="00F4092F" w:rsidRDefault="001A5473" w:rsidP="007B1E99"/>
          <w:p w14:paraId="10F1DD81" w14:textId="77777777" w:rsidR="001A5473" w:rsidRPr="00F4092F" w:rsidRDefault="001A5473" w:rsidP="007B1E99">
            <w:r w:rsidRPr="000F1E28">
              <w:t>KOMPETENCES:</w:t>
            </w:r>
          </w:p>
          <w:p w14:paraId="29CB69C4" w14:textId="77777777" w:rsidR="001A5473" w:rsidRPr="00F4092F" w:rsidRDefault="001A5473" w:rsidP="007B1E99">
            <w:r w:rsidRPr="000F1E28">
              <w:t xml:space="preserve">13. </w:t>
            </w:r>
            <w:r w:rsidRPr="00F4092F">
              <w:t>sagatavot un veikt eksperimentu, lietot attiecīgo aparatūru ar atbildību par personīgā veikuma precizitāti, zinātniskās ētikas un zinātniskuma principu ievērošanu, kā arī kompetenci strādāt grupā vienota uzdevuma veikšanai;</w:t>
            </w:r>
          </w:p>
          <w:p w14:paraId="7BA55E1D" w14:textId="77777777" w:rsidR="001A5473" w:rsidRPr="00F4092F" w:rsidRDefault="001A5473" w:rsidP="007B1E99">
            <w:r w:rsidRPr="000F1E28">
              <w:lastRenderedPageBreak/>
              <w:t>1</w:t>
            </w:r>
            <w:r w:rsidRPr="00F4092F">
              <w:t>4. spēj patstāvīgi plānot, pārvaldīt un realizēt pētniecisku darbu, prasmīgi analizējot un  novērtējot iegūtus rezultātus – tālākā praktiskā vai zinātniskā darbā;</w:t>
            </w:r>
          </w:p>
          <w:p w14:paraId="12187D8B" w14:textId="77777777" w:rsidR="001A5473" w:rsidRPr="00CE15D9" w:rsidRDefault="001A5473" w:rsidP="007B1E99">
            <w:r w:rsidRPr="000F1E28">
              <w:t>15</w:t>
            </w:r>
            <w:r w:rsidRPr="00F4092F">
              <w:t>. patstāvīgi strādāt ar zinātnisko literatūru ķīmijas jomā.</w:t>
            </w:r>
            <w:bookmarkStart w:id="3" w:name="_Hlk34246248"/>
          </w:p>
          <w:bookmarkEnd w:id="3"/>
          <w:p w14:paraId="5094EC7A" w14:textId="77777777" w:rsidR="001A5473" w:rsidRPr="0093308E" w:rsidRDefault="001A5473" w:rsidP="007B1E99"/>
        </w:tc>
      </w:tr>
      <w:bookmarkEnd w:id="2"/>
      <w:tr w:rsidR="001A5473" w:rsidRPr="0093308E" w14:paraId="48B0AC5F" w14:textId="77777777" w:rsidTr="007B1E99">
        <w:tc>
          <w:tcPr>
            <w:tcW w:w="9039" w:type="dxa"/>
            <w:gridSpan w:val="2"/>
          </w:tcPr>
          <w:p w14:paraId="5EF3C3F0" w14:textId="77777777" w:rsidR="001A5473" w:rsidRPr="0093308E" w:rsidRDefault="001A5473" w:rsidP="007B1E99">
            <w:pPr>
              <w:pStyle w:val="Nosaukumi"/>
            </w:pPr>
            <w:r w:rsidRPr="0093308E">
              <w:lastRenderedPageBreak/>
              <w:t>Studējošo patstāvīgo darbu organizācijas un uzdevumu raksturojums</w:t>
            </w:r>
          </w:p>
        </w:tc>
      </w:tr>
      <w:tr w:rsidR="001A5473" w:rsidRPr="0093308E" w14:paraId="4739D00F" w14:textId="77777777" w:rsidTr="007B1E99">
        <w:tc>
          <w:tcPr>
            <w:tcW w:w="9039" w:type="dxa"/>
            <w:gridSpan w:val="2"/>
          </w:tcPr>
          <w:p w14:paraId="3CD19EB7" w14:textId="77777777" w:rsidR="001A5473" w:rsidRDefault="001A5473" w:rsidP="007B1E99">
            <w:r w:rsidRPr="00B846E9">
              <w:t xml:space="preserve">Studējošo darbs tiek organizēts individuāli un grupās, patstāvīgi sagatavojoties </w:t>
            </w:r>
            <w:r w:rsidRPr="00CE15D9">
              <w:t>laboratorijas darbiem, sagatavojot laboratorijas darbu protokolus. Katrs studējošais sagatavo laboratorijas darbu atskaites.</w:t>
            </w:r>
          </w:p>
          <w:p w14:paraId="50C2A307" w14:textId="77777777" w:rsidR="001A5473" w:rsidRPr="002356D0" w:rsidRDefault="001A5473" w:rsidP="007B1E99">
            <w:r w:rsidRPr="00C07DEE">
              <w:t>Pirms katras nodarbības studējošie ie</w:t>
            </w:r>
            <w:r w:rsidRPr="002356D0">
              <w:t>pazīstas ar nodarbības tematu un atbilstošo zinātnisko un mācību literatūru.</w:t>
            </w:r>
          </w:p>
          <w:p w14:paraId="55F5277F" w14:textId="77777777" w:rsidR="001A5473" w:rsidRDefault="001A5473" w:rsidP="007B1E99">
            <w:r w:rsidRPr="00C07DEE">
              <w:t>Patstāvīgais darbs paredzēts pēc katra</w:t>
            </w:r>
            <w:r w:rsidRPr="002356D0">
              <w:t xml:space="preserve">s lekcijas un ir saistīts ar lekcijas tēmu padziļinātu analīzi. Patstāvīgā darba ietvaros tiek veikta literatūras avotu analīze. Studējošie patstāvīgā darba ietvaros gatavojas kursa noslēguma pārbaudījumam. </w:t>
            </w:r>
          </w:p>
          <w:p w14:paraId="38F918D1" w14:textId="77777777" w:rsidR="001A5473" w:rsidRPr="0093308E" w:rsidRDefault="001A5473" w:rsidP="007B1E99"/>
        </w:tc>
      </w:tr>
      <w:tr w:rsidR="001A5473" w:rsidRPr="0093308E" w14:paraId="78554C84" w14:textId="77777777" w:rsidTr="007B1E99">
        <w:tc>
          <w:tcPr>
            <w:tcW w:w="9039" w:type="dxa"/>
            <w:gridSpan w:val="2"/>
          </w:tcPr>
          <w:p w14:paraId="0FEFA9E4" w14:textId="77777777" w:rsidR="001A5473" w:rsidRPr="0093308E" w:rsidRDefault="001A5473" w:rsidP="007B1E99">
            <w:pPr>
              <w:pStyle w:val="Nosaukumi"/>
            </w:pPr>
            <w:r w:rsidRPr="0093308E">
              <w:t>Prasības kredītpunktu iegūšanai</w:t>
            </w:r>
          </w:p>
        </w:tc>
      </w:tr>
      <w:tr w:rsidR="001A5473" w:rsidRPr="0093308E" w14:paraId="042CA8C6" w14:textId="77777777" w:rsidTr="007B1E99">
        <w:tc>
          <w:tcPr>
            <w:tcW w:w="9039" w:type="dxa"/>
            <w:gridSpan w:val="2"/>
          </w:tcPr>
          <w:p w14:paraId="7B656919" w14:textId="77777777" w:rsidR="001A5473" w:rsidRPr="002356D0" w:rsidRDefault="001A5473" w:rsidP="007B1E99">
            <w:r w:rsidRPr="00C816D9">
              <w:t>STUDIJU REZULTĀTU VĒRTĒŠANAS KRITĒRIJI</w:t>
            </w:r>
          </w:p>
          <w:p w14:paraId="7C7DDBBD" w14:textId="77777777" w:rsidR="001A5473" w:rsidRDefault="001A5473" w:rsidP="007B1E99"/>
          <w:p w14:paraId="0363E503" w14:textId="77777777" w:rsidR="001A5473" w:rsidRPr="002356D0" w:rsidRDefault="001A5473" w:rsidP="007B1E99">
            <w:r>
              <w:t xml:space="preserve">Studiju kursa apguve tiek vērtēta, izmantojot 10 </w:t>
            </w:r>
            <w:proofErr w:type="spellStart"/>
            <w:r>
              <w:t>ballu</w:t>
            </w:r>
            <w:proofErr w:type="spellEnd"/>
            <w:r>
              <w:t xml:space="preserve"> skalu,</w:t>
            </w:r>
            <w:r w:rsidRPr="002356D0">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2A55679A" w14:textId="77777777" w:rsidR="001A5473" w:rsidRDefault="001A5473" w:rsidP="007B1E99"/>
          <w:p w14:paraId="29744BAC" w14:textId="77777777" w:rsidR="001A5473" w:rsidRPr="009B5EB2" w:rsidRDefault="001A5473" w:rsidP="007B1E99">
            <w:r w:rsidRPr="00FC78B9">
              <w:t>S</w:t>
            </w:r>
            <w:r w:rsidRPr="009B5EB2">
              <w:t>tudējošo prasmes un kompetences tiek novērtētas 8 laboratorijas darbos.</w:t>
            </w:r>
          </w:p>
          <w:p w14:paraId="6D87DF52" w14:textId="77777777" w:rsidR="001A5473" w:rsidRPr="009B5EB2" w:rsidRDefault="001A5473" w:rsidP="007B1E99">
            <w:r w:rsidRPr="00FC78B9">
              <w:t>Studējošie apgūst prasmes: sagatavot laboratorijas darba teorētisko pamatojumu, individuāli un kolektīvi</w:t>
            </w:r>
            <w:r w:rsidRPr="009B5EB2">
              <w:t xml:space="preserve"> veikt bioķīmiskās reakcijas, izvēlēties atbilstošus reaktīvus un laboratorijas traukus, interpretēt iegūtos rezultātus, salīdzināt ar literatūras datiem. </w:t>
            </w:r>
          </w:p>
          <w:p w14:paraId="108F44D4" w14:textId="77777777" w:rsidR="001A5473" w:rsidRPr="009B5EB2" w:rsidRDefault="001A5473" w:rsidP="007B1E99">
            <w:r w:rsidRPr="00FC78B9">
              <w:t xml:space="preserve"> </w:t>
            </w:r>
          </w:p>
          <w:p w14:paraId="63502C31" w14:textId="77777777" w:rsidR="001A5473" w:rsidRPr="009B5EB2" w:rsidRDefault="001A5473" w:rsidP="007B1E99">
            <w:proofErr w:type="spellStart"/>
            <w:r w:rsidRPr="008C614E">
              <w:t>Summatīvā</w:t>
            </w:r>
            <w:proofErr w:type="spellEnd"/>
            <w:r w:rsidRPr="008C614E">
              <w:t xml:space="preserve"> zināšanu un kompetenču vērtēšana kontroldarbos. Obligāti ir sekmīgi jāuzraksta visi kontroldarbi. </w:t>
            </w:r>
          </w:p>
          <w:p w14:paraId="15BC2FF7" w14:textId="77777777" w:rsidR="001A5473" w:rsidRPr="009B5EB2" w:rsidRDefault="001A5473" w:rsidP="007B1E99">
            <w:r w:rsidRPr="008C614E">
              <w:t>Ja studējošais neierodas uz pārbaudes darbu vai to sekmīgi nenokārto, atkārtoti pārbaudes darbu ir obligāti sekmīgi jānokārto.  Lai studējoš</w:t>
            </w:r>
            <w:r w:rsidRPr="009B5EB2">
              <w:t>o pielaistu pie rakstiska eksāmena un izliktu sekmīgu gala vērtējumu,  viņam ir jābūt sekmīgi uzrakstītiem visiem paredzētajiem pārbaudes darbiem.</w:t>
            </w:r>
          </w:p>
          <w:p w14:paraId="6F88DA3D" w14:textId="77777777" w:rsidR="001A5473" w:rsidRPr="008C614E" w:rsidRDefault="001A5473" w:rsidP="007B1E99"/>
          <w:p w14:paraId="7029493F" w14:textId="77777777" w:rsidR="001A5473" w:rsidRPr="009B5EB2" w:rsidRDefault="001A5473" w:rsidP="007B1E99">
            <w:r w:rsidRPr="008C614E">
              <w:t xml:space="preserve">Laboratorijas darbos studējošajiem ir individuāli jāaizpilda mērījumu protokols. Jāizdara secinājumi par iegūto rezultātu atbilstību paredzētajam, jāveic to interpretēšana. </w:t>
            </w:r>
          </w:p>
          <w:p w14:paraId="7AEBF616" w14:textId="77777777" w:rsidR="001A5473" w:rsidRPr="002356D0" w:rsidRDefault="001A5473" w:rsidP="007B1E99">
            <w:r w:rsidRPr="00D801AD">
              <w:t xml:space="preserve">Gala vērtējumu par studiju kursu nosaka vidējais vērtējums par </w:t>
            </w:r>
            <w:r w:rsidRPr="009B5EB2">
              <w:t>laboratorijas darbu protokoliem (</w:t>
            </w:r>
            <w:r>
              <w:t>7</w:t>
            </w:r>
            <w:r w:rsidRPr="009B5EB2">
              <w:t>0%) un atbildes eksāmenā (</w:t>
            </w:r>
            <w:r>
              <w:t>3</w:t>
            </w:r>
            <w:r w:rsidRPr="009B5EB2">
              <w:t>0%).</w:t>
            </w:r>
            <w:r>
              <w:t xml:space="preserve"> </w:t>
            </w:r>
            <w:r w:rsidRPr="0048087E">
              <w:t>Studiju kursa noslēguma pārbaudījums</w:t>
            </w:r>
            <w:r w:rsidRPr="002356D0">
              <w:t xml:space="preserve"> - rakstisks eksāmens. </w:t>
            </w:r>
          </w:p>
          <w:p w14:paraId="494CA21A" w14:textId="77777777" w:rsidR="001A5473" w:rsidRPr="002356D0" w:rsidRDefault="001A5473" w:rsidP="007B1E99">
            <w:r>
              <w:t>Pie</w:t>
            </w:r>
            <w:r w:rsidRPr="002356D0">
              <w:t xml:space="preserve"> eksāmena kārtošanas tiek pielaisti tikai tie studējošie, kas ir nokārtojuši </w:t>
            </w:r>
            <w:r>
              <w:t>divus</w:t>
            </w:r>
            <w:r w:rsidRPr="002356D0">
              <w:t xml:space="preserve"> kontroldarbus</w:t>
            </w:r>
          </w:p>
          <w:p w14:paraId="1BF39FE1" w14:textId="77777777" w:rsidR="001A5473" w:rsidRDefault="001A5473" w:rsidP="007B1E99"/>
          <w:p w14:paraId="6C494BCF" w14:textId="77777777" w:rsidR="001A5473" w:rsidRPr="002356D0" w:rsidRDefault="001A5473" w:rsidP="007B1E99">
            <w:r w:rsidRPr="00C816D9">
              <w:t>STUDIJU REZULTĀTU VĒRTĒŠANA</w:t>
            </w:r>
          </w:p>
          <w:p w14:paraId="52EE3291" w14:textId="77777777" w:rsidR="001A5473" w:rsidRDefault="001A5473" w:rsidP="007B1E99"/>
          <w:tbl>
            <w:tblPr>
              <w:tblW w:w="8432" w:type="dxa"/>
              <w:jc w:val="center"/>
              <w:tblCellMar>
                <w:left w:w="10" w:type="dxa"/>
                <w:right w:w="10" w:type="dxa"/>
              </w:tblCellMar>
              <w:tblLook w:val="04A0" w:firstRow="1" w:lastRow="0" w:firstColumn="1" w:lastColumn="0" w:noHBand="0" w:noVBand="1"/>
            </w:tblPr>
            <w:tblGrid>
              <w:gridCol w:w="2422"/>
              <w:gridCol w:w="396"/>
              <w:gridCol w:w="396"/>
              <w:gridCol w:w="396"/>
              <w:gridCol w:w="396"/>
              <w:gridCol w:w="396"/>
              <w:gridCol w:w="396"/>
              <w:gridCol w:w="386"/>
              <w:gridCol w:w="270"/>
              <w:gridCol w:w="274"/>
              <w:gridCol w:w="651"/>
              <w:gridCol w:w="320"/>
              <w:gridCol w:w="502"/>
              <w:gridCol w:w="320"/>
              <w:gridCol w:w="591"/>
              <w:gridCol w:w="280"/>
              <w:gridCol w:w="40"/>
            </w:tblGrid>
            <w:tr w:rsidR="001A5473" w:rsidRPr="00026C21" w14:paraId="2C7DE33F" w14:textId="77777777" w:rsidTr="007B1E99">
              <w:trPr>
                <w:gridAfter w:val="1"/>
                <w:wAfter w:w="40" w:type="dxa"/>
                <w:jc w:val="center"/>
              </w:trPr>
              <w:tc>
                <w:tcPr>
                  <w:tcW w:w="242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16D3F2" w14:textId="77777777" w:rsidR="001A5473" w:rsidRPr="002356D0" w:rsidRDefault="001A5473" w:rsidP="007B1E99">
                  <w:r w:rsidRPr="00C816D9">
                    <w:t>Pārbaudījumu veidi</w:t>
                  </w:r>
                </w:p>
              </w:tc>
              <w:tc>
                <w:tcPr>
                  <w:tcW w:w="5970" w:type="dxa"/>
                  <w:gridSpan w:val="1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CDBAA3" w14:textId="77777777" w:rsidR="001A5473" w:rsidRPr="002356D0" w:rsidRDefault="001A5473" w:rsidP="007B1E99">
                  <w:r w:rsidRPr="00A849CC">
                    <w:t>Studiju rezultāti</w:t>
                  </w:r>
                </w:p>
              </w:tc>
            </w:tr>
            <w:tr w:rsidR="001A5473" w:rsidRPr="00026C21" w14:paraId="43791E38" w14:textId="77777777" w:rsidTr="007B1E99">
              <w:trPr>
                <w:jc w:val="center"/>
              </w:trPr>
              <w:tc>
                <w:tcPr>
                  <w:tcW w:w="2422" w:type="dxa"/>
                  <w:vMerge/>
                  <w:tcBorders>
                    <w:top w:val="single" w:sz="4" w:space="0" w:color="000000"/>
                    <w:left w:val="single" w:sz="4" w:space="0" w:color="000000"/>
                    <w:bottom w:val="single" w:sz="4" w:space="0" w:color="000000"/>
                    <w:right w:val="single" w:sz="4" w:space="0" w:color="000000"/>
                  </w:tcBorders>
                  <w:vAlign w:val="center"/>
                  <w:hideMark/>
                </w:tcPr>
                <w:p w14:paraId="7483AE2B" w14:textId="77777777" w:rsidR="001A5473" w:rsidRPr="00C816D9" w:rsidRDefault="001A5473" w:rsidP="007B1E99"/>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BD8FFE" w14:textId="77777777" w:rsidR="001A5473" w:rsidRPr="002356D0" w:rsidRDefault="001A5473" w:rsidP="007B1E99">
                  <w:r w:rsidRPr="00C816D9">
                    <w:t>1.</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4A0486" w14:textId="77777777" w:rsidR="001A5473" w:rsidRPr="002356D0" w:rsidRDefault="001A5473" w:rsidP="007B1E99">
                  <w:r w:rsidRPr="00C816D9">
                    <w:t>2.</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9C6F42" w14:textId="77777777" w:rsidR="001A5473" w:rsidRPr="002356D0" w:rsidRDefault="001A5473" w:rsidP="007B1E99">
                  <w:r w:rsidRPr="00C816D9">
                    <w:t>3.</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650400" w14:textId="77777777" w:rsidR="001A5473" w:rsidRPr="002356D0" w:rsidRDefault="001A5473" w:rsidP="007B1E99">
                  <w:r w:rsidRPr="00C816D9">
                    <w:t>4.</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5769B7" w14:textId="77777777" w:rsidR="001A5473" w:rsidRPr="002356D0" w:rsidRDefault="001A5473" w:rsidP="007B1E99">
                  <w:r w:rsidRPr="00C816D9">
                    <w:t>5.</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7F52BF" w14:textId="77777777" w:rsidR="001A5473" w:rsidRPr="002356D0" w:rsidRDefault="001A5473" w:rsidP="007B1E99">
                  <w:r w:rsidRPr="00C816D9">
                    <w:t>6.</w:t>
                  </w:r>
                </w:p>
              </w:tc>
              <w:tc>
                <w:tcPr>
                  <w:tcW w:w="386" w:type="dxa"/>
                  <w:tcBorders>
                    <w:top w:val="single" w:sz="4" w:space="0" w:color="000000"/>
                    <w:left w:val="single" w:sz="4" w:space="0" w:color="000000"/>
                    <w:bottom w:val="single" w:sz="4" w:space="0" w:color="000000"/>
                    <w:right w:val="single" w:sz="4" w:space="0" w:color="000000"/>
                  </w:tcBorders>
                </w:tcPr>
                <w:p w14:paraId="009624E2" w14:textId="77777777" w:rsidR="001A5473" w:rsidRPr="002356D0" w:rsidRDefault="001A5473" w:rsidP="007B1E99">
                  <w:r>
                    <w:t>7.</w:t>
                  </w:r>
                </w:p>
              </w:tc>
              <w:tc>
                <w:tcPr>
                  <w:tcW w:w="270" w:type="dxa"/>
                  <w:tcBorders>
                    <w:top w:val="single" w:sz="4" w:space="0" w:color="000000"/>
                    <w:left w:val="single" w:sz="4" w:space="0" w:color="000000"/>
                    <w:bottom w:val="single" w:sz="4" w:space="0" w:color="000000"/>
                    <w:right w:val="single" w:sz="4" w:space="0" w:color="000000"/>
                  </w:tcBorders>
                </w:tcPr>
                <w:p w14:paraId="1B11AE1F" w14:textId="77777777" w:rsidR="001A5473" w:rsidRPr="002356D0" w:rsidRDefault="001A5473" w:rsidP="007B1E99">
                  <w:r>
                    <w:t>8.</w:t>
                  </w:r>
                </w:p>
              </w:tc>
              <w:tc>
                <w:tcPr>
                  <w:tcW w:w="274" w:type="dxa"/>
                  <w:tcBorders>
                    <w:top w:val="single" w:sz="4" w:space="0" w:color="000000"/>
                    <w:left w:val="single" w:sz="4" w:space="0" w:color="000000"/>
                    <w:bottom w:val="single" w:sz="4" w:space="0" w:color="000000"/>
                    <w:right w:val="single" w:sz="4" w:space="0" w:color="000000"/>
                  </w:tcBorders>
                </w:tcPr>
                <w:p w14:paraId="1051A1B3" w14:textId="77777777" w:rsidR="001A5473" w:rsidRPr="002356D0" w:rsidRDefault="001A5473" w:rsidP="007B1E99">
                  <w:r>
                    <w:t>9.</w:t>
                  </w:r>
                </w:p>
              </w:tc>
              <w:tc>
                <w:tcPr>
                  <w:tcW w:w="651" w:type="dxa"/>
                  <w:tcBorders>
                    <w:top w:val="single" w:sz="4" w:space="0" w:color="000000"/>
                    <w:left w:val="single" w:sz="4" w:space="0" w:color="000000"/>
                    <w:bottom w:val="single" w:sz="4" w:space="0" w:color="000000"/>
                    <w:right w:val="single" w:sz="4" w:space="0" w:color="000000"/>
                  </w:tcBorders>
                </w:tcPr>
                <w:p w14:paraId="26B5051E" w14:textId="77777777" w:rsidR="001A5473" w:rsidRPr="002356D0" w:rsidRDefault="001A5473" w:rsidP="007B1E99">
                  <w:r>
                    <w:t>10.</w:t>
                  </w:r>
                </w:p>
              </w:tc>
              <w:tc>
                <w:tcPr>
                  <w:tcW w:w="320" w:type="dxa"/>
                  <w:tcBorders>
                    <w:top w:val="single" w:sz="4" w:space="0" w:color="000000"/>
                    <w:left w:val="single" w:sz="4" w:space="0" w:color="000000"/>
                    <w:bottom w:val="single" w:sz="4" w:space="0" w:color="000000"/>
                    <w:right w:val="single" w:sz="4" w:space="0" w:color="000000"/>
                  </w:tcBorders>
                </w:tcPr>
                <w:p w14:paraId="09920AC2" w14:textId="77777777" w:rsidR="001A5473" w:rsidRPr="002356D0" w:rsidRDefault="001A5473" w:rsidP="007B1E99">
                  <w:r>
                    <w:t>11.</w:t>
                  </w:r>
                </w:p>
              </w:tc>
              <w:tc>
                <w:tcPr>
                  <w:tcW w:w="502" w:type="dxa"/>
                  <w:tcBorders>
                    <w:top w:val="single" w:sz="4" w:space="0" w:color="000000"/>
                    <w:left w:val="single" w:sz="4" w:space="0" w:color="000000"/>
                    <w:bottom w:val="single" w:sz="4" w:space="0" w:color="000000"/>
                    <w:right w:val="single" w:sz="4" w:space="0" w:color="000000"/>
                  </w:tcBorders>
                </w:tcPr>
                <w:p w14:paraId="42B36ECF" w14:textId="77777777" w:rsidR="001A5473" w:rsidRPr="002356D0" w:rsidRDefault="001A5473" w:rsidP="007B1E99">
                  <w:r>
                    <w:t>12.</w:t>
                  </w:r>
                </w:p>
              </w:tc>
              <w:tc>
                <w:tcPr>
                  <w:tcW w:w="320" w:type="dxa"/>
                  <w:tcBorders>
                    <w:top w:val="single" w:sz="4" w:space="0" w:color="000000"/>
                    <w:left w:val="single" w:sz="4" w:space="0" w:color="000000"/>
                    <w:bottom w:val="single" w:sz="4" w:space="0" w:color="000000"/>
                    <w:right w:val="single" w:sz="4" w:space="0" w:color="000000"/>
                  </w:tcBorders>
                </w:tcPr>
                <w:p w14:paraId="78AED17A" w14:textId="77777777" w:rsidR="001A5473" w:rsidRPr="002356D0" w:rsidRDefault="001A5473" w:rsidP="007B1E99">
                  <w:r>
                    <w:t>13.</w:t>
                  </w:r>
                </w:p>
              </w:tc>
              <w:tc>
                <w:tcPr>
                  <w:tcW w:w="591" w:type="dxa"/>
                  <w:tcBorders>
                    <w:top w:val="single" w:sz="4" w:space="0" w:color="000000"/>
                    <w:left w:val="single" w:sz="4" w:space="0" w:color="000000"/>
                    <w:bottom w:val="single" w:sz="4" w:space="0" w:color="000000"/>
                    <w:right w:val="single" w:sz="4" w:space="0" w:color="000000"/>
                  </w:tcBorders>
                </w:tcPr>
                <w:p w14:paraId="65A72868" w14:textId="77777777" w:rsidR="001A5473" w:rsidRPr="002356D0" w:rsidRDefault="001A5473" w:rsidP="007B1E99">
                  <w:r>
                    <w:t>14.</w:t>
                  </w:r>
                </w:p>
              </w:tc>
              <w:tc>
                <w:tcPr>
                  <w:tcW w:w="320" w:type="dxa"/>
                  <w:gridSpan w:val="2"/>
                  <w:tcBorders>
                    <w:top w:val="single" w:sz="4" w:space="0" w:color="000000"/>
                    <w:left w:val="single" w:sz="4" w:space="0" w:color="000000"/>
                    <w:bottom w:val="single" w:sz="4" w:space="0" w:color="000000"/>
                    <w:right w:val="single" w:sz="4" w:space="0" w:color="000000"/>
                  </w:tcBorders>
                </w:tcPr>
                <w:p w14:paraId="58C61DFB" w14:textId="77777777" w:rsidR="001A5473" w:rsidRPr="002356D0" w:rsidRDefault="001A5473" w:rsidP="007B1E99">
                  <w:r>
                    <w:t>15.</w:t>
                  </w:r>
                </w:p>
              </w:tc>
            </w:tr>
            <w:tr w:rsidR="001A5473" w:rsidRPr="00026C21" w14:paraId="209D6292" w14:textId="77777777" w:rsidTr="007B1E99">
              <w:trPr>
                <w:jc w:val="center"/>
              </w:trPr>
              <w:tc>
                <w:tcPr>
                  <w:tcW w:w="2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8923BC" w14:textId="77777777" w:rsidR="001A5473" w:rsidRPr="002356D0" w:rsidRDefault="001A5473" w:rsidP="007B1E99">
                  <w:r>
                    <w:t>Eksāmens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2CB185" w14:textId="77777777" w:rsidR="001A5473" w:rsidRPr="002356D0" w:rsidRDefault="001A5473" w:rsidP="007B1E99">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A32D6F" w14:textId="77777777" w:rsidR="001A5473" w:rsidRPr="002356D0" w:rsidRDefault="001A5473" w:rsidP="007B1E99">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12C74D" w14:textId="77777777" w:rsidR="001A5473" w:rsidRPr="002356D0" w:rsidRDefault="001A5473" w:rsidP="007B1E99">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74B5DB" w14:textId="77777777" w:rsidR="001A5473" w:rsidRPr="002356D0" w:rsidRDefault="001A5473" w:rsidP="007B1E99">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716714" w14:textId="77777777" w:rsidR="001A5473" w:rsidRPr="002356D0" w:rsidRDefault="001A5473" w:rsidP="007B1E99">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8C3FE8" w14:textId="77777777" w:rsidR="001A5473" w:rsidRPr="002356D0" w:rsidRDefault="001A5473" w:rsidP="007B1E99">
                  <w:r>
                    <w:t>X</w:t>
                  </w:r>
                </w:p>
              </w:tc>
              <w:tc>
                <w:tcPr>
                  <w:tcW w:w="386" w:type="dxa"/>
                  <w:tcBorders>
                    <w:top w:val="single" w:sz="4" w:space="0" w:color="000000"/>
                    <w:left w:val="single" w:sz="4" w:space="0" w:color="000000"/>
                    <w:bottom w:val="single" w:sz="4" w:space="0" w:color="000000"/>
                    <w:right w:val="single" w:sz="4" w:space="0" w:color="000000"/>
                  </w:tcBorders>
                </w:tcPr>
                <w:p w14:paraId="0B7C98BA" w14:textId="77777777" w:rsidR="001A5473" w:rsidRPr="002356D0" w:rsidRDefault="001A5473" w:rsidP="007B1E99">
                  <w:r>
                    <w:t>X</w:t>
                  </w:r>
                </w:p>
              </w:tc>
              <w:tc>
                <w:tcPr>
                  <w:tcW w:w="270" w:type="dxa"/>
                  <w:tcBorders>
                    <w:top w:val="single" w:sz="4" w:space="0" w:color="000000"/>
                    <w:left w:val="single" w:sz="4" w:space="0" w:color="000000"/>
                    <w:bottom w:val="single" w:sz="4" w:space="0" w:color="000000"/>
                    <w:right w:val="single" w:sz="4" w:space="0" w:color="000000"/>
                  </w:tcBorders>
                </w:tcPr>
                <w:p w14:paraId="45FBCB32" w14:textId="77777777" w:rsidR="001A5473" w:rsidRPr="002356D0" w:rsidRDefault="001A5473" w:rsidP="007B1E99">
                  <w:r>
                    <w:t>X</w:t>
                  </w:r>
                </w:p>
              </w:tc>
              <w:tc>
                <w:tcPr>
                  <w:tcW w:w="274" w:type="dxa"/>
                  <w:tcBorders>
                    <w:top w:val="single" w:sz="4" w:space="0" w:color="000000"/>
                    <w:left w:val="single" w:sz="4" w:space="0" w:color="000000"/>
                    <w:bottom w:val="single" w:sz="4" w:space="0" w:color="000000"/>
                    <w:right w:val="single" w:sz="4" w:space="0" w:color="000000"/>
                  </w:tcBorders>
                </w:tcPr>
                <w:p w14:paraId="67AF1CC5" w14:textId="77777777" w:rsidR="001A5473" w:rsidRPr="002356D0" w:rsidRDefault="001A5473" w:rsidP="007B1E99">
                  <w:r>
                    <w:t>X</w:t>
                  </w:r>
                </w:p>
              </w:tc>
              <w:tc>
                <w:tcPr>
                  <w:tcW w:w="651" w:type="dxa"/>
                  <w:tcBorders>
                    <w:top w:val="single" w:sz="4" w:space="0" w:color="000000"/>
                    <w:left w:val="single" w:sz="4" w:space="0" w:color="000000"/>
                    <w:bottom w:val="single" w:sz="4" w:space="0" w:color="000000"/>
                    <w:right w:val="single" w:sz="4" w:space="0" w:color="000000"/>
                  </w:tcBorders>
                </w:tcPr>
                <w:p w14:paraId="43EFA914" w14:textId="77777777" w:rsidR="001A5473" w:rsidRPr="002356D0" w:rsidRDefault="001A5473" w:rsidP="007B1E99">
                  <w:r>
                    <w:t>X</w:t>
                  </w:r>
                </w:p>
              </w:tc>
              <w:tc>
                <w:tcPr>
                  <w:tcW w:w="320" w:type="dxa"/>
                  <w:tcBorders>
                    <w:top w:val="single" w:sz="4" w:space="0" w:color="000000"/>
                    <w:left w:val="single" w:sz="4" w:space="0" w:color="000000"/>
                    <w:bottom w:val="single" w:sz="4" w:space="0" w:color="000000"/>
                    <w:right w:val="single" w:sz="4" w:space="0" w:color="000000"/>
                  </w:tcBorders>
                </w:tcPr>
                <w:p w14:paraId="5C36333D" w14:textId="77777777" w:rsidR="001A5473" w:rsidRPr="002356D0" w:rsidRDefault="001A5473" w:rsidP="007B1E99">
                  <w:r>
                    <w:t>X</w:t>
                  </w:r>
                </w:p>
              </w:tc>
              <w:tc>
                <w:tcPr>
                  <w:tcW w:w="502" w:type="dxa"/>
                  <w:tcBorders>
                    <w:top w:val="single" w:sz="4" w:space="0" w:color="000000"/>
                    <w:left w:val="single" w:sz="4" w:space="0" w:color="000000"/>
                    <w:bottom w:val="single" w:sz="4" w:space="0" w:color="000000"/>
                    <w:right w:val="single" w:sz="4" w:space="0" w:color="000000"/>
                  </w:tcBorders>
                </w:tcPr>
                <w:p w14:paraId="2658963C" w14:textId="77777777" w:rsidR="001A5473" w:rsidRPr="002356D0" w:rsidRDefault="001A5473" w:rsidP="007B1E99">
                  <w:r>
                    <w:t>X</w:t>
                  </w:r>
                </w:p>
              </w:tc>
              <w:tc>
                <w:tcPr>
                  <w:tcW w:w="320" w:type="dxa"/>
                  <w:tcBorders>
                    <w:top w:val="single" w:sz="4" w:space="0" w:color="000000"/>
                    <w:left w:val="single" w:sz="4" w:space="0" w:color="000000"/>
                    <w:bottom w:val="single" w:sz="4" w:space="0" w:color="000000"/>
                    <w:right w:val="single" w:sz="4" w:space="0" w:color="000000"/>
                  </w:tcBorders>
                </w:tcPr>
                <w:p w14:paraId="2F8844EE" w14:textId="77777777" w:rsidR="001A5473" w:rsidRPr="002356D0" w:rsidRDefault="001A5473" w:rsidP="007B1E99">
                  <w:r>
                    <w:t>X</w:t>
                  </w:r>
                </w:p>
              </w:tc>
              <w:tc>
                <w:tcPr>
                  <w:tcW w:w="591" w:type="dxa"/>
                  <w:tcBorders>
                    <w:top w:val="single" w:sz="4" w:space="0" w:color="000000"/>
                    <w:left w:val="single" w:sz="4" w:space="0" w:color="000000"/>
                    <w:bottom w:val="single" w:sz="4" w:space="0" w:color="000000"/>
                    <w:right w:val="single" w:sz="4" w:space="0" w:color="000000"/>
                  </w:tcBorders>
                </w:tcPr>
                <w:p w14:paraId="19C91CBB" w14:textId="77777777" w:rsidR="001A5473" w:rsidRPr="002356D0" w:rsidRDefault="001A5473" w:rsidP="007B1E99">
                  <w:r>
                    <w:t>X</w:t>
                  </w:r>
                </w:p>
              </w:tc>
              <w:tc>
                <w:tcPr>
                  <w:tcW w:w="320" w:type="dxa"/>
                  <w:gridSpan w:val="2"/>
                  <w:tcBorders>
                    <w:top w:val="single" w:sz="4" w:space="0" w:color="000000"/>
                    <w:left w:val="single" w:sz="4" w:space="0" w:color="000000"/>
                    <w:bottom w:val="single" w:sz="4" w:space="0" w:color="000000"/>
                    <w:right w:val="single" w:sz="4" w:space="0" w:color="000000"/>
                  </w:tcBorders>
                </w:tcPr>
                <w:p w14:paraId="535FE33C" w14:textId="77777777" w:rsidR="001A5473" w:rsidRPr="002356D0" w:rsidRDefault="001A5473" w:rsidP="007B1E99">
                  <w:r>
                    <w:t>X</w:t>
                  </w:r>
                </w:p>
              </w:tc>
            </w:tr>
          </w:tbl>
          <w:p w14:paraId="50DB327C" w14:textId="77777777" w:rsidR="001A5473" w:rsidRPr="0093308E" w:rsidRDefault="001A5473" w:rsidP="007B1E99">
            <w:r w:rsidRPr="00CE15D9">
              <w:t xml:space="preserve"> </w:t>
            </w:r>
            <w:r>
              <w:t xml:space="preserve"> </w:t>
            </w:r>
          </w:p>
        </w:tc>
      </w:tr>
      <w:tr w:rsidR="001A5473" w:rsidRPr="0093308E" w14:paraId="5C64DEEC" w14:textId="77777777" w:rsidTr="007B1E99">
        <w:tc>
          <w:tcPr>
            <w:tcW w:w="9039" w:type="dxa"/>
            <w:gridSpan w:val="2"/>
          </w:tcPr>
          <w:p w14:paraId="405372B8" w14:textId="77777777" w:rsidR="001A5473" w:rsidRPr="0093308E" w:rsidRDefault="001A5473" w:rsidP="007B1E99">
            <w:pPr>
              <w:pStyle w:val="Nosaukumi"/>
            </w:pPr>
            <w:r w:rsidRPr="0093308E">
              <w:lastRenderedPageBreak/>
              <w:t>Kursa saturs</w:t>
            </w:r>
          </w:p>
        </w:tc>
      </w:tr>
      <w:tr w:rsidR="001A5473" w:rsidRPr="0093308E" w14:paraId="536107AC" w14:textId="77777777" w:rsidTr="007B1E99">
        <w:tc>
          <w:tcPr>
            <w:tcW w:w="9039" w:type="dxa"/>
            <w:gridSpan w:val="2"/>
          </w:tcPr>
          <w:p w14:paraId="24C8FB06" w14:textId="77777777" w:rsidR="001A5473" w:rsidRDefault="001A5473" w:rsidP="007B1E99">
            <w:r>
              <w:t xml:space="preserve">L16, S16, </w:t>
            </w:r>
            <w:r w:rsidRPr="009B5EB2">
              <w:t>Pd</w:t>
            </w:r>
            <w:r>
              <w:t>48</w:t>
            </w:r>
          </w:p>
          <w:p w14:paraId="4D52CF40" w14:textId="77777777" w:rsidR="001A5473" w:rsidRPr="009B5EB2" w:rsidRDefault="001A5473" w:rsidP="007B1E99"/>
          <w:p w14:paraId="7CE59B52" w14:textId="77777777" w:rsidR="001A5473" w:rsidRPr="009B5EB2" w:rsidRDefault="001A5473" w:rsidP="007B1E99">
            <w:r w:rsidRPr="00F60936">
              <w:t>Lekcijas:</w:t>
            </w:r>
          </w:p>
          <w:p w14:paraId="0F848729" w14:textId="77777777" w:rsidR="001A5473" w:rsidRPr="00F60936" w:rsidRDefault="001A5473" w:rsidP="007B1E99"/>
          <w:p w14:paraId="6A41F8CC" w14:textId="77777777" w:rsidR="001A5473" w:rsidRPr="00DB3C14" w:rsidRDefault="001A5473" w:rsidP="007B1E99">
            <w:r w:rsidRPr="00F60936">
              <w:t xml:space="preserve">1. </w:t>
            </w:r>
            <w:r w:rsidRPr="00DB3C14">
              <w:t>Zinātniskā darba pamatprincipi. Zinātniskā pētījuma kritēriji. Empīrisms un racionālisms. Zinātnisko pētījumu ētika.  L2, Pd</w:t>
            </w:r>
            <w:r>
              <w:t>3</w:t>
            </w:r>
          </w:p>
          <w:p w14:paraId="7FF2A031" w14:textId="77777777" w:rsidR="001A5473" w:rsidRPr="00DB3C14" w:rsidRDefault="001A5473" w:rsidP="007B1E99">
            <w:r>
              <w:t xml:space="preserve">2. </w:t>
            </w:r>
            <w:r w:rsidRPr="00DB3C14">
              <w:t>Zinātniskā pētījuma tēmas, koncepcijas, hipotēzes, mērķa un uzdevumu formulēšana. Pētījuma detāla plānošana atbilstoši darba mērķim un uzdevumiem. L2, Pd</w:t>
            </w:r>
            <w:r>
              <w:t>3</w:t>
            </w:r>
          </w:p>
          <w:p w14:paraId="19F88232" w14:textId="77777777" w:rsidR="001A5473" w:rsidRPr="00DB3C14" w:rsidRDefault="001A5473" w:rsidP="007B1E99">
            <w:r>
              <w:t xml:space="preserve">3. </w:t>
            </w:r>
            <w:r w:rsidRPr="00DB3C14">
              <w:t xml:space="preserve">Pētījuma teorētiskā daļa – zinātniskās literatūras avoti, to meklēšana, atlase un analīze. Ar izvēlēto darba tematiku saistīto citu autoru iepriekš veikto pētījumu vispusīga </w:t>
            </w:r>
            <w:proofErr w:type="spellStart"/>
            <w:r w:rsidRPr="00DB3C14">
              <w:t>izvērtējuma</w:t>
            </w:r>
            <w:proofErr w:type="spellEnd"/>
            <w:r w:rsidRPr="00DB3C14">
              <w:t xml:space="preserve"> un analīzes nepieciešamība. L2, Pd</w:t>
            </w:r>
            <w:r>
              <w:t>3</w:t>
            </w:r>
          </w:p>
          <w:p w14:paraId="6DA77E85" w14:textId="77777777" w:rsidR="001A5473" w:rsidRPr="00DB3C14" w:rsidRDefault="001A5473" w:rsidP="007B1E99">
            <w:r>
              <w:t xml:space="preserve">4. </w:t>
            </w:r>
            <w:r w:rsidRPr="00DB3C14">
              <w:t>Teorētiskās daļas veidošanas principi. Izmantoto informācijas avotu korektas citēšanas noteikumi. Literatūras apskata un izmantotās literatūras saraksta sagatavošana. L2, Pd</w:t>
            </w:r>
            <w:r>
              <w:t>3</w:t>
            </w:r>
          </w:p>
          <w:p w14:paraId="4DADA3A9" w14:textId="77777777" w:rsidR="001A5473" w:rsidRPr="00DB3C14" w:rsidRDefault="001A5473" w:rsidP="007B1E99">
            <w:r>
              <w:t xml:space="preserve">5. </w:t>
            </w:r>
            <w:r w:rsidRPr="00DB3C14">
              <w:t>Pētījumu metodes dabas zinātnēs. Tiešās un netiešās pētījumu metodes. Instrumentālās, laboratoriskās, eksperimentālās, matemātiskās u.c. pētījumu metodes. L2, Pd</w:t>
            </w:r>
            <w:r>
              <w:t>3</w:t>
            </w:r>
          </w:p>
          <w:p w14:paraId="196C613D" w14:textId="77777777" w:rsidR="001A5473" w:rsidRPr="00DB3C14" w:rsidRDefault="001A5473" w:rsidP="007B1E99">
            <w:r>
              <w:t xml:space="preserve">6. </w:t>
            </w:r>
            <w:r w:rsidRPr="00DB3C14">
              <w:t>Pētījumā izmantoto materiālu un metožu izklāsta pamatprincipi. Pētījuma rezultāti, to izklāsts, noformējums, analīze un interpretācija. Viennozīmīgi un neviennozīmīgi interpretējamie dati. L2, Pd</w:t>
            </w:r>
            <w:r>
              <w:t>3</w:t>
            </w:r>
          </w:p>
          <w:p w14:paraId="6DDB28A4" w14:textId="77777777" w:rsidR="001A5473" w:rsidRPr="00DB3C14" w:rsidRDefault="001A5473" w:rsidP="007B1E99">
            <w:r>
              <w:t xml:space="preserve">7. </w:t>
            </w:r>
            <w:r w:rsidRPr="00DB3C14">
              <w:t xml:space="preserve">Statistiskās analīzes metožu pielietošana pētījuma rezultātu ticamības pārbaudei. Iegūto rezultātu </w:t>
            </w:r>
            <w:proofErr w:type="spellStart"/>
            <w:r w:rsidRPr="00DB3C14">
              <w:t>vizualizācijas</w:t>
            </w:r>
            <w:proofErr w:type="spellEnd"/>
            <w:r w:rsidRPr="00DB3C14">
              <w:t xml:space="preserve"> nepieciešamība, dažādu datu veidu grafiskās attēlošanas principi. L2, Pd</w:t>
            </w:r>
            <w:r>
              <w:t>3</w:t>
            </w:r>
          </w:p>
          <w:p w14:paraId="0BB3005C" w14:textId="77777777" w:rsidR="001A5473" w:rsidRPr="00C32B75" w:rsidRDefault="001A5473" w:rsidP="007B1E99">
            <w:r>
              <w:t xml:space="preserve">8. </w:t>
            </w:r>
            <w:r w:rsidRPr="00DB3C14">
              <w:t>Secinājumi, to formulēšana saistībā ar darba hipotēzi un galvenajiem rezultātiem. Sava darba trūkumu un nepilnību apzināšanās un kritiska analīze Pētījuma rezultātu aprobācija. Pētījumu rezultātu sagatavošana prezentēšanai zinātniskajā konferencē. Zinātnisko publikāciju sagatavošana. L</w:t>
            </w:r>
            <w:r>
              <w:t>2</w:t>
            </w:r>
            <w:r w:rsidRPr="00DB3C14">
              <w:t>, Pd</w:t>
            </w:r>
            <w:r>
              <w:t>3</w:t>
            </w:r>
          </w:p>
          <w:p w14:paraId="6D2188BC" w14:textId="77777777" w:rsidR="001A5473" w:rsidRDefault="001A5473" w:rsidP="007B1E99"/>
          <w:p w14:paraId="3A8780CB" w14:textId="77777777" w:rsidR="001A5473" w:rsidRPr="007B7A3E" w:rsidRDefault="001A5473" w:rsidP="007B1E99">
            <w:r>
              <w:t>Semināri</w:t>
            </w:r>
            <w:r w:rsidRPr="00F60936">
              <w:t>:</w:t>
            </w:r>
          </w:p>
          <w:p w14:paraId="7B64C62E" w14:textId="77777777" w:rsidR="001A5473" w:rsidRPr="00DB3C14" w:rsidRDefault="001A5473" w:rsidP="007B1E99">
            <w:r w:rsidRPr="00DB3C14">
              <w:t xml:space="preserve">1. Zinātniskā pētījuma pirmais etaps – esošās situācijas analīze. </w:t>
            </w:r>
            <w:proofErr w:type="spellStart"/>
            <w:r w:rsidRPr="00DB3C14">
              <w:t>Problēmjautājumi</w:t>
            </w:r>
            <w:proofErr w:type="spellEnd"/>
            <w:r w:rsidRPr="00DB3C14">
              <w:t xml:space="preserve"> un neskaidrības ķīmijā, to analīze, konkrētas pētījumu tēmas formulēšana, darba koncepcijas vai hipotēzes definēšana.</w:t>
            </w:r>
            <w:r>
              <w:t xml:space="preserve"> S2</w:t>
            </w:r>
            <w:r w:rsidRPr="00DB3C14">
              <w:t>, Pd</w:t>
            </w:r>
            <w:r>
              <w:t>3</w:t>
            </w:r>
            <w:r w:rsidRPr="00DB3C14">
              <w:br/>
              <w:t xml:space="preserve">2. Zinātniskā pētījuma otrais etaps – pētījuma plānošana. Pētījuma mērķa nospraušana, uz mērķa sasniegšanu vērstu uzdevumu izvirzīšana, pētījumu secības un laika kalendārā plāna sastādīšana; pētījumu etapu un uzdevumu izpildes kritēriju un iegūto rezultātu kvalitātes novērtēšanas indikatoru izvēle un definēšana. </w:t>
            </w:r>
            <w:r>
              <w:t>S</w:t>
            </w:r>
            <w:r w:rsidRPr="00D7569D">
              <w:t>2, Pd3</w:t>
            </w:r>
            <w:r w:rsidRPr="00DB3C14">
              <w:br/>
              <w:t xml:space="preserve">3. Zinātniskā pētījuma trešais etaps – pētījuma realizācija. Pētījumā veicamo uzdevumu izpildes metodoloģija. Izmantojot Interneta zinātnisko rakstu datu bāzes un DU zinātniskās bibliotēkas grāmatas, atlasīt un izanalizēt piecu, konkrētai tematikai veltītu zinātnisko publikāciju metodoloģisko daļu, sagatavot pārskatu par izmantojamajām metodēm. </w:t>
            </w:r>
            <w:r>
              <w:t>S</w:t>
            </w:r>
            <w:r w:rsidRPr="00D7569D">
              <w:t>2, Pd3</w:t>
            </w:r>
          </w:p>
          <w:p w14:paraId="6413DC21" w14:textId="77777777" w:rsidR="001A5473" w:rsidRPr="00DB3C14" w:rsidRDefault="001A5473" w:rsidP="007B1E99">
            <w:r w:rsidRPr="00DB3C14">
              <w:t xml:space="preserve">4. Prasības instrumentālo uzmērījumu veikšanai, </w:t>
            </w:r>
            <w:proofErr w:type="spellStart"/>
            <w:r w:rsidRPr="00DB3C14">
              <w:t>interkalibrēšanas</w:t>
            </w:r>
            <w:proofErr w:type="spellEnd"/>
            <w:r w:rsidRPr="00DB3C14">
              <w:t xml:space="preserve"> jēdziens. Instrumentālā kļūda. Pētījumu metodes. Laboratoriskie pētījumi. Paraugu sagatavošana – attīrīšana un/vai koncentrēšana. Specializētais laboratorijas aprīkojums un aparatūra datu ieguvei. </w:t>
            </w:r>
            <w:r>
              <w:t>S</w:t>
            </w:r>
            <w:r w:rsidRPr="00D7569D">
              <w:t>2, Pd3</w:t>
            </w:r>
          </w:p>
          <w:p w14:paraId="68F0BCEC" w14:textId="77777777" w:rsidR="001A5473" w:rsidRPr="00DB3C14" w:rsidRDefault="001A5473" w:rsidP="007B1E99">
            <w:r w:rsidRPr="00DB3C14">
              <w:t>5. Zinātniskā pētījuma ceturtais etaps – rezultātu analīze un interpretācija. Iegūto datu precizitāte (</w:t>
            </w:r>
            <w:proofErr w:type="spellStart"/>
            <w:r w:rsidRPr="00DB3C14">
              <w:t>precision</w:t>
            </w:r>
            <w:proofErr w:type="spellEnd"/>
            <w:r w:rsidRPr="00DB3C14">
              <w:t>) un noteiktība (</w:t>
            </w:r>
            <w:proofErr w:type="spellStart"/>
            <w:r w:rsidRPr="00DB3C14">
              <w:t>accuracy</w:t>
            </w:r>
            <w:proofErr w:type="spellEnd"/>
            <w:r w:rsidRPr="00DB3C14">
              <w:t>). Pētījumu gaitā radušos datu kļūdu kvantificēšana. Nejaušas kļūdas, sistemātiskas kļūdas. Esošas vides datu rindas apstrāde un kļūdas raksturojošo parametru noteikšana.</w:t>
            </w:r>
            <w:r>
              <w:t xml:space="preserve"> S</w:t>
            </w:r>
            <w:r w:rsidRPr="00D7569D">
              <w:t>2, Pd3</w:t>
            </w:r>
          </w:p>
          <w:p w14:paraId="768C88E4" w14:textId="77777777" w:rsidR="001A5473" w:rsidRPr="00DB3C14" w:rsidRDefault="001A5473" w:rsidP="007B1E99">
            <w:r w:rsidRPr="00DB3C14">
              <w:t xml:space="preserve">6. Rezultātu statistiskā analīze. Datu rindu statistiskā analīze. Datu sadalījuma analīze. Datu </w:t>
            </w:r>
            <w:proofErr w:type="spellStart"/>
            <w:r w:rsidRPr="00DB3C14">
              <w:t>variabilitāte</w:t>
            </w:r>
            <w:proofErr w:type="spellEnd"/>
            <w:r w:rsidRPr="00DB3C14">
              <w:t xml:space="preserve">, tās raksturlielumi. Iegūto datu ticamības testēšana, parametri, kas raksturo ticamību, to izmantošana. Esošas vides datu rindas apstrāde, datu sadalījuma un to </w:t>
            </w:r>
            <w:proofErr w:type="spellStart"/>
            <w:r w:rsidRPr="00DB3C14">
              <w:t>variabilitātes</w:t>
            </w:r>
            <w:proofErr w:type="spellEnd"/>
            <w:r w:rsidRPr="00DB3C14">
              <w:t xml:space="preserve"> parametru noteikšana.</w:t>
            </w:r>
            <w:r>
              <w:t xml:space="preserve"> S</w:t>
            </w:r>
            <w:r w:rsidRPr="00D7569D">
              <w:t>2, Pd3</w:t>
            </w:r>
          </w:p>
          <w:p w14:paraId="086C86E5" w14:textId="77777777" w:rsidR="001A5473" w:rsidRDefault="001A5473" w:rsidP="007B1E99">
            <w:r w:rsidRPr="00DB3C14">
              <w:lastRenderedPageBreak/>
              <w:t xml:space="preserve">7. Dažādu datu veidu atsevišķā un kombinētā grafiskā apstrāde un </w:t>
            </w:r>
            <w:proofErr w:type="spellStart"/>
            <w:r w:rsidRPr="00DB3C14">
              <w:t>vizualizācija</w:t>
            </w:r>
            <w:proofErr w:type="spellEnd"/>
            <w:r w:rsidRPr="00DB3C14">
              <w:t xml:space="preserve">. Grafika veidi un tā izvēles pamatojums. </w:t>
            </w:r>
            <w:r>
              <w:t>S</w:t>
            </w:r>
            <w:r w:rsidRPr="00D7569D">
              <w:t>2, Pd3</w:t>
            </w:r>
          </w:p>
          <w:p w14:paraId="467FC09B" w14:textId="77777777" w:rsidR="001A5473" w:rsidRDefault="001A5473" w:rsidP="007B1E99">
            <w:r w:rsidRPr="00DB3C14">
              <w:t xml:space="preserve">8. Rezultātu interpretācija. Zinātniskā pētījuma noslēguma etaps – secinājumu izdarīšana. </w:t>
            </w:r>
            <w:r>
              <w:t>S</w:t>
            </w:r>
            <w:r w:rsidRPr="00DB3C14">
              <w:t>agatavot pārskatu un novērtēt secinājumu pamatotību, to loģisko saistību ar pētījumu mērķi, veiktajiem uzdevumiem un iegūtajiem rezultātiem</w:t>
            </w:r>
            <w:r>
              <w:t xml:space="preserve"> S</w:t>
            </w:r>
            <w:r w:rsidRPr="00D7569D">
              <w:t>2, Pd3</w:t>
            </w:r>
          </w:p>
          <w:p w14:paraId="2E0CC3BD" w14:textId="77777777" w:rsidR="001A5473" w:rsidRDefault="001A5473" w:rsidP="007B1E99"/>
          <w:p w14:paraId="3ABE03CD" w14:textId="77777777" w:rsidR="001A5473" w:rsidRPr="00A60FF8" w:rsidRDefault="001A5473" w:rsidP="007B1E99">
            <w:r w:rsidRPr="00C816D9">
              <w:t>L -  lekcija</w:t>
            </w:r>
          </w:p>
          <w:p w14:paraId="26A496A8" w14:textId="77777777" w:rsidR="001A5473" w:rsidRPr="00A60FF8" w:rsidRDefault="001A5473" w:rsidP="007B1E99">
            <w:r>
              <w:t>S</w:t>
            </w:r>
            <w:r w:rsidRPr="00A60FF8">
              <w:t xml:space="preserve"> – seminārs</w:t>
            </w:r>
          </w:p>
          <w:p w14:paraId="133473F1" w14:textId="77777777" w:rsidR="001A5473" w:rsidRPr="009B5EB2" w:rsidRDefault="001A5473" w:rsidP="007B1E99">
            <w:proofErr w:type="spellStart"/>
            <w:r w:rsidRPr="00C816D9">
              <w:t>Pd</w:t>
            </w:r>
            <w:proofErr w:type="spellEnd"/>
            <w:r w:rsidRPr="00C816D9">
              <w:t xml:space="preserve"> – patstāvīgais darbs</w:t>
            </w:r>
          </w:p>
          <w:p w14:paraId="5E508DE9" w14:textId="77777777" w:rsidR="001A5473" w:rsidRPr="0093308E" w:rsidRDefault="001A5473" w:rsidP="007B1E99"/>
        </w:tc>
      </w:tr>
      <w:tr w:rsidR="001A5473" w:rsidRPr="0093308E" w14:paraId="090C605E" w14:textId="77777777" w:rsidTr="007B1E99">
        <w:tc>
          <w:tcPr>
            <w:tcW w:w="9039" w:type="dxa"/>
            <w:gridSpan w:val="2"/>
          </w:tcPr>
          <w:p w14:paraId="4C703E21" w14:textId="77777777" w:rsidR="001A5473" w:rsidRPr="0093308E" w:rsidRDefault="001A5473" w:rsidP="007B1E99">
            <w:pPr>
              <w:pStyle w:val="Nosaukumi"/>
            </w:pPr>
            <w:r w:rsidRPr="0093308E">
              <w:lastRenderedPageBreak/>
              <w:t>Obligāti izmantojamie informācijas avoti</w:t>
            </w:r>
          </w:p>
        </w:tc>
      </w:tr>
      <w:tr w:rsidR="001A5473" w:rsidRPr="0093308E" w14:paraId="19721A1F" w14:textId="77777777" w:rsidTr="007B1E99">
        <w:tc>
          <w:tcPr>
            <w:tcW w:w="9039" w:type="dxa"/>
            <w:gridSpan w:val="2"/>
          </w:tcPr>
          <w:p w14:paraId="3AD9AA99" w14:textId="77777777" w:rsidR="001A5473" w:rsidRPr="00447B95" w:rsidRDefault="001A5473" w:rsidP="007B1E99">
            <w:r>
              <w:t xml:space="preserve"> 1. </w:t>
            </w:r>
            <w:r w:rsidRPr="004165E6">
              <w:t xml:space="preserve">Ievads pētniecībā: stratēģijas, dizaini, metodes / sastādītāja Kristīne </w:t>
            </w:r>
            <w:proofErr w:type="spellStart"/>
            <w:r w:rsidRPr="004165E6">
              <w:t>Mārtinsone</w:t>
            </w:r>
            <w:proofErr w:type="spellEnd"/>
            <w:r w:rsidRPr="004165E6">
              <w:t xml:space="preserve"> ; zinātniskās redaktores: Kristīne </w:t>
            </w:r>
            <w:proofErr w:type="spellStart"/>
            <w:r w:rsidRPr="004165E6">
              <w:t>Mārtinsone</w:t>
            </w:r>
            <w:proofErr w:type="spellEnd"/>
            <w:r w:rsidRPr="004165E6">
              <w:t xml:space="preserve">, Anita </w:t>
            </w:r>
            <w:proofErr w:type="spellStart"/>
            <w:r w:rsidRPr="004165E6">
              <w:t>Pipere</w:t>
            </w:r>
            <w:proofErr w:type="spellEnd"/>
            <w:r w:rsidRPr="004165E6">
              <w:t xml:space="preserve"> ; redaktore Rita Cimdiņa ; dizains: Baiba Lazdiņa. - Rīga: </w:t>
            </w:r>
            <w:proofErr w:type="spellStart"/>
            <w:r w:rsidRPr="004165E6">
              <w:t>RaKa</w:t>
            </w:r>
            <w:proofErr w:type="spellEnd"/>
            <w:r w:rsidRPr="004165E6">
              <w:t>, 2011. - 284 lpp.</w:t>
            </w:r>
          </w:p>
          <w:p w14:paraId="4B728F1D" w14:textId="77777777" w:rsidR="001A5473" w:rsidRPr="004165E6" w:rsidRDefault="001A5473" w:rsidP="007B1E99">
            <w:r>
              <w:t xml:space="preserve">2. </w:t>
            </w:r>
            <w:r w:rsidRPr="004165E6">
              <w:t>Kļaviņš, M.  Pētnieciskā darba rezultātu noformēšana : Ievads kursa, bakalaura, maģistra darba un zinātniskās publikācijas noformēšanā: Mācību līdzeklis / Māris Kļaviņš ; Latvijas Universitāte. - Rīga: Latvijas Universitāte, 2001. - 64 lpp.</w:t>
            </w:r>
          </w:p>
          <w:p w14:paraId="04E93C15" w14:textId="77777777" w:rsidR="001A5473" w:rsidRDefault="001A5473" w:rsidP="007B1E99">
            <w:r>
              <w:t xml:space="preserve">3. </w:t>
            </w:r>
            <w:proofErr w:type="spellStart"/>
            <w:r w:rsidRPr="00565674">
              <w:t>Leedy</w:t>
            </w:r>
            <w:proofErr w:type="spellEnd"/>
            <w:r w:rsidRPr="00565674">
              <w:t>, P. D.  </w:t>
            </w:r>
            <w:proofErr w:type="spellStart"/>
            <w:r w:rsidRPr="00565674">
              <w:t>Practical</w:t>
            </w:r>
            <w:proofErr w:type="spellEnd"/>
            <w:r w:rsidRPr="00565674">
              <w:t xml:space="preserve"> </w:t>
            </w:r>
            <w:proofErr w:type="spellStart"/>
            <w:r w:rsidRPr="00565674">
              <w:t>Research</w:t>
            </w:r>
            <w:proofErr w:type="spellEnd"/>
            <w:r w:rsidRPr="00565674">
              <w:t xml:space="preserve">: </w:t>
            </w:r>
            <w:proofErr w:type="spellStart"/>
            <w:r w:rsidRPr="00565674">
              <w:t>Planning</w:t>
            </w:r>
            <w:proofErr w:type="spellEnd"/>
            <w:r w:rsidRPr="00565674">
              <w:t xml:space="preserve"> </w:t>
            </w:r>
            <w:proofErr w:type="spellStart"/>
            <w:r w:rsidRPr="00565674">
              <w:t>and</w:t>
            </w:r>
            <w:proofErr w:type="spellEnd"/>
            <w:r w:rsidRPr="00565674">
              <w:t xml:space="preserve"> </w:t>
            </w:r>
            <w:proofErr w:type="spellStart"/>
            <w:r w:rsidRPr="00565674">
              <w:t>Design</w:t>
            </w:r>
            <w:proofErr w:type="spellEnd"/>
            <w:r w:rsidRPr="00565674">
              <w:t xml:space="preserve"> / </w:t>
            </w:r>
            <w:r w:rsidRPr="002B0E31">
              <w:t xml:space="preserve">Paul D. </w:t>
            </w:r>
            <w:proofErr w:type="spellStart"/>
            <w:r w:rsidRPr="002B0E31">
              <w:t>Leedy</w:t>
            </w:r>
            <w:proofErr w:type="spellEnd"/>
            <w:r w:rsidRPr="002B0E31">
              <w:t xml:space="preserve">, </w:t>
            </w:r>
            <w:proofErr w:type="spellStart"/>
            <w:r w:rsidRPr="002B0E31">
              <w:t>Jeanne</w:t>
            </w:r>
            <w:proofErr w:type="spellEnd"/>
            <w:r w:rsidRPr="002B0E31">
              <w:t xml:space="preserve"> </w:t>
            </w:r>
            <w:proofErr w:type="spellStart"/>
            <w:r w:rsidRPr="002B0E31">
              <w:t>Ellis</w:t>
            </w:r>
            <w:proofErr w:type="spellEnd"/>
            <w:r w:rsidRPr="002B0E31">
              <w:t xml:space="preserve"> </w:t>
            </w:r>
            <w:proofErr w:type="spellStart"/>
            <w:r w:rsidRPr="002B0E31">
              <w:t>Ormrod</w:t>
            </w:r>
            <w:proofErr w:type="spellEnd"/>
            <w:r w:rsidRPr="002B0E31">
              <w:t xml:space="preserve">. - 8th </w:t>
            </w:r>
            <w:proofErr w:type="spellStart"/>
            <w:r w:rsidRPr="002B0E31">
              <w:t>edition</w:t>
            </w:r>
            <w:proofErr w:type="spellEnd"/>
            <w:r w:rsidRPr="002B0E31">
              <w:t xml:space="preserve">. - </w:t>
            </w:r>
            <w:proofErr w:type="spellStart"/>
            <w:r w:rsidRPr="002B0E31">
              <w:t>New</w:t>
            </w:r>
            <w:proofErr w:type="spellEnd"/>
            <w:r w:rsidRPr="002B0E31">
              <w:t xml:space="preserve"> </w:t>
            </w:r>
            <w:proofErr w:type="spellStart"/>
            <w:r w:rsidRPr="002B0E31">
              <w:t>Jersey</w:t>
            </w:r>
            <w:proofErr w:type="spellEnd"/>
            <w:r w:rsidRPr="002B0E31">
              <w:t xml:space="preserve">: </w:t>
            </w:r>
            <w:proofErr w:type="spellStart"/>
            <w:r w:rsidRPr="002B0E31">
              <w:t>Pearson</w:t>
            </w:r>
            <w:proofErr w:type="spellEnd"/>
            <w:r w:rsidRPr="002B0E31">
              <w:t xml:space="preserve"> </w:t>
            </w:r>
            <w:proofErr w:type="spellStart"/>
            <w:r w:rsidRPr="002B0E31">
              <w:t>Education</w:t>
            </w:r>
            <w:proofErr w:type="spellEnd"/>
            <w:r w:rsidRPr="002B0E31">
              <w:t xml:space="preserve"> </w:t>
            </w:r>
            <w:proofErr w:type="spellStart"/>
            <w:r w:rsidRPr="002B0E31">
              <w:t>International</w:t>
            </w:r>
            <w:proofErr w:type="spellEnd"/>
            <w:r w:rsidRPr="002B0E31">
              <w:t xml:space="preserve">, 2005 </w:t>
            </w:r>
            <w:r w:rsidRPr="00565674">
              <w:t>- 31</w:t>
            </w:r>
            <w:r>
              <w:t>9</w:t>
            </w:r>
            <w:r w:rsidRPr="00565674">
              <w:t xml:space="preserve"> p.</w:t>
            </w:r>
          </w:p>
          <w:p w14:paraId="02B29E5D" w14:textId="77777777" w:rsidR="001A5473" w:rsidRPr="0093308E" w:rsidRDefault="001A5473" w:rsidP="007B1E99"/>
        </w:tc>
      </w:tr>
      <w:tr w:rsidR="001A5473" w:rsidRPr="0093308E" w14:paraId="251471E2" w14:textId="77777777" w:rsidTr="007B1E99">
        <w:tc>
          <w:tcPr>
            <w:tcW w:w="9039" w:type="dxa"/>
            <w:gridSpan w:val="2"/>
          </w:tcPr>
          <w:p w14:paraId="4960E3EA" w14:textId="77777777" w:rsidR="001A5473" w:rsidRPr="0093308E" w:rsidRDefault="001A5473" w:rsidP="007B1E99">
            <w:pPr>
              <w:pStyle w:val="Nosaukumi"/>
            </w:pPr>
            <w:r w:rsidRPr="0093308E">
              <w:t>Papildus informācijas avoti</w:t>
            </w:r>
          </w:p>
        </w:tc>
      </w:tr>
      <w:tr w:rsidR="001A5473" w:rsidRPr="0093308E" w14:paraId="4915949E" w14:textId="77777777" w:rsidTr="007B1E99">
        <w:tc>
          <w:tcPr>
            <w:tcW w:w="9039" w:type="dxa"/>
            <w:gridSpan w:val="2"/>
          </w:tcPr>
          <w:p w14:paraId="1C61B7D5" w14:textId="77777777" w:rsidR="001A5473" w:rsidRPr="00592124" w:rsidRDefault="001A5473" w:rsidP="007B1E99">
            <w:r>
              <w:t xml:space="preserve">1. </w:t>
            </w:r>
            <w:proofErr w:type="spellStart"/>
            <w:r w:rsidRPr="00592124">
              <w:t>Kristapsone</w:t>
            </w:r>
            <w:proofErr w:type="spellEnd"/>
            <w:r w:rsidRPr="00592124">
              <w:t xml:space="preserve">, S.  Zinātniskā pētniecība studiju procesā/ Silvija </w:t>
            </w:r>
            <w:proofErr w:type="spellStart"/>
            <w:r w:rsidRPr="00592124">
              <w:t>Kristapsone</w:t>
            </w:r>
            <w:proofErr w:type="spellEnd"/>
            <w:r w:rsidRPr="00592124">
              <w:t>. - 2., aktualizētais izdevums. - Rīga: Biznesa augstskola Turība, 2014 (Jelgavas tipogrāfija). - 350 lpp.</w:t>
            </w:r>
          </w:p>
          <w:p w14:paraId="6BD619DA" w14:textId="77777777" w:rsidR="001A5473" w:rsidRDefault="001A5473" w:rsidP="007B1E99">
            <w:r>
              <w:t xml:space="preserve">2. </w:t>
            </w:r>
            <w:proofErr w:type="spellStart"/>
            <w:r w:rsidRPr="00592124">
              <w:t>Saunders</w:t>
            </w:r>
            <w:proofErr w:type="spellEnd"/>
            <w:r w:rsidRPr="00592124">
              <w:t>, M.  </w:t>
            </w:r>
            <w:proofErr w:type="spellStart"/>
            <w:r w:rsidRPr="00592124">
              <w:t>Research</w:t>
            </w:r>
            <w:proofErr w:type="spellEnd"/>
            <w:r w:rsidRPr="00592124">
              <w:t xml:space="preserve"> </w:t>
            </w:r>
            <w:proofErr w:type="spellStart"/>
            <w:r w:rsidRPr="00592124">
              <w:t>methods</w:t>
            </w:r>
            <w:proofErr w:type="spellEnd"/>
            <w:r w:rsidRPr="00592124">
              <w:t xml:space="preserve"> </w:t>
            </w:r>
            <w:proofErr w:type="spellStart"/>
            <w:r w:rsidRPr="00592124">
              <w:t>for</w:t>
            </w:r>
            <w:proofErr w:type="spellEnd"/>
            <w:r w:rsidRPr="00592124">
              <w:t xml:space="preserve"> </w:t>
            </w:r>
            <w:proofErr w:type="spellStart"/>
            <w:r w:rsidRPr="00592124">
              <w:t>business</w:t>
            </w:r>
            <w:proofErr w:type="spellEnd"/>
            <w:r w:rsidRPr="00592124">
              <w:t xml:space="preserve"> students/ Mark </w:t>
            </w:r>
            <w:proofErr w:type="spellStart"/>
            <w:r w:rsidRPr="00592124">
              <w:t>Saunders</w:t>
            </w:r>
            <w:proofErr w:type="spellEnd"/>
            <w:r w:rsidRPr="00592124">
              <w:t xml:space="preserve">, Philip </w:t>
            </w:r>
            <w:proofErr w:type="spellStart"/>
            <w:r w:rsidRPr="00592124">
              <w:t>Lewis</w:t>
            </w:r>
            <w:proofErr w:type="spellEnd"/>
            <w:r w:rsidRPr="00592124">
              <w:t xml:space="preserve">, Adrian </w:t>
            </w:r>
            <w:proofErr w:type="spellStart"/>
            <w:r w:rsidRPr="00592124">
              <w:t>Thornhill</w:t>
            </w:r>
            <w:proofErr w:type="spellEnd"/>
            <w:r w:rsidRPr="00592124">
              <w:t xml:space="preserve">. - 4th </w:t>
            </w:r>
            <w:proofErr w:type="spellStart"/>
            <w:r w:rsidRPr="00592124">
              <w:t>ed</w:t>
            </w:r>
            <w:proofErr w:type="spellEnd"/>
            <w:r w:rsidRPr="00592124">
              <w:t xml:space="preserve">. - </w:t>
            </w:r>
            <w:proofErr w:type="spellStart"/>
            <w:r w:rsidRPr="00592124">
              <w:t>Harlow</w:t>
            </w:r>
            <w:proofErr w:type="spellEnd"/>
            <w:r w:rsidRPr="00592124">
              <w:t xml:space="preserve">: </w:t>
            </w:r>
            <w:proofErr w:type="spellStart"/>
            <w:r w:rsidRPr="00592124">
              <w:t>Financial</w:t>
            </w:r>
            <w:proofErr w:type="spellEnd"/>
            <w:r w:rsidRPr="00592124">
              <w:t xml:space="preserve"> </w:t>
            </w:r>
            <w:proofErr w:type="spellStart"/>
            <w:r w:rsidRPr="00592124">
              <w:t>Times</w:t>
            </w:r>
            <w:proofErr w:type="spellEnd"/>
            <w:r w:rsidRPr="00592124">
              <w:t>/</w:t>
            </w:r>
            <w:proofErr w:type="spellStart"/>
            <w:r w:rsidRPr="00592124">
              <w:t>Prentice</w:t>
            </w:r>
            <w:proofErr w:type="spellEnd"/>
            <w:r w:rsidRPr="00592124">
              <w:t xml:space="preserve"> </w:t>
            </w:r>
            <w:proofErr w:type="spellStart"/>
            <w:r w:rsidRPr="00592124">
              <w:t>Hall</w:t>
            </w:r>
            <w:proofErr w:type="spellEnd"/>
            <w:r w:rsidRPr="00592124">
              <w:t xml:space="preserve"> ; </w:t>
            </w:r>
            <w:proofErr w:type="spellStart"/>
            <w:r w:rsidRPr="00592124">
              <w:t>New</w:t>
            </w:r>
            <w:proofErr w:type="spellEnd"/>
            <w:r w:rsidRPr="00592124">
              <w:t xml:space="preserve"> </w:t>
            </w:r>
            <w:proofErr w:type="spellStart"/>
            <w:r w:rsidRPr="00592124">
              <w:t>York</w:t>
            </w:r>
            <w:proofErr w:type="spellEnd"/>
            <w:r w:rsidRPr="00592124">
              <w:t xml:space="preserve">, 2007. - xxvii, 624 p. </w:t>
            </w:r>
          </w:p>
          <w:p w14:paraId="236A88FA" w14:textId="56566334" w:rsidR="001A5473" w:rsidRPr="0093308E" w:rsidRDefault="001A5473" w:rsidP="007B1E99">
            <w:r>
              <w:t xml:space="preserve">3. </w:t>
            </w:r>
            <w:proofErr w:type="spellStart"/>
            <w:r w:rsidRPr="00985B8F">
              <w:t>Instrumental</w:t>
            </w:r>
            <w:proofErr w:type="spellEnd"/>
            <w:r w:rsidRPr="00985B8F">
              <w:t xml:space="preserve"> </w:t>
            </w:r>
            <w:proofErr w:type="spellStart"/>
            <w:r w:rsidRPr="00985B8F">
              <w:t>methods</w:t>
            </w:r>
            <w:proofErr w:type="spellEnd"/>
            <w:r w:rsidRPr="00985B8F">
              <w:t xml:space="preserve"> </w:t>
            </w:r>
            <w:proofErr w:type="spellStart"/>
            <w:r w:rsidRPr="00985B8F">
              <w:t>of</w:t>
            </w:r>
            <w:proofErr w:type="spellEnd"/>
            <w:r w:rsidRPr="00985B8F">
              <w:t xml:space="preserve"> </w:t>
            </w:r>
            <w:proofErr w:type="spellStart"/>
            <w:r w:rsidRPr="00985B8F">
              <w:t>analysis</w:t>
            </w:r>
            <w:proofErr w:type="spellEnd"/>
            <w:r w:rsidRPr="00985B8F">
              <w:t xml:space="preserve">/ </w:t>
            </w:r>
            <w:proofErr w:type="spellStart"/>
            <w:r w:rsidRPr="00985B8F">
              <w:t>Hobart</w:t>
            </w:r>
            <w:proofErr w:type="spellEnd"/>
            <w:r w:rsidRPr="00985B8F">
              <w:t xml:space="preserve"> </w:t>
            </w:r>
            <w:proofErr w:type="spellStart"/>
            <w:r w:rsidRPr="00985B8F">
              <w:t>H.Willard</w:t>
            </w:r>
            <w:proofErr w:type="spellEnd"/>
            <w:r w:rsidRPr="00985B8F">
              <w:t>,</w:t>
            </w:r>
            <w:r>
              <w:t xml:space="preserve"> </w:t>
            </w:r>
            <w:proofErr w:type="spellStart"/>
            <w:r w:rsidRPr="00985B8F">
              <w:t>Lynne</w:t>
            </w:r>
            <w:proofErr w:type="spellEnd"/>
            <w:r w:rsidRPr="00985B8F">
              <w:t xml:space="preserve"> </w:t>
            </w:r>
            <w:proofErr w:type="spellStart"/>
            <w:r w:rsidRPr="00985B8F">
              <w:t>L.Merritt</w:t>
            </w:r>
            <w:proofErr w:type="spellEnd"/>
            <w:r w:rsidRPr="00985B8F">
              <w:t>,</w:t>
            </w:r>
            <w:r>
              <w:t xml:space="preserve"> </w:t>
            </w:r>
            <w:proofErr w:type="spellStart"/>
            <w:r w:rsidRPr="00985B8F">
              <w:t>John</w:t>
            </w:r>
            <w:proofErr w:type="spellEnd"/>
            <w:r w:rsidRPr="00985B8F">
              <w:t xml:space="preserve"> </w:t>
            </w:r>
            <w:proofErr w:type="spellStart"/>
            <w:r w:rsidRPr="00985B8F">
              <w:t>Dean,Frank</w:t>
            </w:r>
            <w:proofErr w:type="spellEnd"/>
            <w:r w:rsidRPr="00985B8F">
              <w:t xml:space="preserve"> </w:t>
            </w:r>
            <w:proofErr w:type="spellStart"/>
            <w:r w:rsidRPr="00985B8F">
              <w:t>A.Settle</w:t>
            </w:r>
            <w:proofErr w:type="spellEnd"/>
            <w:r w:rsidRPr="00985B8F">
              <w:t xml:space="preserve">. - 7th </w:t>
            </w:r>
            <w:proofErr w:type="spellStart"/>
            <w:r w:rsidRPr="00985B8F">
              <w:t>ed</w:t>
            </w:r>
            <w:proofErr w:type="spellEnd"/>
            <w:r w:rsidRPr="00985B8F">
              <w:t xml:space="preserve">. - </w:t>
            </w:r>
            <w:proofErr w:type="spellStart"/>
            <w:r w:rsidRPr="00985B8F">
              <w:t>Belmont</w:t>
            </w:r>
            <w:proofErr w:type="spellEnd"/>
            <w:r w:rsidRPr="00985B8F">
              <w:t xml:space="preserve">: </w:t>
            </w:r>
            <w:proofErr w:type="spellStart"/>
            <w:r w:rsidRPr="00985B8F">
              <w:t>Wadsworth</w:t>
            </w:r>
            <w:proofErr w:type="spellEnd"/>
            <w:r w:rsidRPr="00985B8F">
              <w:t xml:space="preserve"> </w:t>
            </w:r>
            <w:proofErr w:type="spellStart"/>
            <w:r w:rsidRPr="00985B8F">
              <w:t>Publishing</w:t>
            </w:r>
            <w:proofErr w:type="spellEnd"/>
            <w:r w:rsidRPr="00985B8F">
              <w:t xml:space="preserve"> </w:t>
            </w:r>
            <w:proofErr w:type="spellStart"/>
            <w:r w:rsidRPr="00985B8F">
              <w:t>Company</w:t>
            </w:r>
            <w:proofErr w:type="spellEnd"/>
            <w:r w:rsidRPr="00985B8F">
              <w:t xml:space="preserve">, 1988. - 895 p. </w:t>
            </w:r>
          </w:p>
        </w:tc>
      </w:tr>
      <w:tr w:rsidR="001A5473" w:rsidRPr="0093308E" w14:paraId="22015929" w14:textId="77777777" w:rsidTr="007B1E99">
        <w:tc>
          <w:tcPr>
            <w:tcW w:w="9039" w:type="dxa"/>
            <w:gridSpan w:val="2"/>
          </w:tcPr>
          <w:p w14:paraId="5BF35B45" w14:textId="77777777" w:rsidR="001A5473" w:rsidRPr="0093308E" w:rsidRDefault="001A5473" w:rsidP="007B1E99">
            <w:pPr>
              <w:pStyle w:val="Nosaukumi"/>
            </w:pPr>
            <w:r w:rsidRPr="0093308E">
              <w:t>Periodika un citi informācijas avoti</w:t>
            </w:r>
          </w:p>
        </w:tc>
      </w:tr>
      <w:tr w:rsidR="001A5473" w:rsidRPr="0093308E" w14:paraId="4ECB5674" w14:textId="77777777" w:rsidTr="007B1E99">
        <w:tc>
          <w:tcPr>
            <w:tcW w:w="9039" w:type="dxa"/>
            <w:gridSpan w:val="2"/>
          </w:tcPr>
          <w:p w14:paraId="28C62D5F" w14:textId="5EC70315" w:rsidR="001A5473" w:rsidRPr="00845677" w:rsidRDefault="001A5473" w:rsidP="007B1E99">
            <w:bookmarkStart w:id="4" w:name="_GoBack"/>
            <w:r w:rsidRPr="00845677">
              <w:t xml:space="preserve">1. </w:t>
            </w:r>
            <w:r w:rsidR="007B52B8" w:rsidRPr="00845677">
              <w:t>“Ilustrētā zinātne”</w:t>
            </w:r>
          </w:p>
          <w:p w14:paraId="5DCE4F76" w14:textId="482D1257" w:rsidR="001A5473" w:rsidRPr="0093308E" w:rsidRDefault="00845677" w:rsidP="007B1E99">
            <w:r w:rsidRPr="00845677">
              <w:t>2</w:t>
            </w:r>
            <w:r w:rsidR="001A5473" w:rsidRPr="00845677">
              <w:t xml:space="preserve">. DU abonētās datubāzes </w:t>
            </w:r>
            <w:proofErr w:type="spellStart"/>
            <w:r w:rsidR="001A5473" w:rsidRPr="00845677">
              <w:t>ScienceDirect</w:t>
            </w:r>
            <w:proofErr w:type="spellEnd"/>
            <w:r w:rsidR="001A5473" w:rsidRPr="00845677">
              <w:t xml:space="preserve">, </w:t>
            </w:r>
            <w:proofErr w:type="spellStart"/>
            <w:r w:rsidR="001A5473" w:rsidRPr="00845677">
              <w:t>Scopus</w:t>
            </w:r>
            <w:proofErr w:type="spellEnd"/>
            <w:r w:rsidR="001A5473">
              <w:t xml:space="preserve"> </w:t>
            </w:r>
            <w:bookmarkEnd w:id="4"/>
          </w:p>
        </w:tc>
      </w:tr>
      <w:tr w:rsidR="001A5473" w:rsidRPr="0093308E" w14:paraId="1BB7B9F5" w14:textId="77777777" w:rsidTr="007B1E99">
        <w:tc>
          <w:tcPr>
            <w:tcW w:w="9039" w:type="dxa"/>
            <w:gridSpan w:val="2"/>
          </w:tcPr>
          <w:p w14:paraId="69C09241" w14:textId="77777777" w:rsidR="001A5473" w:rsidRPr="0093308E" w:rsidRDefault="001A5473" w:rsidP="007B1E99">
            <w:pPr>
              <w:pStyle w:val="Nosaukumi"/>
            </w:pPr>
            <w:r w:rsidRPr="0093308E">
              <w:t>Piezīmes</w:t>
            </w:r>
          </w:p>
        </w:tc>
      </w:tr>
      <w:tr w:rsidR="001A5473" w:rsidRPr="0093308E" w14:paraId="6327E410" w14:textId="77777777" w:rsidTr="007B1E99">
        <w:tc>
          <w:tcPr>
            <w:tcW w:w="9039" w:type="dxa"/>
            <w:gridSpan w:val="2"/>
          </w:tcPr>
          <w:p w14:paraId="7265A685" w14:textId="77777777" w:rsidR="001A5473" w:rsidRDefault="001A5473" w:rsidP="007B1E99">
            <w:r>
              <w:t>Akadēmisk</w:t>
            </w:r>
            <w:r w:rsidRPr="00F60936">
              <w:t>ā bakalaura studiju programma “</w:t>
            </w:r>
            <w:r>
              <w:t>Ķīmij</w:t>
            </w:r>
            <w:r w:rsidRPr="00F60936">
              <w:t>a” A daļa</w:t>
            </w:r>
          </w:p>
          <w:p w14:paraId="40B23733" w14:textId="77777777" w:rsidR="001A5473" w:rsidRDefault="001A5473" w:rsidP="007B1E99"/>
          <w:p w14:paraId="0FFC752C" w14:textId="77777777" w:rsidR="001A5473" w:rsidRPr="0093308E" w:rsidRDefault="001A5473" w:rsidP="007B1E99">
            <w:r w:rsidRPr="00D7569D">
              <w:t>Kurss tiek docēts latviešu valodā.</w:t>
            </w:r>
          </w:p>
        </w:tc>
      </w:tr>
    </w:tbl>
    <w:p w14:paraId="0C6513CE" w14:textId="77777777" w:rsidR="001A5473" w:rsidRPr="00E13AEA" w:rsidRDefault="001A5473" w:rsidP="001A5473"/>
    <w:p w14:paraId="32BE2B56" w14:textId="77777777" w:rsidR="00175273" w:rsidRDefault="00175273"/>
    <w:sectPr w:rsidR="00175273" w:rsidSect="004A560D">
      <w:headerReference w:type="default" r:id="rId6"/>
      <w:footerReference w:type="default" r:id="rId7"/>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CA93C3" w14:textId="77777777" w:rsidR="00D042E5" w:rsidRDefault="00D042E5">
      <w:r>
        <w:separator/>
      </w:r>
    </w:p>
  </w:endnote>
  <w:endnote w:type="continuationSeparator" w:id="0">
    <w:p w14:paraId="7AEC8E2F" w14:textId="77777777" w:rsidR="00D042E5" w:rsidRDefault="00D04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64B2102A" w14:textId="77777777" w:rsidR="00CF7955" w:rsidRDefault="00D042E5" w:rsidP="007534EA">
        <w:pPr>
          <w:pStyle w:val="Footer"/>
        </w:pPr>
        <w:r>
          <w:fldChar w:fldCharType="begin"/>
        </w:r>
        <w:r>
          <w:instrText xml:space="preserve"> PAGE   \* MERGEFORMAT </w:instrText>
        </w:r>
        <w:r>
          <w:fldChar w:fldCharType="separate"/>
        </w:r>
        <w:r>
          <w:rPr>
            <w:noProof/>
          </w:rPr>
          <w:t>3</w:t>
        </w:r>
        <w:r>
          <w:rPr>
            <w:noProof/>
          </w:rPr>
          <w:fldChar w:fldCharType="end"/>
        </w:r>
      </w:p>
    </w:sdtContent>
  </w:sdt>
  <w:p w14:paraId="1E22F7A6" w14:textId="77777777" w:rsidR="00CF7955" w:rsidRDefault="00CF7955"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B7681" w14:textId="77777777" w:rsidR="00D042E5" w:rsidRDefault="00D042E5">
      <w:r>
        <w:separator/>
      </w:r>
    </w:p>
  </w:footnote>
  <w:footnote w:type="continuationSeparator" w:id="0">
    <w:p w14:paraId="5DE96A5E" w14:textId="77777777" w:rsidR="00D042E5" w:rsidRDefault="00D042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57F15" w14:textId="77777777" w:rsidR="00CF7955" w:rsidRDefault="00CF7955" w:rsidP="007534EA">
    <w:pPr>
      <w:pStyle w:val="Header"/>
    </w:pPr>
  </w:p>
  <w:p w14:paraId="79D919C6" w14:textId="77777777" w:rsidR="00CF7955" w:rsidRPr="007B1FB4" w:rsidRDefault="00CF7955" w:rsidP="007534EA">
    <w:pPr>
      <w:pStyle w:val="Header"/>
    </w:pPr>
  </w:p>
  <w:p w14:paraId="18BEB645" w14:textId="77777777" w:rsidR="00CF7955" w:rsidRPr="00D66CC2" w:rsidRDefault="00CF7955"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666"/>
    <w:rsid w:val="00175273"/>
    <w:rsid w:val="001A5473"/>
    <w:rsid w:val="00400B63"/>
    <w:rsid w:val="007B52B8"/>
    <w:rsid w:val="00845677"/>
    <w:rsid w:val="00901666"/>
    <w:rsid w:val="00CF7955"/>
    <w:rsid w:val="00D042E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365A4"/>
  <w15:chartTrackingRefBased/>
  <w15:docId w15:val="{21B3AE8A-9D1F-42DA-8281-256F8A19F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5473"/>
    <w:pPr>
      <w:autoSpaceDE w:val="0"/>
      <w:autoSpaceDN w:val="0"/>
      <w:adjustRightInd w:val="0"/>
      <w:spacing w:after="0" w:line="240" w:lineRule="auto"/>
    </w:pPr>
    <w:rPr>
      <w:rFonts w:ascii="Times New Roman" w:hAnsi="Times New Roman" w:cs="Times New Roman"/>
      <w:bCs/>
      <w:iC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547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A5473"/>
    <w:rPr>
      <w:color w:val="0000FF"/>
      <w:u w:val="single"/>
    </w:rPr>
  </w:style>
  <w:style w:type="paragraph" w:styleId="Header">
    <w:name w:val="header"/>
    <w:basedOn w:val="Normal"/>
    <w:link w:val="HeaderChar"/>
    <w:uiPriority w:val="99"/>
    <w:unhideWhenUsed/>
    <w:rsid w:val="001A5473"/>
    <w:pPr>
      <w:tabs>
        <w:tab w:val="center" w:pos="4153"/>
        <w:tab w:val="right" w:pos="8306"/>
      </w:tabs>
    </w:pPr>
  </w:style>
  <w:style w:type="character" w:customStyle="1" w:styleId="HeaderChar">
    <w:name w:val="Header Char"/>
    <w:basedOn w:val="DefaultParagraphFont"/>
    <w:link w:val="Header"/>
    <w:uiPriority w:val="99"/>
    <w:rsid w:val="001A5473"/>
    <w:rPr>
      <w:rFonts w:ascii="Times New Roman" w:hAnsi="Times New Roman" w:cs="Times New Roman"/>
      <w:bCs/>
      <w:iCs/>
      <w:kern w:val="0"/>
      <w:sz w:val="24"/>
      <w:szCs w:val="24"/>
      <w14:ligatures w14:val="none"/>
    </w:rPr>
  </w:style>
  <w:style w:type="paragraph" w:styleId="Footer">
    <w:name w:val="footer"/>
    <w:basedOn w:val="Normal"/>
    <w:link w:val="FooterChar"/>
    <w:unhideWhenUsed/>
    <w:rsid w:val="001A5473"/>
    <w:pPr>
      <w:tabs>
        <w:tab w:val="center" w:pos="4153"/>
        <w:tab w:val="right" w:pos="8306"/>
      </w:tabs>
    </w:pPr>
  </w:style>
  <w:style w:type="character" w:customStyle="1" w:styleId="FooterChar">
    <w:name w:val="Footer Char"/>
    <w:basedOn w:val="DefaultParagraphFont"/>
    <w:link w:val="Footer"/>
    <w:rsid w:val="001A5473"/>
    <w:rPr>
      <w:rFonts w:ascii="Times New Roman" w:hAnsi="Times New Roman" w:cs="Times New Roman"/>
      <w:bCs/>
      <w:iCs/>
      <w:kern w:val="0"/>
      <w:sz w:val="24"/>
      <w:szCs w:val="24"/>
      <w14:ligatures w14:val="none"/>
    </w:rPr>
  </w:style>
  <w:style w:type="paragraph" w:customStyle="1" w:styleId="Nosaukumi">
    <w:name w:val="Nosaukumi"/>
    <w:basedOn w:val="Normal"/>
    <w:qFormat/>
    <w:rsid w:val="001A5473"/>
    <w:rPr>
      <w:b/>
      <w:bCs w:val="0"/>
      <w:i/>
      <w:iCs w:val="0"/>
    </w:rPr>
  </w:style>
  <w:style w:type="paragraph" w:customStyle="1" w:styleId="Nosaukumi2">
    <w:name w:val="Nosaukumi2"/>
    <w:basedOn w:val="Normal"/>
    <w:qFormat/>
    <w:rsid w:val="001A5473"/>
    <w:rPr>
      <w:i/>
      <w:iCs w:val="0"/>
    </w:rPr>
  </w:style>
  <w:style w:type="character" w:styleId="FollowedHyperlink">
    <w:name w:val="FollowedHyperlink"/>
    <w:basedOn w:val="DefaultParagraphFont"/>
    <w:uiPriority w:val="99"/>
    <w:semiHidden/>
    <w:unhideWhenUsed/>
    <w:rsid w:val="007B52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589A173935D4CF6B1198742798FEABC"/>
        <w:category>
          <w:name w:val="General"/>
          <w:gallery w:val="placeholder"/>
        </w:category>
        <w:types>
          <w:type w:val="bbPlcHdr"/>
        </w:types>
        <w:behaviors>
          <w:behavior w:val="content"/>
        </w:behaviors>
        <w:guid w:val="{7E1F85D6-1AB4-4F8F-954A-575C8FE7AF93}"/>
      </w:docPartPr>
      <w:docPartBody>
        <w:p w:rsidR="00A47A3A" w:rsidRDefault="00DD4400" w:rsidP="00DD4400">
          <w:pPr>
            <w:pStyle w:val="C589A173935D4CF6B1198742798FEABC"/>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400"/>
    <w:rsid w:val="001604BB"/>
    <w:rsid w:val="0046522B"/>
    <w:rsid w:val="00A47A3A"/>
    <w:rsid w:val="00B26547"/>
    <w:rsid w:val="00DD440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4400"/>
    <w:rPr>
      <w:color w:val="808080"/>
    </w:rPr>
  </w:style>
  <w:style w:type="paragraph" w:customStyle="1" w:styleId="C589A173935D4CF6B1198742798FEABC">
    <w:name w:val="C589A173935D4CF6B1198742798FEABC"/>
    <w:rsid w:val="00DD44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8252</Words>
  <Characters>4704</Characters>
  <Application>Microsoft Office Word</Application>
  <DocSecurity>0</DocSecurity>
  <Lines>39</Lines>
  <Paragraphs>25</Paragraphs>
  <ScaleCrop>false</ScaleCrop>
  <Company/>
  <LinksUpToDate>false</LinksUpToDate>
  <CharactersWithSpaces>12931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Aleksandrs Pučkins</dc:creator>
  <cp:keywords/>
  <dc:description/>
  <cp:lastModifiedBy>Admin</cp:lastModifiedBy>
  <cp:revision>5</cp:revision>
  <dcterms:created xsi:type="dcterms:W3CDTF">2023-12-12T15:55:00Z</dcterms:created>
  <dcterms:modified xsi:type="dcterms:W3CDTF">2023-12-13T16:18:00Z</dcterms:modified>
</cp:coreProperties>
</file>