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CAE135" w14:textId="77777777" w:rsidR="001B4907" w:rsidRPr="00E6048D" w:rsidRDefault="001B4907" w:rsidP="001B4907">
      <w:pPr>
        <w:pStyle w:val="Header"/>
        <w:jc w:val="center"/>
        <w:rPr>
          <w:b/>
        </w:rPr>
      </w:pPr>
      <w:r w:rsidRPr="00E6048D">
        <w:rPr>
          <w:b/>
        </w:rPr>
        <w:t>DAUGAVPILS UNIVERSITĀTES</w:t>
      </w:r>
    </w:p>
    <w:p w14:paraId="072E9C54" w14:textId="77777777" w:rsidR="001B4907" w:rsidRPr="00E6048D" w:rsidRDefault="001B4907" w:rsidP="001B4907">
      <w:pPr>
        <w:jc w:val="center"/>
        <w:rPr>
          <w:b/>
          <w:lang w:val="de-DE"/>
        </w:rPr>
      </w:pPr>
      <w:r w:rsidRPr="00E6048D">
        <w:rPr>
          <w:b/>
        </w:rPr>
        <w:t>STUDIJU KURSA APRAKSTS</w:t>
      </w:r>
    </w:p>
    <w:p w14:paraId="222FEF7A" w14:textId="77777777" w:rsidR="001B4907" w:rsidRPr="00E6048D" w:rsidRDefault="001B4907" w:rsidP="001B4907"/>
    <w:tbl>
      <w:tblPr>
        <w:tblStyle w:val="TableGrid"/>
        <w:tblW w:w="9582" w:type="dxa"/>
        <w:jc w:val="center"/>
        <w:tblLook w:val="04A0" w:firstRow="1" w:lastRow="0" w:firstColumn="1" w:lastColumn="0" w:noHBand="0" w:noVBand="1"/>
      </w:tblPr>
      <w:tblGrid>
        <w:gridCol w:w="4639"/>
        <w:gridCol w:w="4943"/>
      </w:tblGrid>
      <w:tr w:rsidR="00E6048D" w:rsidRPr="00E6048D" w14:paraId="02B637ED" w14:textId="77777777" w:rsidTr="001A6313">
        <w:trPr>
          <w:jc w:val="center"/>
        </w:trPr>
        <w:tc>
          <w:tcPr>
            <w:tcW w:w="4639" w:type="dxa"/>
          </w:tcPr>
          <w:p w14:paraId="2402CE33" w14:textId="77777777" w:rsidR="001B4907" w:rsidRPr="00E6048D" w:rsidRDefault="001B4907" w:rsidP="001A6313">
            <w:pPr>
              <w:pStyle w:val="Nosaukumi"/>
            </w:pPr>
            <w:bookmarkStart w:id="0" w:name="_Hlk140922857"/>
            <w:r w:rsidRPr="00E6048D">
              <w:br w:type="page"/>
            </w:r>
            <w:r w:rsidRPr="00E6048D">
              <w:br w:type="page"/>
            </w:r>
            <w:r w:rsidRPr="00E6048D">
              <w:br w:type="page"/>
            </w:r>
            <w:r w:rsidRPr="00E6048D">
              <w:br w:type="page"/>
              <w:t>Studiju kursa nosaukums</w:t>
            </w:r>
          </w:p>
        </w:tc>
        <w:tc>
          <w:tcPr>
            <w:tcW w:w="4943" w:type="dxa"/>
          </w:tcPr>
          <w:p w14:paraId="1AAD3AD2" w14:textId="01792FEB" w:rsidR="001B4907" w:rsidRPr="00E6048D" w:rsidRDefault="00816D42" w:rsidP="001A6313">
            <w:pPr>
              <w:jc w:val="both"/>
              <w:rPr>
                <w:rFonts w:eastAsia="Times New Roman"/>
                <w:b/>
                <w:bCs w:val="0"/>
                <w:i/>
                <w:iCs w:val="0"/>
                <w:lang w:eastAsia="lv-LV"/>
              </w:rPr>
            </w:pPr>
            <w:r w:rsidRPr="00E6048D">
              <w:rPr>
                <w:b/>
                <w:i/>
                <w:iCs w:val="0"/>
              </w:rPr>
              <w:t>Atjaunojamo resursu ķīmija</w:t>
            </w:r>
          </w:p>
        </w:tc>
      </w:tr>
      <w:bookmarkEnd w:id="0"/>
      <w:tr w:rsidR="00E6048D" w:rsidRPr="00E6048D" w14:paraId="5B49379D" w14:textId="77777777" w:rsidTr="001A6313">
        <w:trPr>
          <w:jc w:val="center"/>
        </w:trPr>
        <w:tc>
          <w:tcPr>
            <w:tcW w:w="4639" w:type="dxa"/>
          </w:tcPr>
          <w:p w14:paraId="238C23F7" w14:textId="77777777" w:rsidR="001B4907" w:rsidRPr="00E6048D" w:rsidRDefault="001B4907" w:rsidP="001A6313">
            <w:pPr>
              <w:pStyle w:val="Nosaukumi"/>
            </w:pPr>
            <w:r w:rsidRPr="00E6048D">
              <w:t>Studiju kursa kods (DUIS)</w:t>
            </w:r>
          </w:p>
        </w:tc>
        <w:tc>
          <w:tcPr>
            <w:tcW w:w="4943" w:type="dxa"/>
            <w:vAlign w:val="center"/>
          </w:tcPr>
          <w:p w14:paraId="524C7C4B" w14:textId="2C3BB604" w:rsidR="001B4907" w:rsidRPr="00E6048D" w:rsidRDefault="00816D42" w:rsidP="001A6313">
            <w:pPr>
              <w:rPr>
                <w:lang w:eastAsia="lv-LV"/>
              </w:rPr>
            </w:pPr>
            <w:r w:rsidRPr="00E6048D">
              <w:rPr>
                <w:bCs w:val="0"/>
                <w:sz w:val="22"/>
                <w:szCs w:val="22"/>
              </w:rPr>
              <w:t>Ķīmi30</w:t>
            </w:r>
            <w:r w:rsidR="00D24AA8" w:rsidRPr="00E6048D">
              <w:rPr>
                <w:bCs w:val="0"/>
                <w:sz w:val="22"/>
                <w:szCs w:val="22"/>
              </w:rPr>
              <w:t>26</w:t>
            </w:r>
          </w:p>
        </w:tc>
      </w:tr>
      <w:tr w:rsidR="00E6048D" w:rsidRPr="00E6048D" w14:paraId="3CD3F297" w14:textId="77777777" w:rsidTr="001A6313">
        <w:trPr>
          <w:jc w:val="center"/>
        </w:trPr>
        <w:tc>
          <w:tcPr>
            <w:tcW w:w="4639" w:type="dxa"/>
          </w:tcPr>
          <w:p w14:paraId="22E7713B" w14:textId="77777777" w:rsidR="001B4907" w:rsidRPr="00E6048D" w:rsidRDefault="001B4907" w:rsidP="001A6313">
            <w:pPr>
              <w:pStyle w:val="Nosaukumi"/>
            </w:pPr>
            <w:r w:rsidRPr="00E6048D">
              <w:t>Zinātnes nozare</w:t>
            </w:r>
          </w:p>
        </w:tc>
        <w:tc>
          <w:tcPr>
            <w:tcW w:w="4943" w:type="dxa"/>
          </w:tcPr>
          <w:p w14:paraId="23EFAD31" w14:textId="3D7075DF" w:rsidR="001B4907" w:rsidRPr="00E6048D" w:rsidRDefault="00816D42" w:rsidP="001A6313">
            <w:pPr>
              <w:snapToGrid w:val="0"/>
            </w:pPr>
            <w:r w:rsidRPr="00E6048D">
              <w:rPr>
                <w:bCs w:val="0"/>
                <w:sz w:val="22"/>
                <w:szCs w:val="22"/>
              </w:rPr>
              <w:t>Ķīmija</w:t>
            </w:r>
          </w:p>
        </w:tc>
      </w:tr>
      <w:tr w:rsidR="00E6048D" w:rsidRPr="00E6048D" w14:paraId="011CFFB8" w14:textId="77777777" w:rsidTr="001A6313">
        <w:trPr>
          <w:jc w:val="center"/>
        </w:trPr>
        <w:tc>
          <w:tcPr>
            <w:tcW w:w="4639" w:type="dxa"/>
          </w:tcPr>
          <w:p w14:paraId="2A0E50C4" w14:textId="77777777" w:rsidR="001B4907" w:rsidRPr="00E6048D" w:rsidRDefault="001B4907" w:rsidP="001A6313">
            <w:pPr>
              <w:pStyle w:val="Nosaukumi"/>
            </w:pPr>
            <w:r w:rsidRPr="00E6048D">
              <w:t>Kursa līmenis</w:t>
            </w:r>
          </w:p>
        </w:tc>
        <w:tc>
          <w:tcPr>
            <w:tcW w:w="4943" w:type="dxa"/>
            <w:shd w:val="clear" w:color="auto" w:fill="auto"/>
          </w:tcPr>
          <w:p w14:paraId="023D34BE" w14:textId="573506CE" w:rsidR="001B4907" w:rsidRPr="00E6048D" w:rsidRDefault="001B4907" w:rsidP="001A6313">
            <w:pPr>
              <w:rPr>
                <w:bCs w:val="0"/>
                <w:iCs w:val="0"/>
                <w:lang w:eastAsia="lv-LV"/>
              </w:rPr>
            </w:pPr>
          </w:p>
        </w:tc>
      </w:tr>
      <w:tr w:rsidR="00E6048D" w:rsidRPr="00E6048D" w14:paraId="4ACE9F82" w14:textId="77777777" w:rsidTr="001A6313">
        <w:trPr>
          <w:jc w:val="center"/>
        </w:trPr>
        <w:tc>
          <w:tcPr>
            <w:tcW w:w="4639" w:type="dxa"/>
          </w:tcPr>
          <w:p w14:paraId="508AED24" w14:textId="77777777" w:rsidR="001B4907" w:rsidRPr="00E6048D" w:rsidRDefault="001B4907" w:rsidP="001A6313">
            <w:pPr>
              <w:pStyle w:val="Nosaukumi"/>
              <w:rPr>
                <w:u w:val="single"/>
              </w:rPr>
            </w:pPr>
            <w:r w:rsidRPr="00E6048D">
              <w:t>Kredītpunkti</w:t>
            </w:r>
          </w:p>
        </w:tc>
        <w:tc>
          <w:tcPr>
            <w:tcW w:w="4943" w:type="dxa"/>
            <w:vAlign w:val="center"/>
          </w:tcPr>
          <w:p w14:paraId="7CB870DC" w14:textId="14FCE164" w:rsidR="001B4907" w:rsidRPr="00E6048D" w:rsidRDefault="001C3571" w:rsidP="001A6313">
            <w:pPr>
              <w:rPr>
                <w:lang w:eastAsia="lv-LV"/>
              </w:rPr>
            </w:pPr>
            <w:r w:rsidRPr="00E6048D">
              <w:rPr>
                <w:lang w:eastAsia="lv-LV"/>
              </w:rPr>
              <w:t>2</w:t>
            </w:r>
          </w:p>
        </w:tc>
      </w:tr>
      <w:tr w:rsidR="00E6048D" w:rsidRPr="00E6048D" w14:paraId="56A77D0E" w14:textId="77777777" w:rsidTr="001A6313">
        <w:trPr>
          <w:jc w:val="center"/>
        </w:trPr>
        <w:tc>
          <w:tcPr>
            <w:tcW w:w="4639" w:type="dxa"/>
          </w:tcPr>
          <w:p w14:paraId="73CA142B" w14:textId="77777777" w:rsidR="001B4907" w:rsidRPr="00E6048D" w:rsidRDefault="001B4907" w:rsidP="001A6313">
            <w:pPr>
              <w:pStyle w:val="Nosaukumi"/>
              <w:rPr>
                <w:u w:val="single"/>
              </w:rPr>
            </w:pPr>
            <w:r w:rsidRPr="00E6048D">
              <w:t>ECTS kredītpunkti</w:t>
            </w:r>
          </w:p>
        </w:tc>
        <w:tc>
          <w:tcPr>
            <w:tcW w:w="4943" w:type="dxa"/>
          </w:tcPr>
          <w:p w14:paraId="2A749C93" w14:textId="4CC5FA44" w:rsidR="001B4907" w:rsidRPr="00E6048D" w:rsidRDefault="00CE088B" w:rsidP="001A6313">
            <w:r w:rsidRPr="00E6048D">
              <w:t>3</w:t>
            </w:r>
          </w:p>
        </w:tc>
      </w:tr>
      <w:tr w:rsidR="00E6048D" w:rsidRPr="00E6048D" w14:paraId="7781C216" w14:textId="77777777" w:rsidTr="001A6313">
        <w:trPr>
          <w:jc w:val="center"/>
        </w:trPr>
        <w:tc>
          <w:tcPr>
            <w:tcW w:w="4639" w:type="dxa"/>
          </w:tcPr>
          <w:p w14:paraId="72757120" w14:textId="77777777" w:rsidR="001B4907" w:rsidRPr="00E6048D" w:rsidRDefault="001B4907" w:rsidP="001A6313">
            <w:pPr>
              <w:pStyle w:val="Nosaukumi"/>
            </w:pPr>
            <w:r w:rsidRPr="00E6048D">
              <w:t>Kopējais kontaktstundu skaits</w:t>
            </w:r>
          </w:p>
        </w:tc>
        <w:tc>
          <w:tcPr>
            <w:tcW w:w="4943" w:type="dxa"/>
            <w:vAlign w:val="center"/>
          </w:tcPr>
          <w:p w14:paraId="1E81E02C" w14:textId="412F51BF" w:rsidR="001B4907" w:rsidRPr="00E6048D" w:rsidRDefault="001C3571" w:rsidP="001A6313">
            <w:pPr>
              <w:rPr>
                <w:lang w:eastAsia="lv-LV"/>
              </w:rPr>
            </w:pPr>
            <w:r w:rsidRPr="00E6048D">
              <w:rPr>
                <w:lang w:eastAsia="lv-LV"/>
              </w:rPr>
              <w:t>32</w:t>
            </w:r>
          </w:p>
        </w:tc>
      </w:tr>
      <w:tr w:rsidR="00E6048D" w:rsidRPr="00E6048D" w14:paraId="37F26224" w14:textId="77777777" w:rsidTr="001A6313">
        <w:trPr>
          <w:jc w:val="center"/>
        </w:trPr>
        <w:tc>
          <w:tcPr>
            <w:tcW w:w="4639" w:type="dxa"/>
          </w:tcPr>
          <w:p w14:paraId="47FFB87C" w14:textId="77777777" w:rsidR="001B4907" w:rsidRPr="00E6048D" w:rsidRDefault="001B4907" w:rsidP="001A6313">
            <w:pPr>
              <w:pStyle w:val="Nosaukumi2"/>
            </w:pPr>
            <w:r w:rsidRPr="00E6048D">
              <w:t>Lekciju stundu skaits</w:t>
            </w:r>
          </w:p>
        </w:tc>
        <w:tc>
          <w:tcPr>
            <w:tcW w:w="4943" w:type="dxa"/>
          </w:tcPr>
          <w:p w14:paraId="38553581" w14:textId="114E2C40" w:rsidR="001B4907" w:rsidRPr="00E6048D" w:rsidRDefault="00A04035" w:rsidP="001A6313">
            <w:r w:rsidRPr="00E6048D">
              <w:t>16</w:t>
            </w:r>
          </w:p>
        </w:tc>
      </w:tr>
      <w:tr w:rsidR="00E6048D" w:rsidRPr="00E6048D" w14:paraId="0195556B" w14:textId="77777777" w:rsidTr="001A6313">
        <w:trPr>
          <w:jc w:val="center"/>
        </w:trPr>
        <w:tc>
          <w:tcPr>
            <w:tcW w:w="4639" w:type="dxa"/>
          </w:tcPr>
          <w:p w14:paraId="68ABD578" w14:textId="77777777" w:rsidR="001B4907" w:rsidRPr="00E6048D" w:rsidRDefault="001B4907" w:rsidP="001A6313">
            <w:pPr>
              <w:pStyle w:val="Nosaukumi2"/>
            </w:pPr>
            <w:r w:rsidRPr="00E6048D">
              <w:t>Semināru stundu skaits</w:t>
            </w:r>
          </w:p>
        </w:tc>
        <w:tc>
          <w:tcPr>
            <w:tcW w:w="4943" w:type="dxa"/>
          </w:tcPr>
          <w:p w14:paraId="232946FE" w14:textId="60E96CF3" w:rsidR="001B4907" w:rsidRPr="00E6048D" w:rsidRDefault="00A04035" w:rsidP="001A6313">
            <w:r w:rsidRPr="00E6048D">
              <w:t>0</w:t>
            </w:r>
          </w:p>
        </w:tc>
      </w:tr>
      <w:tr w:rsidR="00E6048D" w:rsidRPr="00E6048D" w14:paraId="101A6056" w14:textId="77777777" w:rsidTr="001A6313">
        <w:trPr>
          <w:jc w:val="center"/>
        </w:trPr>
        <w:tc>
          <w:tcPr>
            <w:tcW w:w="4639" w:type="dxa"/>
          </w:tcPr>
          <w:p w14:paraId="58FAA6DD" w14:textId="77777777" w:rsidR="001B4907" w:rsidRPr="00E6048D" w:rsidRDefault="001B4907" w:rsidP="001A6313">
            <w:pPr>
              <w:pStyle w:val="Nosaukumi2"/>
            </w:pPr>
            <w:r w:rsidRPr="00E6048D">
              <w:t>Praktisko darbu stundu skaits</w:t>
            </w:r>
          </w:p>
        </w:tc>
        <w:tc>
          <w:tcPr>
            <w:tcW w:w="4943" w:type="dxa"/>
          </w:tcPr>
          <w:p w14:paraId="22E04095" w14:textId="4E38B7BD" w:rsidR="001B4907" w:rsidRPr="00E6048D" w:rsidRDefault="00A04035" w:rsidP="001A6313">
            <w:r w:rsidRPr="00E6048D">
              <w:t>0</w:t>
            </w:r>
          </w:p>
        </w:tc>
      </w:tr>
      <w:tr w:rsidR="00E6048D" w:rsidRPr="00E6048D" w14:paraId="37C21C8B" w14:textId="77777777" w:rsidTr="001A6313">
        <w:trPr>
          <w:jc w:val="center"/>
        </w:trPr>
        <w:tc>
          <w:tcPr>
            <w:tcW w:w="4639" w:type="dxa"/>
          </w:tcPr>
          <w:p w14:paraId="5EEE6C4D" w14:textId="77777777" w:rsidR="001B4907" w:rsidRPr="00E6048D" w:rsidRDefault="001B4907" w:rsidP="001A6313">
            <w:pPr>
              <w:pStyle w:val="Nosaukumi2"/>
            </w:pPr>
            <w:r w:rsidRPr="00E6048D">
              <w:t>Laboratorijas darbu stundu skaits</w:t>
            </w:r>
          </w:p>
        </w:tc>
        <w:tc>
          <w:tcPr>
            <w:tcW w:w="4943" w:type="dxa"/>
          </w:tcPr>
          <w:p w14:paraId="7BBDB47D" w14:textId="694C53F7" w:rsidR="001B4907" w:rsidRPr="00E6048D" w:rsidRDefault="00A04035" w:rsidP="001A6313">
            <w:r w:rsidRPr="00E6048D">
              <w:t>16</w:t>
            </w:r>
          </w:p>
        </w:tc>
      </w:tr>
      <w:tr w:rsidR="00E6048D" w:rsidRPr="00E6048D" w14:paraId="55657D22" w14:textId="77777777" w:rsidTr="001A6313">
        <w:trPr>
          <w:jc w:val="center"/>
        </w:trPr>
        <w:tc>
          <w:tcPr>
            <w:tcW w:w="4639" w:type="dxa"/>
          </w:tcPr>
          <w:p w14:paraId="2CCDC129" w14:textId="77777777" w:rsidR="001B4907" w:rsidRPr="00E6048D" w:rsidRDefault="001B4907" w:rsidP="001A6313">
            <w:pPr>
              <w:pStyle w:val="Nosaukumi2"/>
              <w:rPr>
                <w:lang w:eastAsia="lv-LV"/>
              </w:rPr>
            </w:pPr>
            <w:r w:rsidRPr="00E6048D">
              <w:rPr>
                <w:lang w:eastAsia="lv-LV"/>
              </w:rPr>
              <w:t>Studējošā patstāvīgā darba stundu skaits</w:t>
            </w:r>
          </w:p>
        </w:tc>
        <w:tc>
          <w:tcPr>
            <w:tcW w:w="4943" w:type="dxa"/>
            <w:vAlign w:val="center"/>
          </w:tcPr>
          <w:p w14:paraId="6C78125D" w14:textId="7B13C951" w:rsidR="001B4907" w:rsidRPr="00E6048D" w:rsidRDefault="00A04035" w:rsidP="001A6313">
            <w:pPr>
              <w:rPr>
                <w:lang w:eastAsia="lv-LV"/>
              </w:rPr>
            </w:pPr>
            <w:r w:rsidRPr="00E6048D">
              <w:rPr>
                <w:lang w:eastAsia="lv-LV"/>
              </w:rPr>
              <w:t>48</w:t>
            </w:r>
          </w:p>
        </w:tc>
      </w:tr>
      <w:tr w:rsidR="00E6048D" w:rsidRPr="00E6048D" w14:paraId="59E45CCC" w14:textId="77777777" w:rsidTr="001A6313">
        <w:trPr>
          <w:jc w:val="center"/>
        </w:trPr>
        <w:tc>
          <w:tcPr>
            <w:tcW w:w="9582" w:type="dxa"/>
            <w:gridSpan w:val="2"/>
          </w:tcPr>
          <w:p w14:paraId="317E6B3A" w14:textId="77777777" w:rsidR="001B4907" w:rsidRPr="00E6048D" w:rsidRDefault="001B4907" w:rsidP="001A6313">
            <w:pPr>
              <w:rPr>
                <w:lang w:eastAsia="lv-LV"/>
              </w:rPr>
            </w:pPr>
          </w:p>
        </w:tc>
      </w:tr>
      <w:tr w:rsidR="00E6048D" w:rsidRPr="00E6048D" w14:paraId="3C1156F3" w14:textId="77777777" w:rsidTr="001A6313">
        <w:trPr>
          <w:jc w:val="center"/>
        </w:trPr>
        <w:tc>
          <w:tcPr>
            <w:tcW w:w="9582" w:type="dxa"/>
            <w:gridSpan w:val="2"/>
          </w:tcPr>
          <w:p w14:paraId="28C8D7F3" w14:textId="77777777" w:rsidR="001B4907" w:rsidRPr="00E6048D" w:rsidRDefault="001B4907" w:rsidP="001A6313">
            <w:pPr>
              <w:pStyle w:val="Nosaukumi"/>
            </w:pPr>
            <w:r w:rsidRPr="00E6048D">
              <w:t>Kursa autors(-i)</w:t>
            </w:r>
          </w:p>
        </w:tc>
      </w:tr>
      <w:tr w:rsidR="00E6048D" w:rsidRPr="00E6048D" w14:paraId="6C184B58" w14:textId="77777777" w:rsidTr="001A6313">
        <w:trPr>
          <w:jc w:val="center"/>
        </w:trPr>
        <w:tc>
          <w:tcPr>
            <w:tcW w:w="9582" w:type="dxa"/>
            <w:gridSpan w:val="2"/>
          </w:tcPr>
          <w:p w14:paraId="004181AC" w14:textId="32859223" w:rsidR="008D4CBD" w:rsidRPr="00E6048D" w:rsidRDefault="00816D42" w:rsidP="008D4CBD">
            <w:r w:rsidRPr="00E6048D">
              <w:rPr>
                <w:lang w:bidi="lo-LA"/>
              </w:rPr>
              <w:t xml:space="preserve">Dr. paed., </w:t>
            </w:r>
            <w:proofErr w:type="spellStart"/>
            <w:r w:rsidR="00A04035" w:rsidRPr="00E6048D">
              <w:rPr>
                <w:lang w:bidi="lo-LA"/>
              </w:rPr>
              <w:t>viesdocents</w:t>
            </w:r>
            <w:proofErr w:type="spellEnd"/>
            <w:r w:rsidRPr="00E6048D">
              <w:rPr>
                <w:lang w:bidi="lo-LA"/>
              </w:rPr>
              <w:t xml:space="preserve"> Mihails </w:t>
            </w:r>
            <w:proofErr w:type="spellStart"/>
            <w:r w:rsidRPr="00E6048D">
              <w:rPr>
                <w:lang w:bidi="lo-LA"/>
              </w:rPr>
              <w:t>Gorskis</w:t>
            </w:r>
            <w:proofErr w:type="spellEnd"/>
          </w:p>
        </w:tc>
      </w:tr>
      <w:tr w:rsidR="00E6048D" w:rsidRPr="00E6048D" w14:paraId="180C636F" w14:textId="77777777" w:rsidTr="001A6313">
        <w:trPr>
          <w:jc w:val="center"/>
        </w:trPr>
        <w:tc>
          <w:tcPr>
            <w:tcW w:w="9582" w:type="dxa"/>
            <w:gridSpan w:val="2"/>
          </w:tcPr>
          <w:p w14:paraId="7B0F6115" w14:textId="77777777" w:rsidR="008D4CBD" w:rsidRPr="00E6048D" w:rsidRDefault="008D4CBD" w:rsidP="008D4CBD">
            <w:pPr>
              <w:pStyle w:val="Nosaukumi"/>
            </w:pPr>
            <w:r w:rsidRPr="00E6048D">
              <w:t>Kursa docētājs(-i)</w:t>
            </w:r>
          </w:p>
        </w:tc>
      </w:tr>
      <w:tr w:rsidR="00E6048D" w:rsidRPr="00E6048D" w14:paraId="34A6961C" w14:textId="77777777" w:rsidTr="001A6313">
        <w:trPr>
          <w:jc w:val="center"/>
        </w:trPr>
        <w:tc>
          <w:tcPr>
            <w:tcW w:w="9582" w:type="dxa"/>
            <w:gridSpan w:val="2"/>
          </w:tcPr>
          <w:p w14:paraId="2E4F5618" w14:textId="7C5F7821" w:rsidR="008D4CBD" w:rsidRPr="00E6048D" w:rsidRDefault="00816D42" w:rsidP="008D4CBD">
            <w:r w:rsidRPr="00E6048D">
              <w:t>Mg.</w:t>
            </w:r>
            <w:r w:rsidR="00CE088B" w:rsidRPr="00E6048D">
              <w:t xml:space="preserve"> </w:t>
            </w:r>
            <w:r w:rsidRPr="00E6048D">
              <w:t xml:space="preserve">chem., </w:t>
            </w:r>
            <w:r w:rsidR="00CE088B" w:rsidRPr="00E6048D">
              <w:t>vieslektore</w:t>
            </w:r>
            <w:r w:rsidRPr="00E6048D">
              <w:t>, Līga Avotiņa</w:t>
            </w:r>
          </w:p>
        </w:tc>
      </w:tr>
      <w:tr w:rsidR="00E6048D" w:rsidRPr="00E6048D" w14:paraId="33A7BCC0" w14:textId="77777777" w:rsidTr="001A6313">
        <w:trPr>
          <w:jc w:val="center"/>
        </w:trPr>
        <w:tc>
          <w:tcPr>
            <w:tcW w:w="9582" w:type="dxa"/>
            <w:gridSpan w:val="2"/>
          </w:tcPr>
          <w:p w14:paraId="75D97D45" w14:textId="77777777" w:rsidR="008D4CBD" w:rsidRPr="00E6048D" w:rsidRDefault="008D4CBD" w:rsidP="008D4CBD">
            <w:pPr>
              <w:pStyle w:val="Nosaukumi"/>
            </w:pPr>
            <w:r w:rsidRPr="00E6048D">
              <w:t>Priekšzināšanas</w:t>
            </w:r>
          </w:p>
        </w:tc>
      </w:tr>
      <w:tr w:rsidR="00E6048D" w:rsidRPr="00E6048D" w14:paraId="4B0B0330" w14:textId="77777777" w:rsidTr="001A6313">
        <w:trPr>
          <w:jc w:val="center"/>
        </w:trPr>
        <w:tc>
          <w:tcPr>
            <w:tcW w:w="9582" w:type="dxa"/>
            <w:gridSpan w:val="2"/>
          </w:tcPr>
          <w:p w14:paraId="51F2FF38" w14:textId="07096B7F" w:rsidR="00CE088B" w:rsidRPr="00E6048D" w:rsidRDefault="00CE088B" w:rsidP="00CE088B">
            <w:r w:rsidRPr="00E6048D">
              <w:t>Ķīmi10</w:t>
            </w:r>
            <w:r w:rsidR="00ED2763" w:rsidRPr="00E6048D">
              <w:t>50</w:t>
            </w:r>
            <w:r w:rsidRPr="00E6048D">
              <w:t xml:space="preserve"> Vispārīgā ķīmija;</w:t>
            </w:r>
          </w:p>
          <w:p w14:paraId="7235E91F" w14:textId="2C4E3E03" w:rsidR="00CE088B" w:rsidRPr="00E6048D" w:rsidRDefault="00CE088B" w:rsidP="00CE088B">
            <w:r w:rsidRPr="00E6048D">
              <w:t>Ķīmi10</w:t>
            </w:r>
            <w:r w:rsidR="00ED2763" w:rsidRPr="00E6048D">
              <w:t>46</w:t>
            </w:r>
            <w:r w:rsidRPr="00E6048D">
              <w:t xml:space="preserve"> Neorganiskā ķīmija I;</w:t>
            </w:r>
          </w:p>
          <w:p w14:paraId="193D4C0A" w14:textId="14FD20FB" w:rsidR="00CE088B" w:rsidRPr="00E6048D" w:rsidRDefault="00CE088B" w:rsidP="00CE088B">
            <w:r w:rsidRPr="00E6048D">
              <w:t>Ķīmi20</w:t>
            </w:r>
            <w:r w:rsidR="00ED2763" w:rsidRPr="00E6048D">
              <w:t>24</w:t>
            </w:r>
            <w:r w:rsidRPr="00E6048D">
              <w:t xml:space="preserve"> Neorganiskā ķīmija II;</w:t>
            </w:r>
          </w:p>
          <w:p w14:paraId="5F9AE62F" w14:textId="77777777" w:rsidR="00CE088B" w:rsidRPr="00E6048D" w:rsidRDefault="00CE088B" w:rsidP="00CE088B">
            <w:r w:rsidRPr="00E6048D">
              <w:t>Ķīmi1008 Organiskā ķīmija I;</w:t>
            </w:r>
          </w:p>
          <w:p w14:paraId="4500CED1" w14:textId="547D8F03" w:rsidR="008D4CBD" w:rsidRPr="00E6048D" w:rsidRDefault="00CE088B" w:rsidP="00CE088B">
            <w:pPr>
              <w:snapToGrid w:val="0"/>
            </w:pPr>
            <w:r w:rsidRPr="00E6048D">
              <w:t>Ķīmi2001 Organiskā ķīmija II;</w:t>
            </w:r>
          </w:p>
        </w:tc>
      </w:tr>
      <w:tr w:rsidR="00E6048D" w:rsidRPr="00E6048D" w14:paraId="363C7FB0" w14:textId="77777777" w:rsidTr="001A6313">
        <w:trPr>
          <w:jc w:val="center"/>
        </w:trPr>
        <w:tc>
          <w:tcPr>
            <w:tcW w:w="9582" w:type="dxa"/>
            <w:gridSpan w:val="2"/>
          </w:tcPr>
          <w:p w14:paraId="00862B6C" w14:textId="77777777" w:rsidR="008D4CBD" w:rsidRPr="00E6048D" w:rsidRDefault="008D4CBD" w:rsidP="008D4CBD">
            <w:pPr>
              <w:pStyle w:val="Nosaukumi"/>
            </w:pPr>
            <w:r w:rsidRPr="00E6048D">
              <w:t xml:space="preserve">Studiju kursa anotācija </w:t>
            </w:r>
          </w:p>
        </w:tc>
      </w:tr>
      <w:tr w:rsidR="00E6048D" w:rsidRPr="00E6048D" w14:paraId="3828930C" w14:textId="77777777" w:rsidTr="00026C21">
        <w:trPr>
          <w:trHeight w:val="1119"/>
          <w:jc w:val="center"/>
        </w:trPr>
        <w:tc>
          <w:tcPr>
            <w:tcW w:w="9582" w:type="dxa"/>
            <w:gridSpan w:val="2"/>
          </w:tcPr>
          <w:p w14:paraId="49FB5848" w14:textId="77777777" w:rsidR="008D4CBD" w:rsidRPr="00E6048D" w:rsidRDefault="008D4CBD" w:rsidP="00026C21">
            <w:pPr>
              <w:snapToGrid w:val="0"/>
            </w:pPr>
            <w:r w:rsidRPr="00E6048D">
              <w:t xml:space="preserve">KURSA MĒRĶIS: </w:t>
            </w:r>
          </w:p>
          <w:p w14:paraId="4A76A330" w14:textId="42D023B6" w:rsidR="008D4CBD" w:rsidRPr="00E6048D" w:rsidRDefault="00CE088B" w:rsidP="00026C21">
            <w:r w:rsidRPr="00E6048D">
              <w:t>S</w:t>
            </w:r>
            <w:r w:rsidR="00816D42" w:rsidRPr="00E6048D">
              <w:t>agatavot studentus vides ķīmijas, ķīmijas tehnoloģijas apgūšanai, kā arī kuru, kas saistās ar resursu apsaimniekošanu apgūšanai tālākajā studiju procesā, sniedzot teorētiskas zināšanas gaisa, dabas ūdens, augsnes un biomasas ķīmisko sastāvu, pārstrādes/izmantošanas metodēm un iegūstamo produkciju.</w:t>
            </w:r>
          </w:p>
          <w:p w14:paraId="445F4AE5" w14:textId="77777777" w:rsidR="008D4CBD" w:rsidRPr="00E6048D" w:rsidRDefault="008D4CBD" w:rsidP="00026C21">
            <w:pPr>
              <w:suppressAutoHyphens/>
              <w:autoSpaceDE/>
              <w:autoSpaceDN/>
              <w:adjustRightInd/>
              <w:jc w:val="both"/>
            </w:pPr>
            <w:r w:rsidRPr="00E6048D">
              <w:t xml:space="preserve">KURSA UZDEVUMI: </w:t>
            </w:r>
          </w:p>
          <w:p w14:paraId="16C90098" w14:textId="4212AAAD" w:rsidR="008D4CBD" w:rsidRPr="00E6048D" w:rsidRDefault="00816D42" w:rsidP="00026C21">
            <w:pPr>
              <w:suppressAutoHyphens/>
              <w:autoSpaceDE/>
              <w:autoSpaceDN/>
              <w:adjustRightInd/>
              <w:snapToGrid w:val="0"/>
            </w:pPr>
            <w:r w:rsidRPr="00E6048D">
              <w:t xml:space="preserve">Sniegt studentiem priekšzināšanas par </w:t>
            </w:r>
            <w:r w:rsidR="006757EF" w:rsidRPr="00E6048D">
              <w:t xml:space="preserve">atjaunojamiem </w:t>
            </w:r>
            <w:r w:rsidRPr="00E6048D">
              <w:t xml:space="preserve">vides resursiem, to ķīmisko sastāvu, </w:t>
            </w:r>
            <w:r w:rsidR="00F751AB" w:rsidRPr="00E6048D">
              <w:t>ieguvi un pielietojumu racionālai un ilgtspējīgai resursu izmantošanai.</w:t>
            </w:r>
          </w:p>
        </w:tc>
      </w:tr>
      <w:tr w:rsidR="00E6048D" w:rsidRPr="00E6048D" w14:paraId="5464BB19" w14:textId="77777777" w:rsidTr="001A6313">
        <w:trPr>
          <w:jc w:val="center"/>
        </w:trPr>
        <w:tc>
          <w:tcPr>
            <w:tcW w:w="9582" w:type="dxa"/>
            <w:gridSpan w:val="2"/>
          </w:tcPr>
          <w:p w14:paraId="079E064F" w14:textId="77777777" w:rsidR="008D4CBD" w:rsidRPr="00E6048D" w:rsidRDefault="008D4CBD" w:rsidP="008D4CBD">
            <w:pPr>
              <w:pStyle w:val="Nosaukumi"/>
            </w:pPr>
            <w:r w:rsidRPr="00E6048D">
              <w:t>Studiju kursa kalendārais plāns</w:t>
            </w:r>
          </w:p>
        </w:tc>
      </w:tr>
      <w:tr w:rsidR="00E6048D" w:rsidRPr="00E6048D" w14:paraId="37D22131" w14:textId="77777777" w:rsidTr="001A6313">
        <w:trPr>
          <w:jc w:val="center"/>
        </w:trPr>
        <w:tc>
          <w:tcPr>
            <w:tcW w:w="9582" w:type="dxa"/>
            <w:gridSpan w:val="2"/>
          </w:tcPr>
          <w:p w14:paraId="5DF93567" w14:textId="77777777" w:rsidR="00212A28" w:rsidRPr="00E6048D" w:rsidRDefault="00212A28" w:rsidP="00212A28">
            <w:pPr>
              <w:ind w:left="34"/>
              <w:jc w:val="both"/>
              <w:rPr>
                <w:iCs w:val="0"/>
                <w:lang w:eastAsia="ko-KR"/>
              </w:rPr>
            </w:pPr>
            <w:r w:rsidRPr="00E6048D">
              <w:rPr>
                <w:iCs w:val="0"/>
                <w:lang w:eastAsia="ko-KR"/>
              </w:rPr>
              <w:t>L16, Ld16, Pd48</w:t>
            </w:r>
          </w:p>
          <w:p w14:paraId="3C8295B9" w14:textId="77777777" w:rsidR="00212A28" w:rsidRPr="00E6048D" w:rsidRDefault="00212A28" w:rsidP="00212A28">
            <w:pPr>
              <w:rPr>
                <w:iCs w:val="0"/>
                <w:lang w:eastAsia="ko-KR"/>
              </w:rPr>
            </w:pPr>
          </w:p>
          <w:p w14:paraId="11B91DF8" w14:textId="77777777" w:rsidR="00212A28" w:rsidRPr="00E6048D" w:rsidRDefault="00212A28" w:rsidP="00212A28">
            <w:pPr>
              <w:numPr>
                <w:ilvl w:val="0"/>
                <w:numId w:val="38"/>
              </w:numPr>
              <w:autoSpaceDE/>
              <w:autoSpaceDN/>
              <w:adjustRightInd/>
              <w:ind w:left="453"/>
              <w:rPr>
                <w:b/>
              </w:rPr>
            </w:pPr>
            <w:r w:rsidRPr="00E6048D">
              <w:t>Materiālie resursi. Neatjaunojamie un atjaunojamie resursi L2, Pd3.</w:t>
            </w:r>
          </w:p>
          <w:p w14:paraId="05BF6E11" w14:textId="77777777" w:rsidR="00212A28" w:rsidRPr="00E6048D" w:rsidRDefault="00212A28" w:rsidP="00212A28">
            <w:pPr>
              <w:numPr>
                <w:ilvl w:val="0"/>
                <w:numId w:val="38"/>
              </w:numPr>
              <w:autoSpaceDE/>
              <w:autoSpaceDN/>
              <w:adjustRightInd/>
              <w:ind w:left="453"/>
              <w:rPr>
                <w:b/>
              </w:rPr>
            </w:pPr>
            <w:r w:rsidRPr="00E6048D">
              <w:t>Gaiss. Skābeklis, kā atjaunojamais resurss L2, Pd3.</w:t>
            </w:r>
          </w:p>
          <w:p w14:paraId="1BEE33C8" w14:textId="77777777" w:rsidR="00212A28" w:rsidRPr="00E6048D" w:rsidRDefault="00212A28" w:rsidP="00212A28">
            <w:pPr>
              <w:numPr>
                <w:ilvl w:val="0"/>
                <w:numId w:val="38"/>
              </w:numPr>
              <w:autoSpaceDE/>
              <w:autoSpaceDN/>
              <w:adjustRightInd/>
              <w:ind w:left="453"/>
            </w:pPr>
            <w:r w:rsidRPr="00E6048D">
              <w:t>Ūdens attīrīšana un izmantošana. Dzeramā ūdens sagatavošana. Ūdens otrreizēja izmantošana ražošanā L2, Pd3.</w:t>
            </w:r>
          </w:p>
          <w:p w14:paraId="1C453C93" w14:textId="5EBFAB3D" w:rsidR="00212A28" w:rsidRPr="00E6048D" w:rsidRDefault="00212A28" w:rsidP="00212A28">
            <w:pPr>
              <w:numPr>
                <w:ilvl w:val="0"/>
                <w:numId w:val="38"/>
              </w:numPr>
              <w:autoSpaceDE/>
              <w:autoSpaceDN/>
              <w:adjustRightInd/>
              <w:ind w:left="453"/>
            </w:pPr>
            <w:r w:rsidRPr="00E6048D">
              <w:t xml:space="preserve">Augsne kā resurss. Augsnes kvalitātes uzlabošana, augsnes auglības atjaunošana un uzlabošana L2, </w:t>
            </w:r>
            <w:r w:rsidR="006757EF" w:rsidRPr="00E6048D">
              <w:t xml:space="preserve">Ld4, </w:t>
            </w:r>
            <w:r w:rsidRPr="00E6048D">
              <w:t>Pd</w:t>
            </w:r>
            <w:r w:rsidR="006757EF" w:rsidRPr="00E6048D">
              <w:t>9</w:t>
            </w:r>
            <w:r w:rsidRPr="00E6048D">
              <w:t xml:space="preserve">. </w:t>
            </w:r>
          </w:p>
          <w:p w14:paraId="2731A0BB" w14:textId="592D2D56" w:rsidR="00212A28" w:rsidRPr="00E6048D" w:rsidRDefault="00212A28" w:rsidP="00212A28">
            <w:pPr>
              <w:numPr>
                <w:ilvl w:val="0"/>
                <w:numId w:val="38"/>
              </w:numPr>
              <w:autoSpaceDE/>
              <w:autoSpaceDN/>
              <w:adjustRightInd/>
              <w:ind w:left="453"/>
            </w:pPr>
            <w:r w:rsidRPr="00E6048D">
              <w:t xml:space="preserve">Biomasa kā atjaunojamais resurss. Biomasas sastāvs </w:t>
            </w:r>
            <w:r w:rsidR="006757EF" w:rsidRPr="00E6048D">
              <w:t>L2, Ld4, Pd9</w:t>
            </w:r>
            <w:r w:rsidRPr="00E6048D">
              <w:t>.</w:t>
            </w:r>
          </w:p>
          <w:p w14:paraId="35EFEACB" w14:textId="77777777" w:rsidR="00212A28" w:rsidRPr="00E6048D" w:rsidRDefault="00212A28" w:rsidP="00212A28">
            <w:pPr>
              <w:numPr>
                <w:ilvl w:val="0"/>
                <w:numId w:val="38"/>
              </w:numPr>
              <w:autoSpaceDE/>
              <w:autoSpaceDN/>
              <w:adjustRightInd/>
              <w:ind w:left="453"/>
            </w:pPr>
            <w:r w:rsidRPr="00E6048D">
              <w:t xml:space="preserve">Biomasas iespējamie pārstrādes veidi. Biomasa kā ogļhidrātu, tauku, eļļu un olbaltumvielu avots L2, Pd3. </w:t>
            </w:r>
          </w:p>
          <w:p w14:paraId="500F44D0" w14:textId="39791AA9" w:rsidR="00212A28" w:rsidRPr="00E6048D" w:rsidRDefault="00212A28" w:rsidP="00212A28">
            <w:pPr>
              <w:numPr>
                <w:ilvl w:val="0"/>
                <w:numId w:val="38"/>
              </w:numPr>
              <w:autoSpaceDE/>
              <w:autoSpaceDN/>
              <w:adjustRightInd/>
              <w:ind w:left="453"/>
            </w:pPr>
            <w:r w:rsidRPr="00E6048D">
              <w:t xml:space="preserve">Kūdra un </w:t>
            </w:r>
            <w:proofErr w:type="spellStart"/>
            <w:r w:rsidRPr="00E6048D">
              <w:t>sapropelis</w:t>
            </w:r>
            <w:proofErr w:type="spellEnd"/>
            <w:r w:rsidRPr="00E6048D">
              <w:t xml:space="preserve">. Kūdras un </w:t>
            </w:r>
            <w:proofErr w:type="spellStart"/>
            <w:r w:rsidRPr="00E6048D">
              <w:t>sapropeļa</w:t>
            </w:r>
            <w:proofErr w:type="spellEnd"/>
            <w:r w:rsidRPr="00E6048D">
              <w:t xml:space="preserve"> sastāvs, veidošanos un izmantošana daudzveidīgas produkcijas ražošanai </w:t>
            </w:r>
            <w:r w:rsidR="006757EF" w:rsidRPr="00E6048D">
              <w:t>L2, Ld4, Pd9</w:t>
            </w:r>
            <w:r w:rsidRPr="00E6048D">
              <w:t>.</w:t>
            </w:r>
          </w:p>
          <w:p w14:paraId="74CFBBF2" w14:textId="101A9BC9" w:rsidR="00212A28" w:rsidRPr="00E6048D" w:rsidRDefault="00212A28" w:rsidP="00212A28">
            <w:pPr>
              <w:numPr>
                <w:ilvl w:val="0"/>
                <w:numId w:val="38"/>
              </w:numPr>
              <w:autoSpaceDE/>
              <w:autoSpaceDN/>
              <w:adjustRightInd/>
              <w:ind w:left="453"/>
            </w:pPr>
            <w:r w:rsidRPr="00E6048D">
              <w:lastRenderedPageBreak/>
              <w:t xml:space="preserve">Koksne. Koksnes sastāvs, veidošanās un izmantošana daudzveidīgas produkcijas ražošanai </w:t>
            </w:r>
            <w:r w:rsidR="006757EF" w:rsidRPr="00E6048D">
              <w:t>L2, Ld4, Pd9</w:t>
            </w:r>
            <w:r w:rsidRPr="00E6048D">
              <w:t>.</w:t>
            </w:r>
          </w:p>
          <w:p w14:paraId="606A31B1" w14:textId="77777777" w:rsidR="00212A28" w:rsidRPr="00E6048D" w:rsidRDefault="00212A28" w:rsidP="00212A28">
            <w:pPr>
              <w:ind w:left="34"/>
              <w:jc w:val="both"/>
              <w:rPr>
                <w:iCs w:val="0"/>
                <w:lang w:eastAsia="ko-KR"/>
              </w:rPr>
            </w:pPr>
          </w:p>
          <w:p w14:paraId="220F6D01" w14:textId="77777777" w:rsidR="00212A28" w:rsidRPr="00E6048D" w:rsidRDefault="00212A28" w:rsidP="00212A28">
            <w:pPr>
              <w:ind w:left="34"/>
              <w:jc w:val="both"/>
              <w:rPr>
                <w:iCs w:val="0"/>
                <w:lang w:eastAsia="ko-KR"/>
              </w:rPr>
            </w:pPr>
            <w:r w:rsidRPr="00E6048D">
              <w:rPr>
                <w:iCs w:val="0"/>
                <w:lang w:eastAsia="ko-KR"/>
              </w:rPr>
              <w:t>L -  lekcija</w:t>
            </w:r>
          </w:p>
          <w:p w14:paraId="44D5856C" w14:textId="77777777" w:rsidR="00212A28" w:rsidRPr="00E6048D" w:rsidRDefault="00212A28" w:rsidP="00212A28">
            <w:pPr>
              <w:ind w:left="34"/>
              <w:jc w:val="both"/>
              <w:rPr>
                <w:iCs w:val="0"/>
                <w:lang w:eastAsia="ko-KR"/>
              </w:rPr>
            </w:pPr>
            <w:r w:rsidRPr="00E6048D">
              <w:rPr>
                <w:iCs w:val="0"/>
                <w:lang w:eastAsia="ko-KR"/>
              </w:rPr>
              <w:t>S - seminārs</w:t>
            </w:r>
          </w:p>
          <w:p w14:paraId="4E6C53B4" w14:textId="77777777" w:rsidR="00212A28" w:rsidRPr="00E6048D" w:rsidRDefault="00212A28" w:rsidP="00212A28">
            <w:pPr>
              <w:ind w:left="34"/>
              <w:jc w:val="both"/>
              <w:rPr>
                <w:iCs w:val="0"/>
                <w:lang w:eastAsia="ko-KR"/>
              </w:rPr>
            </w:pPr>
            <w:r w:rsidRPr="00E6048D">
              <w:rPr>
                <w:iCs w:val="0"/>
                <w:lang w:eastAsia="ko-KR"/>
              </w:rPr>
              <w:t>P – praktiskie darbi</w:t>
            </w:r>
          </w:p>
          <w:p w14:paraId="2CD40792" w14:textId="77777777" w:rsidR="00212A28" w:rsidRPr="00E6048D" w:rsidRDefault="00212A28" w:rsidP="00212A28">
            <w:pPr>
              <w:ind w:left="34"/>
              <w:jc w:val="both"/>
              <w:rPr>
                <w:iCs w:val="0"/>
                <w:lang w:eastAsia="ko-KR"/>
              </w:rPr>
            </w:pPr>
            <w:proofErr w:type="spellStart"/>
            <w:r w:rsidRPr="00E6048D">
              <w:rPr>
                <w:iCs w:val="0"/>
                <w:lang w:eastAsia="ko-KR"/>
              </w:rPr>
              <w:t>Ld</w:t>
            </w:r>
            <w:proofErr w:type="spellEnd"/>
            <w:r w:rsidRPr="00E6048D">
              <w:rPr>
                <w:iCs w:val="0"/>
                <w:lang w:eastAsia="ko-KR"/>
              </w:rPr>
              <w:t xml:space="preserve"> – laboratorijas darbi</w:t>
            </w:r>
          </w:p>
          <w:p w14:paraId="2D9492D8" w14:textId="5D332415" w:rsidR="00F751AB" w:rsidRPr="00E6048D" w:rsidRDefault="00212A28" w:rsidP="00212A28">
            <w:pPr>
              <w:spacing w:after="160" w:line="259" w:lineRule="auto"/>
            </w:pPr>
            <w:proofErr w:type="spellStart"/>
            <w:r w:rsidRPr="00E6048D">
              <w:rPr>
                <w:iCs w:val="0"/>
                <w:lang w:eastAsia="ko-KR"/>
              </w:rPr>
              <w:t>Pd</w:t>
            </w:r>
            <w:proofErr w:type="spellEnd"/>
            <w:r w:rsidRPr="00E6048D">
              <w:rPr>
                <w:iCs w:val="0"/>
                <w:lang w:eastAsia="ko-KR"/>
              </w:rPr>
              <w:t xml:space="preserve"> – patstāvīgais darbs</w:t>
            </w:r>
          </w:p>
        </w:tc>
      </w:tr>
      <w:tr w:rsidR="00E6048D" w:rsidRPr="00E6048D" w14:paraId="033D1C3B" w14:textId="77777777" w:rsidTr="001A6313">
        <w:trPr>
          <w:jc w:val="center"/>
        </w:trPr>
        <w:tc>
          <w:tcPr>
            <w:tcW w:w="9582" w:type="dxa"/>
            <w:gridSpan w:val="2"/>
          </w:tcPr>
          <w:p w14:paraId="13501B89" w14:textId="77777777" w:rsidR="008D4CBD" w:rsidRPr="00E6048D" w:rsidRDefault="008D4CBD" w:rsidP="008D4CBD">
            <w:pPr>
              <w:pStyle w:val="Nosaukumi"/>
            </w:pPr>
            <w:r w:rsidRPr="00E6048D">
              <w:lastRenderedPageBreak/>
              <w:t>Studiju rezultāti</w:t>
            </w:r>
          </w:p>
        </w:tc>
      </w:tr>
      <w:tr w:rsidR="00E6048D" w:rsidRPr="00E6048D" w14:paraId="20EC95A1" w14:textId="77777777" w:rsidTr="001A6313">
        <w:trPr>
          <w:jc w:val="center"/>
        </w:trPr>
        <w:tc>
          <w:tcPr>
            <w:tcW w:w="9582" w:type="dxa"/>
            <w:gridSpan w:val="2"/>
          </w:tcPr>
          <w:p w14:paraId="5A70C585" w14:textId="77777777" w:rsidR="008D4CBD" w:rsidRPr="00E6048D" w:rsidRDefault="00026C21" w:rsidP="00026C21">
            <w:pPr>
              <w:pStyle w:val="ListParagraph"/>
              <w:spacing w:after="160" w:line="259" w:lineRule="auto"/>
              <w:ind w:left="20"/>
              <w:rPr>
                <w:color w:val="auto"/>
              </w:rPr>
            </w:pPr>
            <w:r w:rsidRPr="00E6048D">
              <w:rPr>
                <w:color w:val="auto"/>
              </w:rPr>
              <w:t>ZINĀŠANAS:</w:t>
            </w:r>
          </w:p>
          <w:p w14:paraId="3356611A" w14:textId="19709A33" w:rsidR="00026C21" w:rsidRPr="00E6048D" w:rsidRDefault="00026C21" w:rsidP="00026C21">
            <w:pPr>
              <w:pStyle w:val="ListParagraph"/>
              <w:spacing w:after="160" w:line="259" w:lineRule="auto"/>
              <w:ind w:left="20"/>
              <w:rPr>
                <w:color w:val="auto"/>
              </w:rPr>
            </w:pPr>
            <w:r w:rsidRPr="00E6048D">
              <w:rPr>
                <w:color w:val="auto"/>
              </w:rPr>
              <w:t>1.</w:t>
            </w:r>
            <w:r w:rsidR="00DD0B08" w:rsidRPr="00E6048D">
              <w:rPr>
                <w:color w:val="auto"/>
              </w:rPr>
              <w:t xml:space="preserve"> Paplašinātas zināšanas par resursiem, to veidiem, izcelsmi, klasifikāciju, izmantošanu un ilgtspējību</w:t>
            </w:r>
          </w:p>
          <w:p w14:paraId="13D7EE80" w14:textId="6D89D98E" w:rsidR="00026C21" w:rsidRPr="00E6048D" w:rsidRDefault="00026C21" w:rsidP="00026C21">
            <w:pPr>
              <w:pStyle w:val="ListParagraph"/>
              <w:spacing w:after="160" w:line="259" w:lineRule="auto"/>
              <w:ind w:left="20"/>
              <w:rPr>
                <w:color w:val="auto"/>
              </w:rPr>
            </w:pPr>
            <w:r w:rsidRPr="00E6048D">
              <w:rPr>
                <w:color w:val="auto"/>
              </w:rPr>
              <w:t>2.</w:t>
            </w:r>
            <w:r w:rsidR="00DD0B08" w:rsidRPr="00E6048D">
              <w:rPr>
                <w:color w:val="auto"/>
              </w:rPr>
              <w:t xml:space="preserve"> Zināšanas par </w:t>
            </w:r>
            <w:r w:rsidR="006757EF" w:rsidRPr="00E6048D">
              <w:rPr>
                <w:color w:val="auto"/>
              </w:rPr>
              <w:t xml:space="preserve">atjaunojamo </w:t>
            </w:r>
            <w:r w:rsidR="00DD0B08" w:rsidRPr="00E6048D">
              <w:rPr>
                <w:color w:val="auto"/>
              </w:rPr>
              <w:t>resursu apsaimniekošanu un izmantošanu</w:t>
            </w:r>
          </w:p>
          <w:p w14:paraId="5DE565FC" w14:textId="77777777" w:rsidR="00026C21" w:rsidRPr="00E6048D" w:rsidRDefault="00026C21" w:rsidP="00026C21">
            <w:pPr>
              <w:pStyle w:val="ListParagraph"/>
              <w:spacing w:after="160" w:line="259" w:lineRule="auto"/>
              <w:ind w:left="20"/>
              <w:rPr>
                <w:color w:val="auto"/>
              </w:rPr>
            </w:pPr>
            <w:r w:rsidRPr="00E6048D">
              <w:rPr>
                <w:color w:val="auto"/>
              </w:rPr>
              <w:t>PRASMES:</w:t>
            </w:r>
          </w:p>
          <w:p w14:paraId="44866B4F" w14:textId="7423142B" w:rsidR="00026C21" w:rsidRPr="00E6048D" w:rsidRDefault="00F91959" w:rsidP="00026C21">
            <w:pPr>
              <w:pStyle w:val="ListParagraph"/>
              <w:spacing w:after="160" w:line="259" w:lineRule="auto"/>
              <w:ind w:left="20"/>
              <w:rPr>
                <w:color w:val="auto"/>
              </w:rPr>
            </w:pPr>
            <w:r w:rsidRPr="00E6048D">
              <w:rPr>
                <w:color w:val="auto"/>
              </w:rPr>
              <w:t>3</w:t>
            </w:r>
            <w:r w:rsidR="00026C21" w:rsidRPr="00E6048D">
              <w:rPr>
                <w:color w:val="auto"/>
              </w:rPr>
              <w:t>.</w:t>
            </w:r>
            <w:r w:rsidR="00DD0B08" w:rsidRPr="00E6048D">
              <w:rPr>
                <w:color w:val="auto"/>
              </w:rPr>
              <w:t xml:space="preserve"> Atpazīt </w:t>
            </w:r>
            <w:r w:rsidR="006757EF" w:rsidRPr="00E6048D">
              <w:rPr>
                <w:color w:val="auto"/>
              </w:rPr>
              <w:t xml:space="preserve">atjaunojamos </w:t>
            </w:r>
            <w:r w:rsidR="00DD0B08" w:rsidRPr="00E6048D">
              <w:rPr>
                <w:color w:val="auto"/>
              </w:rPr>
              <w:t>resursus, novērtēt to izmantošanas iespējas</w:t>
            </w:r>
          </w:p>
          <w:p w14:paraId="73CF8BB7" w14:textId="25ADC527" w:rsidR="00026C21" w:rsidRPr="00E6048D" w:rsidRDefault="00F91959" w:rsidP="00026C21">
            <w:pPr>
              <w:pStyle w:val="ListParagraph"/>
              <w:spacing w:after="160" w:line="259" w:lineRule="auto"/>
              <w:ind w:left="20"/>
              <w:rPr>
                <w:color w:val="auto"/>
              </w:rPr>
            </w:pPr>
            <w:r w:rsidRPr="00E6048D">
              <w:rPr>
                <w:color w:val="auto"/>
              </w:rPr>
              <w:t>4</w:t>
            </w:r>
            <w:r w:rsidR="00026C21" w:rsidRPr="00E6048D">
              <w:rPr>
                <w:color w:val="auto"/>
              </w:rPr>
              <w:t>.</w:t>
            </w:r>
            <w:r w:rsidR="00DD0B08" w:rsidRPr="00E6048D">
              <w:rPr>
                <w:color w:val="auto"/>
              </w:rPr>
              <w:t xml:space="preserve"> Rast </w:t>
            </w:r>
            <w:r w:rsidR="006757EF" w:rsidRPr="00E6048D">
              <w:rPr>
                <w:color w:val="auto"/>
              </w:rPr>
              <w:t>optimālajos</w:t>
            </w:r>
            <w:r w:rsidR="00DD0B08" w:rsidRPr="00E6048D">
              <w:rPr>
                <w:color w:val="auto"/>
              </w:rPr>
              <w:t xml:space="preserve"> risinājumus </w:t>
            </w:r>
            <w:r w:rsidR="006757EF" w:rsidRPr="00E6048D">
              <w:rPr>
                <w:color w:val="auto"/>
              </w:rPr>
              <w:t xml:space="preserve">atjaunojamo </w:t>
            </w:r>
            <w:r w:rsidR="00DD0B08" w:rsidRPr="00E6048D">
              <w:rPr>
                <w:color w:val="auto"/>
              </w:rPr>
              <w:t xml:space="preserve">resursu izmantošanai, uzturēšanai un </w:t>
            </w:r>
            <w:r w:rsidR="006757EF" w:rsidRPr="00E6048D">
              <w:rPr>
                <w:color w:val="auto"/>
              </w:rPr>
              <w:t>ilgtspējīgai</w:t>
            </w:r>
            <w:r w:rsidR="00DD0B08" w:rsidRPr="00E6048D">
              <w:rPr>
                <w:color w:val="auto"/>
              </w:rPr>
              <w:t xml:space="preserve"> attīstībai</w:t>
            </w:r>
          </w:p>
          <w:p w14:paraId="7C2FD966" w14:textId="77777777" w:rsidR="00026C21" w:rsidRPr="00E6048D" w:rsidRDefault="00026C21" w:rsidP="00026C21">
            <w:pPr>
              <w:pStyle w:val="ListParagraph"/>
              <w:spacing w:after="160" w:line="259" w:lineRule="auto"/>
              <w:ind w:left="20"/>
              <w:rPr>
                <w:color w:val="auto"/>
              </w:rPr>
            </w:pPr>
            <w:r w:rsidRPr="00E6048D">
              <w:rPr>
                <w:color w:val="auto"/>
              </w:rPr>
              <w:t xml:space="preserve">KOMPETENCE: </w:t>
            </w:r>
          </w:p>
          <w:p w14:paraId="52B409E0" w14:textId="77227BC5" w:rsidR="00026C21" w:rsidRPr="00E6048D" w:rsidRDefault="00F91959" w:rsidP="00026C21">
            <w:pPr>
              <w:pStyle w:val="ListParagraph"/>
              <w:spacing w:after="160" w:line="259" w:lineRule="auto"/>
              <w:ind w:left="20"/>
              <w:rPr>
                <w:color w:val="auto"/>
              </w:rPr>
            </w:pPr>
            <w:r w:rsidRPr="00E6048D">
              <w:rPr>
                <w:color w:val="auto"/>
              </w:rPr>
              <w:t>5</w:t>
            </w:r>
            <w:r w:rsidR="00026C21" w:rsidRPr="00E6048D">
              <w:rPr>
                <w:color w:val="auto"/>
              </w:rPr>
              <w:t>.</w:t>
            </w:r>
            <w:r w:rsidR="00DE43A3" w:rsidRPr="00E6048D">
              <w:rPr>
                <w:color w:val="auto"/>
              </w:rPr>
              <w:t xml:space="preserve"> </w:t>
            </w:r>
            <w:r w:rsidR="006757EF" w:rsidRPr="00E6048D">
              <w:rPr>
                <w:color w:val="auto"/>
              </w:rPr>
              <w:t xml:space="preserve">Atjaunojamo </w:t>
            </w:r>
            <w:r w:rsidR="00DE43A3" w:rsidRPr="00E6048D">
              <w:rPr>
                <w:color w:val="auto"/>
              </w:rPr>
              <w:t>resursu pārzināšana</w:t>
            </w:r>
          </w:p>
          <w:p w14:paraId="7207664D" w14:textId="26527854" w:rsidR="00F91959" w:rsidRPr="00E6048D" w:rsidRDefault="00F91959" w:rsidP="00A04035">
            <w:pPr>
              <w:pStyle w:val="ListParagraph"/>
              <w:spacing w:after="160" w:line="259" w:lineRule="auto"/>
              <w:ind w:left="20"/>
              <w:rPr>
                <w:color w:val="auto"/>
              </w:rPr>
            </w:pPr>
            <w:r w:rsidRPr="00E6048D">
              <w:rPr>
                <w:color w:val="auto"/>
              </w:rPr>
              <w:t>6</w:t>
            </w:r>
            <w:r w:rsidR="00026C21" w:rsidRPr="00E6048D">
              <w:rPr>
                <w:color w:val="auto"/>
              </w:rPr>
              <w:t>.</w:t>
            </w:r>
            <w:r w:rsidR="00DE43A3" w:rsidRPr="00E6048D">
              <w:rPr>
                <w:color w:val="auto"/>
              </w:rPr>
              <w:t xml:space="preserve"> Ilgtspējīga </w:t>
            </w:r>
            <w:r w:rsidR="00BF157B" w:rsidRPr="00E6048D">
              <w:rPr>
                <w:color w:val="auto"/>
              </w:rPr>
              <w:t>attīstība</w:t>
            </w:r>
            <w:r w:rsidRPr="00E6048D">
              <w:rPr>
                <w:color w:val="auto"/>
              </w:rPr>
              <w:t xml:space="preserve"> un </w:t>
            </w:r>
            <w:r w:rsidR="006757EF" w:rsidRPr="00E6048D">
              <w:rPr>
                <w:color w:val="auto"/>
              </w:rPr>
              <w:t xml:space="preserve">atjaunojamo </w:t>
            </w:r>
            <w:r w:rsidRPr="00E6048D">
              <w:rPr>
                <w:color w:val="auto"/>
              </w:rPr>
              <w:t>resursu pielietojums tās nodrošināšanā</w:t>
            </w:r>
          </w:p>
        </w:tc>
      </w:tr>
      <w:tr w:rsidR="00E6048D" w:rsidRPr="00E6048D" w14:paraId="212D10CC" w14:textId="77777777" w:rsidTr="001A6313">
        <w:trPr>
          <w:jc w:val="center"/>
        </w:trPr>
        <w:tc>
          <w:tcPr>
            <w:tcW w:w="9582" w:type="dxa"/>
            <w:gridSpan w:val="2"/>
          </w:tcPr>
          <w:p w14:paraId="2F350C7E" w14:textId="77777777" w:rsidR="008D4CBD" w:rsidRPr="00E6048D" w:rsidRDefault="008D4CBD" w:rsidP="008D4CBD">
            <w:pPr>
              <w:pStyle w:val="Nosaukumi"/>
            </w:pPr>
            <w:r w:rsidRPr="00E6048D">
              <w:t>Studējošo patstāvīgo darbu organizācijas un uzdevumu raksturojums</w:t>
            </w:r>
          </w:p>
        </w:tc>
      </w:tr>
      <w:tr w:rsidR="00E6048D" w:rsidRPr="00E6048D" w14:paraId="28C65C18" w14:textId="77777777" w:rsidTr="001A6313">
        <w:trPr>
          <w:jc w:val="center"/>
        </w:trPr>
        <w:tc>
          <w:tcPr>
            <w:tcW w:w="9582" w:type="dxa"/>
            <w:gridSpan w:val="2"/>
          </w:tcPr>
          <w:p w14:paraId="3DDECA61" w14:textId="77777777" w:rsidR="00F751AB" w:rsidRPr="00E6048D" w:rsidRDefault="00F751AB" w:rsidP="00F751AB">
            <w:pPr>
              <w:spacing w:after="160" w:line="259" w:lineRule="auto"/>
            </w:pPr>
            <w:r w:rsidRPr="00E6048D">
              <w:t>Semināri/patstāvīgie darbi:</w:t>
            </w:r>
          </w:p>
          <w:p w14:paraId="58EA1F79" w14:textId="32FBCB0F" w:rsidR="00026C21" w:rsidRPr="00E6048D" w:rsidRDefault="00F751AB" w:rsidP="00F751AB">
            <w:pPr>
              <w:spacing w:after="160" w:line="259" w:lineRule="auto"/>
            </w:pPr>
            <w:r w:rsidRPr="00E6048D">
              <w:t xml:space="preserve">Referāts par kādu no ražošana atlikumiem, kas izmantojams kā izejviela citā ražošanas ciklā. Referāts noformējams atbilstoši noslēguma darbu noformēšanas noteikumiem, izmantoto informācijas avotu sarakstā iekļaujamas vismaz 2 zinātniskās publikācijas (datu bāzu izmantošana, </w:t>
            </w:r>
            <w:proofErr w:type="spellStart"/>
            <w:r w:rsidRPr="00E6048D">
              <w:rPr>
                <w:i/>
                <w:iCs w:val="0"/>
              </w:rPr>
              <w:t>Web</w:t>
            </w:r>
            <w:proofErr w:type="spellEnd"/>
            <w:r w:rsidRPr="00E6048D">
              <w:rPr>
                <w:i/>
                <w:iCs w:val="0"/>
              </w:rPr>
              <w:t xml:space="preserve"> </w:t>
            </w:r>
            <w:proofErr w:type="spellStart"/>
            <w:r w:rsidRPr="00E6048D">
              <w:rPr>
                <w:i/>
                <w:iCs w:val="0"/>
              </w:rPr>
              <w:t>of</w:t>
            </w:r>
            <w:proofErr w:type="spellEnd"/>
            <w:r w:rsidRPr="00E6048D">
              <w:rPr>
                <w:i/>
                <w:iCs w:val="0"/>
              </w:rPr>
              <w:t xml:space="preserve"> </w:t>
            </w:r>
            <w:proofErr w:type="spellStart"/>
            <w:r w:rsidRPr="00E6048D">
              <w:rPr>
                <w:i/>
                <w:iCs w:val="0"/>
              </w:rPr>
              <w:t>Science</w:t>
            </w:r>
            <w:proofErr w:type="spellEnd"/>
            <w:r w:rsidRPr="00E6048D">
              <w:rPr>
                <w:i/>
                <w:iCs w:val="0"/>
              </w:rPr>
              <w:t xml:space="preserve">, </w:t>
            </w:r>
            <w:proofErr w:type="spellStart"/>
            <w:r w:rsidRPr="00E6048D">
              <w:rPr>
                <w:i/>
                <w:iCs w:val="0"/>
              </w:rPr>
              <w:t>Scopus</w:t>
            </w:r>
            <w:proofErr w:type="spellEnd"/>
            <w:r w:rsidRPr="00E6048D">
              <w:rPr>
                <w:i/>
                <w:iCs w:val="0"/>
              </w:rPr>
              <w:t xml:space="preserve">, </w:t>
            </w:r>
            <w:proofErr w:type="spellStart"/>
            <w:r w:rsidRPr="00E6048D">
              <w:rPr>
                <w:i/>
                <w:iCs w:val="0"/>
              </w:rPr>
              <w:t>Sciencedirect</w:t>
            </w:r>
            <w:proofErr w:type="spellEnd"/>
            <w:r w:rsidRPr="00E6048D">
              <w:rPr>
                <w:i/>
                <w:iCs w:val="0"/>
              </w:rPr>
              <w:t xml:space="preserve"> u.c.</w:t>
            </w:r>
            <w:r w:rsidRPr="00E6048D">
              <w:t>)</w:t>
            </w:r>
          </w:p>
        </w:tc>
      </w:tr>
      <w:tr w:rsidR="00E6048D" w:rsidRPr="00E6048D" w14:paraId="7998324B" w14:textId="77777777" w:rsidTr="001A6313">
        <w:trPr>
          <w:jc w:val="center"/>
        </w:trPr>
        <w:tc>
          <w:tcPr>
            <w:tcW w:w="9582" w:type="dxa"/>
            <w:gridSpan w:val="2"/>
          </w:tcPr>
          <w:p w14:paraId="5CC7D737" w14:textId="77777777" w:rsidR="008D4CBD" w:rsidRPr="00E6048D" w:rsidRDefault="008D4CBD" w:rsidP="008D4CBD">
            <w:pPr>
              <w:pStyle w:val="Nosaukumi"/>
            </w:pPr>
            <w:r w:rsidRPr="00E6048D">
              <w:t>Prasības kredītpunktu iegūšanai</w:t>
            </w:r>
          </w:p>
        </w:tc>
      </w:tr>
      <w:tr w:rsidR="00E6048D" w:rsidRPr="00E6048D" w14:paraId="5662A9B0" w14:textId="77777777" w:rsidTr="001A6313">
        <w:trPr>
          <w:jc w:val="center"/>
        </w:trPr>
        <w:tc>
          <w:tcPr>
            <w:tcW w:w="9582" w:type="dxa"/>
            <w:gridSpan w:val="2"/>
          </w:tcPr>
          <w:p w14:paraId="5ECE54DD" w14:textId="77777777" w:rsidR="008D4CBD" w:rsidRPr="00E6048D" w:rsidRDefault="008D4CBD" w:rsidP="008D4CBD"/>
          <w:p w14:paraId="1113AF15" w14:textId="751F34E4" w:rsidR="008D4CBD" w:rsidRPr="00E6048D" w:rsidRDefault="008D4CBD" w:rsidP="008D4CBD">
            <w:r w:rsidRPr="00E6048D">
              <w:t>STUDIJU REZULTĀTU VĒRTĒŠANAS KRITĒRIJI</w:t>
            </w:r>
          </w:p>
          <w:p w14:paraId="3B306211" w14:textId="77777777" w:rsidR="008D4CBD" w:rsidRPr="00E6048D" w:rsidRDefault="008D4CBD" w:rsidP="008D4CBD">
            <w:pPr>
              <w:rPr>
                <w:rFonts w:eastAsia="Times New Roman"/>
              </w:rPr>
            </w:pPr>
            <w:r w:rsidRPr="00E6048D">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4F2EFBA" w14:textId="77777777" w:rsidR="008D4CBD" w:rsidRPr="00E6048D" w:rsidRDefault="008D4CBD" w:rsidP="008D4CBD"/>
          <w:p w14:paraId="76E374F4" w14:textId="77777777" w:rsidR="008D4CBD" w:rsidRPr="00E6048D" w:rsidRDefault="008D4CBD" w:rsidP="008D4CBD">
            <w:r w:rsidRPr="00E6048D">
              <w:t>STUDIJU REZULTĀTU VĒRTĒŠANA</w:t>
            </w:r>
          </w:p>
          <w:p w14:paraId="0F0AB24C" w14:textId="4EB04365" w:rsidR="008D4CBD" w:rsidRPr="00E6048D" w:rsidRDefault="00913BF5" w:rsidP="008D4CBD">
            <w:r w:rsidRPr="00E6048D">
              <w:t>Studiju cikla ietvaros vērtē studentu prasmes un iemaņas semināros, laboratorijas darbos un patstāvīgajos darbos. Studiju kursa noslēgumā ir eksāmens par studiju kursa laikā aplūkotajām lekciju tēmām.</w:t>
            </w:r>
          </w:p>
          <w:p w14:paraId="1FABF017" w14:textId="0499687B" w:rsidR="00F91959" w:rsidRPr="00E6048D" w:rsidRDefault="00F91959" w:rsidP="00F91959">
            <w:r w:rsidRPr="00E6048D">
              <w:t xml:space="preserve">Studiju kursa noslēguma pārbaudījums - rakstisks eksāmens (90% no gala vērtējuma). </w:t>
            </w:r>
          </w:p>
          <w:p w14:paraId="39A8E6D3" w14:textId="14C3E063" w:rsidR="00F91959" w:rsidRPr="00E6048D" w:rsidRDefault="00F91959" w:rsidP="008D4CBD">
            <w:r w:rsidRPr="00E6048D">
              <w:t>Pie eksāmena kārtošanas tiek pielaisti tikai tie studējošie, kas ir nokārtojuši 3 kontroldarbus.</w:t>
            </w:r>
          </w:p>
          <w:p w14:paraId="73B5EBF1" w14:textId="77777777" w:rsidR="008D4CBD" w:rsidRPr="00E6048D" w:rsidRDefault="008D4CBD" w:rsidP="008D4CBD">
            <w:pPr>
              <w:textAlignment w:val="baseline"/>
              <w:rPr>
                <w:bCs w:val="0"/>
                <w:iCs w:val="0"/>
              </w:rPr>
            </w:pPr>
          </w:p>
          <w:p w14:paraId="25296694" w14:textId="77777777" w:rsidR="00F91959" w:rsidRPr="00E6048D" w:rsidRDefault="00F91959" w:rsidP="00F91959">
            <w:r w:rsidRPr="00E6048D">
              <w:t>STUDIJU REZULTĀTU VĒRTĒŠANA</w:t>
            </w:r>
          </w:p>
          <w:p w14:paraId="165E03DE" w14:textId="77777777" w:rsidR="00F91959" w:rsidRPr="00E6048D" w:rsidRDefault="00F91959" w:rsidP="00F91959"/>
          <w:tbl>
            <w:tblPr>
              <w:tblpPr w:leftFromText="180" w:rightFromText="180" w:vertAnchor="text" w:horzAnchor="page" w:tblpX="601" w:tblpY="-96"/>
              <w:tblOverlap w:val="never"/>
              <w:tblW w:w="4074" w:type="dxa"/>
              <w:tblCellMar>
                <w:left w:w="10" w:type="dxa"/>
                <w:right w:w="10" w:type="dxa"/>
              </w:tblCellMar>
              <w:tblLook w:val="04A0" w:firstRow="1" w:lastRow="0" w:firstColumn="1" w:lastColumn="0" w:noHBand="0" w:noVBand="1"/>
            </w:tblPr>
            <w:tblGrid>
              <w:gridCol w:w="1695"/>
              <w:gridCol w:w="397"/>
              <w:gridCol w:w="397"/>
              <w:gridCol w:w="397"/>
              <w:gridCol w:w="396"/>
              <w:gridCol w:w="396"/>
              <w:gridCol w:w="396"/>
            </w:tblGrid>
            <w:tr w:rsidR="00E6048D" w:rsidRPr="00E6048D" w14:paraId="0A2DAF28" w14:textId="77777777" w:rsidTr="00F91959">
              <w:trPr>
                <w:gridAfter w:val="6"/>
                <w:wAfter w:w="2379" w:type="dxa"/>
                <w:trHeight w:val="458"/>
              </w:trPr>
              <w:tc>
                <w:tcPr>
                  <w:tcW w:w="169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9FF174D" w14:textId="77777777" w:rsidR="00F91959" w:rsidRPr="00E6048D" w:rsidRDefault="00F91959" w:rsidP="00F91959">
                  <w:r w:rsidRPr="00E6048D">
                    <w:lastRenderedPageBreak/>
                    <w:t>Pārbaudījumu veidi</w:t>
                  </w:r>
                </w:p>
              </w:tc>
            </w:tr>
            <w:tr w:rsidR="00E6048D" w:rsidRPr="00E6048D" w14:paraId="16E880DD" w14:textId="77777777" w:rsidTr="00F91959">
              <w:tc>
                <w:tcPr>
                  <w:tcW w:w="1695" w:type="dxa"/>
                  <w:vMerge/>
                  <w:tcBorders>
                    <w:top w:val="single" w:sz="4" w:space="0" w:color="000000"/>
                    <w:left w:val="single" w:sz="4" w:space="0" w:color="000000"/>
                    <w:bottom w:val="single" w:sz="4" w:space="0" w:color="000000"/>
                    <w:right w:val="single" w:sz="4" w:space="0" w:color="000000"/>
                  </w:tcBorders>
                  <w:vAlign w:val="center"/>
                  <w:hideMark/>
                </w:tcPr>
                <w:p w14:paraId="15A53E44" w14:textId="77777777" w:rsidR="00F91959" w:rsidRPr="00E6048D" w:rsidRDefault="00F91959" w:rsidP="00F91959"/>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527B09" w14:textId="77777777" w:rsidR="00F91959" w:rsidRPr="00E6048D" w:rsidRDefault="00F91959" w:rsidP="00F91959">
                  <w:r w:rsidRPr="00E6048D">
                    <w:t>1.</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46FB49" w14:textId="77777777" w:rsidR="00F91959" w:rsidRPr="00E6048D" w:rsidRDefault="00F91959" w:rsidP="00F91959">
                  <w:r w:rsidRPr="00E6048D">
                    <w:t>2.</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022F277" w14:textId="77777777" w:rsidR="00F91959" w:rsidRPr="00E6048D" w:rsidRDefault="00F91959" w:rsidP="00F91959">
                  <w:r w:rsidRPr="00E6048D">
                    <w:t>3.</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7BC9BFE" w14:textId="77777777" w:rsidR="00F91959" w:rsidRPr="00E6048D" w:rsidRDefault="00F91959" w:rsidP="00F91959">
                  <w:r w:rsidRPr="00E6048D">
                    <w:t>4.</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B9342B" w14:textId="77777777" w:rsidR="00F91959" w:rsidRPr="00E6048D" w:rsidRDefault="00F91959" w:rsidP="00F91959">
                  <w:r w:rsidRPr="00E6048D">
                    <w:t>5.</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11327BE" w14:textId="77777777" w:rsidR="00F91959" w:rsidRPr="00E6048D" w:rsidRDefault="00F91959" w:rsidP="00F91959">
                  <w:r w:rsidRPr="00E6048D">
                    <w:t>6.</w:t>
                  </w:r>
                </w:p>
              </w:tc>
            </w:tr>
            <w:tr w:rsidR="00E6048D" w:rsidRPr="00E6048D" w14:paraId="22D466C1" w14:textId="77777777" w:rsidTr="00F91959">
              <w:tc>
                <w:tcPr>
                  <w:tcW w:w="16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A453C8" w14:textId="77777777" w:rsidR="00F91959" w:rsidRPr="00E6048D" w:rsidRDefault="00F91959" w:rsidP="00F91959">
                  <w:r w:rsidRPr="00E6048D">
                    <w:t>1.kontroldarbs</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2F1405" w14:textId="77777777" w:rsidR="00F91959" w:rsidRPr="00E6048D" w:rsidRDefault="00F91959" w:rsidP="00F91959">
                  <w:r w:rsidRPr="00E6048D">
                    <w:t>X</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1FE11B" w14:textId="77777777" w:rsidR="00F91959" w:rsidRPr="00E6048D" w:rsidRDefault="00F91959" w:rsidP="00F91959">
                  <w:r w:rsidRPr="00E6048D">
                    <w:t>X</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0B81D4" w14:textId="77777777" w:rsidR="00F91959" w:rsidRPr="00E6048D" w:rsidRDefault="00F91959" w:rsidP="00F91959">
                  <w:r w:rsidRPr="00E6048D">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680849F" w14:textId="77777777" w:rsidR="00F91959" w:rsidRPr="00E6048D" w:rsidRDefault="00F91959" w:rsidP="00F91959"/>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6CA319" w14:textId="77777777" w:rsidR="00F91959" w:rsidRPr="00E6048D" w:rsidRDefault="00F91959" w:rsidP="00F91959"/>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B9E009" w14:textId="77777777" w:rsidR="00F91959" w:rsidRPr="00E6048D" w:rsidRDefault="00F91959" w:rsidP="00F91959"/>
              </w:tc>
            </w:tr>
            <w:tr w:rsidR="00E6048D" w:rsidRPr="00E6048D" w14:paraId="63C380B8" w14:textId="77777777" w:rsidTr="00F91959">
              <w:tc>
                <w:tcPr>
                  <w:tcW w:w="16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76B768" w14:textId="77777777" w:rsidR="00F91959" w:rsidRPr="00E6048D" w:rsidRDefault="00F91959" w:rsidP="00F91959">
                  <w:r w:rsidRPr="00E6048D">
                    <w:t>2.kontroldarbs</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66DA95" w14:textId="77777777" w:rsidR="00F91959" w:rsidRPr="00E6048D" w:rsidRDefault="00F91959" w:rsidP="00F91959"/>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DC831D" w14:textId="77777777" w:rsidR="00F91959" w:rsidRPr="00E6048D" w:rsidRDefault="00F91959" w:rsidP="00F91959"/>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9EA21C" w14:textId="77777777" w:rsidR="00F91959" w:rsidRPr="00E6048D" w:rsidRDefault="00F91959" w:rsidP="00F91959"/>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BDFD50" w14:textId="77777777" w:rsidR="00F91959" w:rsidRPr="00E6048D" w:rsidRDefault="00F91959" w:rsidP="00F91959">
                  <w:r w:rsidRPr="00E6048D">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ABCA8A" w14:textId="77777777" w:rsidR="00F91959" w:rsidRPr="00E6048D" w:rsidRDefault="00F91959" w:rsidP="00F91959">
                  <w:r w:rsidRPr="00E6048D">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86003A" w14:textId="77777777" w:rsidR="00F91959" w:rsidRPr="00E6048D" w:rsidRDefault="00F91959" w:rsidP="00F91959"/>
              </w:tc>
            </w:tr>
            <w:tr w:rsidR="00E6048D" w:rsidRPr="00E6048D" w14:paraId="39E38453" w14:textId="77777777" w:rsidTr="00F91959">
              <w:tc>
                <w:tcPr>
                  <w:tcW w:w="16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2DEFE7" w14:textId="77777777" w:rsidR="00F91959" w:rsidRPr="00E6048D" w:rsidRDefault="00F91959" w:rsidP="00F91959">
                  <w:r w:rsidRPr="00E6048D">
                    <w:t>3.kontroldarbs</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5961B0" w14:textId="77777777" w:rsidR="00F91959" w:rsidRPr="00E6048D" w:rsidRDefault="00F91959" w:rsidP="00F91959"/>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055E93" w14:textId="77777777" w:rsidR="00F91959" w:rsidRPr="00E6048D" w:rsidRDefault="00F91959" w:rsidP="00F91959"/>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0A0BBC" w14:textId="77777777" w:rsidR="00F91959" w:rsidRPr="00E6048D" w:rsidRDefault="00F91959" w:rsidP="00F91959"/>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711F6F" w14:textId="77777777" w:rsidR="00F91959" w:rsidRPr="00E6048D" w:rsidRDefault="00F91959" w:rsidP="00F91959"/>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CFD3FE" w14:textId="77777777" w:rsidR="00F91959" w:rsidRPr="00E6048D" w:rsidRDefault="00F91959" w:rsidP="00F91959"/>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049C0D" w14:textId="77777777" w:rsidR="00F91959" w:rsidRPr="00E6048D" w:rsidRDefault="00F91959" w:rsidP="00F91959">
                  <w:r w:rsidRPr="00E6048D">
                    <w:t>X</w:t>
                  </w:r>
                </w:p>
              </w:tc>
            </w:tr>
            <w:tr w:rsidR="00E6048D" w:rsidRPr="00E6048D" w14:paraId="0EDC0540" w14:textId="77777777" w:rsidTr="00F91959">
              <w:tc>
                <w:tcPr>
                  <w:tcW w:w="16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5849AE" w14:textId="77777777" w:rsidR="00F91959" w:rsidRPr="00E6048D" w:rsidRDefault="00F91959" w:rsidP="00F91959">
                  <w:r w:rsidRPr="00E6048D">
                    <w:t>Eksāmens</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0F76C6" w14:textId="77777777" w:rsidR="00F91959" w:rsidRPr="00E6048D" w:rsidRDefault="00F91959" w:rsidP="00F91959">
                  <w:r w:rsidRPr="00E6048D">
                    <w:t>X</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4C463F" w14:textId="77777777" w:rsidR="00F91959" w:rsidRPr="00E6048D" w:rsidRDefault="00F91959" w:rsidP="00F91959">
                  <w:r w:rsidRPr="00E6048D">
                    <w:t>X</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2FC131" w14:textId="77777777" w:rsidR="00F91959" w:rsidRPr="00E6048D" w:rsidRDefault="00F91959" w:rsidP="00F91959">
                  <w:r w:rsidRPr="00E6048D">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135AA0" w14:textId="77777777" w:rsidR="00F91959" w:rsidRPr="00E6048D" w:rsidRDefault="00F91959" w:rsidP="00F91959">
                  <w:r w:rsidRPr="00E6048D">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88A690" w14:textId="77777777" w:rsidR="00F91959" w:rsidRPr="00E6048D" w:rsidRDefault="00F91959" w:rsidP="00F91959">
                  <w:r w:rsidRPr="00E6048D">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6A8E26" w14:textId="77777777" w:rsidR="00F91959" w:rsidRPr="00E6048D" w:rsidRDefault="00F91959" w:rsidP="00F91959">
                  <w:r w:rsidRPr="00E6048D">
                    <w:t>X</w:t>
                  </w:r>
                </w:p>
              </w:tc>
            </w:tr>
          </w:tbl>
          <w:p w14:paraId="4050F024" w14:textId="77777777" w:rsidR="00F91959" w:rsidRPr="00E6048D" w:rsidRDefault="00F91959" w:rsidP="00F91959"/>
          <w:p w14:paraId="3E68D290" w14:textId="77777777" w:rsidR="00F91959" w:rsidRPr="00E6048D" w:rsidRDefault="00F91959" w:rsidP="008D4CBD">
            <w:pPr>
              <w:textAlignment w:val="baseline"/>
              <w:rPr>
                <w:bCs w:val="0"/>
                <w:iCs w:val="0"/>
              </w:rPr>
            </w:pPr>
          </w:p>
        </w:tc>
      </w:tr>
      <w:tr w:rsidR="00E6048D" w:rsidRPr="00E6048D" w14:paraId="104F199A" w14:textId="77777777" w:rsidTr="001A6313">
        <w:trPr>
          <w:jc w:val="center"/>
        </w:trPr>
        <w:tc>
          <w:tcPr>
            <w:tcW w:w="9582" w:type="dxa"/>
            <w:gridSpan w:val="2"/>
          </w:tcPr>
          <w:p w14:paraId="2214BACD" w14:textId="77777777" w:rsidR="008D4CBD" w:rsidRPr="00E6048D" w:rsidRDefault="008D4CBD" w:rsidP="008D4CBD">
            <w:pPr>
              <w:pStyle w:val="Nosaukumi"/>
            </w:pPr>
            <w:r w:rsidRPr="00E6048D">
              <w:lastRenderedPageBreak/>
              <w:t>Kursa saturs</w:t>
            </w:r>
          </w:p>
        </w:tc>
      </w:tr>
      <w:tr w:rsidR="00E6048D" w:rsidRPr="00E6048D" w14:paraId="35FE37A0" w14:textId="77777777" w:rsidTr="001A6313">
        <w:trPr>
          <w:jc w:val="center"/>
        </w:trPr>
        <w:tc>
          <w:tcPr>
            <w:tcW w:w="9582" w:type="dxa"/>
            <w:gridSpan w:val="2"/>
          </w:tcPr>
          <w:p w14:paraId="3B62BB04" w14:textId="603F91E1" w:rsidR="00CE088B" w:rsidRPr="00E6048D" w:rsidRDefault="00CE088B" w:rsidP="00CE088B">
            <w:pPr>
              <w:ind w:left="34"/>
              <w:jc w:val="both"/>
              <w:rPr>
                <w:iCs w:val="0"/>
                <w:lang w:eastAsia="ko-KR"/>
              </w:rPr>
            </w:pPr>
            <w:r w:rsidRPr="00E6048D">
              <w:rPr>
                <w:iCs w:val="0"/>
                <w:lang w:eastAsia="ko-KR"/>
              </w:rPr>
              <w:t>L16, Ld16, Pd48</w:t>
            </w:r>
          </w:p>
          <w:p w14:paraId="2B7B9CCD" w14:textId="77777777" w:rsidR="00CE088B" w:rsidRPr="00E6048D" w:rsidRDefault="00CE088B" w:rsidP="007539D6">
            <w:pPr>
              <w:rPr>
                <w:iCs w:val="0"/>
                <w:lang w:eastAsia="ko-KR"/>
              </w:rPr>
            </w:pPr>
          </w:p>
          <w:p w14:paraId="3C1634DE" w14:textId="6D7FD605" w:rsidR="007539D6" w:rsidRPr="00E6048D" w:rsidRDefault="007539D6" w:rsidP="007539D6">
            <w:pPr>
              <w:rPr>
                <w:bCs w:val="0"/>
              </w:rPr>
            </w:pPr>
            <w:r w:rsidRPr="00E6048D">
              <w:rPr>
                <w:bCs w:val="0"/>
              </w:rPr>
              <w:t>Lekcij</w:t>
            </w:r>
            <w:r w:rsidR="00CE088B" w:rsidRPr="00E6048D">
              <w:rPr>
                <w:bCs w:val="0"/>
              </w:rPr>
              <w:t>as</w:t>
            </w:r>
          </w:p>
          <w:p w14:paraId="3AF70D34" w14:textId="2259F07B" w:rsidR="007539D6" w:rsidRPr="00E6048D" w:rsidRDefault="007539D6" w:rsidP="006757EF">
            <w:pPr>
              <w:numPr>
                <w:ilvl w:val="0"/>
                <w:numId w:val="40"/>
              </w:numPr>
              <w:autoSpaceDE/>
              <w:autoSpaceDN/>
              <w:adjustRightInd/>
              <w:ind w:left="453"/>
              <w:rPr>
                <w:b/>
              </w:rPr>
            </w:pPr>
            <w:r w:rsidRPr="00E6048D">
              <w:t>Materiālie resursi. Neatjaunojamie un atjaunojamie resursi</w:t>
            </w:r>
            <w:r w:rsidR="00CE088B" w:rsidRPr="00E6048D">
              <w:t xml:space="preserve"> L2, Pd3</w:t>
            </w:r>
            <w:r w:rsidRPr="00E6048D">
              <w:t>.</w:t>
            </w:r>
          </w:p>
          <w:p w14:paraId="6433F062" w14:textId="41EE2637" w:rsidR="007539D6" w:rsidRPr="00E6048D" w:rsidRDefault="007539D6" w:rsidP="006757EF">
            <w:pPr>
              <w:numPr>
                <w:ilvl w:val="0"/>
                <w:numId w:val="40"/>
              </w:numPr>
              <w:autoSpaceDE/>
              <w:autoSpaceDN/>
              <w:adjustRightInd/>
              <w:ind w:left="453"/>
              <w:rPr>
                <w:b/>
              </w:rPr>
            </w:pPr>
            <w:r w:rsidRPr="00E6048D">
              <w:t>Gaiss</w:t>
            </w:r>
            <w:r w:rsidR="00CE088B" w:rsidRPr="00E6048D">
              <w:t xml:space="preserve">. </w:t>
            </w:r>
            <w:r w:rsidRPr="00E6048D">
              <w:t>Skābeklis, kā atjaunojamais resurss</w:t>
            </w:r>
            <w:r w:rsidR="00CE088B" w:rsidRPr="00E6048D">
              <w:t xml:space="preserve"> L2, Pd3</w:t>
            </w:r>
            <w:r w:rsidRPr="00E6048D">
              <w:t>.</w:t>
            </w:r>
          </w:p>
          <w:p w14:paraId="38F26E59" w14:textId="2D9759E6" w:rsidR="007539D6" w:rsidRPr="00E6048D" w:rsidRDefault="007539D6" w:rsidP="006757EF">
            <w:pPr>
              <w:numPr>
                <w:ilvl w:val="0"/>
                <w:numId w:val="40"/>
              </w:numPr>
              <w:autoSpaceDE/>
              <w:autoSpaceDN/>
              <w:adjustRightInd/>
              <w:ind w:left="453"/>
            </w:pPr>
            <w:r w:rsidRPr="00E6048D">
              <w:t>Ūdens attīrīšana un izmantošana</w:t>
            </w:r>
            <w:r w:rsidR="00CE088B" w:rsidRPr="00E6048D">
              <w:t xml:space="preserve">. </w:t>
            </w:r>
            <w:r w:rsidRPr="00E6048D">
              <w:t>Dzeramā ūdens sagatavošana</w:t>
            </w:r>
            <w:r w:rsidR="00CE088B" w:rsidRPr="00E6048D">
              <w:t xml:space="preserve">. </w:t>
            </w:r>
            <w:r w:rsidRPr="00E6048D">
              <w:t>Ūdens otrreizēja izmantošana ražošanā</w:t>
            </w:r>
            <w:r w:rsidR="00CE088B" w:rsidRPr="00E6048D">
              <w:t xml:space="preserve"> L2, Pd3</w:t>
            </w:r>
            <w:r w:rsidRPr="00E6048D">
              <w:t>.</w:t>
            </w:r>
          </w:p>
          <w:p w14:paraId="1B398CAB" w14:textId="674FFE2B" w:rsidR="007539D6" w:rsidRPr="00E6048D" w:rsidRDefault="007539D6" w:rsidP="006757EF">
            <w:pPr>
              <w:numPr>
                <w:ilvl w:val="0"/>
                <w:numId w:val="40"/>
              </w:numPr>
              <w:autoSpaceDE/>
              <w:autoSpaceDN/>
              <w:adjustRightInd/>
              <w:ind w:left="453"/>
            </w:pPr>
            <w:r w:rsidRPr="00E6048D">
              <w:t>Augsne kā resurss</w:t>
            </w:r>
            <w:r w:rsidR="00CE088B" w:rsidRPr="00E6048D">
              <w:t xml:space="preserve">. </w:t>
            </w:r>
            <w:r w:rsidRPr="00E6048D">
              <w:t>Augsnes kvalitātes uzlabošana, augsnes auglības atjaunošana un uzlabošana</w:t>
            </w:r>
            <w:r w:rsidR="00CE088B" w:rsidRPr="00E6048D">
              <w:t xml:space="preserve"> L2, Pd3</w:t>
            </w:r>
            <w:r w:rsidRPr="00E6048D">
              <w:t xml:space="preserve">. </w:t>
            </w:r>
          </w:p>
          <w:p w14:paraId="781AFBB1" w14:textId="6474B93E" w:rsidR="007539D6" w:rsidRPr="00E6048D" w:rsidRDefault="007539D6" w:rsidP="006757EF">
            <w:pPr>
              <w:numPr>
                <w:ilvl w:val="0"/>
                <w:numId w:val="40"/>
              </w:numPr>
              <w:autoSpaceDE/>
              <w:autoSpaceDN/>
              <w:adjustRightInd/>
              <w:ind w:left="453"/>
            </w:pPr>
            <w:r w:rsidRPr="00E6048D">
              <w:t>Biomasa kā atjaunojamais resurss</w:t>
            </w:r>
            <w:r w:rsidR="00CE088B" w:rsidRPr="00E6048D">
              <w:t xml:space="preserve">. </w:t>
            </w:r>
            <w:r w:rsidRPr="00E6048D">
              <w:t>Biomasas sastāvs</w:t>
            </w:r>
            <w:r w:rsidR="00CE088B" w:rsidRPr="00E6048D">
              <w:t xml:space="preserve"> L2, Pd3</w:t>
            </w:r>
            <w:r w:rsidRPr="00E6048D">
              <w:t>.</w:t>
            </w:r>
          </w:p>
          <w:p w14:paraId="52E3D2C9" w14:textId="4D556855" w:rsidR="007539D6" w:rsidRPr="00E6048D" w:rsidRDefault="007539D6" w:rsidP="006757EF">
            <w:pPr>
              <w:numPr>
                <w:ilvl w:val="0"/>
                <w:numId w:val="40"/>
              </w:numPr>
              <w:autoSpaceDE/>
              <w:autoSpaceDN/>
              <w:adjustRightInd/>
              <w:ind w:left="453"/>
            </w:pPr>
            <w:r w:rsidRPr="00E6048D">
              <w:t>Biomasas iespējamie pārstrādes veidi</w:t>
            </w:r>
            <w:r w:rsidR="00CE088B" w:rsidRPr="00E6048D">
              <w:t xml:space="preserve">. </w:t>
            </w:r>
            <w:r w:rsidRPr="00E6048D">
              <w:t>Biomasa kā ogļhidrātu, tauku, eļļu un olbaltumvielu avots</w:t>
            </w:r>
            <w:r w:rsidR="00CE088B" w:rsidRPr="00E6048D">
              <w:t xml:space="preserve"> L2, Pd3</w:t>
            </w:r>
            <w:r w:rsidRPr="00E6048D">
              <w:t xml:space="preserve">. </w:t>
            </w:r>
          </w:p>
          <w:p w14:paraId="516F4D7A" w14:textId="34051743" w:rsidR="007539D6" w:rsidRPr="00E6048D" w:rsidRDefault="007539D6" w:rsidP="006757EF">
            <w:pPr>
              <w:numPr>
                <w:ilvl w:val="0"/>
                <w:numId w:val="40"/>
              </w:numPr>
              <w:autoSpaceDE/>
              <w:autoSpaceDN/>
              <w:adjustRightInd/>
              <w:ind w:left="453"/>
            </w:pPr>
            <w:r w:rsidRPr="00E6048D">
              <w:t xml:space="preserve">Kūdra un </w:t>
            </w:r>
            <w:proofErr w:type="spellStart"/>
            <w:r w:rsidRPr="00E6048D">
              <w:t>sapropelis</w:t>
            </w:r>
            <w:proofErr w:type="spellEnd"/>
            <w:r w:rsidR="00CE088B" w:rsidRPr="00E6048D">
              <w:t xml:space="preserve">. </w:t>
            </w:r>
            <w:r w:rsidR="00F07F64" w:rsidRPr="00E6048D">
              <w:t xml:space="preserve">Kūdras un </w:t>
            </w:r>
            <w:proofErr w:type="spellStart"/>
            <w:r w:rsidR="00F07F64" w:rsidRPr="00E6048D">
              <w:t>sapropeļa</w:t>
            </w:r>
            <w:proofErr w:type="spellEnd"/>
            <w:r w:rsidR="00F07F64" w:rsidRPr="00E6048D">
              <w:t xml:space="preserve"> s</w:t>
            </w:r>
            <w:r w:rsidRPr="00E6048D">
              <w:t>astāvs, veidošanos un izmantošana daudzveidīgas produkcijas ra</w:t>
            </w:r>
            <w:r w:rsidR="00BF157B" w:rsidRPr="00E6048D">
              <w:t>ž</w:t>
            </w:r>
            <w:r w:rsidRPr="00E6048D">
              <w:t>ošanai</w:t>
            </w:r>
            <w:r w:rsidR="00CE088B" w:rsidRPr="00E6048D">
              <w:t xml:space="preserve"> L2, Pd3</w:t>
            </w:r>
            <w:r w:rsidRPr="00E6048D">
              <w:t>.</w:t>
            </w:r>
          </w:p>
          <w:p w14:paraId="2739FC92" w14:textId="18F63DC2" w:rsidR="007539D6" w:rsidRPr="00E6048D" w:rsidRDefault="007539D6" w:rsidP="006757EF">
            <w:pPr>
              <w:numPr>
                <w:ilvl w:val="0"/>
                <w:numId w:val="40"/>
              </w:numPr>
              <w:autoSpaceDE/>
              <w:autoSpaceDN/>
              <w:adjustRightInd/>
              <w:ind w:left="453"/>
            </w:pPr>
            <w:r w:rsidRPr="00E6048D">
              <w:t>Koksne</w:t>
            </w:r>
            <w:r w:rsidR="00CE088B" w:rsidRPr="00E6048D">
              <w:t xml:space="preserve">. </w:t>
            </w:r>
            <w:r w:rsidR="00F07F64" w:rsidRPr="00E6048D">
              <w:t>Koksnes s</w:t>
            </w:r>
            <w:r w:rsidRPr="00E6048D">
              <w:t>astāvs, veidošan</w:t>
            </w:r>
            <w:r w:rsidR="00F07F64" w:rsidRPr="00E6048D">
              <w:t>ās</w:t>
            </w:r>
            <w:r w:rsidRPr="00E6048D">
              <w:t xml:space="preserve"> un izmantošana daudzveidīgas produkcijas ražošanai</w:t>
            </w:r>
            <w:r w:rsidR="00CE088B" w:rsidRPr="00E6048D">
              <w:t xml:space="preserve"> L2, Pd3</w:t>
            </w:r>
            <w:r w:rsidRPr="00E6048D">
              <w:t>.</w:t>
            </w:r>
          </w:p>
          <w:p w14:paraId="769B4467" w14:textId="77777777" w:rsidR="007539D6" w:rsidRPr="00E6048D" w:rsidRDefault="007539D6" w:rsidP="007539D6">
            <w:pPr>
              <w:ind w:left="34"/>
              <w:jc w:val="both"/>
              <w:rPr>
                <w:iCs w:val="0"/>
                <w:lang w:eastAsia="ko-KR"/>
              </w:rPr>
            </w:pPr>
          </w:p>
          <w:p w14:paraId="3D9C1BAE" w14:textId="433A9E00" w:rsidR="007539D6" w:rsidRPr="00E6048D" w:rsidRDefault="007539D6" w:rsidP="00BF157B">
            <w:pPr>
              <w:spacing w:line="259" w:lineRule="auto"/>
              <w:ind w:left="34"/>
              <w:rPr>
                <w:iCs w:val="0"/>
                <w:lang w:eastAsia="ko-KR"/>
              </w:rPr>
            </w:pPr>
            <w:r w:rsidRPr="00E6048D">
              <w:rPr>
                <w:iCs w:val="0"/>
                <w:lang w:eastAsia="ko-KR"/>
              </w:rPr>
              <w:t>Laboratorijas darb</w:t>
            </w:r>
            <w:r w:rsidR="00CE088B" w:rsidRPr="00E6048D">
              <w:rPr>
                <w:iCs w:val="0"/>
                <w:lang w:eastAsia="ko-KR"/>
              </w:rPr>
              <w:t>i</w:t>
            </w:r>
          </w:p>
          <w:p w14:paraId="0EC271A8" w14:textId="25B32F37" w:rsidR="007539D6" w:rsidRPr="00E6048D" w:rsidRDefault="00212A28" w:rsidP="00CE088B">
            <w:pPr>
              <w:pStyle w:val="ListParagraph"/>
              <w:numPr>
                <w:ilvl w:val="0"/>
                <w:numId w:val="39"/>
              </w:numPr>
              <w:spacing w:after="160" w:line="259" w:lineRule="auto"/>
              <w:ind w:left="453"/>
              <w:rPr>
                <w:color w:val="auto"/>
              </w:rPr>
            </w:pPr>
            <w:r w:rsidRPr="00E6048D">
              <w:rPr>
                <w:color w:val="auto"/>
              </w:rPr>
              <w:t>Augšņu paraugu ņemšana un to analīze. Augsnē esošo minerālu un barības vielu satura noteikšana Ld4, Pd6.</w:t>
            </w:r>
          </w:p>
          <w:p w14:paraId="1E7B668A" w14:textId="44D9A8F6" w:rsidR="00212A28" w:rsidRPr="00E6048D" w:rsidRDefault="00212A28" w:rsidP="00CE088B">
            <w:pPr>
              <w:pStyle w:val="ListParagraph"/>
              <w:numPr>
                <w:ilvl w:val="0"/>
                <w:numId w:val="39"/>
              </w:numPr>
              <w:spacing w:after="160" w:line="259" w:lineRule="auto"/>
              <w:ind w:left="453"/>
              <w:rPr>
                <w:color w:val="auto"/>
              </w:rPr>
            </w:pPr>
            <w:r w:rsidRPr="00E6048D">
              <w:rPr>
                <w:color w:val="auto"/>
              </w:rPr>
              <w:t>Dažādu biomasas veidu izpēte un to sastāva analīze Ld4, Pd6.</w:t>
            </w:r>
          </w:p>
          <w:p w14:paraId="55E950C3" w14:textId="45A69521" w:rsidR="00212A28" w:rsidRPr="00E6048D" w:rsidRDefault="00212A28" w:rsidP="00CE088B">
            <w:pPr>
              <w:pStyle w:val="ListParagraph"/>
              <w:numPr>
                <w:ilvl w:val="0"/>
                <w:numId w:val="39"/>
              </w:numPr>
              <w:spacing w:after="160" w:line="259" w:lineRule="auto"/>
              <w:ind w:left="453"/>
              <w:rPr>
                <w:color w:val="auto"/>
              </w:rPr>
            </w:pPr>
            <w:r w:rsidRPr="00E6048D">
              <w:rPr>
                <w:color w:val="auto"/>
              </w:rPr>
              <w:t xml:space="preserve">Kūdras un </w:t>
            </w:r>
            <w:proofErr w:type="spellStart"/>
            <w:r w:rsidRPr="00E6048D">
              <w:rPr>
                <w:color w:val="auto"/>
              </w:rPr>
              <w:t>sapropeļa</w:t>
            </w:r>
            <w:proofErr w:type="spellEnd"/>
            <w:r w:rsidRPr="00E6048D">
              <w:rPr>
                <w:color w:val="auto"/>
              </w:rPr>
              <w:t xml:space="preserve"> paraugu ņemšana un to ķīmiskā sastāva analīze Ld4, Pd6.</w:t>
            </w:r>
          </w:p>
          <w:p w14:paraId="45AD65EE" w14:textId="72DF8115" w:rsidR="00212A28" w:rsidRPr="00E6048D" w:rsidRDefault="00212A28" w:rsidP="00CE088B">
            <w:pPr>
              <w:pStyle w:val="ListParagraph"/>
              <w:numPr>
                <w:ilvl w:val="0"/>
                <w:numId w:val="39"/>
              </w:numPr>
              <w:spacing w:after="160" w:line="259" w:lineRule="auto"/>
              <w:ind w:left="453"/>
              <w:rPr>
                <w:color w:val="auto"/>
              </w:rPr>
            </w:pPr>
            <w:r w:rsidRPr="00E6048D">
              <w:rPr>
                <w:color w:val="auto"/>
              </w:rPr>
              <w:t>Koksnes ķīmiskā sastāva analīze Ld4, Pd6.</w:t>
            </w:r>
          </w:p>
          <w:p w14:paraId="281E4BBE" w14:textId="77777777" w:rsidR="00CE088B" w:rsidRPr="00E6048D" w:rsidRDefault="00CE088B" w:rsidP="00CE088B">
            <w:pPr>
              <w:ind w:left="34"/>
              <w:jc w:val="both"/>
              <w:rPr>
                <w:iCs w:val="0"/>
                <w:lang w:eastAsia="ko-KR"/>
              </w:rPr>
            </w:pPr>
            <w:r w:rsidRPr="00E6048D">
              <w:rPr>
                <w:iCs w:val="0"/>
                <w:lang w:eastAsia="ko-KR"/>
              </w:rPr>
              <w:t>L -  lekcija</w:t>
            </w:r>
          </w:p>
          <w:p w14:paraId="2D4C88DF" w14:textId="77777777" w:rsidR="00CE088B" w:rsidRPr="00E6048D" w:rsidRDefault="00CE088B" w:rsidP="00CE088B">
            <w:pPr>
              <w:ind w:left="34"/>
              <w:jc w:val="both"/>
              <w:rPr>
                <w:iCs w:val="0"/>
                <w:lang w:eastAsia="ko-KR"/>
              </w:rPr>
            </w:pPr>
            <w:r w:rsidRPr="00E6048D">
              <w:rPr>
                <w:iCs w:val="0"/>
                <w:lang w:eastAsia="ko-KR"/>
              </w:rPr>
              <w:t>S - seminārs</w:t>
            </w:r>
          </w:p>
          <w:p w14:paraId="6C2BAC79" w14:textId="77777777" w:rsidR="00CE088B" w:rsidRPr="00E6048D" w:rsidRDefault="00CE088B" w:rsidP="00CE088B">
            <w:pPr>
              <w:ind w:left="34"/>
              <w:jc w:val="both"/>
              <w:rPr>
                <w:iCs w:val="0"/>
                <w:lang w:eastAsia="ko-KR"/>
              </w:rPr>
            </w:pPr>
            <w:r w:rsidRPr="00E6048D">
              <w:rPr>
                <w:iCs w:val="0"/>
                <w:lang w:eastAsia="ko-KR"/>
              </w:rPr>
              <w:t>P – praktiskie darbi</w:t>
            </w:r>
          </w:p>
          <w:p w14:paraId="62849983" w14:textId="77777777" w:rsidR="00CE088B" w:rsidRPr="00E6048D" w:rsidRDefault="00CE088B" w:rsidP="00CE088B">
            <w:pPr>
              <w:ind w:left="34"/>
              <w:jc w:val="both"/>
              <w:rPr>
                <w:iCs w:val="0"/>
                <w:lang w:eastAsia="ko-KR"/>
              </w:rPr>
            </w:pPr>
            <w:proofErr w:type="spellStart"/>
            <w:r w:rsidRPr="00E6048D">
              <w:rPr>
                <w:iCs w:val="0"/>
                <w:lang w:eastAsia="ko-KR"/>
              </w:rPr>
              <w:t>Ld</w:t>
            </w:r>
            <w:proofErr w:type="spellEnd"/>
            <w:r w:rsidRPr="00E6048D">
              <w:rPr>
                <w:iCs w:val="0"/>
                <w:lang w:eastAsia="ko-KR"/>
              </w:rPr>
              <w:t xml:space="preserve"> – laboratorijas darbi</w:t>
            </w:r>
          </w:p>
          <w:p w14:paraId="2A5FBDB9" w14:textId="140224AA" w:rsidR="00CE088B" w:rsidRPr="00E6048D" w:rsidRDefault="00CE088B" w:rsidP="00CE088B">
            <w:pPr>
              <w:spacing w:after="160" w:line="259" w:lineRule="auto"/>
            </w:pPr>
            <w:proofErr w:type="spellStart"/>
            <w:r w:rsidRPr="00E6048D">
              <w:rPr>
                <w:iCs w:val="0"/>
                <w:lang w:eastAsia="ko-KR"/>
              </w:rPr>
              <w:t>Pd</w:t>
            </w:r>
            <w:proofErr w:type="spellEnd"/>
            <w:r w:rsidRPr="00E6048D">
              <w:rPr>
                <w:iCs w:val="0"/>
                <w:lang w:eastAsia="ko-KR"/>
              </w:rPr>
              <w:t xml:space="preserve"> – patstāvīgais darbs</w:t>
            </w:r>
          </w:p>
        </w:tc>
      </w:tr>
      <w:tr w:rsidR="00E6048D" w:rsidRPr="00E6048D" w14:paraId="0B8026C0" w14:textId="77777777" w:rsidTr="001A6313">
        <w:trPr>
          <w:jc w:val="center"/>
        </w:trPr>
        <w:tc>
          <w:tcPr>
            <w:tcW w:w="9582" w:type="dxa"/>
            <w:gridSpan w:val="2"/>
          </w:tcPr>
          <w:p w14:paraId="74A8D1A9" w14:textId="77777777" w:rsidR="007539D6" w:rsidRPr="00E6048D" w:rsidRDefault="007539D6" w:rsidP="007539D6">
            <w:pPr>
              <w:pStyle w:val="Nosaukumi"/>
            </w:pPr>
            <w:r w:rsidRPr="00E6048D">
              <w:t>Obligāti izmantojamie informācijas avoti</w:t>
            </w:r>
          </w:p>
        </w:tc>
      </w:tr>
      <w:tr w:rsidR="00E6048D" w:rsidRPr="00E6048D" w14:paraId="1F804578" w14:textId="77777777" w:rsidTr="001A6313">
        <w:trPr>
          <w:jc w:val="center"/>
        </w:trPr>
        <w:tc>
          <w:tcPr>
            <w:tcW w:w="9582" w:type="dxa"/>
            <w:gridSpan w:val="2"/>
          </w:tcPr>
          <w:p w14:paraId="5301577B" w14:textId="77777777" w:rsidR="005E4F1E" w:rsidRPr="00E6048D" w:rsidRDefault="005E4F1E" w:rsidP="00231595">
            <w:pPr>
              <w:pStyle w:val="ListParagraph"/>
              <w:numPr>
                <w:ilvl w:val="0"/>
                <w:numId w:val="41"/>
              </w:numPr>
              <w:spacing w:after="160" w:line="259" w:lineRule="auto"/>
              <w:rPr>
                <w:color w:val="auto"/>
              </w:rPr>
            </w:pPr>
            <w:r w:rsidRPr="00E6048D">
              <w:rPr>
                <w:color w:val="auto"/>
              </w:rPr>
              <w:t xml:space="preserve">Oļģerts </w:t>
            </w:r>
            <w:proofErr w:type="spellStart"/>
            <w:r w:rsidRPr="00E6048D">
              <w:rPr>
                <w:color w:val="auto"/>
              </w:rPr>
              <w:t>Nikodemus</w:t>
            </w:r>
            <w:proofErr w:type="spellEnd"/>
            <w:r w:rsidRPr="00E6048D">
              <w:rPr>
                <w:color w:val="auto"/>
              </w:rPr>
              <w:t xml:space="preserve">, Andris Kārkliņš, Māris Kļaviņš, Viesturs </w:t>
            </w:r>
            <w:proofErr w:type="spellStart"/>
            <w:r w:rsidRPr="00E6048D">
              <w:rPr>
                <w:color w:val="auto"/>
              </w:rPr>
              <w:t>Melecis</w:t>
            </w:r>
            <w:proofErr w:type="spellEnd"/>
            <w:r w:rsidRPr="00E6048D">
              <w:rPr>
                <w:color w:val="auto"/>
              </w:rPr>
              <w:t>, Augsnes Ilgtspējīga izmantošana un aizsardzība, LU Akadēmiskais apgāds, 2008, ISBN 978-9984-45-075-9</w:t>
            </w:r>
          </w:p>
          <w:p w14:paraId="4E5B4C05" w14:textId="0E6C3670" w:rsidR="007539D6" w:rsidRPr="00E6048D" w:rsidRDefault="005E4F1E" w:rsidP="00231595">
            <w:pPr>
              <w:pStyle w:val="ListParagraph"/>
              <w:numPr>
                <w:ilvl w:val="0"/>
                <w:numId w:val="41"/>
              </w:numPr>
              <w:spacing w:after="160" w:line="259" w:lineRule="auto"/>
              <w:rPr>
                <w:color w:val="auto"/>
              </w:rPr>
            </w:pPr>
            <w:proofErr w:type="spellStart"/>
            <w:r w:rsidRPr="00E6048D">
              <w:rPr>
                <w:color w:val="auto"/>
              </w:rPr>
              <w:t>Methalf</w:t>
            </w:r>
            <w:proofErr w:type="spellEnd"/>
            <w:r w:rsidRPr="00E6048D">
              <w:rPr>
                <w:color w:val="auto"/>
              </w:rPr>
              <w:t xml:space="preserve"> &amp; </w:t>
            </w:r>
            <w:proofErr w:type="spellStart"/>
            <w:r w:rsidRPr="00E6048D">
              <w:rPr>
                <w:color w:val="auto"/>
              </w:rPr>
              <w:t>Eddy</w:t>
            </w:r>
            <w:proofErr w:type="spellEnd"/>
            <w:r w:rsidRPr="00E6048D">
              <w:rPr>
                <w:color w:val="auto"/>
              </w:rPr>
              <w:t xml:space="preserve">, </w:t>
            </w:r>
            <w:proofErr w:type="spellStart"/>
            <w:r w:rsidRPr="00E6048D">
              <w:rPr>
                <w:color w:val="auto"/>
              </w:rPr>
              <w:t>Wastewater</w:t>
            </w:r>
            <w:proofErr w:type="spellEnd"/>
            <w:r w:rsidRPr="00E6048D">
              <w:rPr>
                <w:color w:val="auto"/>
              </w:rPr>
              <w:t xml:space="preserve"> Engineering, </w:t>
            </w:r>
            <w:proofErr w:type="spellStart"/>
            <w:r w:rsidRPr="00E6048D">
              <w:rPr>
                <w:color w:val="auto"/>
              </w:rPr>
              <w:t>treatment</w:t>
            </w:r>
            <w:proofErr w:type="spellEnd"/>
            <w:r w:rsidRPr="00E6048D">
              <w:rPr>
                <w:color w:val="auto"/>
              </w:rPr>
              <w:t xml:space="preserve"> </w:t>
            </w:r>
            <w:proofErr w:type="spellStart"/>
            <w:r w:rsidRPr="00E6048D">
              <w:rPr>
                <w:color w:val="auto"/>
              </w:rPr>
              <w:t>and</w:t>
            </w:r>
            <w:proofErr w:type="spellEnd"/>
            <w:r w:rsidRPr="00E6048D">
              <w:rPr>
                <w:color w:val="auto"/>
              </w:rPr>
              <w:t xml:space="preserve"> </w:t>
            </w:r>
            <w:proofErr w:type="spellStart"/>
            <w:r w:rsidRPr="00E6048D">
              <w:rPr>
                <w:color w:val="auto"/>
              </w:rPr>
              <w:t>reuse</w:t>
            </w:r>
            <w:proofErr w:type="spellEnd"/>
            <w:r w:rsidRPr="00E6048D">
              <w:rPr>
                <w:color w:val="auto"/>
              </w:rPr>
              <w:t xml:space="preserve">, </w:t>
            </w:r>
            <w:proofErr w:type="spellStart"/>
            <w:r w:rsidRPr="00E6048D">
              <w:rPr>
                <w:color w:val="auto"/>
              </w:rPr>
              <w:t>international</w:t>
            </w:r>
            <w:proofErr w:type="spellEnd"/>
            <w:r w:rsidRPr="00E6048D">
              <w:rPr>
                <w:color w:val="auto"/>
              </w:rPr>
              <w:t xml:space="preserve"> </w:t>
            </w:r>
            <w:proofErr w:type="spellStart"/>
            <w:r w:rsidRPr="00E6048D">
              <w:rPr>
                <w:color w:val="auto"/>
              </w:rPr>
              <w:t>edition</w:t>
            </w:r>
            <w:proofErr w:type="spellEnd"/>
            <w:r w:rsidRPr="00E6048D">
              <w:rPr>
                <w:color w:val="auto"/>
              </w:rPr>
              <w:t xml:space="preserve">, 2004, ISBN, 007-1241-124140-X1820 </w:t>
            </w:r>
            <w:proofErr w:type="spellStart"/>
            <w:r w:rsidRPr="00E6048D">
              <w:rPr>
                <w:color w:val="auto"/>
              </w:rPr>
              <w:t>pp</w:t>
            </w:r>
            <w:proofErr w:type="spellEnd"/>
            <w:r w:rsidRPr="00E6048D">
              <w:rPr>
                <w:color w:val="auto"/>
              </w:rPr>
              <w:t xml:space="preserve">. </w:t>
            </w:r>
          </w:p>
        </w:tc>
      </w:tr>
      <w:tr w:rsidR="00E6048D" w:rsidRPr="00E6048D" w14:paraId="6D7CFCB5" w14:textId="77777777" w:rsidTr="001A6313">
        <w:trPr>
          <w:jc w:val="center"/>
        </w:trPr>
        <w:tc>
          <w:tcPr>
            <w:tcW w:w="9582" w:type="dxa"/>
            <w:gridSpan w:val="2"/>
          </w:tcPr>
          <w:p w14:paraId="16F5C46B" w14:textId="77777777" w:rsidR="007539D6" w:rsidRPr="00E6048D" w:rsidRDefault="007539D6" w:rsidP="007539D6">
            <w:pPr>
              <w:pStyle w:val="Nosaukumi"/>
            </w:pPr>
            <w:r w:rsidRPr="00E6048D">
              <w:t>Papildus informācijas avoti</w:t>
            </w:r>
          </w:p>
        </w:tc>
      </w:tr>
      <w:tr w:rsidR="00E6048D" w:rsidRPr="00E6048D" w14:paraId="2D2837CA" w14:textId="77777777" w:rsidTr="001A6313">
        <w:trPr>
          <w:jc w:val="center"/>
        </w:trPr>
        <w:tc>
          <w:tcPr>
            <w:tcW w:w="9582" w:type="dxa"/>
            <w:gridSpan w:val="2"/>
          </w:tcPr>
          <w:p w14:paraId="65C336DE" w14:textId="77777777" w:rsidR="00A3779B" w:rsidRPr="00E6048D" w:rsidRDefault="00A3779B" w:rsidP="00231595">
            <w:pPr>
              <w:pStyle w:val="ListParagraph"/>
              <w:numPr>
                <w:ilvl w:val="0"/>
                <w:numId w:val="42"/>
              </w:numPr>
              <w:spacing w:after="160" w:line="259" w:lineRule="auto"/>
              <w:rPr>
                <w:color w:val="auto"/>
              </w:rPr>
            </w:pPr>
            <w:proofErr w:type="spellStart"/>
            <w:r w:rsidRPr="00E6048D">
              <w:rPr>
                <w:color w:val="auto"/>
              </w:rPr>
              <w:t>E.Tilgalis</w:t>
            </w:r>
            <w:proofErr w:type="spellEnd"/>
            <w:r w:rsidRPr="00E6048D">
              <w:rPr>
                <w:color w:val="auto"/>
              </w:rPr>
              <w:t>, Notekūdeņu savākšana un attīrīšana, Jelgava, 2004, 230lpp.</w:t>
            </w:r>
          </w:p>
          <w:p w14:paraId="29B343AE" w14:textId="77777777" w:rsidR="00A3779B" w:rsidRPr="00E6048D" w:rsidRDefault="00A3779B" w:rsidP="00231595">
            <w:pPr>
              <w:pStyle w:val="ListParagraph"/>
              <w:numPr>
                <w:ilvl w:val="0"/>
                <w:numId w:val="42"/>
              </w:numPr>
              <w:spacing w:after="160" w:line="259" w:lineRule="auto"/>
              <w:rPr>
                <w:color w:val="auto"/>
              </w:rPr>
            </w:pPr>
            <w:proofErr w:type="spellStart"/>
            <w:r w:rsidRPr="00E6048D">
              <w:rPr>
                <w:color w:val="auto"/>
              </w:rPr>
              <w:t>Isabel</w:t>
            </w:r>
            <w:proofErr w:type="spellEnd"/>
            <w:r w:rsidRPr="00E6048D">
              <w:rPr>
                <w:color w:val="auto"/>
              </w:rPr>
              <w:t xml:space="preserve"> </w:t>
            </w:r>
            <w:proofErr w:type="spellStart"/>
            <w:r w:rsidRPr="00E6048D">
              <w:rPr>
                <w:color w:val="auto"/>
              </w:rPr>
              <w:t>Escobar</w:t>
            </w:r>
            <w:proofErr w:type="spellEnd"/>
            <w:r w:rsidRPr="00E6048D">
              <w:rPr>
                <w:color w:val="auto"/>
              </w:rPr>
              <w:t xml:space="preserve">, </w:t>
            </w:r>
            <w:proofErr w:type="spellStart"/>
            <w:r w:rsidRPr="00E6048D">
              <w:rPr>
                <w:color w:val="auto"/>
              </w:rPr>
              <w:t>Andrea</w:t>
            </w:r>
            <w:proofErr w:type="spellEnd"/>
            <w:r w:rsidRPr="00E6048D">
              <w:rPr>
                <w:color w:val="auto"/>
              </w:rPr>
              <w:t xml:space="preserve"> </w:t>
            </w:r>
            <w:proofErr w:type="spellStart"/>
            <w:r w:rsidRPr="00E6048D">
              <w:rPr>
                <w:color w:val="auto"/>
              </w:rPr>
              <w:t>Schafer</w:t>
            </w:r>
            <w:proofErr w:type="spellEnd"/>
            <w:r w:rsidRPr="00E6048D">
              <w:rPr>
                <w:color w:val="auto"/>
              </w:rPr>
              <w:t xml:space="preserve">, </w:t>
            </w:r>
            <w:proofErr w:type="spellStart"/>
            <w:r w:rsidRPr="00E6048D">
              <w:rPr>
                <w:color w:val="auto"/>
              </w:rPr>
              <w:t>Sustainable</w:t>
            </w:r>
            <w:proofErr w:type="spellEnd"/>
            <w:r w:rsidRPr="00E6048D">
              <w:rPr>
                <w:color w:val="auto"/>
              </w:rPr>
              <w:t xml:space="preserve"> </w:t>
            </w:r>
            <w:proofErr w:type="spellStart"/>
            <w:r w:rsidRPr="00E6048D">
              <w:rPr>
                <w:color w:val="auto"/>
              </w:rPr>
              <w:t>water</w:t>
            </w:r>
            <w:proofErr w:type="spellEnd"/>
            <w:r w:rsidRPr="00E6048D">
              <w:rPr>
                <w:color w:val="auto"/>
              </w:rPr>
              <w:t xml:space="preserve"> </w:t>
            </w:r>
            <w:proofErr w:type="spellStart"/>
            <w:r w:rsidRPr="00E6048D">
              <w:rPr>
                <w:color w:val="auto"/>
              </w:rPr>
              <w:t>for</w:t>
            </w:r>
            <w:proofErr w:type="spellEnd"/>
            <w:r w:rsidRPr="00E6048D">
              <w:rPr>
                <w:color w:val="auto"/>
              </w:rPr>
              <w:t xml:space="preserve"> </w:t>
            </w:r>
            <w:proofErr w:type="spellStart"/>
            <w:r w:rsidRPr="00E6048D">
              <w:rPr>
                <w:color w:val="auto"/>
              </w:rPr>
              <w:t>the</w:t>
            </w:r>
            <w:proofErr w:type="spellEnd"/>
            <w:r w:rsidRPr="00E6048D">
              <w:rPr>
                <w:color w:val="auto"/>
              </w:rPr>
              <w:t xml:space="preserve"> </w:t>
            </w:r>
            <w:proofErr w:type="spellStart"/>
            <w:r w:rsidRPr="00E6048D">
              <w:rPr>
                <w:color w:val="auto"/>
              </w:rPr>
              <w:t>future</w:t>
            </w:r>
            <w:proofErr w:type="spellEnd"/>
            <w:r w:rsidRPr="00E6048D">
              <w:rPr>
                <w:color w:val="auto"/>
              </w:rPr>
              <w:t xml:space="preserve">, </w:t>
            </w:r>
            <w:proofErr w:type="spellStart"/>
            <w:r w:rsidRPr="00E6048D">
              <w:rPr>
                <w:color w:val="auto"/>
              </w:rPr>
              <w:t>water</w:t>
            </w:r>
            <w:proofErr w:type="spellEnd"/>
            <w:r w:rsidRPr="00E6048D">
              <w:rPr>
                <w:color w:val="auto"/>
              </w:rPr>
              <w:t xml:space="preserve"> </w:t>
            </w:r>
            <w:proofErr w:type="spellStart"/>
            <w:r w:rsidRPr="00E6048D">
              <w:rPr>
                <w:color w:val="auto"/>
              </w:rPr>
              <w:t>recycling</w:t>
            </w:r>
            <w:proofErr w:type="spellEnd"/>
            <w:r w:rsidRPr="00E6048D">
              <w:rPr>
                <w:color w:val="auto"/>
              </w:rPr>
              <w:t xml:space="preserve"> </w:t>
            </w:r>
            <w:proofErr w:type="spellStart"/>
            <w:r w:rsidRPr="00E6048D">
              <w:rPr>
                <w:color w:val="auto"/>
              </w:rPr>
              <w:t>versus</w:t>
            </w:r>
            <w:proofErr w:type="spellEnd"/>
            <w:r w:rsidRPr="00E6048D">
              <w:rPr>
                <w:color w:val="auto"/>
              </w:rPr>
              <w:t xml:space="preserve"> </w:t>
            </w:r>
            <w:proofErr w:type="spellStart"/>
            <w:r w:rsidRPr="00E6048D">
              <w:rPr>
                <w:color w:val="auto"/>
              </w:rPr>
              <w:t>desalination</w:t>
            </w:r>
            <w:proofErr w:type="spellEnd"/>
            <w:r w:rsidRPr="00E6048D">
              <w:rPr>
                <w:color w:val="auto"/>
              </w:rPr>
              <w:t xml:space="preserve">, </w:t>
            </w:r>
            <w:proofErr w:type="spellStart"/>
            <w:r w:rsidRPr="00E6048D">
              <w:rPr>
                <w:color w:val="auto"/>
              </w:rPr>
              <w:t>Sastainability</w:t>
            </w:r>
            <w:proofErr w:type="spellEnd"/>
            <w:r w:rsidRPr="00E6048D">
              <w:rPr>
                <w:color w:val="auto"/>
              </w:rPr>
              <w:t xml:space="preserve"> </w:t>
            </w:r>
            <w:proofErr w:type="spellStart"/>
            <w:r w:rsidRPr="00E6048D">
              <w:rPr>
                <w:color w:val="auto"/>
              </w:rPr>
              <w:t>Science</w:t>
            </w:r>
            <w:proofErr w:type="spellEnd"/>
            <w:r w:rsidRPr="00E6048D">
              <w:rPr>
                <w:color w:val="auto"/>
              </w:rPr>
              <w:t xml:space="preserve"> </w:t>
            </w:r>
            <w:proofErr w:type="spellStart"/>
            <w:r w:rsidRPr="00E6048D">
              <w:rPr>
                <w:color w:val="auto"/>
              </w:rPr>
              <w:t>and</w:t>
            </w:r>
            <w:proofErr w:type="spellEnd"/>
            <w:r w:rsidRPr="00E6048D">
              <w:rPr>
                <w:color w:val="auto"/>
              </w:rPr>
              <w:t xml:space="preserve"> Engineering, Vol.2., 2010, ISBN 1843393409</w:t>
            </w:r>
          </w:p>
          <w:p w14:paraId="6063FED9" w14:textId="77777777" w:rsidR="00A53917" w:rsidRPr="00E6048D" w:rsidRDefault="00A53917" w:rsidP="00231595">
            <w:pPr>
              <w:pStyle w:val="ListParagraph"/>
              <w:numPr>
                <w:ilvl w:val="0"/>
                <w:numId w:val="42"/>
              </w:numPr>
              <w:spacing w:after="160" w:line="259" w:lineRule="auto"/>
              <w:rPr>
                <w:color w:val="auto"/>
              </w:rPr>
            </w:pPr>
            <w:proofErr w:type="spellStart"/>
            <w:r w:rsidRPr="00E6048D">
              <w:rPr>
                <w:color w:val="auto"/>
              </w:rPr>
              <w:lastRenderedPageBreak/>
              <w:t>David</w:t>
            </w:r>
            <w:proofErr w:type="spellEnd"/>
            <w:r w:rsidRPr="00E6048D">
              <w:rPr>
                <w:color w:val="auto"/>
              </w:rPr>
              <w:t xml:space="preserve"> </w:t>
            </w:r>
            <w:proofErr w:type="spellStart"/>
            <w:r w:rsidRPr="00E6048D">
              <w:rPr>
                <w:color w:val="auto"/>
              </w:rPr>
              <w:t>C.Coleman</w:t>
            </w:r>
            <w:proofErr w:type="spellEnd"/>
            <w:r w:rsidRPr="00E6048D">
              <w:rPr>
                <w:color w:val="auto"/>
              </w:rPr>
              <w:t xml:space="preserve">, D.A </w:t>
            </w:r>
            <w:proofErr w:type="spellStart"/>
            <w:r w:rsidRPr="00E6048D">
              <w:rPr>
                <w:color w:val="auto"/>
              </w:rPr>
              <w:t>Crossley</w:t>
            </w:r>
            <w:proofErr w:type="spellEnd"/>
            <w:r w:rsidRPr="00E6048D">
              <w:rPr>
                <w:color w:val="auto"/>
              </w:rPr>
              <w:t xml:space="preserve"> </w:t>
            </w:r>
            <w:proofErr w:type="spellStart"/>
            <w:r w:rsidRPr="00E6048D">
              <w:rPr>
                <w:color w:val="auto"/>
              </w:rPr>
              <w:t>Jr</w:t>
            </w:r>
            <w:proofErr w:type="spellEnd"/>
            <w:r w:rsidRPr="00E6048D">
              <w:rPr>
                <w:color w:val="auto"/>
              </w:rPr>
              <w:t xml:space="preserve">., </w:t>
            </w:r>
            <w:proofErr w:type="spellStart"/>
            <w:r w:rsidRPr="00E6048D">
              <w:rPr>
                <w:color w:val="auto"/>
              </w:rPr>
              <w:t>Fundamentals</w:t>
            </w:r>
            <w:proofErr w:type="spellEnd"/>
            <w:r w:rsidRPr="00E6048D">
              <w:rPr>
                <w:color w:val="auto"/>
              </w:rPr>
              <w:t xml:space="preserve"> </w:t>
            </w:r>
            <w:proofErr w:type="spellStart"/>
            <w:r w:rsidRPr="00E6048D">
              <w:rPr>
                <w:color w:val="auto"/>
              </w:rPr>
              <w:t>of</w:t>
            </w:r>
            <w:proofErr w:type="spellEnd"/>
            <w:r w:rsidRPr="00E6048D">
              <w:rPr>
                <w:color w:val="auto"/>
              </w:rPr>
              <w:t xml:space="preserve"> </w:t>
            </w:r>
            <w:proofErr w:type="spellStart"/>
            <w:r w:rsidRPr="00E6048D">
              <w:rPr>
                <w:color w:val="auto"/>
              </w:rPr>
              <w:t>soil</w:t>
            </w:r>
            <w:proofErr w:type="spellEnd"/>
            <w:r w:rsidRPr="00E6048D">
              <w:rPr>
                <w:color w:val="auto"/>
              </w:rPr>
              <w:t xml:space="preserve"> </w:t>
            </w:r>
            <w:proofErr w:type="spellStart"/>
            <w:r w:rsidRPr="00E6048D">
              <w:rPr>
                <w:color w:val="auto"/>
              </w:rPr>
              <w:t>ecology</w:t>
            </w:r>
            <w:proofErr w:type="spellEnd"/>
            <w:r w:rsidRPr="00E6048D">
              <w:rPr>
                <w:color w:val="auto"/>
              </w:rPr>
              <w:t xml:space="preserve">, 1996, </w:t>
            </w:r>
            <w:proofErr w:type="spellStart"/>
            <w:r w:rsidRPr="00E6048D">
              <w:rPr>
                <w:color w:val="auto"/>
              </w:rPr>
              <w:t>academic</w:t>
            </w:r>
            <w:proofErr w:type="spellEnd"/>
            <w:r w:rsidRPr="00E6048D">
              <w:rPr>
                <w:color w:val="auto"/>
              </w:rPr>
              <w:t xml:space="preserve"> </w:t>
            </w:r>
            <w:proofErr w:type="spellStart"/>
            <w:r w:rsidRPr="00E6048D">
              <w:rPr>
                <w:color w:val="auto"/>
              </w:rPr>
              <w:t>press</w:t>
            </w:r>
            <w:proofErr w:type="spellEnd"/>
            <w:r w:rsidRPr="00E6048D">
              <w:rPr>
                <w:color w:val="auto"/>
              </w:rPr>
              <w:t>, USA, ISBN 0-12-179725-2</w:t>
            </w:r>
          </w:p>
          <w:p w14:paraId="4CF77839" w14:textId="77777777" w:rsidR="008663F9" w:rsidRPr="00E6048D" w:rsidRDefault="008663F9" w:rsidP="00231595">
            <w:pPr>
              <w:pStyle w:val="ListParagraph"/>
              <w:numPr>
                <w:ilvl w:val="0"/>
                <w:numId w:val="42"/>
              </w:numPr>
              <w:spacing w:after="160" w:line="259" w:lineRule="auto"/>
              <w:rPr>
                <w:color w:val="auto"/>
              </w:rPr>
            </w:pPr>
            <w:proofErr w:type="spellStart"/>
            <w:r w:rsidRPr="00E6048D">
              <w:rPr>
                <w:color w:val="auto"/>
              </w:rPr>
              <w:t>Kathleen</w:t>
            </w:r>
            <w:proofErr w:type="spellEnd"/>
            <w:r w:rsidRPr="00E6048D">
              <w:rPr>
                <w:color w:val="auto"/>
              </w:rPr>
              <w:t xml:space="preserve"> Hess-Kosa, </w:t>
            </w:r>
            <w:proofErr w:type="spellStart"/>
            <w:r w:rsidRPr="00E6048D">
              <w:rPr>
                <w:color w:val="auto"/>
              </w:rPr>
              <w:t>Indoor</w:t>
            </w:r>
            <w:proofErr w:type="spellEnd"/>
            <w:r w:rsidRPr="00E6048D">
              <w:rPr>
                <w:color w:val="auto"/>
              </w:rPr>
              <w:t xml:space="preserve"> </w:t>
            </w:r>
            <w:proofErr w:type="spellStart"/>
            <w:r w:rsidRPr="00E6048D">
              <w:rPr>
                <w:color w:val="auto"/>
              </w:rPr>
              <w:t>Air</w:t>
            </w:r>
            <w:proofErr w:type="spellEnd"/>
            <w:r w:rsidRPr="00E6048D">
              <w:rPr>
                <w:color w:val="auto"/>
              </w:rPr>
              <w:t xml:space="preserve"> </w:t>
            </w:r>
            <w:proofErr w:type="spellStart"/>
            <w:r w:rsidRPr="00E6048D">
              <w:rPr>
                <w:color w:val="auto"/>
              </w:rPr>
              <w:t>Quality</w:t>
            </w:r>
            <w:proofErr w:type="spellEnd"/>
            <w:r w:rsidRPr="00E6048D">
              <w:rPr>
                <w:color w:val="auto"/>
              </w:rPr>
              <w:t xml:space="preserve">: </w:t>
            </w:r>
            <w:proofErr w:type="spellStart"/>
            <w:r w:rsidRPr="00E6048D">
              <w:rPr>
                <w:color w:val="auto"/>
              </w:rPr>
              <w:t>The</w:t>
            </w:r>
            <w:proofErr w:type="spellEnd"/>
            <w:r w:rsidRPr="00E6048D">
              <w:rPr>
                <w:color w:val="auto"/>
              </w:rPr>
              <w:t xml:space="preserve"> </w:t>
            </w:r>
            <w:proofErr w:type="spellStart"/>
            <w:r w:rsidRPr="00E6048D">
              <w:rPr>
                <w:color w:val="auto"/>
              </w:rPr>
              <w:t>Latest</w:t>
            </w:r>
            <w:proofErr w:type="spellEnd"/>
            <w:r w:rsidRPr="00E6048D">
              <w:rPr>
                <w:color w:val="auto"/>
              </w:rPr>
              <w:t xml:space="preserve"> </w:t>
            </w:r>
            <w:proofErr w:type="spellStart"/>
            <w:r w:rsidRPr="00E6048D">
              <w:rPr>
                <w:color w:val="auto"/>
              </w:rPr>
              <w:t>Sampling</w:t>
            </w:r>
            <w:proofErr w:type="spellEnd"/>
            <w:r w:rsidRPr="00E6048D">
              <w:rPr>
                <w:color w:val="auto"/>
              </w:rPr>
              <w:t xml:space="preserve"> </w:t>
            </w:r>
            <w:proofErr w:type="spellStart"/>
            <w:r w:rsidRPr="00E6048D">
              <w:rPr>
                <w:color w:val="auto"/>
              </w:rPr>
              <w:t>and</w:t>
            </w:r>
            <w:proofErr w:type="spellEnd"/>
            <w:r w:rsidRPr="00E6048D">
              <w:rPr>
                <w:color w:val="auto"/>
              </w:rPr>
              <w:t xml:space="preserve"> </w:t>
            </w:r>
            <w:proofErr w:type="spellStart"/>
            <w:r w:rsidRPr="00E6048D">
              <w:rPr>
                <w:color w:val="auto"/>
              </w:rPr>
              <w:t>Analytical</w:t>
            </w:r>
            <w:proofErr w:type="spellEnd"/>
            <w:r w:rsidRPr="00E6048D">
              <w:rPr>
                <w:color w:val="auto"/>
              </w:rPr>
              <w:t xml:space="preserve"> </w:t>
            </w:r>
            <w:proofErr w:type="spellStart"/>
            <w:r w:rsidRPr="00E6048D">
              <w:rPr>
                <w:color w:val="auto"/>
              </w:rPr>
              <w:t>Methods</w:t>
            </w:r>
            <w:proofErr w:type="spellEnd"/>
            <w:r w:rsidRPr="00E6048D">
              <w:rPr>
                <w:color w:val="auto"/>
              </w:rPr>
              <w:t xml:space="preserve">, </w:t>
            </w:r>
            <w:proofErr w:type="spellStart"/>
            <w:r w:rsidRPr="00E6048D">
              <w:rPr>
                <w:color w:val="auto"/>
              </w:rPr>
              <w:t>Third</w:t>
            </w:r>
            <w:proofErr w:type="spellEnd"/>
            <w:r w:rsidRPr="00E6048D">
              <w:rPr>
                <w:color w:val="auto"/>
              </w:rPr>
              <w:t xml:space="preserve"> </w:t>
            </w:r>
            <w:proofErr w:type="spellStart"/>
            <w:r w:rsidRPr="00E6048D">
              <w:rPr>
                <w:color w:val="auto"/>
              </w:rPr>
              <w:t>Edition</w:t>
            </w:r>
            <w:proofErr w:type="spellEnd"/>
            <w:r w:rsidRPr="00E6048D">
              <w:rPr>
                <w:color w:val="auto"/>
              </w:rPr>
              <w:t xml:space="preserve"> 3rd </w:t>
            </w:r>
            <w:proofErr w:type="spellStart"/>
            <w:r w:rsidRPr="00E6048D">
              <w:rPr>
                <w:color w:val="auto"/>
              </w:rPr>
              <w:t>New</w:t>
            </w:r>
            <w:proofErr w:type="spellEnd"/>
            <w:r w:rsidRPr="00E6048D">
              <w:rPr>
                <w:color w:val="auto"/>
              </w:rPr>
              <w:t xml:space="preserve"> </w:t>
            </w:r>
            <w:proofErr w:type="spellStart"/>
            <w:r w:rsidRPr="00E6048D">
              <w:rPr>
                <w:color w:val="auto"/>
              </w:rPr>
              <w:t>edition</w:t>
            </w:r>
            <w:proofErr w:type="spellEnd"/>
            <w:r w:rsidRPr="00E6048D">
              <w:rPr>
                <w:color w:val="auto"/>
              </w:rPr>
              <w:t xml:space="preserve">, CRC </w:t>
            </w:r>
            <w:proofErr w:type="spellStart"/>
            <w:r w:rsidRPr="00E6048D">
              <w:rPr>
                <w:color w:val="auto"/>
              </w:rPr>
              <w:t>Press</w:t>
            </w:r>
            <w:proofErr w:type="spellEnd"/>
            <w:r w:rsidRPr="00E6048D">
              <w:rPr>
                <w:color w:val="auto"/>
              </w:rPr>
              <w:t>, 2020, 9780367656775</w:t>
            </w:r>
          </w:p>
          <w:p w14:paraId="55173C18" w14:textId="77777777" w:rsidR="008663F9" w:rsidRPr="00E6048D" w:rsidRDefault="008663F9" w:rsidP="00231595">
            <w:pPr>
              <w:pStyle w:val="ListParagraph"/>
              <w:numPr>
                <w:ilvl w:val="0"/>
                <w:numId w:val="42"/>
              </w:numPr>
              <w:spacing w:after="160" w:line="259" w:lineRule="auto"/>
              <w:rPr>
                <w:color w:val="auto"/>
              </w:rPr>
            </w:pPr>
            <w:proofErr w:type="spellStart"/>
            <w:r w:rsidRPr="00E6048D">
              <w:rPr>
                <w:color w:val="auto"/>
              </w:rPr>
              <w:t>Chaudhery</w:t>
            </w:r>
            <w:proofErr w:type="spellEnd"/>
            <w:r w:rsidRPr="00E6048D">
              <w:rPr>
                <w:color w:val="auto"/>
              </w:rPr>
              <w:t xml:space="preserve"> </w:t>
            </w:r>
            <w:proofErr w:type="spellStart"/>
            <w:r w:rsidRPr="00E6048D">
              <w:rPr>
                <w:color w:val="auto"/>
              </w:rPr>
              <w:t>Mustansar</w:t>
            </w:r>
            <w:proofErr w:type="spellEnd"/>
            <w:r w:rsidRPr="00E6048D">
              <w:rPr>
                <w:color w:val="auto"/>
              </w:rPr>
              <w:t xml:space="preserve"> </w:t>
            </w:r>
            <w:proofErr w:type="spellStart"/>
            <w:r w:rsidRPr="00E6048D">
              <w:rPr>
                <w:color w:val="auto"/>
              </w:rPr>
              <w:t>Hussain</w:t>
            </w:r>
            <w:proofErr w:type="spellEnd"/>
            <w:r w:rsidRPr="00E6048D">
              <w:rPr>
                <w:color w:val="auto"/>
              </w:rPr>
              <w:t xml:space="preserve">, </w:t>
            </w:r>
            <w:proofErr w:type="spellStart"/>
            <w:r w:rsidRPr="00E6048D">
              <w:rPr>
                <w:color w:val="auto"/>
              </w:rPr>
              <w:t>Rustem</w:t>
            </w:r>
            <w:proofErr w:type="spellEnd"/>
            <w:r w:rsidRPr="00E6048D">
              <w:rPr>
                <w:color w:val="auto"/>
              </w:rPr>
              <w:t xml:space="preserve"> </w:t>
            </w:r>
            <w:proofErr w:type="spellStart"/>
            <w:r w:rsidRPr="00E6048D">
              <w:rPr>
                <w:color w:val="auto"/>
              </w:rPr>
              <w:t>Kecili</w:t>
            </w:r>
            <w:proofErr w:type="spellEnd"/>
            <w:r w:rsidRPr="00E6048D">
              <w:rPr>
                <w:color w:val="auto"/>
              </w:rPr>
              <w:t xml:space="preserve">, </w:t>
            </w:r>
            <w:proofErr w:type="spellStart"/>
            <w:r w:rsidRPr="00E6048D">
              <w:rPr>
                <w:color w:val="auto"/>
              </w:rPr>
              <w:t>Modern</w:t>
            </w:r>
            <w:proofErr w:type="spellEnd"/>
            <w:r w:rsidRPr="00E6048D">
              <w:rPr>
                <w:color w:val="auto"/>
              </w:rPr>
              <w:t xml:space="preserve"> </w:t>
            </w:r>
            <w:proofErr w:type="spellStart"/>
            <w:r w:rsidRPr="00E6048D">
              <w:rPr>
                <w:color w:val="auto"/>
              </w:rPr>
              <w:t>Environmental</w:t>
            </w:r>
            <w:proofErr w:type="spellEnd"/>
            <w:r w:rsidRPr="00E6048D">
              <w:rPr>
                <w:color w:val="auto"/>
              </w:rPr>
              <w:t xml:space="preserve"> </w:t>
            </w:r>
            <w:proofErr w:type="spellStart"/>
            <w:r w:rsidRPr="00E6048D">
              <w:rPr>
                <w:color w:val="auto"/>
              </w:rPr>
              <w:t>Analysis</w:t>
            </w:r>
            <w:proofErr w:type="spellEnd"/>
            <w:r w:rsidRPr="00E6048D">
              <w:rPr>
                <w:color w:val="auto"/>
              </w:rPr>
              <w:t xml:space="preserve"> </w:t>
            </w:r>
            <w:proofErr w:type="spellStart"/>
            <w:r w:rsidRPr="00E6048D">
              <w:rPr>
                <w:color w:val="auto"/>
              </w:rPr>
              <w:t>Techniques</w:t>
            </w:r>
            <w:proofErr w:type="spellEnd"/>
            <w:r w:rsidRPr="00E6048D">
              <w:rPr>
                <w:color w:val="auto"/>
              </w:rPr>
              <w:t xml:space="preserve"> </w:t>
            </w:r>
            <w:proofErr w:type="spellStart"/>
            <w:r w:rsidRPr="00E6048D">
              <w:rPr>
                <w:color w:val="auto"/>
              </w:rPr>
              <w:t>for</w:t>
            </w:r>
            <w:proofErr w:type="spellEnd"/>
            <w:r w:rsidRPr="00E6048D">
              <w:rPr>
                <w:color w:val="auto"/>
              </w:rPr>
              <w:t xml:space="preserve"> </w:t>
            </w:r>
            <w:proofErr w:type="spellStart"/>
            <w:r w:rsidRPr="00E6048D">
              <w:rPr>
                <w:color w:val="auto"/>
              </w:rPr>
              <w:t>Pollutants</w:t>
            </w:r>
            <w:proofErr w:type="spellEnd"/>
            <w:r w:rsidRPr="00E6048D">
              <w:rPr>
                <w:color w:val="auto"/>
              </w:rPr>
              <w:t xml:space="preserve">, </w:t>
            </w:r>
            <w:proofErr w:type="spellStart"/>
            <w:r w:rsidRPr="00E6048D">
              <w:rPr>
                <w:color w:val="auto"/>
              </w:rPr>
              <w:t>Elsevier</w:t>
            </w:r>
            <w:proofErr w:type="spellEnd"/>
            <w:r w:rsidRPr="00E6048D">
              <w:rPr>
                <w:color w:val="auto"/>
              </w:rPr>
              <w:t xml:space="preserve"> </w:t>
            </w:r>
            <w:proofErr w:type="spellStart"/>
            <w:r w:rsidRPr="00E6048D">
              <w:rPr>
                <w:color w:val="auto"/>
              </w:rPr>
              <w:t>Science</w:t>
            </w:r>
            <w:proofErr w:type="spellEnd"/>
            <w:r w:rsidRPr="00E6048D">
              <w:rPr>
                <w:color w:val="auto"/>
              </w:rPr>
              <w:t xml:space="preserve"> </w:t>
            </w:r>
            <w:proofErr w:type="spellStart"/>
            <w:r w:rsidRPr="00E6048D">
              <w:rPr>
                <w:color w:val="auto"/>
              </w:rPr>
              <w:t>Publishing</w:t>
            </w:r>
            <w:proofErr w:type="spellEnd"/>
            <w:r w:rsidRPr="00E6048D">
              <w:rPr>
                <w:color w:val="auto"/>
              </w:rPr>
              <w:t xml:space="preserve"> </w:t>
            </w:r>
            <w:proofErr w:type="spellStart"/>
            <w:r w:rsidRPr="00E6048D">
              <w:rPr>
                <w:color w:val="auto"/>
              </w:rPr>
              <w:t>Co</w:t>
            </w:r>
            <w:proofErr w:type="spellEnd"/>
            <w:r w:rsidRPr="00E6048D">
              <w:rPr>
                <w:color w:val="auto"/>
              </w:rPr>
              <w:t xml:space="preserve"> </w:t>
            </w:r>
            <w:proofErr w:type="spellStart"/>
            <w:r w:rsidRPr="00E6048D">
              <w:rPr>
                <w:color w:val="auto"/>
              </w:rPr>
              <w:t>Inc</w:t>
            </w:r>
            <w:proofErr w:type="spellEnd"/>
            <w:r w:rsidRPr="00E6048D">
              <w:rPr>
                <w:color w:val="auto"/>
              </w:rPr>
              <w:t>, 9780128169346</w:t>
            </w:r>
          </w:p>
          <w:p w14:paraId="6EF7A2AA" w14:textId="1C62F8DB" w:rsidR="008663F9" w:rsidRPr="00E6048D" w:rsidRDefault="008663F9" w:rsidP="00231595">
            <w:pPr>
              <w:pStyle w:val="ListParagraph"/>
              <w:numPr>
                <w:ilvl w:val="0"/>
                <w:numId w:val="42"/>
              </w:numPr>
              <w:spacing w:after="160" w:line="259" w:lineRule="auto"/>
              <w:rPr>
                <w:color w:val="auto"/>
              </w:rPr>
            </w:pPr>
            <w:r w:rsidRPr="00E6048D">
              <w:rPr>
                <w:color w:val="auto"/>
              </w:rPr>
              <w:t xml:space="preserve">Bela </w:t>
            </w:r>
            <w:proofErr w:type="spellStart"/>
            <w:r w:rsidRPr="00E6048D">
              <w:rPr>
                <w:color w:val="auto"/>
              </w:rPr>
              <w:t>Torok</w:t>
            </w:r>
            <w:proofErr w:type="spellEnd"/>
            <w:r w:rsidRPr="00E6048D">
              <w:rPr>
                <w:color w:val="auto"/>
              </w:rPr>
              <w:t xml:space="preserve">, </w:t>
            </w:r>
            <w:proofErr w:type="spellStart"/>
            <w:r w:rsidRPr="00E6048D">
              <w:rPr>
                <w:color w:val="auto"/>
              </w:rPr>
              <w:t>Timothy</w:t>
            </w:r>
            <w:proofErr w:type="spellEnd"/>
            <w:r w:rsidRPr="00E6048D">
              <w:rPr>
                <w:color w:val="auto"/>
              </w:rPr>
              <w:t xml:space="preserve"> </w:t>
            </w:r>
            <w:proofErr w:type="spellStart"/>
            <w:r w:rsidRPr="00E6048D">
              <w:rPr>
                <w:color w:val="auto"/>
              </w:rPr>
              <w:t>Dransfield</w:t>
            </w:r>
            <w:proofErr w:type="spellEnd"/>
            <w:r w:rsidRPr="00E6048D">
              <w:rPr>
                <w:color w:val="auto"/>
              </w:rPr>
              <w:t xml:space="preserve">, Green </w:t>
            </w:r>
            <w:proofErr w:type="spellStart"/>
            <w:r w:rsidRPr="00E6048D">
              <w:rPr>
                <w:color w:val="auto"/>
              </w:rPr>
              <w:t>Chemistry</w:t>
            </w:r>
            <w:proofErr w:type="spellEnd"/>
            <w:r w:rsidRPr="00E6048D">
              <w:rPr>
                <w:color w:val="auto"/>
              </w:rPr>
              <w:t xml:space="preserve">: An </w:t>
            </w:r>
            <w:proofErr w:type="spellStart"/>
            <w:r w:rsidRPr="00E6048D">
              <w:rPr>
                <w:color w:val="auto"/>
              </w:rPr>
              <w:t>Inclusive</w:t>
            </w:r>
            <w:proofErr w:type="spellEnd"/>
            <w:r w:rsidRPr="00E6048D">
              <w:rPr>
                <w:color w:val="auto"/>
              </w:rPr>
              <w:t xml:space="preserve"> </w:t>
            </w:r>
            <w:proofErr w:type="spellStart"/>
            <w:r w:rsidRPr="00E6048D">
              <w:rPr>
                <w:color w:val="auto"/>
              </w:rPr>
              <w:t>Approach</w:t>
            </w:r>
            <w:proofErr w:type="spellEnd"/>
            <w:r w:rsidRPr="00E6048D">
              <w:rPr>
                <w:color w:val="auto"/>
              </w:rPr>
              <w:t xml:space="preserve">, </w:t>
            </w:r>
            <w:proofErr w:type="spellStart"/>
            <w:r w:rsidRPr="00E6048D">
              <w:rPr>
                <w:color w:val="auto"/>
              </w:rPr>
              <w:t>Elsevier</w:t>
            </w:r>
            <w:proofErr w:type="spellEnd"/>
            <w:r w:rsidRPr="00E6048D">
              <w:rPr>
                <w:color w:val="auto"/>
              </w:rPr>
              <w:t xml:space="preserve"> </w:t>
            </w:r>
            <w:proofErr w:type="spellStart"/>
            <w:r w:rsidRPr="00E6048D">
              <w:rPr>
                <w:color w:val="auto"/>
              </w:rPr>
              <w:t>Science</w:t>
            </w:r>
            <w:proofErr w:type="spellEnd"/>
            <w:r w:rsidRPr="00E6048D">
              <w:rPr>
                <w:color w:val="auto"/>
              </w:rPr>
              <w:t xml:space="preserve"> </w:t>
            </w:r>
            <w:proofErr w:type="spellStart"/>
            <w:r w:rsidRPr="00E6048D">
              <w:rPr>
                <w:color w:val="auto"/>
              </w:rPr>
              <w:t>Publishing</w:t>
            </w:r>
            <w:proofErr w:type="spellEnd"/>
            <w:r w:rsidRPr="00E6048D">
              <w:rPr>
                <w:color w:val="auto"/>
              </w:rPr>
              <w:t xml:space="preserve"> </w:t>
            </w:r>
            <w:proofErr w:type="spellStart"/>
            <w:r w:rsidRPr="00E6048D">
              <w:rPr>
                <w:color w:val="auto"/>
              </w:rPr>
              <w:t>Co</w:t>
            </w:r>
            <w:proofErr w:type="spellEnd"/>
            <w:r w:rsidRPr="00E6048D">
              <w:rPr>
                <w:color w:val="auto"/>
              </w:rPr>
              <w:t xml:space="preserve"> </w:t>
            </w:r>
            <w:proofErr w:type="spellStart"/>
            <w:r w:rsidRPr="00E6048D">
              <w:rPr>
                <w:color w:val="auto"/>
              </w:rPr>
              <w:t>Inc</w:t>
            </w:r>
            <w:proofErr w:type="spellEnd"/>
            <w:r w:rsidRPr="00E6048D">
              <w:rPr>
                <w:color w:val="auto"/>
              </w:rPr>
              <w:t>, 2017, 9780128092705</w:t>
            </w:r>
          </w:p>
        </w:tc>
      </w:tr>
      <w:tr w:rsidR="00E6048D" w:rsidRPr="00E6048D" w14:paraId="0B9C7002" w14:textId="77777777" w:rsidTr="001A6313">
        <w:trPr>
          <w:jc w:val="center"/>
        </w:trPr>
        <w:tc>
          <w:tcPr>
            <w:tcW w:w="9582" w:type="dxa"/>
            <w:gridSpan w:val="2"/>
          </w:tcPr>
          <w:p w14:paraId="7AF106BD" w14:textId="77777777" w:rsidR="007539D6" w:rsidRPr="00E6048D" w:rsidRDefault="007539D6" w:rsidP="007539D6">
            <w:pPr>
              <w:pStyle w:val="Nosaukumi"/>
            </w:pPr>
            <w:r w:rsidRPr="00E6048D">
              <w:lastRenderedPageBreak/>
              <w:t>Periodika un citi informācijas avoti</w:t>
            </w:r>
          </w:p>
        </w:tc>
      </w:tr>
      <w:tr w:rsidR="00E6048D" w:rsidRPr="00E6048D" w14:paraId="08DE91BD" w14:textId="77777777" w:rsidTr="001A6313">
        <w:trPr>
          <w:jc w:val="center"/>
        </w:trPr>
        <w:tc>
          <w:tcPr>
            <w:tcW w:w="9582" w:type="dxa"/>
            <w:gridSpan w:val="2"/>
          </w:tcPr>
          <w:p w14:paraId="070F5188" w14:textId="09331CD9" w:rsidR="006B0C4F" w:rsidRPr="00E6048D" w:rsidRDefault="005E4F1E" w:rsidP="00231595">
            <w:pPr>
              <w:pStyle w:val="ListParagraph"/>
              <w:numPr>
                <w:ilvl w:val="0"/>
                <w:numId w:val="43"/>
              </w:numPr>
              <w:spacing w:after="160" w:line="259" w:lineRule="auto"/>
              <w:rPr>
                <w:color w:val="auto"/>
              </w:rPr>
            </w:pPr>
            <w:bookmarkStart w:id="1" w:name="_GoBack"/>
            <w:proofErr w:type="spellStart"/>
            <w:r w:rsidRPr="00E6048D">
              <w:rPr>
                <w:color w:val="auto"/>
              </w:rPr>
              <w:t>Journal</w:t>
            </w:r>
            <w:proofErr w:type="spellEnd"/>
            <w:r w:rsidRPr="00E6048D">
              <w:rPr>
                <w:color w:val="auto"/>
              </w:rPr>
              <w:t xml:space="preserve">: </w:t>
            </w:r>
            <w:r w:rsidRPr="00E6048D">
              <w:rPr>
                <w:i/>
                <w:color w:val="auto"/>
              </w:rPr>
              <w:t xml:space="preserve">Green </w:t>
            </w:r>
            <w:proofErr w:type="spellStart"/>
            <w:r w:rsidRPr="00E6048D">
              <w:rPr>
                <w:i/>
                <w:color w:val="auto"/>
              </w:rPr>
              <w:t>Energy</w:t>
            </w:r>
            <w:proofErr w:type="spellEnd"/>
            <w:r w:rsidRPr="00E6048D">
              <w:rPr>
                <w:i/>
                <w:color w:val="auto"/>
              </w:rPr>
              <w:t xml:space="preserve"> &amp; </w:t>
            </w:r>
            <w:proofErr w:type="spellStart"/>
            <w:r w:rsidRPr="00E6048D">
              <w:rPr>
                <w:i/>
                <w:color w:val="auto"/>
              </w:rPr>
              <w:t>Environment</w:t>
            </w:r>
            <w:proofErr w:type="spellEnd"/>
            <w:r w:rsidRPr="00E6048D">
              <w:rPr>
                <w:i/>
                <w:color w:val="auto"/>
              </w:rPr>
              <w:t xml:space="preserve"> (GEE)</w:t>
            </w:r>
            <w:r w:rsidR="00231595" w:rsidRPr="00E6048D">
              <w:rPr>
                <w:i/>
                <w:color w:val="auto"/>
              </w:rPr>
              <w:t xml:space="preserve"> (</w:t>
            </w:r>
            <w:hyperlink r:id="rId7" w:history="1">
              <w:r w:rsidR="00E6048D" w:rsidRPr="00393A2A">
                <w:rPr>
                  <w:rStyle w:val="Hyperlink"/>
                  <w:i/>
                </w:rPr>
                <w:t>https://www.sciencedirect.com/journal/green-energy-and-environment</w:t>
              </w:r>
            </w:hyperlink>
            <w:r w:rsidR="00231595" w:rsidRPr="00E6048D">
              <w:rPr>
                <w:i/>
                <w:color w:val="auto"/>
              </w:rPr>
              <w:t xml:space="preserve">, </w:t>
            </w:r>
            <w:proofErr w:type="spellStart"/>
            <w:r w:rsidR="00231595" w:rsidRPr="00E6048D">
              <w:rPr>
                <w:i/>
                <w:color w:val="auto"/>
              </w:rPr>
              <w:t>ScienceDirect</w:t>
            </w:r>
            <w:proofErr w:type="spellEnd"/>
            <w:r w:rsidR="00CF2EAB" w:rsidRPr="00E6048D">
              <w:rPr>
                <w:i/>
                <w:color w:val="auto"/>
              </w:rPr>
              <w:t xml:space="preserve">, </w:t>
            </w:r>
            <w:proofErr w:type="spellStart"/>
            <w:r w:rsidR="00CF2EAB" w:rsidRPr="00E6048D">
              <w:rPr>
                <w:i/>
                <w:color w:val="auto"/>
              </w:rPr>
              <w:t>Open</w:t>
            </w:r>
            <w:proofErr w:type="spellEnd"/>
            <w:r w:rsidR="00CF2EAB" w:rsidRPr="00E6048D">
              <w:rPr>
                <w:i/>
                <w:color w:val="auto"/>
              </w:rPr>
              <w:t xml:space="preserve"> Access</w:t>
            </w:r>
            <w:r w:rsidR="00231595" w:rsidRPr="00E6048D">
              <w:rPr>
                <w:i/>
                <w:color w:val="auto"/>
              </w:rPr>
              <w:t xml:space="preserve">) </w:t>
            </w:r>
          </w:p>
          <w:p w14:paraId="0B81AD35" w14:textId="0F89F7B4" w:rsidR="007539D6" w:rsidRPr="00E6048D" w:rsidRDefault="00231595" w:rsidP="00231595">
            <w:pPr>
              <w:pStyle w:val="ListParagraph"/>
              <w:numPr>
                <w:ilvl w:val="0"/>
                <w:numId w:val="43"/>
              </w:numPr>
              <w:spacing w:after="160" w:line="259" w:lineRule="auto"/>
              <w:rPr>
                <w:color w:val="auto"/>
              </w:rPr>
            </w:pPr>
            <w:proofErr w:type="spellStart"/>
            <w:r w:rsidRPr="00E6048D">
              <w:rPr>
                <w:color w:val="auto"/>
              </w:rPr>
              <w:t>Journal</w:t>
            </w:r>
            <w:proofErr w:type="spellEnd"/>
            <w:r w:rsidRPr="00E6048D">
              <w:rPr>
                <w:color w:val="auto"/>
              </w:rPr>
              <w:t>:</w:t>
            </w:r>
            <w:r w:rsidR="006B0C4F" w:rsidRPr="00E6048D">
              <w:rPr>
                <w:color w:val="auto"/>
              </w:rPr>
              <w:t xml:space="preserve"> </w:t>
            </w:r>
            <w:proofErr w:type="spellStart"/>
            <w:r w:rsidR="005E4F1E" w:rsidRPr="00E6048D">
              <w:rPr>
                <w:i/>
                <w:color w:val="auto"/>
              </w:rPr>
              <w:t>Sustainable</w:t>
            </w:r>
            <w:proofErr w:type="spellEnd"/>
            <w:r w:rsidR="005E4F1E" w:rsidRPr="00E6048D">
              <w:rPr>
                <w:i/>
                <w:color w:val="auto"/>
              </w:rPr>
              <w:t xml:space="preserve"> </w:t>
            </w:r>
            <w:proofErr w:type="spellStart"/>
            <w:r w:rsidR="005E4F1E" w:rsidRPr="00E6048D">
              <w:rPr>
                <w:i/>
                <w:color w:val="auto"/>
              </w:rPr>
              <w:t>Environment</w:t>
            </w:r>
            <w:proofErr w:type="spellEnd"/>
            <w:r w:rsidRPr="00E6048D">
              <w:rPr>
                <w:i/>
                <w:color w:val="auto"/>
              </w:rPr>
              <w:t xml:space="preserve"> (</w:t>
            </w:r>
            <w:hyperlink r:id="rId8" w:history="1">
              <w:r w:rsidR="00E6048D" w:rsidRPr="00393A2A">
                <w:rPr>
                  <w:rStyle w:val="Hyperlink"/>
                  <w:i/>
                </w:rPr>
                <w:t>https://www.tandfonline.com/journals/oaes21</w:t>
              </w:r>
            </w:hyperlink>
            <w:r w:rsidR="00CF2EAB" w:rsidRPr="00E6048D">
              <w:rPr>
                <w:rStyle w:val="Hyperlink"/>
                <w:i/>
                <w:color w:val="auto"/>
              </w:rPr>
              <w:t xml:space="preserve">, </w:t>
            </w:r>
            <w:proofErr w:type="spellStart"/>
            <w:r w:rsidR="00CF2EAB" w:rsidRPr="00E6048D">
              <w:rPr>
                <w:rStyle w:val="Hyperlink"/>
                <w:i/>
                <w:color w:val="auto"/>
                <w:u w:val="none"/>
              </w:rPr>
              <w:t>Open</w:t>
            </w:r>
            <w:proofErr w:type="spellEnd"/>
            <w:r w:rsidR="00CF2EAB" w:rsidRPr="00E6048D">
              <w:rPr>
                <w:rStyle w:val="Hyperlink"/>
                <w:i/>
                <w:color w:val="auto"/>
                <w:u w:val="none"/>
              </w:rPr>
              <w:t xml:space="preserve"> </w:t>
            </w:r>
            <w:proofErr w:type="spellStart"/>
            <w:r w:rsidR="00CF2EAB" w:rsidRPr="00E6048D">
              <w:rPr>
                <w:rStyle w:val="Hyperlink"/>
                <w:i/>
                <w:color w:val="auto"/>
                <w:u w:val="none"/>
              </w:rPr>
              <w:t>Acces</w:t>
            </w:r>
            <w:proofErr w:type="spellEnd"/>
            <w:r w:rsidRPr="00E6048D">
              <w:rPr>
                <w:i/>
                <w:color w:val="auto"/>
              </w:rPr>
              <w:t xml:space="preserve">) </w:t>
            </w:r>
            <w:bookmarkEnd w:id="1"/>
          </w:p>
        </w:tc>
      </w:tr>
      <w:tr w:rsidR="00E6048D" w:rsidRPr="00E6048D" w14:paraId="084DC482" w14:textId="77777777" w:rsidTr="001A6313">
        <w:trPr>
          <w:jc w:val="center"/>
        </w:trPr>
        <w:tc>
          <w:tcPr>
            <w:tcW w:w="9582" w:type="dxa"/>
            <w:gridSpan w:val="2"/>
          </w:tcPr>
          <w:p w14:paraId="5D89BE13" w14:textId="77777777" w:rsidR="007539D6" w:rsidRPr="00E6048D" w:rsidRDefault="007539D6" w:rsidP="007539D6">
            <w:pPr>
              <w:pStyle w:val="Nosaukumi"/>
            </w:pPr>
            <w:r w:rsidRPr="00E6048D">
              <w:t>Piezīmes</w:t>
            </w:r>
          </w:p>
        </w:tc>
      </w:tr>
      <w:tr w:rsidR="006B0C4F" w:rsidRPr="00E6048D" w14:paraId="0480A8C0" w14:textId="77777777" w:rsidTr="001A6313">
        <w:trPr>
          <w:jc w:val="center"/>
        </w:trPr>
        <w:tc>
          <w:tcPr>
            <w:tcW w:w="9582" w:type="dxa"/>
            <w:gridSpan w:val="2"/>
          </w:tcPr>
          <w:p w14:paraId="0D921A0F" w14:textId="77777777" w:rsidR="001C63DF" w:rsidRPr="00E6048D" w:rsidRDefault="001C63DF" w:rsidP="001C63DF">
            <w:r w:rsidRPr="00E6048D">
              <w:t xml:space="preserve">Akadēmiskās bakalaura studiju programmas “Ķīmija” studiju kurss. B daļa </w:t>
            </w:r>
            <w:proofErr w:type="spellStart"/>
            <w:r w:rsidRPr="00E6048D">
              <w:t>apakšspecialitātei</w:t>
            </w:r>
            <w:proofErr w:type="spellEnd"/>
          </w:p>
          <w:p w14:paraId="38FE6EE4" w14:textId="39F883E7" w:rsidR="001C63DF" w:rsidRPr="00E6048D" w:rsidRDefault="001C63DF" w:rsidP="001C63DF">
            <w:r w:rsidRPr="00E6048D">
              <w:t>“</w:t>
            </w:r>
            <w:r w:rsidR="00A04035" w:rsidRPr="00E6048D">
              <w:t>A</w:t>
            </w:r>
            <w:r w:rsidRPr="00E6048D">
              <w:t>tjaunojamo resursu ķīmija”.</w:t>
            </w:r>
          </w:p>
          <w:p w14:paraId="13F0F892" w14:textId="77777777" w:rsidR="001C63DF" w:rsidRPr="00E6048D" w:rsidRDefault="001C63DF" w:rsidP="001C63DF"/>
          <w:p w14:paraId="6A6D7725" w14:textId="1E7CC76B" w:rsidR="007539D6" w:rsidRPr="00E6048D" w:rsidRDefault="001C63DF" w:rsidP="001C63DF">
            <w:r w:rsidRPr="00E6048D">
              <w:t>Kurss tiek docēts latviešu valodā.</w:t>
            </w:r>
          </w:p>
        </w:tc>
      </w:tr>
    </w:tbl>
    <w:p w14:paraId="56D68D37" w14:textId="77777777" w:rsidR="001B4907" w:rsidRPr="00E6048D" w:rsidRDefault="001B4907" w:rsidP="001B4907"/>
    <w:p w14:paraId="7FF44B0C" w14:textId="77777777" w:rsidR="001B4907" w:rsidRPr="00E6048D" w:rsidRDefault="001B4907" w:rsidP="001B4907"/>
    <w:p w14:paraId="59F003EB" w14:textId="77777777" w:rsidR="00360579" w:rsidRPr="00E6048D" w:rsidRDefault="00360579"/>
    <w:sectPr w:rsidR="00360579" w:rsidRPr="00E6048D" w:rsidSect="001B4907">
      <w:headerReference w:type="default" r:id="rId9"/>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CF8FEA" w14:textId="77777777" w:rsidR="004D59E7" w:rsidRDefault="004D59E7" w:rsidP="001B4907">
      <w:r>
        <w:separator/>
      </w:r>
    </w:p>
  </w:endnote>
  <w:endnote w:type="continuationSeparator" w:id="0">
    <w:p w14:paraId="5314C5E6" w14:textId="77777777" w:rsidR="004D59E7" w:rsidRDefault="004D59E7"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20DDC3" w14:textId="77777777" w:rsidR="004D59E7" w:rsidRDefault="004D59E7" w:rsidP="001B4907">
      <w:r>
        <w:separator/>
      </w:r>
    </w:p>
  </w:footnote>
  <w:footnote w:type="continuationSeparator" w:id="0">
    <w:p w14:paraId="15BBB7C4" w14:textId="77777777" w:rsidR="004D59E7" w:rsidRDefault="004D59E7"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D5F98" w14:textId="77777777" w:rsidR="00CC09D3" w:rsidRDefault="00CC09D3" w:rsidP="007534EA">
    <w:pPr>
      <w:pStyle w:val="Header"/>
    </w:pPr>
  </w:p>
  <w:p w14:paraId="2C690B2F" w14:textId="77777777" w:rsidR="00CC09D3" w:rsidRPr="007B1FB4" w:rsidRDefault="00CC09D3" w:rsidP="007534EA">
    <w:pPr>
      <w:pStyle w:val="Header"/>
    </w:pPr>
  </w:p>
  <w:p w14:paraId="54DED00E" w14:textId="77777777" w:rsidR="00CC09D3" w:rsidRPr="00D66CC2" w:rsidRDefault="00CC09D3"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0FAD0FD5"/>
    <w:multiLevelType w:val="hybridMultilevel"/>
    <w:tmpl w:val="287C87E2"/>
    <w:lvl w:ilvl="0" w:tplc="56C8CE1E">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3153199"/>
    <w:multiLevelType w:val="hybridMultilevel"/>
    <w:tmpl w:val="C214323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2" w15:restartNumberingAfterBreak="0">
    <w:nsid w:val="143D129D"/>
    <w:multiLevelType w:val="hybridMultilevel"/>
    <w:tmpl w:val="C8226FF6"/>
    <w:lvl w:ilvl="0" w:tplc="92A443F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4" w15:restartNumberingAfterBreak="0">
    <w:nsid w:val="1DC83DE9"/>
    <w:multiLevelType w:val="hybridMultilevel"/>
    <w:tmpl w:val="E670F29A"/>
    <w:lvl w:ilvl="0" w:tplc="A8E8372A">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3"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7" w15:restartNumberingAfterBreak="0">
    <w:nsid w:val="4D075250"/>
    <w:multiLevelType w:val="hybridMultilevel"/>
    <w:tmpl w:val="E4EE23C0"/>
    <w:lvl w:ilvl="0" w:tplc="0DA6D6C6">
      <w:start w:val="1"/>
      <w:numFmt w:val="decimal"/>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28"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9"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9"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0"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F7D37B1"/>
    <w:multiLevelType w:val="hybridMultilevel"/>
    <w:tmpl w:val="9124AB50"/>
    <w:lvl w:ilvl="0" w:tplc="03CAA480">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5"/>
  </w:num>
  <w:num w:numId="2">
    <w:abstractNumId w:val="9"/>
  </w:num>
  <w:num w:numId="3">
    <w:abstractNumId w:val="25"/>
  </w:num>
  <w:num w:numId="4">
    <w:abstractNumId w:val="26"/>
  </w:num>
  <w:num w:numId="5">
    <w:abstractNumId w:val="7"/>
  </w:num>
  <w:num w:numId="6">
    <w:abstractNumId w:val="8"/>
  </w:num>
  <w:num w:numId="7">
    <w:abstractNumId w:val="11"/>
  </w:num>
  <w:num w:numId="8">
    <w:abstractNumId w:val="0"/>
  </w:num>
  <w:num w:numId="9">
    <w:abstractNumId w:val="1"/>
  </w:num>
  <w:num w:numId="10">
    <w:abstractNumId w:val="2"/>
  </w:num>
  <w:num w:numId="11">
    <w:abstractNumId w:val="7"/>
    <w:lvlOverride w:ilvl="0">
      <w:startOverride w:val="1"/>
    </w:lvlOverride>
  </w:num>
  <w:num w:numId="12">
    <w:abstractNumId w:val="19"/>
  </w:num>
  <w:num w:numId="13">
    <w:abstractNumId w:val="40"/>
  </w:num>
  <w:num w:numId="14">
    <w:abstractNumId w:val="13"/>
  </w:num>
  <w:num w:numId="15">
    <w:abstractNumId w:val="16"/>
  </w:num>
  <w:num w:numId="16">
    <w:abstractNumId w:val="17"/>
  </w:num>
  <w:num w:numId="17">
    <w:abstractNumId w:val="24"/>
  </w:num>
  <w:num w:numId="18">
    <w:abstractNumId w:val="31"/>
  </w:num>
  <w:num w:numId="19">
    <w:abstractNumId w:val="30"/>
  </w:num>
  <w:num w:numId="20">
    <w:abstractNumId w:val="36"/>
  </w:num>
  <w:num w:numId="21">
    <w:abstractNumId w:val="37"/>
  </w:num>
  <w:num w:numId="22">
    <w:abstractNumId w:val="39"/>
  </w:num>
  <w:num w:numId="23">
    <w:abstractNumId w:val="18"/>
  </w:num>
  <w:num w:numId="24">
    <w:abstractNumId w:val="34"/>
  </w:num>
  <w:num w:numId="25">
    <w:abstractNumId w:val="28"/>
  </w:num>
  <w:num w:numId="26">
    <w:abstractNumId w:val="4"/>
  </w:num>
  <w:num w:numId="27">
    <w:abstractNumId w:val="3"/>
  </w:num>
  <w:num w:numId="28">
    <w:abstractNumId w:val="29"/>
  </w:num>
  <w:num w:numId="29">
    <w:abstractNumId w:val="21"/>
  </w:num>
  <w:num w:numId="30">
    <w:abstractNumId w:val="32"/>
  </w:num>
  <w:num w:numId="31">
    <w:abstractNumId w:val="33"/>
  </w:num>
  <w:num w:numId="32">
    <w:abstractNumId w:val="22"/>
  </w:num>
  <w:num w:numId="33">
    <w:abstractNumId w:val="6"/>
  </w:num>
  <w:num w:numId="34">
    <w:abstractNumId w:val="20"/>
  </w:num>
  <w:num w:numId="35">
    <w:abstractNumId w:val="15"/>
  </w:num>
  <w:num w:numId="36">
    <w:abstractNumId w:val="23"/>
  </w:num>
  <w:num w:numId="37">
    <w:abstractNumId w:val="38"/>
  </w:num>
  <w:num w:numId="38">
    <w:abstractNumId w:val="10"/>
  </w:num>
  <w:num w:numId="39">
    <w:abstractNumId w:val="27"/>
  </w:num>
  <w:num w:numId="40">
    <w:abstractNumId w:val="41"/>
  </w:num>
  <w:num w:numId="41">
    <w:abstractNumId w:val="5"/>
  </w:num>
  <w:num w:numId="42">
    <w:abstractNumId w:val="14"/>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16385"/>
    <w:rsid w:val="00026C21"/>
    <w:rsid w:val="00035105"/>
    <w:rsid w:val="00085800"/>
    <w:rsid w:val="00144AEE"/>
    <w:rsid w:val="0017137B"/>
    <w:rsid w:val="001B4907"/>
    <w:rsid w:val="001C3571"/>
    <w:rsid w:val="001C63DF"/>
    <w:rsid w:val="00212A28"/>
    <w:rsid w:val="00231595"/>
    <w:rsid w:val="00244E4B"/>
    <w:rsid w:val="002D6CF3"/>
    <w:rsid w:val="002F1EE3"/>
    <w:rsid w:val="00353176"/>
    <w:rsid w:val="00360579"/>
    <w:rsid w:val="003C2FFF"/>
    <w:rsid w:val="003E46DC"/>
    <w:rsid w:val="004D59E7"/>
    <w:rsid w:val="0056659C"/>
    <w:rsid w:val="005E4F1E"/>
    <w:rsid w:val="00612290"/>
    <w:rsid w:val="006214C8"/>
    <w:rsid w:val="006757EF"/>
    <w:rsid w:val="006B0C4F"/>
    <w:rsid w:val="006F4CEF"/>
    <w:rsid w:val="007539D6"/>
    <w:rsid w:val="007611EA"/>
    <w:rsid w:val="00791E37"/>
    <w:rsid w:val="00816D42"/>
    <w:rsid w:val="008663F9"/>
    <w:rsid w:val="00875ADC"/>
    <w:rsid w:val="00877E76"/>
    <w:rsid w:val="008D4CBD"/>
    <w:rsid w:val="008F5EB7"/>
    <w:rsid w:val="00913BF5"/>
    <w:rsid w:val="00921E9C"/>
    <w:rsid w:val="00985AFD"/>
    <w:rsid w:val="00986242"/>
    <w:rsid w:val="009A70C0"/>
    <w:rsid w:val="009E42B8"/>
    <w:rsid w:val="00A04035"/>
    <w:rsid w:val="00A3779B"/>
    <w:rsid w:val="00A53917"/>
    <w:rsid w:val="00A65099"/>
    <w:rsid w:val="00A80588"/>
    <w:rsid w:val="00B13E94"/>
    <w:rsid w:val="00B21393"/>
    <w:rsid w:val="00BC05DC"/>
    <w:rsid w:val="00BF157B"/>
    <w:rsid w:val="00C355B6"/>
    <w:rsid w:val="00CC09D3"/>
    <w:rsid w:val="00CE088B"/>
    <w:rsid w:val="00CF2EAB"/>
    <w:rsid w:val="00D10879"/>
    <w:rsid w:val="00D24AA8"/>
    <w:rsid w:val="00D820FC"/>
    <w:rsid w:val="00D93327"/>
    <w:rsid w:val="00DD0B08"/>
    <w:rsid w:val="00DD4584"/>
    <w:rsid w:val="00DE43A3"/>
    <w:rsid w:val="00E6048D"/>
    <w:rsid w:val="00ED2763"/>
    <w:rsid w:val="00F04F8C"/>
    <w:rsid w:val="00F07F64"/>
    <w:rsid w:val="00F751AB"/>
    <w:rsid w:val="00F9195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0ACF5"/>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23159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UnresolvedMention">
    <w:name w:val="Unresolved Mention"/>
    <w:basedOn w:val="DefaultParagraphFont"/>
    <w:uiPriority w:val="99"/>
    <w:semiHidden/>
    <w:unhideWhenUsed/>
    <w:rsid w:val="00231595"/>
    <w:rPr>
      <w:color w:val="605E5C"/>
      <w:shd w:val="clear" w:color="auto" w:fill="E1DFDD"/>
    </w:rPr>
  </w:style>
  <w:style w:type="character" w:customStyle="1" w:styleId="Heading1Char">
    <w:name w:val="Heading 1 Char"/>
    <w:basedOn w:val="DefaultParagraphFont"/>
    <w:link w:val="Heading1"/>
    <w:uiPriority w:val="9"/>
    <w:rsid w:val="00231595"/>
    <w:rPr>
      <w:rFonts w:asciiTheme="majorHAnsi" w:eastAsiaTheme="majorEastAsia" w:hAnsiTheme="majorHAnsi" w:cstheme="majorBidi"/>
      <w:bCs/>
      <w:iCs/>
      <w:color w:val="2E74B5" w:themeColor="accent1" w:themeShade="BF"/>
      <w:sz w:val="32"/>
      <w:szCs w:val="32"/>
      <w:lang w:val="lv-LV"/>
    </w:rPr>
  </w:style>
  <w:style w:type="character" w:styleId="FollowedHyperlink">
    <w:name w:val="FollowedHyperlink"/>
    <w:basedOn w:val="DefaultParagraphFont"/>
    <w:uiPriority w:val="99"/>
    <w:semiHidden/>
    <w:unhideWhenUsed/>
    <w:rsid w:val="00CF2EA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8099384">
      <w:bodyDiv w:val="1"/>
      <w:marLeft w:val="0"/>
      <w:marRight w:val="0"/>
      <w:marTop w:val="0"/>
      <w:marBottom w:val="0"/>
      <w:divBdr>
        <w:top w:val="none" w:sz="0" w:space="0" w:color="auto"/>
        <w:left w:val="none" w:sz="0" w:space="0" w:color="auto"/>
        <w:bottom w:val="none" w:sz="0" w:space="0" w:color="auto"/>
        <w:right w:val="none" w:sz="0" w:space="0" w:color="auto"/>
      </w:divBdr>
    </w:div>
    <w:div w:id="176857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journals/oaes21" TargetMode="External"/><Relationship Id="rId3" Type="http://schemas.openxmlformats.org/officeDocument/2006/relationships/settings" Target="settings.xml"/><Relationship Id="rId7" Type="http://schemas.openxmlformats.org/officeDocument/2006/relationships/hyperlink" Target="https://www.sciencedirect.com/journal/green-energy-and-environm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4431</Words>
  <Characters>2527</Characters>
  <Application>Microsoft Office Word</Application>
  <DocSecurity>0</DocSecurity>
  <Lines>21</Lines>
  <Paragraphs>13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6945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16</cp:revision>
  <dcterms:created xsi:type="dcterms:W3CDTF">2023-07-21T10:22:00Z</dcterms:created>
  <dcterms:modified xsi:type="dcterms:W3CDTF">2023-12-13T15:33:00Z</dcterms:modified>
</cp:coreProperties>
</file>