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B1B4A" w14:textId="77777777"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25B2AF17" w14:textId="77777777"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52F3CA97" w14:textId="77777777"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14:paraId="3E8B7FF7" w14:textId="77777777" w:rsidTr="001A6313">
        <w:trPr>
          <w:jc w:val="center"/>
        </w:trPr>
        <w:tc>
          <w:tcPr>
            <w:tcW w:w="4639" w:type="dxa"/>
          </w:tcPr>
          <w:p w14:paraId="6DAFD666" w14:textId="77777777" w:rsidR="001B4907" w:rsidRPr="00026C21" w:rsidRDefault="001B4907" w:rsidP="001A6313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14:paraId="0DC0F534" w14:textId="45A9236D" w:rsidR="001B4907" w:rsidRPr="00843588" w:rsidRDefault="00C32EBF" w:rsidP="001A6313">
            <w:pPr>
              <w:jc w:val="both"/>
              <w:rPr>
                <w:rFonts w:eastAsia="Times New Roman"/>
                <w:b/>
                <w:bCs w:val="0"/>
                <w:i/>
                <w:iCs w:val="0"/>
                <w:lang w:eastAsia="lv-LV"/>
              </w:rPr>
            </w:pPr>
            <w:r w:rsidRPr="00843588">
              <w:rPr>
                <w:rFonts w:eastAsia="Times New Roman"/>
                <w:b/>
                <w:bCs w:val="0"/>
                <w:i/>
                <w:iCs w:val="0"/>
                <w:lang w:eastAsia="lv-LV"/>
              </w:rPr>
              <w:t>Datoru lietošana ķīmijā</w:t>
            </w:r>
          </w:p>
        </w:tc>
      </w:tr>
      <w:tr w:rsidR="001B4907" w:rsidRPr="00026C21" w14:paraId="0744AA10" w14:textId="77777777" w:rsidTr="001A6313">
        <w:trPr>
          <w:jc w:val="center"/>
        </w:trPr>
        <w:tc>
          <w:tcPr>
            <w:tcW w:w="4639" w:type="dxa"/>
          </w:tcPr>
          <w:p w14:paraId="08B909CA" w14:textId="77777777" w:rsidR="001B4907" w:rsidRPr="00026C21" w:rsidRDefault="001B4907" w:rsidP="001A6313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14:paraId="3DB942CE" w14:textId="1B2F70C6" w:rsidR="001B4907" w:rsidRPr="00026C21" w:rsidRDefault="007C6B67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D</w:t>
            </w:r>
            <w:r w:rsidR="00C32EBF" w:rsidRPr="00C32EBF">
              <w:rPr>
                <w:lang w:eastAsia="lv-LV"/>
              </w:rPr>
              <w:t>atZ2085</w:t>
            </w:r>
          </w:p>
        </w:tc>
      </w:tr>
      <w:tr w:rsidR="001B4907" w:rsidRPr="00026C21" w14:paraId="0B6AD9D0" w14:textId="77777777" w:rsidTr="001A6313">
        <w:trPr>
          <w:jc w:val="center"/>
        </w:trPr>
        <w:tc>
          <w:tcPr>
            <w:tcW w:w="4639" w:type="dxa"/>
          </w:tcPr>
          <w:p w14:paraId="703CD764" w14:textId="77777777" w:rsidR="001B4907" w:rsidRPr="00026C21" w:rsidRDefault="001B4907" w:rsidP="001A6313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14:paraId="691FFE47" w14:textId="7FB6AA41" w:rsidR="001B4907" w:rsidRPr="00026C21" w:rsidRDefault="00C32EBF" w:rsidP="001A6313">
            <w:pPr>
              <w:snapToGrid w:val="0"/>
            </w:pPr>
            <w:r>
              <w:t>Datorzinātne</w:t>
            </w:r>
          </w:p>
        </w:tc>
      </w:tr>
      <w:tr w:rsidR="001B4907" w:rsidRPr="00026C21" w14:paraId="1EDC59C9" w14:textId="77777777" w:rsidTr="001A6313">
        <w:trPr>
          <w:jc w:val="center"/>
        </w:trPr>
        <w:tc>
          <w:tcPr>
            <w:tcW w:w="4639" w:type="dxa"/>
          </w:tcPr>
          <w:p w14:paraId="1D32C93F" w14:textId="77777777" w:rsidR="001B4907" w:rsidRPr="00026C21" w:rsidRDefault="001B4907" w:rsidP="001A6313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405F30B5" w14:textId="06060C0A"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14:paraId="135BF0CA" w14:textId="77777777" w:rsidTr="001A6313">
        <w:trPr>
          <w:jc w:val="center"/>
        </w:trPr>
        <w:tc>
          <w:tcPr>
            <w:tcW w:w="4639" w:type="dxa"/>
          </w:tcPr>
          <w:p w14:paraId="066D392F" w14:textId="77777777"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14:paraId="2737664A" w14:textId="48BB1A12" w:rsidR="001B4907" w:rsidRPr="00026C21" w:rsidRDefault="00C32EBF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1B4907" w:rsidRPr="00026C21" w14:paraId="4F027780" w14:textId="77777777" w:rsidTr="001A6313">
        <w:trPr>
          <w:jc w:val="center"/>
        </w:trPr>
        <w:tc>
          <w:tcPr>
            <w:tcW w:w="4639" w:type="dxa"/>
          </w:tcPr>
          <w:p w14:paraId="493128EF" w14:textId="77777777"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14:paraId="7DFC3176" w14:textId="098968E6" w:rsidR="001B4907" w:rsidRPr="00026C21" w:rsidRDefault="00C32EBF" w:rsidP="001A6313">
            <w:r>
              <w:t>3</w:t>
            </w:r>
          </w:p>
        </w:tc>
      </w:tr>
      <w:tr w:rsidR="001B4907" w:rsidRPr="00026C21" w14:paraId="005B6F5E" w14:textId="77777777" w:rsidTr="001A6313">
        <w:trPr>
          <w:jc w:val="center"/>
        </w:trPr>
        <w:tc>
          <w:tcPr>
            <w:tcW w:w="4639" w:type="dxa"/>
          </w:tcPr>
          <w:p w14:paraId="2CAF3840" w14:textId="77777777" w:rsidR="001B4907" w:rsidRPr="00026C21" w:rsidRDefault="001B4907" w:rsidP="001A6313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14:paraId="590DC56B" w14:textId="4187CC15" w:rsidR="001B4907" w:rsidRPr="00026C21" w:rsidRDefault="00C32EBF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14:paraId="721490C7" w14:textId="77777777" w:rsidTr="001A6313">
        <w:trPr>
          <w:jc w:val="center"/>
        </w:trPr>
        <w:tc>
          <w:tcPr>
            <w:tcW w:w="4639" w:type="dxa"/>
          </w:tcPr>
          <w:p w14:paraId="4ECC264A" w14:textId="77777777" w:rsidR="001B4907" w:rsidRPr="00026C21" w:rsidRDefault="001B4907" w:rsidP="001A6313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14:paraId="08E5C71E" w14:textId="2FC14C48" w:rsidR="001B4907" w:rsidRPr="00026C21" w:rsidRDefault="00C32EBF" w:rsidP="001A6313">
            <w:r>
              <w:t>16</w:t>
            </w:r>
          </w:p>
        </w:tc>
      </w:tr>
      <w:tr w:rsidR="001B4907" w:rsidRPr="00026C21" w14:paraId="3EDEB2DD" w14:textId="77777777" w:rsidTr="001A6313">
        <w:trPr>
          <w:jc w:val="center"/>
        </w:trPr>
        <w:tc>
          <w:tcPr>
            <w:tcW w:w="4639" w:type="dxa"/>
          </w:tcPr>
          <w:p w14:paraId="1A031C0E" w14:textId="77777777" w:rsidR="001B4907" w:rsidRPr="00026C21" w:rsidRDefault="001B4907" w:rsidP="001A6313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14:paraId="0457FF02" w14:textId="2E2DD074" w:rsidR="001B4907" w:rsidRPr="00026C21" w:rsidRDefault="007C6B67" w:rsidP="001A6313">
            <w:r>
              <w:t>0</w:t>
            </w:r>
          </w:p>
        </w:tc>
      </w:tr>
      <w:tr w:rsidR="001B4907" w:rsidRPr="00026C21" w14:paraId="253085FF" w14:textId="77777777" w:rsidTr="001A6313">
        <w:trPr>
          <w:jc w:val="center"/>
        </w:trPr>
        <w:tc>
          <w:tcPr>
            <w:tcW w:w="4639" w:type="dxa"/>
          </w:tcPr>
          <w:p w14:paraId="0080988A" w14:textId="77777777" w:rsidR="001B4907" w:rsidRPr="00026C21" w:rsidRDefault="001B4907" w:rsidP="001A6313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14:paraId="606887D9" w14:textId="55797850" w:rsidR="001B4907" w:rsidRPr="00026C21" w:rsidRDefault="00C32EBF" w:rsidP="001A6313">
            <w:r>
              <w:t>16</w:t>
            </w:r>
          </w:p>
        </w:tc>
      </w:tr>
      <w:tr w:rsidR="001B4907" w:rsidRPr="00026C21" w14:paraId="523561E0" w14:textId="77777777" w:rsidTr="001A6313">
        <w:trPr>
          <w:jc w:val="center"/>
        </w:trPr>
        <w:tc>
          <w:tcPr>
            <w:tcW w:w="4639" w:type="dxa"/>
          </w:tcPr>
          <w:p w14:paraId="519157BC" w14:textId="77777777" w:rsidR="001B4907" w:rsidRPr="00026C21" w:rsidRDefault="001B4907" w:rsidP="001A6313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14:paraId="4FDFA7CE" w14:textId="3233DF00" w:rsidR="001B4907" w:rsidRPr="00026C21" w:rsidRDefault="007C6B67" w:rsidP="001A6313">
            <w:r>
              <w:t>0</w:t>
            </w:r>
          </w:p>
        </w:tc>
      </w:tr>
      <w:tr w:rsidR="001B4907" w:rsidRPr="00026C21" w14:paraId="1B86D11D" w14:textId="77777777" w:rsidTr="001A6313">
        <w:trPr>
          <w:jc w:val="center"/>
        </w:trPr>
        <w:tc>
          <w:tcPr>
            <w:tcW w:w="4639" w:type="dxa"/>
          </w:tcPr>
          <w:p w14:paraId="64F8B89F" w14:textId="77777777" w:rsidR="001B4907" w:rsidRPr="00026C21" w:rsidRDefault="001B4907" w:rsidP="001A6313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34CF9B55" w14:textId="75AD1F88" w:rsidR="001B4907" w:rsidRPr="0073716B" w:rsidRDefault="0073716B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B4907" w:rsidRPr="00026C21" w14:paraId="10FC026A" w14:textId="77777777" w:rsidTr="001A6313">
        <w:trPr>
          <w:jc w:val="center"/>
        </w:trPr>
        <w:tc>
          <w:tcPr>
            <w:tcW w:w="9582" w:type="dxa"/>
            <w:gridSpan w:val="2"/>
          </w:tcPr>
          <w:p w14:paraId="1E111915" w14:textId="77777777"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14:paraId="141B8772" w14:textId="77777777" w:rsidTr="001A6313">
        <w:trPr>
          <w:jc w:val="center"/>
        </w:trPr>
        <w:tc>
          <w:tcPr>
            <w:tcW w:w="9582" w:type="dxa"/>
            <w:gridSpan w:val="2"/>
          </w:tcPr>
          <w:p w14:paraId="2EF5506F" w14:textId="77777777" w:rsidR="001B4907" w:rsidRPr="00026C21" w:rsidRDefault="001B4907" w:rsidP="001A6313">
            <w:pPr>
              <w:pStyle w:val="Nosaukumi"/>
            </w:pPr>
            <w:r w:rsidRPr="00026C21">
              <w:t>Kursa autors(-i)</w:t>
            </w:r>
          </w:p>
        </w:tc>
      </w:tr>
      <w:tr w:rsidR="0073716B" w:rsidRPr="00026C21" w14:paraId="37F28CBD" w14:textId="77777777" w:rsidTr="001A6313">
        <w:trPr>
          <w:jc w:val="center"/>
        </w:trPr>
        <w:tc>
          <w:tcPr>
            <w:tcW w:w="9582" w:type="dxa"/>
            <w:gridSpan w:val="2"/>
          </w:tcPr>
          <w:p w14:paraId="7F27E113" w14:textId="197421EE" w:rsidR="0073716B" w:rsidRPr="00026C21" w:rsidRDefault="0073716B" w:rsidP="0073716B">
            <w:r>
              <w:t>Dr. chem., doc. Artūrs Zariņš</w:t>
            </w:r>
          </w:p>
        </w:tc>
      </w:tr>
      <w:tr w:rsidR="0073716B" w:rsidRPr="00026C21" w14:paraId="08E7627C" w14:textId="77777777" w:rsidTr="001A6313">
        <w:trPr>
          <w:jc w:val="center"/>
        </w:trPr>
        <w:tc>
          <w:tcPr>
            <w:tcW w:w="9582" w:type="dxa"/>
            <w:gridSpan w:val="2"/>
          </w:tcPr>
          <w:p w14:paraId="6F0E0BCB" w14:textId="77777777" w:rsidR="0073716B" w:rsidRPr="00026C21" w:rsidRDefault="0073716B" w:rsidP="0073716B">
            <w:pPr>
              <w:pStyle w:val="Nosaukumi"/>
            </w:pPr>
            <w:r w:rsidRPr="00026C21">
              <w:t>Kursa docētājs(-i)</w:t>
            </w:r>
          </w:p>
        </w:tc>
      </w:tr>
      <w:tr w:rsidR="0073716B" w:rsidRPr="00026C21" w14:paraId="0ABAEEC4" w14:textId="77777777" w:rsidTr="001A6313">
        <w:trPr>
          <w:jc w:val="center"/>
        </w:trPr>
        <w:tc>
          <w:tcPr>
            <w:tcW w:w="9582" w:type="dxa"/>
            <w:gridSpan w:val="2"/>
          </w:tcPr>
          <w:p w14:paraId="2FB9ECB7" w14:textId="58CB6022" w:rsidR="0073716B" w:rsidRPr="00026C21" w:rsidRDefault="0073716B" w:rsidP="0073716B">
            <w:pPr>
              <w:jc w:val="both"/>
            </w:pPr>
            <w:r>
              <w:t>Dr. chem., doc. Artūrs Zariņš</w:t>
            </w:r>
          </w:p>
        </w:tc>
      </w:tr>
      <w:tr w:rsidR="0073716B" w:rsidRPr="00026C21" w14:paraId="3AC3F3CB" w14:textId="77777777" w:rsidTr="001A6313">
        <w:trPr>
          <w:jc w:val="center"/>
        </w:trPr>
        <w:tc>
          <w:tcPr>
            <w:tcW w:w="9582" w:type="dxa"/>
            <w:gridSpan w:val="2"/>
          </w:tcPr>
          <w:p w14:paraId="40669737" w14:textId="77777777" w:rsidR="0073716B" w:rsidRPr="00026C21" w:rsidRDefault="0073716B" w:rsidP="0073716B">
            <w:pPr>
              <w:pStyle w:val="Nosaukumi"/>
            </w:pPr>
            <w:r w:rsidRPr="00026C21">
              <w:t>Priekšzināšanas</w:t>
            </w:r>
          </w:p>
        </w:tc>
      </w:tr>
      <w:tr w:rsidR="0073716B" w:rsidRPr="00026C21" w14:paraId="02349E57" w14:textId="77777777" w:rsidTr="001A6313">
        <w:trPr>
          <w:jc w:val="center"/>
        </w:trPr>
        <w:tc>
          <w:tcPr>
            <w:tcW w:w="9582" w:type="dxa"/>
            <w:gridSpan w:val="2"/>
          </w:tcPr>
          <w:p w14:paraId="0A6C9249" w14:textId="7ED65474" w:rsidR="0073716B" w:rsidRPr="00026C21" w:rsidRDefault="007C6B67" w:rsidP="0073716B">
            <w:pPr>
              <w:snapToGrid w:val="0"/>
            </w:pPr>
            <w:r w:rsidRPr="001118FD">
              <w:t>Ķīmi10</w:t>
            </w:r>
            <w:r w:rsidR="00113115">
              <w:t>50</w:t>
            </w:r>
            <w:r w:rsidRPr="001118FD">
              <w:t xml:space="preserve"> Vispārīgā ķīmija;</w:t>
            </w:r>
          </w:p>
        </w:tc>
      </w:tr>
      <w:tr w:rsidR="0073716B" w:rsidRPr="00026C21" w14:paraId="3A6AF9F1" w14:textId="77777777" w:rsidTr="001A6313">
        <w:trPr>
          <w:jc w:val="center"/>
        </w:trPr>
        <w:tc>
          <w:tcPr>
            <w:tcW w:w="9582" w:type="dxa"/>
            <w:gridSpan w:val="2"/>
          </w:tcPr>
          <w:p w14:paraId="37AB1C57" w14:textId="77777777" w:rsidR="0073716B" w:rsidRPr="00026C21" w:rsidRDefault="0073716B" w:rsidP="0073716B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73716B" w:rsidRPr="00026C21" w14:paraId="4B8A3DAD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60DA990E" w14:textId="1E729AD6" w:rsidR="0073716B" w:rsidRDefault="0073716B" w:rsidP="0073716B">
            <w:pPr>
              <w:jc w:val="both"/>
              <w:rPr>
                <w:rFonts w:eastAsia="Calibri"/>
                <w:bCs w:val="0"/>
                <w:iCs w:val="0"/>
                <w:lang w:bidi="lo-LA"/>
              </w:rPr>
            </w:pPr>
            <w:r w:rsidRPr="006B1874">
              <w:t xml:space="preserve">KURSA MĒRĶIS: </w:t>
            </w:r>
            <w:r w:rsidRPr="00C32EBF">
              <w:rPr>
                <w:rFonts w:eastAsia="Calibri"/>
                <w:bCs w:val="0"/>
                <w:iCs w:val="0"/>
                <w:lang w:bidi="lo-LA"/>
              </w:rPr>
              <w:t xml:space="preserve">iepazīstināt studentus ar dažādu datortehniku, aparatūru un izplatītāko programmatūru, kā arī ar darbu datortīklos un vispasaules tīmeklī, ņemot vērā ķīmiķu vajadzības. </w:t>
            </w:r>
          </w:p>
          <w:p w14:paraId="191DF5F2" w14:textId="77777777" w:rsidR="0073716B" w:rsidRPr="006B1874" w:rsidRDefault="0073716B" w:rsidP="0073716B"/>
          <w:p w14:paraId="4265841E" w14:textId="618D9E4D" w:rsidR="0073716B" w:rsidRPr="006B1874" w:rsidRDefault="0073716B" w:rsidP="0073716B">
            <w:pPr>
              <w:suppressAutoHyphens/>
              <w:autoSpaceDE/>
              <w:autoSpaceDN/>
              <w:adjustRightInd/>
              <w:jc w:val="both"/>
            </w:pPr>
            <w:r w:rsidRPr="006B1874">
              <w:t xml:space="preserve">KURSA UZDEVUMI: </w:t>
            </w:r>
            <w:r w:rsidRPr="00C32EBF">
              <w:rPr>
                <w:rFonts w:eastAsia="Calibri"/>
                <w:bCs w:val="0"/>
                <w:iCs w:val="0"/>
                <w:lang w:bidi="lo-LA"/>
              </w:rPr>
              <w:t>Kurss orientēts uz datoru izmantošanu mācību un zinātniskajā darbā, informācijas iegūšanu, rezultātu apstrādi, zinātnisko pētījumu veikšanu, iegūto rezultātu noformēšanu un darbu pasniegšanu. Tiek aplūkotas dažādas mērījumu apstrādes aprēķinu metodes.</w:t>
            </w:r>
          </w:p>
        </w:tc>
      </w:tr>
      <w:tr w:rsidR="0073716B" w:rsidRPr="00026C21" w14:paraId="1CCC323F" w14:textId="77777777" w:rsidTr="001A6313">
        <w:trPr>
          <w:jc w:val="center"/>
        </w:trPr>
        <w:tc>
          <w:tcPr>
            <w:tcW w:w="9582" w:type="dxa"/>
            <w:gridSpan w:val="2"/>
          </w:tcPr>
          <w:p w14:paraId="116CFA54" w14:textId="77777777" w:rsidR="0073716B" w:rsidRPr="00026C21" w:rsidRDefault="0073716B" w:rsidP="0073716B">
            <w:pPr>
              <w:pStyle w:val="Nosaukumi"/>
            </w:pPr>
            <w:r w:rsidRPr="00026C21">
              <w:t>Studiju kursa kalendārais plāns</w:t>
            </w:r>
          </w:p>
        </w:tc>
      </w:tr>
      <w:tr w:rsidR="0073716B" w:rsidRPr="00026C21" w14:paraId="7F8095A3" w14:textId="77777777" w:rsidTr="001A6313">
        <w:trPr>
          <w:jc w:val="center"/>
        </w:trPr>
        <w:tc>
          <w:tcPr>
            <w:tcW w:w="9582" w:type="dxa"/>
            <w:gridSpan w:val="2"/>
          </w:tcPr>
          <w:p w14:paraId="04DD8706" w14:textId="1AB291B4" w:rsidR="0073716B" w:rsidRPr="007C6B67" w:rsidRDefault="0073716B" w:rsidP="0073716B">
            <w:pPr>
              <w:jc w:val="both"/>
              <w:rPr>
                <w:iCs w:val="0"/>
                <w:lang w:eastAsia="ko-KR"/>
              </w:rPr>
            </w:pPr>
            <w:r w:rsidRPr="007C6B67">
              <w:rPr>
                <w:iCs w:val="0"/>
                <w:lang w:eastAsia="ko-KR"/>
              </w:rPr>
              <w:t>L16, P16, Pd48</w:t>
            </w:r>
          </w:p>
          <w:p w14:paraId="5AF8C598" w14:textId="77777777" w:rsidR="007C6B67" w:rsidRPr="00074C1D" w:rsidRDefault="007C6B67" w:rsidP="0073716B">
            <w:pPr>
              <w:jc w:val="both"/>
              <w:rPr>
                <w:b/>
                <w:bCs w:val="0"/>
                <w:iCs w:val="0"/>
                <w:lang w:eastAsia="ko-KR"/>
              </w:rPr>
            </w:pPr>
          </w:p>
          <w:p w14:paraId="55B07176" w14:textId="06861962" w:rsidR="0073716B" w:rsidRPr="00074C1D" w:rsidRDefault="0073716B" w:rsidP="00074C1D">
            <w:pPr>
              <w:rPr>
                <w:sz w:val="22"/>
                <w:szCs w:val="22"/>
                <w:lang w:bidi="lo-LA"/>
              </w:rPr>
            </w:pPr>
            <w:r w:rsidRPr="0073716B">
              <w:rPr>
                <w:iCs w:val="0"/>
                <w:lang w:eastAsia="ko-KR"/>
              </w:rPr>
              <w:t xml:space="preserve">1. </w:t>
            </w:r>
            <w:r w:rsidRPr="0073716B">
              <w:t xml:space="preserve">IT daudzveidīga izmantošana ķīmijā. Informācijas iegūšana, fiksēšana un apstrāde zinātnē. </w:t>
            </w:r>
            <w:r w:rsidR="00074C1D" w:rsidRPr="00074C1D">
              <w:t>Vispasaules tīmeklis (</w:t>
            </w:r>
            <w:proofErr w:type="spellStart"/>
            <w:r w:rsidR="00074C1D" w:rsidRPr="00074C1D">
              <w:t>www</w:t>
            </w:r>
            <w:proofErr w:type="spellEnd"/>
            <w:r w:rsidR="00074C1D" w:rsidRPr="00074C1D">
              <w:t xml:space="preserve">). Informācijas pārlūkprogrammas un to izmantošana. </w:t>
            </w:r>
            <w:r w:rsidRPr="0073716B">
              <w:t xml:space="preserve">Zinātniskā komunikācija. </w:t>
            </w:r>
            <w:r w:rsidR="00074C1D" w:rsidRPr="00315B7D">
              <w:rPr>
                <w:sz w:val="22"/>
                <w:szCs w:val="22"/>
                <w:lang w:bidi="lo-LA"/>
              </w:rPr>
              <w:t>Datu bāzes un to lietošana. Datu meklēšana datub</w:t>
            </w:r>
            <w:r w:rsidR="00074C1D">
              <w:rPr>
                <w:sz w:val="22"/>
                <w:szCs w:val="22"/>
                <w:lang w:bidi="lo-LA"/>
              </w:rPr>
              <w:t xml:space="preserve">āzēs. </w:t>
            </w:r>
            <w:r w:rsidRPr="0073716B">
              <w:t xml:space="preserve">Interneta datu bāzes un to lietošana. </w:t>
            </w:r>
            <w:r w:rsidRPr="0073716B">
              <w:rPr>
                <w:iCs w:val="0"/>
                <w:lang w:eastAsia="ko-KR"/>
              </w:rPr>
              <w:t>L</w:t>
            </w:r>
            <w:r>
              <w:rPr>
                <w:iCs w:val="0"/>
                <w:lang w:eastAsia="ko-KR"/>
              </w:rPr>
              <w:t>4</w:t>
            </w:r>
            <w:r w:rsidRPr="0073716B">
              <w:rPr>
                <w:iCs w:val="0"/>
                <w:lang w:eastAsia="ko-KR"/>
              </w:rPr>
              <w:t>, P</w:t>
            </w:r>
            <w:r>
              <w:rPr>
                <w:iCs w:val="0"/>
                <w:lang w:eastAsia="ko-KR"/>
              </w:rPr>
              <w:t>4</w:t>
            </w:r>
            <w:r w:rsidRPr="0073716B">
              <w:rPr>
                <w:iCs w:val="0"/>
                <w:lang w:eastAsia="ko-KR"/>
              </w:rPr>
              <w:t>, Pd</w:t>
            </w:r>
            <w:r>
              <w:rPr>
                <w:iCs w:val="0"/>
                <w:lang w:eastAsia="ko-KR"/>
              </w:rPr>
              <w:t>12</w:t>
            </w:r>
          </w:p>
          <w:p w14:paraId="23FAC3FE" w14:textId="5F049775" w:rsidR="0073716B" w:rsidRDefault="0073716B" w:rsidP="0073716B">
            <w:pPr>
              <w:rPr>
                <w:lang w:eastAsia="ko-KR"/>
              </w:rPr>
            </w:pPr>
            <w:r w:rsidRPr="0073716B">
              <w:t>2.</w:t>
            </w:r>
            <w:r>
              <w:t xml:space="preserve"> </w:t>
            </w:r>
            <w:r w:rsidRPr="0073716B">
              <w:t>Teksta apstrāde. Prasības noslēguma darba (kursa darba, bakalaura darba) noformēšanai.</w:t>
            </w:r>
            <w:r>
              <w:t xml:space="preserve"> Prasības literatūras saraksta veidošanai.</w:t>
            </w:r>
            <w:r w:rsidRPr="0073716B">
              <w:t xml:space="preserve"> </w:t>
            </w:r>
            <w:r w:rsidRPr="0073716B">
              <w:rPr>
                <w:lang w:bidi="lo-LA"/>
              </w:rPr>
              <w:t>Iespējas veidot vielu formulas un vienādojumus ar teksta redaktora līdzekļiem.</w:t>
            </w:r>
            <w:r>
              <w:rPr>
                <w:lang w:bidi="lo-LA"/>
              </w:rPr>
              <w:t xml:space="preserve"> Literatūras saraksta veidošana.</w:t>
            </w:r>
            <w:r w:rsidRPr="0073716B">
              <w:rPr>
                <w:iCs w:val="0"/>
                <w:lang w:eastAsia="ko-KR"/>
              </w:rPr>
              <w:t xml:space="preserve"> L</w:t>
            </w:r>
            <w:r>
              <w:rPr>
                <w:iCs w:val="0"/>
                <w:lang w:eastAsia="ko-KR"/>
              </w:rPr>
              <w:t>2</w:t>
            </w:r>
            <w:r w:rsidRPr="0073716B">
              <w:rPr>
                <w:iCs w:val="0"/>
                <w:lang w:eastAsia="ko-KR"/>
              </w:rPr>
              <w:t>, P</w:t>
            </w:r>
            <w:r>
              <w:rPr>
                <w:iCs w:val="0"/>
                <w:lang w:eastAsia="ko-KR"/>
              </w:rPr>
              <w:t>2</w:t>
            </w:r>
            <w:r w:rsidRPr="0073716B">
              <w:rPr>
                <w:iCs w:val="0"/>
                <w:lang w:eastAsia="ko-KR"/>
              </w:rPr>
              <w:t>, Pd</w:t>
            </w:r>
            <w:r>
              <w:rPr>
                <w:iCs w:val="0"/>
                <w:lang w:eastAsia="ko-KR"/>
              </w:rPr>
              <w:t>6</w:t>
            </w:r>
          </w:p>
          <w:p w14:paraId="4E536E8A" w14:textId="0E2DE465" w:rsidR="0073716B" w:rsidRPr="00074C1D" w:rsidRDefault="0073716B" w:rsidP="0073716B">
            <w:pPr>
              <w:rPr>
                <w:sz w:val="22"/>
                <w:szCs w:val="22"/>
              </w:rPr>
            </w:pPr>
            <w:r>
              <w:rPr>
                <w:lang w:eastAsia="ko-KR"/>
              </w:rPr>
              <w:t xml:space="preserve">3. </w:t>
            </w:r>
            <w:r w:rsidR="00074C1D" w:rsidRPr="00315B7D">
              <w:rPr>
                <w:sz w:val="22"/>
                <w:szCs w:val="22"/>
                <w:lang w:bidi="lo-LA"/>
              </w:rPr>
              <w:t>Tiešo un netiešo mērījumu apstrāde. Mērvienības, precizitāte, noapaļošana, dažāda vidējo izmantošana, nenoteiktības, Rezultātu pieraksts.</w:t>
            </w:r>
            <w:r w:rsidR="00074C1D">
              <w:rPr>
                <w:sz w:val="22"/>
                <w:szCs w:val="22"/>
                <w:lang w:bidi="lo-LA"/>
              </w:rPr>
              <w:t xml:space="preserve"> </w:t>
            </w:r>
            <w:r>
              <w:t xml:space="preserve">Pētījumu rezultātu statistiskā apstrāde un grafiskais attēlojums. </w:t>
            </w:r>
            <w:r w:rsidRPr="0073716B">
              <w:rPr>
                <w:iCs w:val="0"/>
                <w:lang w:eastAsia="ko-KR"/>
              </w:rPr>
              <w:t>L</w:t>
            </w:r>
            <w:r>
              <w:rPr>
                <w:iCs w:val="0"/>
                <w:lang w:eastAsia="ko-KR"/>
              </w:rPr>
              <w:t>2</w:t>
            </w:r>
            <w:r w:rsidRPr="0073716B">
              <w:rPr>
                <w:iCs w:val="0"/>
                <w:lang w:eastAsia="ko-KR"/>
              </w:rPr>
              <w:t>, P</w:t>
            </w:r>
            <w:r>
              <w:rPr>
                <w:iCs w:val="0"/>
                <w:lang w:eastAsia="ko-KR"/>
              </w:rPr>
              <w:t>2</w:t>
            </w:r>
            <w:r w:rsidRPr="0073716B">
              <w:rPr>
                <w:iCs w:val="0"/>
                <w:lang w:eastAsia="ko-KR"/>
              </w:rPr>
              <w:t>, Pd</w:t>
            </w:r>
            <w:r>
              <w:rPr>
                <w:iCs w:val="0"/>
                <w:lang w:eastAsia="ko-KR"/>
              </w:rPr>
              <w:t>6</w:t>
            </w:r>
          </w:p>
          <w:p w14:paraId="7B8993CD" w14:textId="67D3B59D" w:rsidR="0073716B" w:rsidRPr="00074C1D" w:rsidRDefault="0073716B" w:rsidP="0073716B">
            <w:pPr>
              <w:rPr>
                <w:sz w:val="22"/>
                <w:szCs w:val="22"/>
                <w:lang w:bidi="lo-LA"/>
              </w:rPr>
            </w:pPr>
            <w:r>
              <w:t xml:space="preserve">4. Prasības pētījumu rezultātu prezentēšanai. Zinātniskie raksti, </w:t>
            </w:r>
            <w:proofErr w:type="spellStart"/>
            <w:r>
              <w:t>posteri</w:t>
            </w:r>
            <w:proofErr w:type="spellEnd"/>
            <w:r>
              <w:t xml:space="preserve">, PowerPoint prezentācijas. </w:t>
            </w:r>
            <w:r w:rsidR="00074C1D" w:rsidRPr="00315B7D">
              <w:rPr>
                <w:sz w:val="22"/>
                <w:szCs w:val="22"/>
                <w:lang w:bidi="lo-LA"/>
              </w:rPr>
              <w:t>Demonstrāciju veidošanas programmatū</w:t>
            </w:r>
            <w:r w:rsidR="00074C1D">
              <w:rPr>
                <w:sz w:val="22"/>
                <w:szCs w:val="22"/>
                <w:lang w:bidi="lo-LA"/>
              </w:rPr>
              <w:t xml:space="preserve">ra. Ieteicamie darba paņēmieni. </w:t>
            </w:r>
            <w:r w:rsidR="00074C1D" w:rsidRPr="00315B7D">
              <w:rPr>
                <w:sz w:val="22"/>
                <w:szCs w:val="22"/>
                <w:lang w:bidi="lo-LA"/>
              </w:rPr>
              <w:t>Ķīmijas prezentāciju sagatavošana ar demonstrāciju programmatūru</w:t>
            </w:r>
            <w:r w:rsidR="00074C1D">
              <w:rPr>
                <w:sz w:val="22"/>
                <w:szCs w:val="22"/>
                <w:lang w:bidi="lo-LA"/>
              </w:rPr>
              <w:t xml:space="preserve">. </w:t>
            </w:r>
            <w:r>
              <w:t xml:space="preserve">PowerPoint prezentācijas sagatavošana un prezentēšana. </w:t>
            </w:r>
            <w:r w:rsidRPr="0073716B">
              <w:rPr>
                <w:iCs w:val="0"/>
                <w:lang w:eastAsia="ko-KR"/>
              </w:rPr>
              <w:t>L</w:t>
            </w:r>
            <w:r>
              <w:rPr>
                <w:iCs w:val="0"/>
                <w:lang w:eastAsia="ko-KR"/>
              </w:rPr>
              <w:t>4</w:t>
            </w:r>
            <w:r w:rsidRPr="0073716B">
              <w:rPr>
                <w:iCs w:val="0"/>
                <w:lang w:eastAsia="ko-KR"/>
              </w:rPr>
              <w:t>, P</w:t>
            </w:r>
            <w:r>
              <w:rPr>
                <w:iCs w:val="0"/>
                <w:lang w:eastAsia="ko-KR"/>
              </w:rPr>
              <w:t>4</w:t>
            </w:r>
            <w:r w:rsidRPr="0073716B">
              <w:rPr>
                <w:iCs w:val="0"/>
                <w:lang w:eastAsia="ko-KR"/>
              </w:rPr>
              <w:t>, Pd</w:t>
            </w:r>
            <w:r>
              <w:rPr>
                <w:iCs w:val="0"/>
                <w:lang w:eastAsia="ko-KR"/>
              </w:rPr>
              <w:t>12</w:t>
            </w:r>
          </w:p>
          <w:p w14:paraId="1F1E2590" w14:textId="5E34FEA4" w:rsidR="0073716B" w:rsidRPr="0073716B" w:rsidRDefault="0073716B" w:rsidP="0073716B">
            <w:r>
              <w:rPr>
                <w:lang w:eastAsia="ko-KR"/>
              </w:rPr>
              <w:t>5</w:t>
            </w:r>
            <w:r>
              <w:t xml:space="preserve">. </w:t>
            </w:r>
            <w:r w:rsidRPr="00504DA5">
              <w:rPr>
                <w:sz w:val="22"/>
                <w:szCs w:val="22"/>
              </w:rPr>
              <w:t xml:space="preserve">ISIS </w:t>
            </w:r>
            <w:proofErr w:type="spellStart"/>
            <w:r w:rsidRPr="00504DA5">
              <w:rPr>
                <w:sz w:val="22"/>
                <w:szCs w:val="22"/>
              </w:rPr>
              <w:t>Draw</w:t>
            </w:r>
            <w:proofErr w:type="spellEnd"/>
            <w:r w:rsidRPr="00504DA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un </w:t>
            </w:r>
            <w:proofErr w:type="spellStart"/>
            <w:r w:rsidRPr="00504DA5">
              <w:rPr>
                <w:sz w:val="22"/>
                <w:szCs w:val="22"/>
              </w:rPr>
              <w:t>ChemSketch</w:t>
            </w:r>
            <w:proofErr w:type="spellEnd"/>
            <w:r w:rsidRPr="00504DA5">
              <w:rPr>
                <w:sz w:val="22"/>
                <w:szCs w:val="22"/>
              </w:rPr>
              <w:t xml:space="preserve"> redaktora izmantošana ķīmisko formulu veidošanai.</w:t>
            </w:r>
            <w:r>
              <w:rPr>
                <w:sz w:val="22"/>
                <w:szCs w:val="22"/>
              </w:rPr>
              <w:t xml:space="preserve"> </w:t>
            </w:r>
            <w:r w:rsidR="00074C1D" w:rsidRPr="0073716B">
              <w:rPr>
                <w:iCs w:val="0"/>
                <w:lang w:eastAsia="ko-KR"/>
              </w:rPr>
              <w:t>L</w:t>
            </w:r>
            <w:r w:rsidR="00074C1D">
              <w:rPr>
                <w:iCs w:val="0"/>
                <w:lang w:eastAsia="ko-KR"/>
              </w:rPr>
              <w:t>2</w:t>
            </w:r>
            <w:r w:rsidR="00074C1D" w:rsidRPr="0073716B">
              <w:rPr>
                <w:iCs w:val="0"/>
                <w:lang w:eastAsia="ko-KR"/>
              </w:rPr>
              <w:t>, P</w:t>
            </w:r>
            <w:r w:rsidR="00074C1D">
              <w:rPr>
                <w:iCs w:val="0"/>
                <w:lang w:eastAsia="ko-KR"/>
              </w:rPr>
              <w:t>2</w:t>
            </w:r>
            <w:r w:rsidR="00074C1D" w:rsidRPr="0073716B">
              <w:rPr>
                <w:iCs w:val="0"/>
                <w:lang w:eastAsia="ko-KR"/>
              </w:rPr>
              <w:t>, Pd</w:t>
            </w:r>
            <w:r w:rsidR="00074C1D">
              <w:rPr>
                <w:iCs w:val="0"/>
                <w:lang w:eastAsia="ko-KR"/>
              </w:rPr>
              <w:t>6</w:t>
            </w:r>
          </w:p>
          <w:p w14:paraId="29EB43C9" w14:textId="267E8A3A" w:rsidR="0073716B" w:rsidRDefault="00074C1D" w:rsidP="0073716B">
            <w:pPr>
              <w:rPr>
                <w:iCs w:val="0"/>
                <w:lang w:eastAsia="ko-KR"/>
              </w:rPr>
            </w:pPr>
            <w:r>
              <w:lastRenderedPageBreak/>
              <w:t xml:space="preserve">6. </w:t>
            </w:r>
            <w:r w:rsidR="0073716B">
              <w:rPr>
                <w:sz w:val="22"/>
                <w:szCs w:val="22"/>
              </w:rPr>
              <w:t>Zinātnes komunikācija. Zinātnes komunikācijas ētika.</w:t>
            </w:r>
            <w:r>
              <w:rPr>
                <w:sz w:val="22"/>
                <w:szCs w:val="22"/>
              </w:rPr>
              <w:t xml:space="preserve"> </w:t>
            </w:r>
            <w:r w:rsidR="0073716B">
              <w:rPr>
                <w:sz w:val="22"/>
                <w:szCs w:val="22"/>
              </w:rPr>
              <w:t>Zinātniskā raksta noformēšana.</w:t>
            </w:r>
            <w:r w:rsidRPr="0073716B">
              <w:rPr>
                <w:iCs w:val="0"/>
                <w:lang w:eastAsia="ko-KR"/>
              </w:rPr>
              <w:t xml:space="preserve"> </w:t>
            </w:r>
            <w:r>
              <w:t xml:space="preserve">Noslēguma darba sagatavošana. </w:t>
            </w:r>
            <w:r w:rsidRPr="0073716B">
              <w:rPr>
                <w:iCs w:val="0"/>
                <w:lang w:eastAsia="ko-KR"/>
              </w:rPr>
              <w:t>L</w:t>
            </w:r>
            <w:r>
              <w:rPr>
                <w:iCs w:val="0"/>
                <w:lang w:eastAsia="ko-KR"/>
              </w:rPr>
              <w:t>2</w:t>
            </w:r>
            <w:r w:rsidRPr="0073716B">
              <w:rPr>
                <w:iCs w:val="0"/>
                <w:lang w:eastAsia="ko-KR"/>
              </w:rPr>
              <w:t>, P</w:t>
            </w:r>
            <w:r>
              <w:rPr>
                <w:iCs w:val="0"/>
                <w:lang w:eastAsia="ko-KR"/>
              </w:rPr>
              <w:t>2</w:t>
            </w:r>
            <w:r w:rsidRPr="0073716B">
              <w:rPr>
                <w:iCs w:val="0"/>
                <w:lang w:eastAsia="ko-KR"/>
              </w:rPr>
              <w:t>, Pd</w:t>
            </w:r>
            <w:r>
              <w:rPr>
                <w:iCs w:val="0"/>
                <w:lang w:eastAsia="ko-KR"/>
              </w:rPr>
              <w:t>6</w:t>
            </w:r>
          </w:p>
          <w:p w14:paraId="3E8A8606" w14:textId="77777777" w:rsidR="007C6B67" w:rsidRPr="007C6B67" w:rsidRDefault="007C6B67" w:rsidP="0073716B">
            <w:pPr>
              <w:rPr>
                <w:iCs w:val="0"/>
                <w:sz w:val="22"/>
                <w:szCs w:val="22"/>
              </w:rPr>
            </w:pPr>
          </w:p>
          <w:p w14:paraId="419437BB" w14:textId="2144AD6C" w:rsidR="0073716B" w:rsidRPr="007C6B67" w:rsidRDefault="0073716B" w:rsidP="0073716B">
            <w:pPr>
              <w:ind w:left="34"/>
              <w:jc w:val="both"/>
              <w:rPr>
                <w:iCs w:val="0"/>
                <w:lang w:eastAsia="ko-KR"/>
              </w:rPr>
            </w:pPr>
            <w:r w:rsidRPr="007C6B67">
              <w:rPr>
                <w:iCs w:val="0"/>
                <w:lang w:eastAsia="ko-KR"/>
              </w:rPr>
              <w:t>L – lekcija</w:t>
            </w:r>
          </w:p>
          <w:p w14:paraId="6E2AE63C" w14:textId="624687A1" w:rsidR="0073716B" w:rsidRPr="007C6B67" w:rsidRDefault="0073716B" w:rsidP="0073716B">
            <w:pPr>
              <w:ind w:left="34"/>
              <w:jc w:val="both"/>
              <w:rPr>
                <w:iCs w:val="0"/>
                <w:lang w:eastAsia="ko-KR"/>
              </w:rPr>
            </w:pPr>
            <w:r w:rsidRPr="007C6B67">
              <w:rPr>
                <w:iCs w:val="0"/>
                <w:lang w:eastAsia="ko-KR"/>
              </w:rPr>
              <w:t>S – seminārs</w:t>
            </w:r>
          </w:p>
          <w:p w14:paraId="7ECF7BD0" w14:textId="77777777" w:rsidR="0073716B" w:rsidRPr="007C6B67" w:rsidRDefault="0073716B" w:rsidP="0073716B">
            <w:pPr>
              <w:ind w:left="34"/>
              <w:jc w:val="both"/>
              <w:rPr>
                <w:iCs w:val="0"/>
                <w:lang w:eastAsia="ko-KR"/>
              </w:rPr>
            </w:pPr>
            <w:r w:rsidRPr="007C6B67">
              <w:rPr>
                <w:iCs w:val="0"/>
                <w:lang w:eastAsia="ko-KR"/>
              </w:rPr>
              <w:t>P – praktiskie darbi</w:t>
            </w:r>
          </w:p>
          <w:p w14:paraId="78CDC9AE" w14:textId="77777777" w:rsidR="0073716B" w:rsidRPr="007C6B67" w:rsidRDefault="0073716B" w:rsidP="0073716B">
            <w:pPr>
              <w:ind w:left="34"/>
              <w:jc w:val="both"/>
              <w:rPr>
                <w:iCs w:val="0"/>
                <w:lang w:eastAsia="ko-KR"/>
              </w:rPr>
            </w:pPr>
            <w:proofErr w:type="spellStart"/>
            <w:r w:rsidRPr="007C6B67">
              <w:rPr>
                <w:iCs w:val="0"/>
                <w:lang w:eastAsia="ko-KR"/>
              </w:rPr>
              <w:t>Ld</w:t>
            </w:r>
            <w:proofErr w:type="spellEnd"/>
            <w:r w:rsidRPr="007C6B67">
              <w:rPr>
                <w:iCs w:val="0"/>
                <w:lang w:eastAsia="ko-KR"/>
              </w:rPr>
              <w:t xml:space="preserve"> – laboratorijas darbi</w:t>
            </w:r>
          </w:p>
          <w:p w14:paraId="09BF0071" w14:textId="77777777" w:rsidR="0073716B" w:rsidRPr="00026C21" w:rsidRDefault="0073716B" w:rsidP="0073716B">
            <w:pPr>
              <w:spacing w:after="160" w:line="259" w:lineRule="auto"/>
              <w:ind w:left="34"/>
              <w:rPr>
                <w:color w:val="0070C0"/>
              </w:rPr>
            </w:pPr>
            <w:proofErr w:type="spellStart"/>
            <w:r w:rsidRPr="007C6B67">
              <w:rPr>
                <w:iCs w:val="0"/>
                <w:lang w:eastAsia="ko-KR"/>
              </w:rPr>
              <w:t>Pd</w:t>
            </w:r>
            <w:proofErr w:type="spellEnd"/>
            <w:r w:rsidRPr="007C6B67">
              <w:rPr>
                <w:iCs w:val="0"/>
                <w:lang w:eastAsia="ko-KR"/>
              </w:rPr>
              <w:t xml:space="preserve"> – patstāvīgais darbs</w:t>
            </w:r>
          </w:p>
        </w:tc>
      </w:tr>
      <w:tr w:rsidR="0073716B" w:rsidRPr="00026C21" w14:paraId="383BAED4" w14:textId="77777777" w:rsidTr="001A6313">
        <w:trPr>
          <w:jc w:val="center"/>
        </w:trPr>
        <w:tc>
          <w:tcPr>
            <w:tcW w:w="9582" w:type="dxa"/>
            <w:gridSpan w:val="2"/>
          </w:tcPr>
          <w:p w14:paraId="02F97CF7" w14:textId="77777777" w:rsidR="0073716B" w:rsidRPr="00026C21" w:rsidRDefault="0073716B" w:rsidP="0073716B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73716B" w:rsidRPr="00026C21" w14:paraId="5AB36C2E" w14:textId="77777777" w:rsidTr="001A6313">
        <w:trPr>
          <w:jc w:val="center"/>
        </w:trPr>
        <w:tc>
          <w:tcPr>
            <w:tcW w:w="9582" w:type="dxa"/>
            <w:gridSpan w:val="2"/>
          </w:tcPr>
          <w:p w14:paraId="55656EA8" w14:textId="77777777" w:rsidR="007C6B67" w:rsidRDefault="0073716B" w:rsidP="0073716B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6B1874">
              <w:rPr>
                <w:color w:val="auto"/>
              </w:rPr>
              <w:t>ZINĀŠANAS:</w:t>
            </w:r>
            <w:r>
              <w:rPr>
                <w:color w:val="auto"/>
              </w:rPr>
              <w:t xml:space="preserve"> </w:t>
            </w:r>
          </w:p>
          <w:p w14:paraId="395186C1" w14:textId="77777777" w:rsidR="007C6B67" w:rsidRDefault="007C6B67" w:rsidP="007C6B67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O</w:t>
            </w:r>
            <w:r w:rsidR="0073716B" w:rsidRPr="00C32EBF">
              <w:rPr>
                <w:color w:val="auto"/>
              </w:rPr>
              <w:t>rientējās informācijas iegūšanas avotos un metodēs</w:t>
            </w:r>
            <w:r>
              <w:rPr>
                <w:color w:val="auto"/>
              </w:rPr>
              <w:t>;</w:t>
            </w:r>
          </w:p>
          <w:p w14:paraId="02E5B4C9" w14:textId="549DEB11" w:rsidR="0073716B" w:rsidRPr="006B1874" w:rsidRDefault="007C6B67" w:rsidP="007C6B67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I</w:t>
            </w:r>
            <w:r w:rsidR="0073716B" w:rsidRPr="00C32EBF">
              <w:rPr>
                <w:color w:val="auto"/>
              </w:rPr>
              <w:t>nformācijas fiksēšanas un apstrādes rīkos un metodēs</w:t>
            </w:r>
            <w:r w:rsidR="0073716B" w:rsidRPr="006B1874">
              <w:rPr>
                <w:color w:val="auto"/>
              </w:rPr>
              <w:t>.</w:t>
            </w:r>
          </w:p>
          <w:p w14:paraId="53D34750" w14:textId="77777777" w:rsidR="007C6B67" w:rsidRDefault="0073716B" w:rsidP="0073716B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6B1874">
              <w:rPr>
                <w:color w:val="auto"/>
              </w:rPr>
              <w:t>PRASMES:</w:t>
            </w:r>
            <w:r>
              <w:rPr>
                <w:color w:val="auto"/>
              </w:rPr>
              <w:t xml:space="preserve"> </w:t>
            </w:r>
          </w:p>
          <w:p w14:paraId="15306E8E" w14:textId="77777777" w:rsidR="007C6B67" w:rsidRDefault="007C6B67" w:rsidP="007C6B67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P</w:t>
            </w:r>
            <w:r w:rsidR="0073716B" w:rsidRPr="00C32EBF">
              <w:rPr>
                <w:color w:val="auto"/>
              </w:rPr>
              <w:t>rot izmantot datoru informācijas meklēšanā vākšanā un apstrādē</w:t>
            </w:r>
            <w:r>
              <w:rPr>
                <w:color w:val="auto"/>
              </w:rPr>
              <w:t>;</w:t>
            </w:r>
          </w:p>
          <w:p w14:paraId="68CCD9A2" w14:textId="77777777" w:rsidR="007C6B67" w:rsidRDefault="007C6B67" w:rsidP="007C6B67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P</w:t>
            </w:r>
            <w:r w:rsidR="0073716B" w:rsidRPr="00C32EBF">
              <w:rPr>
                <w:color w:val="auto"/>
              </w:rPr>
              <w:t>rot sniegt darba rezultātus, noformējot atskaiti par pētījumu</w:t>
            </w:r>
            <w:r>
              <w:rPr>
                <w:color w:val="auto"/>
              </w:rPr>
              <w:t>;</w:t>
            </w:r>
          </w:p>
          <w:p w14:paraId="7B526481" w14:textId="77777777" w:rsidR="007C6B67" w:rsidRDefault="007C6B67" w:rsidP="007C6B67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V</w:t>
            </w:r>
            <w:r w:rsidR="0073716B" w:rsidRPr="00C32EBF">
              <w:rPr>
                <w:color w:val="auto"/>
              </w:rPr>
              <w:t xml:space="preserve">eidot prezentāciju pētījuma rezultātu sniegšanai; </w:t>
            </w:r>
          </w:p>
          <w:p w14:paraId="26130BD0" w14:textId="5EE7BD34" w:rsidR="0073716B" w:rsidRDefault="007C6B67" w:rsidP="007C6B67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I</w:t>
            </w:r>
            <w:r w:rsidR="0073716B" w:rsidRPr="00C32EBF">
              <w:rPr>
                <w:color w:val="auto"/>
              </w:rPr>
              <w:t>zmanto IT zinātniskai komunikācijai</w:t>
            </w:r>
            <w:r w:rsidR="0073716B" w:rsidRPr="006B1874">
              <w:rPr>
                <w:color w:val="auto"/>
              </w:rPr>
              <w:t>.</w:t>
            </w:r>
          </w:p>
          <w:p w14:paraId="44389552" w14:textId="77777777" w:rsidR="007C6B67" w:rsidRDefault="0073716B" w:rsidP="0073716B">
            <w:pPr>
              <w:pStyle w:val="ListParagraph"/>
              <w:spacing w:after="160" w:line="259" w:lineRule="auto"/>
              <w:ind w:left="20"/>
            </w:pPr>
            <w:r w:rsidRPr="00B75694">
              <w:rPr>
                <w:color w:val="auto"/>
              </w:rPr>
              <w:t>KOMPETENCE:</w:t>
            </w:r>
            <w:r>
              <w:t xml:space="preserve"> </w:t>
            </w:r>
          </w:p>
          <w:p w14:paraId="59CB0FB9" w14:textId="77777777" w:rsidR="007C6B67" w:rsidRDefault="007C6B67" w:rsidP="007C6B67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rPr>
                <w:color w:val="auto"/>
              </w:rPr>
            </w:pPr>
            <w:r>
              <w:t>O</w:t>
            </w:r>
            <w:r w:rsidR="0073716B">
              <w:t xml:space="preserve">rientējas </w:t>
            </w:r>
            <w:r w:rsidR="0073716B" w:rsidRPr="00B75694">
              <w:rPr>
                <w:color w:val="auto"/>
              </w:rPr>
              <w:t>datoru informācijas meklēšanā vākšanā un apstrādē</w:t>
            </w:r>
            <w:r>
              <w:rPr>
                <w:color w:val="auto"/>
              </w:rPr>
              <w:t>;</w:t>
            </w:r>
          </w:p>
          <w:p w14:paraId="487C4DFA" w14:textId="77777777" w:rsidR="007C6B67" w:rsidRDefault="007C6B67" w:rsidP="007C6B67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S</w:t>
            </w:r>
            <w:r w:rsidR="0073716B">
              <w:rPr>
                <w:color w:val="auto"/>
              </w:rPr>
              <w:t>pēj apstrādāt darba rezultātus</w:t>
            </w:r>
            <w:r>
              <w:rPr>
                <w:color w:val="auto"/>
              </w:rPr>
              <w:t>;</w:t>
            </w:r>
          </w:p>
          <w:p w14:paraId="78F14365" w14:textId="63C84B15" w:rsidR="0073716B" w:rsidRPr="00777E82" w:rsidRDefault="007C6B67" w:rsidP="007C6B67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N</w:t>
            </w:r>
            <w:r w:rsidR="0073716B">
              <w:rPr>
                <w:color w:val="auto"/>
              </w:rPr>
              <w:t>oformēt atskaiti un prezentēt iegūtos rezultātu.</w:t>
            </w:r>
          </w:p>
        </w:tc>
      </w:tr>
      <w:tr w:rsidR="0073716B" w:rsidRPr="00026C21" w14:paraId="2442A0AF" w14:textId="77777777" w:rsidTr="001A6313">
        <w:trPr>
          <w:jc w:val="center"/>
        </w:trPr>
        <w:tc>
          <w:tcPr>
            <w:tcW w:w="9582" w:type="dxa"/>
            <w:gridSpan w:val="2"/>
          </w:tcPr>
          <w:p w14:paraId="304A0F88" w14:textId="77777777" w:rsidR="0073716B" w:rsidRPr="00026C21" w:rsidRDefault="0073716B" w:rsidP="0073716B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73716B" w:rsidRPr="00026C21" w14:paraId="4D0C0121" w14:textId="77777777" w:rsidTr="001A6313">
        <w:trPr>
          <w:jc w:val="center"/>
        </w:trPr>
        <w:tc>
          <w:tcPr>
            <w:tcW w:w="9582" w:type="dxa"/>
            <w:gridSpan w:val="2"/>
          </w:tcPr>
          <w:p w14:paraId="2B1B2FF8" w14:textId="45405340" w:rsidR="0073716B" w:rsidRPr="00026C21" w:rsidRDefault="0073716B" w:rsidP="0073716B">
            <w:pPr>
              <w:jc w:val="both"/>
            </w:pPr>
            <w:r w:rsidRPr="00C07DEE">
              <w:t>Pirms katras nodarbības studējošie ie</w:t>
            </w:r>
            <w:r>
              <w:t>pazīstas ar nodarbības tematu</w:t>
            </w:r>
            <w:r w:rsidRPr="00C07DEE">
              <w:t xml:space="preserve"> un atbilstošo mācību literatūru. Patstāvīgais darbs paredzēts</w:t>
            </w:r>
            <w:r>
              <w:t xml:space="preserve"> referāta sagatavošanai </w:t>
            </w:r>
            <w:r w:rsidRPr="00504DA5">
              <w:rPr>
                <w:sz w:val="22"/>
                <w:szCs w:val="22"/>
              </w:rPr>
              <w:t>par ķīmijas tēmu, izmantojot formulu redaktorus, un daudzveidīgos informācijas avotus. PowerPoint prezentācija par referāta tēmu.</w:t>
            </w:r>
          </w:p>
        </w:tc>
      </w:tr>
      <w:tr w:rsidR="0073716B" w:rsidRPr="00026C21" w14:paraId="2E87A358" w14:textId="77777777" w:rsidTr="001A6313">
        <w:trPr>
          <w:jc w:val="center"/>
        </w:trPr>
        <w:tc>
          <w:tcPr>
            <w:tcW w:w="9582" w:type="dxa"/>
            <w:gridSpan w:val="2"/>
          </w:tcPr>
          <w:p w14:paraId="60942621" w14:textId="77777777" w:rsidR="0073716B" w:rsidRPr="00026C21" w:rsidRDefault="0073716B" w:rsidP="0073716B">
            <w:pPr>
              <w:pStyle w:val="Nosaukumi"/>
            </w:pPr>
            <w:r w:rsidRPr="00026C21">
              <w:t>Prasības kredītpunktu iegūšanai</w:t>
            </w:r>
          </w:p>
        </w:tc>
      </w:tr>
      <w:tr w:rsidR="0073716B" w:rsidRPr="00026C21" w14:paraId="6E296FCD" w14:textId="77777777" w:rsidTr="00B00E2B">
        <w:trPr>
          <w:trHeight w:val="3695"/>
          <w:jc w:val="center"/>
        </w:trPr>
        <w:tc>
          <w:tcPr>
            <w:tcW w:w="9582" w:type="dxa"/>
            <w:gridSpan w:val="2"/>
          </w:tcPr>
          <w:p w14:paraId="52B03F63" w14:textId="271DC3F4" w:rsidR="0073716B" w:rsidRDefault="0073716B" w:rsidP="0073716B">
            <w:pPr>
              <w:jc w:val="both"/>
            </w:pPr>
            <w:r w:rsidRPr="00F115B7">
              <w:t xml:space="preserve">Sekmīga </w:t>
            </w:r>
            <w:r>
              <w:t xml:space="preserve">praktisko pārbaudījumu </w:t>
            </w:r>
            <w:r w:rsidRPr="00F115B7">
              <w:t>izpilde</w:t>
            </w:r>
            <w:r>
              <w:t xml:space="preserve"> – 4</w:t>
            </w:r>
            <w:r w:rsidRPr="00F115B7">
              <w:t>0</w:t>
            </w:r>
            <w:r>
              <w:t xml:space="preserve"> </w:t>
            </w:r>
            <w:r w:rsidRPr="00F115B7">
              <w:t>%</w:t>
            </w:r>
            <w:r>
              <w:t xml:space="preserve">; noslēguma pārbaudījums (eksāmens) – </w:t>
            </w:r>
            <w:r w:rsidRPr="00F115B7">
              <w:t>60</w:t>
            </w:r>
            <w:r>
              <w:t xml:space="preserve"> </w:t>
            </w:r>
            <w:r w:rsidRPr="00F115B7">
              <w:t>%.</w:t>
            </w:r>
          </w:p>
          <w:p w14:paraId="4F583271" w14:textId="77777777" w:rsidR="0073716B" w:rsidRPr="008B36FD" w:rsidRDefault="0073716B" w:rsidP="0073716B">
            <w:pPr>
              <w:jc w:val="both"/>
              <w:rPr>
                <w:rFonts w:eastAsia="Times New Roman"/>
              </w:rPr>
            </w:pPr>
            <w:r w:rsidRPr="008B36FD">
              <w:t>STUDIJU REZULTĀTU VĒRTĒŠANAS KRITĒRIJI</w:t>
            </w:r>
            <w:r>
              <w:t xml:space="preserve">: </w:t>
            </w:r>
            <w:r w:rsidRPr="008B36FD">
              <w:t>Studiju</w:t>
            </w:r>
            <w:r>
              <w:t xml:space="preserve"> </w:t>
            </w:r>
            <w:r w:rsidRPr="008B36FD">
              <w:t>kursa</w:t>
            </w:r>
            <w:r>
              <w:t xml:space="preserve"> </w:t>
            </w:r>
            <w:r w:rsidRPr="008B36FD">
              <w:t>apguve</w:t>
            </w:r>
            <w:r>
              <w:t xml:space="preserve"> </w:t>
            </w:r>
            <w:r w:rsidRPr="008B36FD">
              <w:t>tā</w:t>
            </w:r>
            <w:r>
              <w:t xml:space="preserve"> </w:t>
            </w:r>
            <w:r w:rsidRPr="008B36FD">
              <w:t>noslēgumā</w:t>
            </w:r>
            <w:r>
              <w:t xml:space="preserve"> </w:t>
            </w:r>
            <w:r w:rsidRPr="008B36FD">
              <w:t>tiek</w:t>
            </w:r>
            <w:r>
              <w:t xml:space="preserve"> </w:t>
            </w:r>
            <w:r w:rsidRPr="008B36FD">
              <w:t>vērtēta</w:t>
            </w:r>
            <w:r>
              <w:t xml:space="preserve"> </w:t>
            </w:r>
            <w:r w:rsidRPr="008B36FD">
              <w:t xml:space="preserve">10 ballu skalā saskaņā ar Latvijas Republikas  normatīvajiem aktiem un atbilstoši "Nolikumam par studijām Daugavpils Universitātē" (apstiprināts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14:paraId="0593FD15" w14:textId="77777777" w:rsidR="0073716B" w:rsidRPr="00026C21" w:rsidRDefault="0073716B" w:rsidP="0073716B">
            <w:pPr>
              <w:jc w:val="both"/>
              <w:rPr>
                <w:color w:val="0070C0"/>
              </w:rPr>
            </w:pPr>
          </w:p>
          <w:p w14:paraId="1960D4EA" w14:textId="77777777" w:rsidR="0073716B" w:rsidRPr="00F115B7" w:rsidRDefault="0073716B" w:rsidP="0073716B">
            <w:pPr>
              <w:jc w:val="both"/>
            </w:pPr>
            <w:r w:rsidRPr="00F115B7">
              <w:t>STUDIJU REZULTĀTU VĒRTĒŠANA</w:t>
            </w:r>
          </w:p>
          <w:tbl>
            <w:tblPr>
              <w:tblpPr w:leftFromText="180" w:rightFromText="180" w:vertAnchor="text" w:horzAnchor="margin" w:tblpY="20"/>
              <w:tblOverlap w:val="never"/>
              <w:tblW w:w="7349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246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7C6B67" w:rsidRPr="00F115B7" w14:paraId="68C9C105" w14:textId="1EDA896F" w:rsidTr="0002169F">
              <w:trPr>
                <w:trHeight w:val="458"/>
              </w:trPr>
              <w:tc>
                <w:tcPr>
                  <w:tcW w:w="224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2D4D705" w14:textId="77777777" w:rsidR="007C6B67" w:rsidRPr="00F115B7" w:rsidRDefault="007C6B67" w:rsidP="0073716B">
                  <w:r w:rsidRPr="00F115B7">
                    <w:t>Pārbaudījumu veidi</w:t>
                  </w:r>
                </w:p>
              </w:tc>
              <w:tc>
                <w:tcPr>
                  <w:tcW w:w="5103" w:type="dxa"/>
                  <w:gridSpan w:val="9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D7170E" w14:textId="267D409E" w:rsidR="007C6B67" w:rsidRPr="00F115B7" w:rsidRDefault="003254B8" w:rsidP="003254B8">
                  <w:pPr>
                    <w:jc w:val="center"/>
                  </w:pPr>
                  <w:r w:rsidRPr="005319E7">
                    <w:t>Studiju rezultāti</w:t>
                  </w:r>
                </w:p>
              </w:tc>
            </w:tr>
            <w:tr w:rsidR="007C6B67" w:rsidRPr="00F115B7" w14:paraId="5DE62253" w14:textId="77777777" w:rsidTr="007C6B67">
              <w:trPr>
                <w:trHeight w:val="202"/>
              </w:trPr>
              <w:tc>
                <w:tcPr>
                  <w:tcW w:w="224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EFECD5C" w14:textId="77777777" w:rsidR="007C6B67" w:rsidRPr="00F115B7" w:rsidRDefault="007C6B67" w:rsidP="0073716B"/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20D2C2" w14:textId="77777777" w:rsidR="007C6B67" w:rsidRPr="00517852" w:rsidRDefault="007C6B67" w:rsidP="003254B8">
                  <w:pPr>
                    <w:pStyle w:val="ListParagraph"/>
                    <w:numPr>
                      <w:ilvl w:val="0"/>
                      <w:numId w:val="44"/>
                    </w:numPr>
                    <w:ind w:left="227" w:firstLine="0"/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FA2BAA" w14:textId="77777777" w:rsidR="007C6B67" w:rsidRPr="00517852" w:rsidRDefault="007C6B67" w:rsidP="003254B8">
                  <w:pPr>
                    <w:pStyle w:val="ListParagraph"/>
                    <w:numPr>
                      <w:ilvl w:val="0"/>
                      <w:numId w:val="44"/>
                    </w:numPr>
                    <w:ind w:left="227" w:firstLine="0"/>
                    <w:jc w:val="both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9BE3E9" w14:textId="6E2B94D9" w:rsidR="007C6B67" w:rsidRPr="00517852" w:rsidRDefault="007C6B67" w:rsidP="003254B8">
                  <w:pPr>
                    <w:pStyle w:val="ListParagraph"/>
                    <w:numPr>
                      <w:ilvl w:val="0"/>
                      <w:numId w:val="44"/>
                    </w:numPr>
                    <w:ind w:left="227" w:firstLine="0"/>
                    <w:jc w:val="both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2201" w14:textId="735CB515" w:rsidR="007C6B67" w:rsidRPr="00517852" w:rsidRDefault="007C6B67" w:rsidP="003254B8">
                  <w:pPr>
                    <w:pStyle w:val="ListParagraph"/>
                    <w:numPr>
                      <w:ilvl w:val="0"/>
                      <w:numId w:val="44"/>
                    </w:numPr>
                    <w:ind w:left="227" w:firstLine="0"/>
                    <w:jc w:val="both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5648AB" w14:textId="28B8C7FE" w:rsidR="007C6B67" w:rsidRPr="00517852" w:rsidRDefault="007C6B67" w:rsidP="003254B8">
                  <w:pPr>
                    <w:pStyle w:val="ListParagraph"/>
                    <w:numPr>
                      <w:ilvl w:val="0"/>
                      <w:numId w:val="44"/>
                    </w:numPr>
                    <w:ind w:left="227" w:firstLine="0"/>
                    <w:jc w:val="both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914BEA" w14:textId="3155E59B" w:rsidR="007C6B67" w:rsidRPr="00517852" w:rsidRDefault="007C6B67" w:rsidP="003254B8">
                  <w:pPr>
                    <w:pStyle w:val="ListParagraph"/>
                    <w:numPr>
                      <w:ilvl w:val="0"/>
                      <w:numId w:val="44"/>
                    </w:numPr>
                    <w:ind w:left="227" w:firstLine="0"/>
                    <w:jc w:val="both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3B3E00" w14:textId="4C816876" w:rsidR="007C6B67" w:rsidRPr="00517852" w:rsidRDefault="007C6B67" w:rsidP="003254B8">
                  <w:pPr>
                    <w:pStyle w:val="ListParagraph"/>
                    <w:numPr>
                      <w:ilvl w:val="0"/>
                      <w:numId w:val="44"/>
                    </w:numPr>
                    <w:ind w:left="227" w:firstLine="0"/>
                    <w:jc w:val="both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35471A" w14:textId="28F34F70" w:rsidR="007C6B67" w:rsidRPr="00517852" w:rsidRDefault="007C6B67" w:rsidP="003254B8">
                  <w:pPr>
                    <w:pStyle w:val="ListParagraph"/>
                    <w:numPr>
                      <w:ilvl w:val="0"/>
                      <w:numId w:val="44"/>
                    </w:numPr>
                    <w:ind w:left="227" w:firstLine="0"/>
                    <w:jc w:val="both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B4424D" w14:textId="3368EC12" w:rsidR="007C6B67" w:rsidRPr="00517852" w:rsidRDefault="007C6B67" w:rsidP="003254B8">
                  <w:pPr>
                    <w:pStyle w:val="ListParagraph"/>
                    <w:numPr>
                      <w:ilvl w:val="0"/>
                      <w:numId w:val="44"/>
                    </w:numPr>
                    <w:ind w:left="227" w:firstLine="0"/>
                    <w:jc w:val="both"/>
                  </w:pPr>
                </w:p>
              </w:tc>
            </w:tr>
            <w:tr w:rsidR="007C6B67" w:rsidRPr="00F115B7" w14:paraId="3800FB13" w14:textId="77777777" w:rsidTr="007C6B67">
              <w:trPr>
                <w:trHeight w:val="239"/>
              </w:trPr>
              <w:tc>
                <w:tcPr>
                  <w:tcW w:w="2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ACB8AF" w14:textId="49F30847" w:rsidR="007C6B67" w:rsidRDefault="007C6B67" w:rsidP="0073716B">
                  <w:r>
                    <w:t>Praktiskie darbi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7B3AFC" w14:textId="1D8054C1" w:rsidR="007C6B67" w:rsidRPr="00517852" w:rsidRDefault="003254B8" w:rsidP="003254B8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2B44AD" w14:textId="5F40435B" w:rsidR="007C6B67" w:rsidRPr="00517852" w:rsidRDefault="003254B8" w:rsidP="003254B8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D8E960" w14:textId="3F64F2B2" w:rsidR="007C6B67" w:rsidRPr="00517852" w:rsidRDefault="003254B8" w:rsidP="003254B8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392F86" w14:textId="1EBF5B13" w:rsidR="007C6B67" w:rsidRPr="00517852" w:rsidRDefault="003254B8" w:rsidP="003254B8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E55693" w14:textId="2E15BB86" w:rsidR="007C6B67" w:rsidRPr="00517852" w:rsidRDefault="003254B8" w:rsidP="003254B8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F312FB" w14:textId="12C7D26F" w:rsidR="007C6B67" w:rsidRPr="00517852" w:rsidRDefault="003254B8" w:rsidP="003254B8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EA7D34" w14:textId="16E09C22" w:rsidR="007C6B67" w:rsidRPr="00517852" w:rsidRDefault="003254B8" w:rsidP="003254B8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CBF5E4" w14:textId="41D2737B" w:rsidR="007C6B67" w:rsidRPr="00517852" w:rsidRDefault="003254B8" w:rsidP="003254B8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6F9A9C" w14:textId="41A51930" w:rsidR="007C6B67" w:rsidRPr="00517852" w:rsidRDefault="003254B8" w:rsidP="003254B8">
                  <w:pPr>
                    <w:jc w:val="center"/>
                  </w:pPr>
                  <w:r>
                    <w:t>X</w:t>
                  </w:r>
                </w:p>
              </w:tc>
            </w:tr>
            <w:tr w:rsidR="007C6B67" w:rsidRPr="00F115B7" w14:paraId="417453F8" w14:textId="77777777" w:rsidTr="007C6B67">
              <w:trPr>
                <w:trHeight w:val="239"/>
              </w:trPr>
              <w:tc>
                <w:tcPr>
                  <w:tcW w:w="2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ACEC75" w14:textId="77777777" w:rsidR="007C6B67" w:rsidRDefault="007C6B67" w:rsidP="0073716B">
                  <w:r>
                    <w:t>Noslēguma pārbaudījums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7B76D0" w14:textId="75C428AA" w:rsidR="007C6B67" w:rsidRPr="00517852" w:rsidRDefault="003254B8" w:rsidP="003254B8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AF159B" w14:textId="015906FC" w:rsidR="007C6B67" w:rsidRPr="00517852" w:rsidRDefault="003254B8" w:rsidP="003254B8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1AA647" w14:textId="4F6DA386" w:rsidR="007C6B67" w:rsidRPr="00517852" w:rsidRDefault="003254B8" w:rsidP="003254B8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34CF47" w14:textId="3C272B71" w:rsidR="007C6B67" w:rsidRPr="00517852" w:rsidRDefault="003254B8" w:rsidP="003254B8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DC9711" w14:textId="45BA523C" w:rsidR="007C6B67" w:rsidRPr="00517852" w:rsidRDefault="003254B8" w:rsidP="003254B8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5A2DDA" w14:textId="17F1ACE1" w:rsidR="007C6B67" w:rsidRPr="00517852" w:rsidRDefault="003254B8" w:rsidP="003254B8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46490D" w14:textId="2D81E87D" w:rsidR="007C6B67" w:rsidRPr="00517852" w:rsidRDefault="003254B8" w:rsidP="003254B8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E51F9D" w14:textId="6BC0D874" w:rsidR="007C6B67" w:rsidRPr="00517852" w:rsidRDefault="003254B8" w:rsidP="003254B8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0EAE8C" w14:textId="603CBA32" w:rsidR="007C6B67" w:rsidRPr="00517852" w:rsidRDefault="003254B8" w:rsidP="003254B8">
                  <w:pPr>
                    <w:jc w:val="center"/>
                  </w:pPr>
                  <w:r>
                    <w:t>X</w:t>
                  </w:r>
                </w:p>
              </w:tc>
            </w:tr>
          </w:tbl>
          <w:p w14:paraId="1DCD75B5" w14:textId="77777777" w:rsidR="0073716B" w:rsidRPr="00026C21" w:rsidRDefault="0073716B" w:rsidP="0073716B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73716B" w:rsidRPr="00026C21" w14:paraId="5BB4761C" w14:textId="77777777" w:rsidTr="001A6313">
        <w:trPr>
          <w:jc w:val="center"/>
        </w:trPr>
        <w:tc>
          <w:tcPr>
            <w:tcW w:w="9582" w:type="dxa"/>
            <w:gridSpan w:val="2"/>
          </w:tcPr>
          <w:p w14:paraId="46B2FD83" w14:textId="77777777" w:rsidR="0073716B" w:rsidRPr="00026C21" w:rsidRDefault="0073716B" w:rsidP="0073716B">
            <w:pPr>
              <w:pStyle w:val="Nosaukumi"/>
            </w:pPr>
            <w:r w:rsidRPr="00026C21">
              <w:t>Kursa saturs</w:t>
            </w:r>
          </w:p>
        </w:tc>
      </w:tr>
      <w:tr w:rsidR="00074C1D" w:rsidRPr="00026C21" w14:paraId="40AF2E95" w14:textId="77777777" w:rsidTr="001A6313">
        <w:trPr>
          <w:jc w:val="center"/>
        </w:trPr>
        <w:tc>
          <w:tcPr>
            <w:tcW w:w="9582" w:type="dxa"/>
            <w:gridSpan w:val="2"/>
          </w:tcPr>
          <w:p w14:paraId="07FE26E7" w14:textId="7CBD2B05" w:rsidR="00074C1D" w:rsidRDefault="00074C1D" w:rsidP="00074C1D">
            <w:pPr>
              <w:jc w:val="both"/>
              <w:rPr>
                <w:iCs w:val="0"/>
                <w:lang w:eastAsia="ko-KR"/>
              </w:rPr>
            </w:pPr>
            <w:r w:rsidRPr="007C6B67">
              <w:rPr>
                <w:iCs w:val="0"/>
                <w:lang w:eastAsia="ko-KR"/>
              </w:rPr>
              <w:t>L16, P16, Pd48</w:t>
            </w:r>
          </w:p>
          <w:p w14:paraId="282E4FC7" w14:textId="77777777" w:rsidR="007C6B67" w:rsidRPr="007C6B67" w:rsidRDefault="007C6B67" w:rsidP="00074C1D">
            <w:pPr>
              <w:jc w:val="both"/>
              <w:rPr>
                <w:iCs w:val="0"/>
                <w:lang w:eastAsia="ko-KR"/>
              </w:rPr>
            </w:pPr>
          </w:p>
          <w:p w14:paraId="6EFEB1E0" w14:textId="29E2C667" w:rsidR="00074C1D" w:rsidRPr="007C6B67" w:rsidRDefault="00074C1D" w:rsidP="00074C1D">
            <w:pPr>
              <w:rPr>
                <w:iCs w:val="0"/>
                <w:lang w:eastAsia="ko-KR"/>
              </w:rPr>
            </w:pPr>
            <w:r w:rsidRPr="007C6B67">
              <w:rPr>
                <w:iCs w:val="0"/>
                <w:lang w:eastAsia="ko-KR"/>
              </w:rPr>
              <w:t>Lekcijas:</w:t>
            </w:r>
          </w:p>
          <w:p w14:paraId="3C271E92" w14:textId="7CC3AD47" w:rsidR="00074C1D" w:rsidRPr="00074C1D" w:rsidRDefault="00074C1D" w:rsidP="00074C1D">
            <w:pPr>
              <w:rPr>
                <w:sz w:val="22"/>
                <w:szCs w:val="22"/>
                <w:lang w:bidi="lo-LA"/>
              </w:rPr>
            </w:pPr>
            <w:r w:rsidRPr="0073716B">
              <w:rPr>
                <w:iCs w:val="0"/>
                <w:lang w:eastAsia="ko-KR"/>
              </w:rPr>
              <w:t xml:space="preserve">1. </w:t>
            </w:r>
            <w:r w:rsidRPr="0073716B">
              <w:t xml:space="preserve">IT daudzveidīga izmantošana ķīmijā. Informācijas iegūšana, fiksēšana un apstrāde zinātnē. </w:t>
            </w:r>
            <w:r w:rsidRPr="00074C1D">
              <w:t>Vispasaules tīmeklis (</w:t>
            </w:r>
            <w:proofErr w:type="spellStart"/>
            <w:r w:rsidRPr="00074C1D">
              <w:t>www</w:t>
            </w:r>
            <w:proofErr w:type="spellEnd"/>
            <w:r w:rsidRPr="00074C1D">
              <w:t xml:space="preserve">). Informācijas pārlūkprogrammas un to izmantošana. </w:t>
            </w:r>
            <w:r w:rsidRPr="0073716B">
              <w:t xml:space="preserve">Zinātniskā komunikācija. </w:t>
            </w:r>
            <w:r w:rsidRPr="00315B7D">
              <w:rPr>
                <w:sz w:val="22"/>
                <w:szCs w:val="22"/>
                <w:lang w:bidi="lo-LA"/>
              </w:rPr>
              <w:t>Datu bāzes un to lietošana. Datu meklēšana datub</w:t>
            </w:r>
            <w:r>
              <w:rPr>
                <w:sz w:val="22"/>
                <w:szCs w:val="22"/>
                <w:lang w:bidi="lo-LA"/>
              </w:rPr>
              <w:t xml:space="preserve">āzēs. </w:t>
            </w:r>
            <w:r w:rsidRPr="0073716B">
              <w:rPr>
                <w:iCs w:val="0"/>
                <w:lang w:eastAsia="ko-KR"/>
              </w:rPr>
              <w:t>L</w:t>
            </w:r>
            <w:r>
              <w:rPr>
                <w:iCs w:val="0"/>
                <w:lang w:eastAsia="ko-KR"/>
              </w:rPr>
              <w:t>4</w:t>
            </w:r>
            <w:r w:rsidRPr="0073716B">
              <w:rPr>
                <w:iCs w:val="0"/>
                <w:lang w:eastAsia="ko-KR"/>
              </w:rPr>
              <w:t>, Pd</w:t>
            </w:r>
            <w:r>
              <w:rPr>
                <w:iCs w:val="0"/>
                <w:lang w:eastAsia="ko-KR"/>
              </w:rPr>
              <w:t>6</w:t>
            </w:r>
          </w:p>
          <w:p w14:paraId="43CC98C9" w14:textId="758206EE" w:rsidR="00074C1D" w:rsidRDefault="00074C1D" w:rsidP="00074C1D">
            <w:pPr>
              <w:rPr>
                <w:lang w:eastAsia="ko-KR"/>
              </w:rPr>
            </w:pPr>
            <w:r w:rsidRPr="0073716B">
              <w:lastRenderedPageBreak/>
              <w:t>2.</w:t>
            </w:r>
            <w:r>
              <w:t xml:space="preserve"> </w:t>
            </w:r>
            <w:r w:rsidRPr="0073716B">
              <w:t>Teksta apstrāde. Prasības noslēguma darba (kursa darba, bakalaura darba) noformēšanai.</w:t>
            </w:r>
            <w:r>
              <w:t xml:space="preserve"> Prasības literatūras saraksta veidošanai.</w:t>
            </w:r>
            <w:r w:rsidRPr="0073716B">
              <w:t xml:space="preserve"> </w:t>
            </w:r>
            <w:r w:rsidRPr="0073716B">
              <w:rPr>
                <w:lang w:bidi="lo-LA"/>
              </w:rPr>
              <w:t>Iespējas veidot vielu formulas un vienādojumus ar teksta redaktora līdzekļiem.</w:t>
            </w:r>
            <w:r>
              <w:rPr>
                <w:lang w:bidi="lo-LA"/>
              </w:rPr>
              <w:t xml:space="preserve"> </w:t>
            </w:r>
            <w:r w:rsidRPr="0073716B">
              <w:rPr>
                <w:iCs w:val="0"/>
                <w:lang w:eastAsia="ko-KR"/>
              </w:rPr>
              <w:t>L</w:t>
            </w:r>
            <w:r>
              <w:rPr>
                <w:iCs w:val="0"/>
                <w:lang w:eastAsia="ko-KR"/>
              </w:rPr>
              <w:t>2</w:t>
            </w:r>
            <w:r w:rsidRPr="0073716B">
              <w:rPr>
                <w:iCs w:val="0"/>
                <w:lang w:eastAsia="ko-KR"/>
              </w:rPr>
              <w:t>, Pd</w:t>
            </w:r>
            <w:r>
              <w:rPr>
                <w:iCs w:val="0"/>
                <w:lang w:eastAsia="ko-KR"/>
              </w:rPr>
              <w:t>3</w:t>
            </w:r>
          </w:p>
          <w:p w14:paraId="1B0E3761" w14:textId="7094C380" w:rsidR="00074C1D" w:rsidRPr="00074C1D" w:rsidRDefault="00074C1D" w:rsidP="00074C1D">
            <w:pPr>
              <w:rPr>
                <w:sz w:val="22"/>
                <w:szCs w:val="22"/>
              </w:rPr>
            </w:pPr>
            <w:r>
              <w:rPr>
                <w:lang w:eastAsia="ko-KR"/>
              </w:rPr>
              <w:t xml:space="preserve">3. </w:t>
            </w:r>
            <w:r w:rsidRPr="00315B7D">
              <w:rPr>
                <w:sz w:val="22"/>
                <w:szCs w:val="22"/>
                <w:lang w:bidi="lo-LA"/>
              </w:rPr>
              <w:t>Tiešo un netiešo mērījumu apstrāde. Mērvienības, precizitāte, noapaļošana, dažāda vidējo izmantošana, nenoteiktības, Rezultātu pieraksts.</w:t>
            </w:r>
            <w:r>
              <w:rPr>
                <w:sz w:val="22"/>
                <w:szCs w:val="22"/>
                <w:lang w:bidi="lo-LA"/>
              </w:rPr>
              <w:t xml:space="preserve"> </w:t>
            </w:r>
            <w:r>
              <w:t xml:space="preserve">Pētījumu rezultātu statistiskā apstrāde un grafiskais attēlojums. </w:t>
            </w:r>
            <w:r w:rsidRPr="0073716B">
              <w:rPr>
                <w:iCs w:val="0"/>
                <w:lang w:eastAsia="ko-KR"/>
              </w:rPr>
              <w:t>L</w:t>
            </w:r>
            <w:r>
              <w:rPr>
                <w:iCs w:val="0"/>
                <w:lang w:eastAsia="ko-KR"/>
              </w:rPr>
              <w:t>2</w:t>
            </w:r>
            <w:r w:rsidRPr="0073716B">
              <w:rPr>
                <w:iCs w:val="0"/>
                <w:lang w:eastAsia="ko-KR"/>
              </w:rPr>
              <w:t>, Pd</w:t>
            </w:r>
            <w:r>
              <w:rPr>
                <w:iCs w:val="0"/>
                <w:lang w:eastAsia="ko-KR"/>
              </w:rPr>
              <w:t>3</w:t>
            </w:r>
          </w:p>
          <w:p w14:paraId="0B6F4E59" w14:textId="736AB0F5" w:rsidR="00074C1D" w:rsidRPr="00074C1D" w:rsidRDefault="00074C1D" w:rsidP="00074C1D">
            <w:pPr>
              <w:rPr>
                <w:sz w:val="22"/>
                <w:szCs w:val="22"/>
                <w:lang w:bidi="lo-LA"/>
              </w:rPr>
            </w:pPr>
            <w:r>
              <w:t xml:space="preserve">4. Prasības pētījumu rezultātu prezentēšanai. Zinātniskie raksti, </w:t>
            </w:r>
            <w:proofErr w:type="spellStart"/>
            <w:r>
              <w:t>posteri</w:t>
            </w:r>
            <w:proofErr w:type="spellEnd"/>
            <w:r>
              <w:t xml:space="preserve">, PowerPoint prezentācijas. </w:t>
            </w:r>
            <w:r w:rsidRPr="00315B7D">
              <w:rPr>
                <w:sz w:val="22"/>
                <w:szCs w:val="22"/>
                <w:lang w:bidi="lo-LA"/>
              </w:rPr>
              <w:t>Demonstrāciju veidošanas programmatū</w:t>
            </w:r>
            <w:r>
              <w:rPr>
                <w:sz w:val="22"/>
                <w:szCs w:val="22"/>
                <w:lang w:bidi="lo-LA"/>
              </w:rPr>
              <w:t xml:space="preserve">ra. Ieteicamie darba paņēmieni. </w:t>
            </w:r>
            <w:r w:rsidRPr="00315B7D">
              <w:rPr>
                <w:sz w:val="22"/>
                <w:szCs w:val="22"/>
                <w:lang w:bidi="lo-LA"/>
              </w:rPr>
              <w:t>Ķīmijas prezentāciju sagatavošana ar demonstrāciju programmatūru</w:t>
            </w:r>
            <w:r>
              <w:rPr>
                <w:sz w:val="22"/>
                <w:szCs w:val="22"/>
                <w:lang w:bidi="lo-LA"/>
              </w:rPr>
              <w:t xml:space="preserve">. </w:t>
            </w:r>
            <w:r w:rsidRPr="0073716B">
              <w:rPr>
                <w:iCs w:val="0"/>
                <w:lang w:eastAsia="ko-KR"/>
              </w:rPr>
              <w:t>L</w:t>
            </w:r>
            <w:r>
              <w:rPr>
                <w:iCs w:val="0"/>
                <w:lang w:eastAsia="ko-KR"/>
              </w:rPr>
              <w:t>4</w:t>
            </w:r>
            <w:r w:rsidRPr="0073716B">
              <w:rPr>
                <w:iCs w:val="0"/>
                <w:lang w:eastAsia="ko-KR"/>
              </w:rPr>
              <w:t>, Pd</w:t>
            </w:r>
            <w:r>
              <w:rPr>
                <w:iCs w:val="0"/>
                <w:lang w:eastAsia="ko-KR"/>
              </w:rPr>
              <w:t>6</w:t>
            </w:r>
          </w:p>
          <w:p w14:paraId="481D5219" w14:textId="100B0DB1" w:rsidR="00074C1D" w:rsidRPr="0073716B" w:rsidRDefault="00074C1D" w:rsidP="00074C1D">
            <w:r>
              <w:rPr>
                <w:lang w:eastAsia="ko-KR"/>
              </w:rPr>
              <w:t>5</w:t>
            </w:r>
            <w:r>
              <w:t xml:space="preserve">. </w:t>
            </w:r>
            <w:r w:rsidRPr="00504DA5">
              <w:rPr>
                <w:sz w:val="22"/>
                <w:szCs w:val="22"/>
              </w:rPr>
              <w:t xml:space="preserve">ISIS </w:t>
            </w:r>
            <w:proofErr w:type="spellStart"/>
            <w:r w:rsidRPr="00504DA5">
              <w:rPr>
                <w:sz w:val="22"/>
                <w:szCs w:val="22"/>
              </w:rPr>
              <w:t>Draw</w:t>
            </w:r>
            <w:proofErr w:type="spellEnd"/>
            <w:r w:rsidRPr="00504DA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un </w:t>
            </w:r>
            <w:proofErr w:type="spellStart"/>
            <w:r w:rsidRPr="00504DA5">
              <w:rPr>
                <w:sz w:val="22"/>
                <w:szCs w:val="22"/>
              </w:rPr>
              <w:t>ChemSketch</w:t>
            </w:r>
            <w:proofErr w:type="spellEnd"/>
            <w:r w:rsidRPr="00504DA5">
              <w:rPr>
                <w:sz w:val="22"/>
                <w:szCs w:val="22"/>
              </w:rPr>
              <w:t xml:space="preserve"> redaktora izmantošana ķīmisko formulu veidošanai.</w:t>
            </w:r>
            <w:r>
              <w:rPr>
                <w:sz w:val="22"/>
                <w:szCs w:val="22"/>
              </w:rPr>
              <w:t xml:space="preserve"> </w:t>
            </w:r>
            <w:r w:rsidRPr="0073716B">
              <w:rPr>
                <w:iCs w:val="0"/>
                <w:lang w:eastAsia="ko-KR"/>
              </w:rPr>
              <w:t>L</w:t>
            </w:r>
            <w:r>
              <w:rPr>
                <w:iCs w:val="0"/>
                <w:lang w:eastAsia="ko-KR"/>
              </w:rPr>
              <w:t>2</w:t>
            </w:r>
            <w:r w:rsidRPr="0073716B">
              <w:rPr>
                <w:iCs w:val="0"/>
                <w:lang w:eastAsia="ko-KR"/>
              </w:rPr>
              <w:t>, Pd</w:t>
            </w:r>
            <w:r>
              <w:rPr>
                <w:iCs w:val="0"/>
                <w:lang w:eastAsia="ko-KR"/>
              </w:rPr>
              <w:t>3</w:t>
            </w:r>
          </w:p>
          <w:p w14:paraId="27E3518A" w14:textId="3F51AC06" w:rsidR="00074C1D" w:rsidRDefault="00074C1D" w:rsidP="00074C1D">
            <w:pPr>
              <w:rPr>
                <w:iCs w:val="0"/>
                <w:lang w:eastAsia="ko-KR"/>
              </w:rPr>
            </w:pPr>
            <w:r>
              <w:t xml:space="preserve">6. </w:t>
            </w:r>
            <w:r>
              <w:rPr>
                <w:sz w:val="22"/>
                <w:szCs w:val="22"/>
              </w:rPr>
              <w:t>Zinātnes komunikācija. Zinātnes komunikācijas ētika. Zinātniskā raksta noformēšana.</w:t>
            </w:r>
            <w:r w:rsidRPr="0073716B">
              <w:rPr>
                <w:iCs w:val="0"/>
                <w:lang w:eastAsia="ko-KR"/>
              </w:rPr>
              <w:t xml:space="preserve"> L</w:t>
            </w:r>
            <w:r>
              <w:rPr>
                <w:iCs w:val="0"/>
                <w:lang w:eastAsia="ko-KR"/>
              </w:rPr>
              <w:t>2</w:t>
            </w:r>
            <w:r w:rsidRPr="0073716B">
              <w:rPr>
                <w:iCs w:val="0"/>
                <w:lang w:eastAsia="ko-KR"/>
              </w:rPr>
              <w:t>, Pd</w:t>
            </w:r>
            <w:r>
              <w:rPr>
                <w:iCs w:val="0"/>
                <w:lang w:eastAsia="ko-KR"/>
              </w:rPr>
              <w:t>3</w:t>
            </w:r>
          </w:p>
          <w:p w14:paraId="680EF8B4" w14:textId="77777777" w:rsidR="007C6B67" w:rsidRDefault="007C6B67" w:rsidP="00074C1D">
            <w:pPr>
              <w:rPr>
                <w:iCs w:val="0"/>
                <w:lang w:eastAsia="ko-KR"/>
              </w:rPr>
            </w:pPr>
          </w:p>
          <w:p w14:paraId="478CD61D" w14:textId="48522BF7" w:rsidR="00074C1D" w:rsidRPr="007C6B67" w:rsidRDefault="00074C1D" w:rsidP="00074C1D">
            <w:r w:rsidRPr="007C6B67">
              <w:t>Praktisk</w:t>
            </w:r>
            <w:r w:rsidR="007C6B67" w:rsidRPr="007C6B67">
              <w:t>ie</w:t>
            </w:r>
            <w:r w:rsidRPr="007C6B67">
              <w:t xml:space="preserve"> darb</w:t>
            </w:r>
            <w:r w:rsidR="007C6B67" w:rsidRPr="007C6B67">
              <w:t>i</w:t>
            </w:r>
            <w:r w:rsidRPr="007C6B67">
              <w:t>:</w:t>
            </w:r>
          </w:p>
          <w:p w14:paraId="00D195F4" w14:textId="2E0DC1B2" w:rsidR="00074C1D" w:rsidRPr="00074C1D" w:rsidRDefault="00074C1D" w:rsidP="00074C1D">
            <w:pPr>
              <w:rPr>
                <w:sz w:val="22"/>
                <w:szCs w:val="22"/>
                <w:lang w:bidi="lo-LA"/>
              </w:rPr>
            </w:pPr>
            <w:r w:rsidRPr="0073716B">
              <w:rPr>
                <w:iCs w:val="0"/>
                <w:lang w:eastAsia="ko-KR"/>
              </w:rPr>
              <w:t xml:space="preserve">1. </w:t>
            </w:r>
            <w:r w:rsidRPr="0073716B">
              <w:t xml:space="preserve">Interneta datu bāzes un to lietošana. </w:t>
            </w:r>
            <w:r w:rsidRPr="0073716B">
              <w:rPr>
                <w:iCs w:val="0"/>
                <w:lang w:eastAsia="ko-KR"/>
              </w:rPr>
              <w:t>P</w:t>
            </w:r>
            <w:r>
              <w:rPr>
                <w:iCs w:val="0"/>
                <w:lang w:eastAsia="ko-KR"/>
              </w:rPr>
              <w:t>4</w:t>
            </w:r>
            <w:r w:rsidRPr="0073716B">
              <w:rPr>
                <w:iCs w:val="0"/>
                <w:lang w:eastAsia="ko-KR"/>
              </w:rPr>
              <w:t>, Pd</w:t>
            </w:r>
            <w:r>
              <w:rPr>
                <w:iCs w:val="0"/>
                <w:lang w:eastAsia="ko-KR"/>
              </w:rPr>
              <w:t>6</w:t>
            </w:r>
          </w:p>
          <w:p w14:paraId="0372583C" w14:textId="2624F7FA" w:rsidR="00074C1D" w:rsidRDefault="00074C1D" w:rsidP="00074C1D">
            <w:pPr>
              <w:rPr>
                <w:lang w:eastAsia="ko-KR"/>
              </w:rPr>
            </w:pPr>
            <w:r w:rsidRPr="0073716B">
              <w:t>2.</w:t>
            </w:r>
            <w:r>
              <w:t xml:space="preserve"> </w:t>
            </w:r>
            <w:r>
              <w:rPr>
                <w:lang w:bidi="lo-LA"/>
              </w:rPr>
              <w:t>Literatūras saraksta veidošana.</w:t>
            </w:r>
            <w:r w:rsidRPr="0073716B">
              <w:rPr>
                <w:iCs w:val="0"/>
                <w:lang w:eastAsia="ko-KR"/>
              </w:rPr>
              <w:t xml:space="preserve"> P</w:t>
            </w:r>
            <w:r>
              <w:rPr>
                <w:iCs w:val="0"/>
                <w:lang w:eastAsia="ko-KR"/>
              </w:rPr>
              <w:t>2</w:t>
            </w:r>
            <w:r w:rsidRPr="0073716B">
              <w:rPr>
                <w:iCs w:val="0"/>
                <w:lang w:eastAsia="ko-KR"/>
              </w:rPr>
              <w:t>, Pd</w:t>
            </w:r>
            <w:r>
              <w:rPr>
                <w:iCs w:val="0"/>
                <w:lang w:eastAsia="ko-KR"/>
              </w:rPr>
              <w:t>3</w:t>
            </w:r>
          </w:p>
          <w:p w14:paraId="54AF97D1" w14:textId="770DADD6" w:rsidR="00074C1D" w:rsidRPr="00074C1D" w:rsidRDefault="00074C1D" w:rsidP="00074C1D">
            <w:pPr>
              <w:rPr>
                <w:sz w:val="22"/>
                <w:szCs w:val="22"/>
              </w:rPr>
            </w:pPr>
            <w:r>
              <w:rPr>
                <w:lang w:eastAsia="ko-KR"/>
              </w:rPr>
              <w:t xml:space="preserve">3. </w:t>
            </w:r>
            <w:r>
              <w:t xml:space="preserve">Pētījumu rezultātu statistiskā apstrāde un grafiskais attēlojums. </w:t>
            </w:r>
            <w:r w:rsidRPr="0073716B">
              <w:rPr>
                <w:iCs w:val="0"/>
                <w:lang w:eastAsia="ko-KR"/>
              </w:rPr>
              <w:t>P</w:t>
            </w:r>
            <w:r>
              <w:rPr>
                <w:iCs w:val="0"/>
                <w:lang w:eastAsia="ko-KR"/>
              </w:rPr>
              <w:t>2</w:t>
            </w:r>
            <w:r w:rsidRPr="0073716B">
              <w:rPr>
                <w:iCs w:val="0"/>
                <w:lang w:eastAsia="ko-KR"/>
              </w:rPr>
              <w:t>, Pd</w:t>
            </w:r>
            <w:r>
              <w:rPr>
                <w:iCs w:val="0"/>
                <w:lang w:eastAsia="ko-KR"/>
              </w:rPr>
              <w:t>3</w:t>
            </w:r>
          </w:p>
          <w:p w14:paraId="6F5FFDBB" w14:textId="4EC02C5A" w:rsidR="00074C1D" w:rsidRPr="00074C1D" w:rsidRDefault="00074C1D" w:rsidP="00074C1D">
            <w:pPr>
              <w:rPr>
                <w:sz w:val="22"/>
                <w:szCs w:val="22"/>
                <w:lang w:bidi="lo-LA"/>
              </w:rPr>
            </w:pPr>
            <w:r>
              <w:t xml:space="preserve">4. PowerPoint prezentācijas sagatavošana un prezentēšana. </w:t>
            </w:r>
            <w:r w:rsidRPr="0073716B">
              <w:rPr>
                <w:iCs w:val="0"/>
                <w:lang w:eastAsia="ko-KR"/>
              </w:rPr>
              <w:t>P</w:t>
            </w:r>
            <w:r>
              <w:rPr>
                <w:iCs w:val="0"/>
                <w:lang w:eastAsia="ko-KR"/>
              </w:rPr>
              <w:t>4</w:t>
            </w:r>
            <w:r w:rsidRPr="0073716B">
              <w:rPr>
                <w:iCs w:val="0"/>
                <w:lang w:eastAsia="ko-KR"/>
              </w:rPr>
              <w:t>, Pd</w:t>
            </w:r>
            <w:r>
              <w:rPr>
                <w:iCs w:val="0"/>
                <w:lang w:eastAsia="ko-KR"/>
              </w:rPr>
              <w:t>6</w:t>
            </w:r>
          </w:p>
          <w:p w14:paraId="5095D07D" w14:textId="67E32BC6" w:rsidR="00074C1D" w:rsidRPr="0073716B" w:rsidRDefault="00074C1D" w:rsidP="00074C1D">
            <w:r>
              <w:rPr>
                <w:lang w:eastAsia="ko-KR"/>
              </w:rPr>
              <w:t>5</w:t>
            </w:r>
            <w:r>
              <w:t xml:space="preserve">. </w:t>
            </w:r>
            <w:r w:rsidRPr="00504DA5">
              <w:rPr>
                <w:sz w:val="22"/>
                <w:szCs w:val="22"/>
              </w:rPr>
              <w:t xml:space="preserve">ISIS </w:t>
            </w:r>
            <w:proofErr w:type="spellStart"/>
            <w:r w:rsidRPr="00504DA5">
              <w:rPr>
                <w:sz w:val="22"/>
                <w:szCs w:val="22"/>
              </w:rPr>
              <w:t>Draw</w:t>
            </w:r>
            <w:proofErr w:type="spellEnd"/>
            <w:r w:rsidRPr="00504DA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un </w:t>
            </w:r>
            <w:proofErr w:type="spellStart"/>
            <w:r w:rsidRPr="00504DA5">
              <w:rPr>
                <w:sz w:val="22"/>
                <w:szCs w:val="22"/>
              </w:rPr>
              <w:t>ChemSketch</w:t>
            </w:r>
            <w:proofErr w:type="spellEnd"/>
            <w:r w:rsidRPr="00504DA5">
              <w:rPr>
                <w:sz w:val="22"/>
                <w:szCs w:val="22"/>
              </w:rPr>
              <w:t xml:space="preserve"> redaktora izmantošana ķīmisko formulu veidošanai.</w:t>
            </w:r>
            <w:r>
              <w:rPr>
                <w:sz w:val="22"/>
                <w:szCs w:val="22"/>
              </w:rPr>
              <w:t xml:space="preserve"> </w:t>
            </w:r>
            <w:r w:rsidRPr="0073716B">
              <w:rPr>
                <w:iCs w:val="0"/>
                <w:lang w:eastAsia="ko-KR"/>
              </w:rPr>
              <w:t>P</w:t>
            </w:r>
            <w:r>
              <w:rPr>
                <w:iCs w:val="0"/>
                <w:lang w:eastAsia="ko-KR"/>
              </w:rPr>
              <w:t>2</w:t>
            </w:r>
            <w:r w:rsidRPr="0073716B">
              <w:rPr>
                <w:iCs w:val="0"/>
                <w:lang w:eastAsia="ko-KR"/>
              </w:rPr>
              <w:t>, Pd</w:t>
            </w:r>
            <w:r>
              <w:rPr>
                <w:iCs w:val="0"/>
                <w:lang w:eastAsia="ko-KR"/>
              </w:rPr>
              <w:t>3</w:t>
            </w:r>
          </w:p>
          <w:p w14:paraId="7CF5E7FB" w14:textId="285C3562" w:rsidR="00074C1D" w:rsidRDefault="00074C1D" w:rsidP="00074C1D">
            <w:pPr>
              <w:rPr>
                <w:iCs w:val="0"/>
                <w:lang w:eastAsia="ko-KR"/>
              </w:rPr>
            </w:pPr>
            <w:r>
              <w:t xml:space="preserve">6. Noslēguma darba sagatavošana. </w:t>
            </w:r>
            <w:r w:rsidRPr="0073716B">
              <w:rPr>
                <w:iCs w:val="0"/>
                <w:lang w:eastAsia="ko-KR"/>
              </w:rPr>
              <w:t>P</w:t>
            </w:r>
            <w:r>
              <w:rPr>
                <w:iCs w:val="0"/>
                <w:lang w:eastAsia="ko-KR"/>
              </w:rPr>
              <w:t>2</w:t>
            </w:r>
            <w:r w:rsidRPr="0073716B">
              <w:rPr>
                <w:iCs w:val="0"/>
                <w:lang w:eastAsia="ko-KR"/>
              </w:rPr>
              <w:t>, Pd</w:t>
            </w:r>
            <w:r>
              <w:rPr>
                <w:iCs w:val="0"/>
                <w:lang w:eastAsia="ko-KR"/>
              </w:rPr>
              <w:t>3</w:t>
            </w:r>
          </w:p>
          <w:p w14:paraId="24375E27" w14:textId="77777777" w:rsidR="007C6B67" w:rsidRPr="00074C1D" w:rsidRDefault="007C6B67" w:rsidP="00074C1D">
            <w:pPr>
              <w:rPr>
                <w:sz w:val="22"/>
                <w:szCs w:val="22"/>
              </w:rPr>
            </w:pPr>
          </w:p>
          <w:p w14:paraId="56BBE769" w14:textId="77777777" w:rsidR="00074C1D" w:rsidRPr="007C6B67" w:rsidRDefault="00074C1D" w:rsidP="00074C1D">
            <w:pPr>
              <w:ind w:left="34"/>
              <w:jc w:val="both"/>
              <w:rPr>
                <w:iCs w:val="0"/>
                <w:lang w:eastAsia="ko-KR"/>
              </w:rPr>
            </w:pPr>
            <w:r w:rsidRPr="007C6B67">
              <w:rPr>
                <w:iCs w:val="0"/>
                <w:lang w:eastAsia="ko-KR"/>
              </w:rPr>
              <w:t>L – lekcija</w:t>
            </w:r>
          </w:p>
          <w:p w14:paraId="01A97D8A" w14:textId="77777777" w:rsidR="00074C1D" w:rsidRPr="007C6B67" w:rsidRDefault="00074C1D" w:rsidP="00074C1D">
            <w:pPr>
              <w:ind w:left="34"/>
              <w:jc w:val="both"/>
              <w:rPr>
                <w:iCs w:val="0"/>
                <w:lang w:eastAsia="ko-KR"/>
              </w:rPr>
            </w:pPr>
            <w:r w:rsidRPr="007C6B67">
              <w:rPr>
                <w:iCs w:val="0"/>
                <w:lang w:eastAsia="ko-KR"/>
              </w:rPr>
              <w:t>S – seminārs</w:t>
            </w:r>
          </w:p>
          <w:p w14:paraId="5E41DB2B" w14:textId="77777777" w:rsidR="00074C1D" w:rsidRPr="007C6B67" w:rsidRDefault="00074C1D" w:rsidP="00074C1D">
            <w:pPr>
              <w:ind w:left="34"/>
              <w:jc w:val="both"/>
              <w:rPr>
                <w:iCs w:val="0"/>
                <w:lang w:eastAsia="ko-KR"/>
              </w:rPr>
            </w:pPr>
            <w:r w:rsidRPr="007C6B67">
              <w:rPr>
                <w:iCs w:val="0"/>
                <w:lang w:eastAsia="ko-KR"/>
              </w:rPr>
              <w:t>P – praktiskie darbi</w:t>
            </w:r>
          </w:p>
          <w:p w14:paraId="1F81D7C4" w14:textId="77777777" w:rsidR="00074C1D" w:rsidRPr="007C6B67" w:rsidRDefault="00074C1D" w:rsidP="00074C1D">
            <w:pPr>
              <w:ind w:left="34"/>
              <w:jc w:val="both"/>
              <w:rPr>
                <w:iCs w:val="0"/>
                <w:lang w:eastAsia="ko-KR"/>
              </w:rPr>
            </w:pPr>
            <w:proofErr w:type="spellStart"/>
            <w:r w:rsidRPr="007C6B67">
              <w:rPr>
                <w:iCs w:val="0"/>
                <w:lang w:eastAsia="ko-KR"/>
              </w:rPr>
              <w:t>Ld</w:t>
            </w:r>
            <w:proofErr w:type="spellEnd"/>
            <w:r w:rsidRPr="007C6B67">
              <w:rPr>
                <w:iCs w:val="0"/>
                <w:lang w:eastAsia="ko-KR"/>
              </w:rPr>
              <w:t xml:space="preserve"> – laboratorijas darbi</w:t>
            </w:r>
          </w:p>
          <w:p w14:paraId="011C95E5" w14:textId="533F42A8" w:rsidR="00074C1D" w:rsidRPr="00CE70F6" w:rsidRDefault="00074C1D" w:rsidP="00074C1D">
            <w:pPr>
              <w:ind w:left="34"/>
              <w:jc w:val="both"/>
              <w:rPr>
                <w:i/>
                <w:lang w:eastAsia="ko-KR"/>
              </w:rPr>
            </w:pPr>
            <w:proofErr w:type="spellStart"/>
            <w:r w:rsidRPr="007C6B67">
              <w:rPr>
                <w:iCs w:val="0"/>
                <w:lang w:eastAsia="ko-KR"/>
              </w:rPr>
              <w:t>Pd</w:t>
            </w:r>
            <w:proofErr w:type="spellEnd"/>
            <w:r w:rsidRPr="007C6B67">
              <w:rPr>
                <w:iCs w:val="0"/>
                <w:lang w:eastAsia="ko-KR"/>
              </w:rPr>
              <w:t xml:space="preserve"> – patstāvīgais darbs</w:t>
            </w:r>
          </w:p>
        </w:tc>
      </w:tr>
      <w:tr w:rsidR="00074C1D" w:rsidRPr="00026C21" w14:paraId="2278A397" w14:textId="77777777" w:rsidTr="001A6313">
        <w:trPr>
          <w:jc w:val="center"/>
        </w:trPr>
        <w:tc>
          <w:tcPr>
            <w:tcW w:w="9582" w:type="dxa"/>
            <w:gridSpan w:val="2"/>
          </w:tcPr>
          <w:p w14:paraId="1B9AF368" w14:textId="77777777" w:rsidR="00074C1D" w:rsidRPr="00026C21" w:rsidRDefault="00074C1D" w:rsidP="00074C1D">
            <w:pPr>
              <w:pStyle w:val="Nosaukumi"/>
            </w:pPr>
            <w:r w:rsidRPr="00026C21">
              <w:lastRenderedPageBreak/>
              <w:t>Obligāti izmantojamie informācijas avoti</w:t>
            </w:r>
          </w:p>
        </w:tc>
      </w:tr>
      <w:tr w:rsidR="00074C1D" w:rsidRPr="00026C21" w14:paraId="7733427B" w14:textId="77777777" w:rsidTr="001A6313">
        <w:trPr>
          <w:jc w:val="center"/>
        </w:trPr>
        <w:tc>
          <w:tcPr>
            <w:tcW w:w="9582" w:type="dxa"/>
            <w:gridSpan w:val="2"/>
          </w:tcPr>
          <w:p w14:paraId="0928A449" w14:textId="31B1373E" w:rsidR="00074C1D" w:rsidRPr="00026C21" w:rsidRDefault="007A16DF" w:rsidP="00074C1D">
            <w:pPr>
              <w:spacing w:after="160" w:line="259" w:lineRule="auto"/>
            </w:pPr>
            <w:r>
              <w:rPr>
                <w:sz w:val="22"/>
                <w:szCs w:val="22"/>
              </w:rPr>
              <w:t>1</w:t>
            </w:r>
            <w:r w:rsidR="00074C1D" w:rsidRPr="00D96577">
              <w:rPr>
                <w:sz w:val="22"/>
                <w:szCs w:val="22"/>
              </w:rPr>
              <w:t>. Evans</w:t>
            </w:r>
            <w:r w:rsidR="00074C1D">
              <w:rPr>
                <w:sz w:val="22"/>
                <w:szCs w:val="22"/>
              </w:rPr>
              <w:t xml:space="preserve"> V.</w:t>
            </w:r>
            <w:r w:rsidR="00074C1D" w:rsidRPr="00D96577">
              <w:rPr>
                <w:sz w:val="22"/>
                <w:szCs w:val="22"/>
              </w:rPr>
              <w:t xml:space="preserve"> </w:t>
            </w:r>
            <w:proofErr w:type="spellStart"/>
            <w:r w:rsidR="00074C1D" w:rsidRPr="00D96577">
              <w:rPr>
                <w:sz w:val="22"/>
                <w:szCs w:val="22"/>
              </w:rPr>
              <w:t>at</w:t>
            </w:r>
            <w:proofErr w:type="spellEnd"/>
            <w:r w:rsidR="00074C1D" w:rsidRPr="00D96577">
              <w:rPr>
                <w:sz w:val="22"/>
                <w:szCs w:val="22"/>
              </w:rPr>
              <w:t xml:space="preserve"> </w:t>
            </w:r>
            <w:proofErr w:type="spellStart"/>
            <w:r w:rsidR="00074C1D" w:rsidRPr="00D96577">
              <w:rPr>
                <w:sz w:val="22"/>
                <w:szCs w:val="22"/>
              </w:rPr>
              <w:t>all</w:t>
            </w:r>
            <w:proofErr w:type="spellEnd"/>
            <w:r w:rsidR="00074C1D" w:rsidRPr="00D96577">
              <w:rPr>
                <w:sz w:val="22"/>
                <w:szCs w:val="22"/>
              </w:rPr>
              <w:t xml:space="preserve">. </w:t>
            </w:r>
            <w:proofErr w:type="spellStart"/>
            <w:r w:rsidR="00074C1D" w:rsidRPr="00D96577">
              <w:rPr>
                <w:sz w:val="22"/>
                <w:szCs w:val="22"/>
              </w:rPr>
              <w:t>Information</w:t>
            </w:r>
            <w:proofErr w:type="spellEnd"/>
            <w:r w:rsidR="00074C1D" w:rsidRPr="00D96577">
              <w:rPr>
                <w:sz w:val="22"/>
                <w:szCs w:val="22"/>
              </w:rPr>
              <w:t xml:space="preserve"> </w:t>
            </w:r>
            <w:proofErr w:type="spellStart"/>
            <w:r w:rsidR="00074C1D" w:rsidRPr="00D96577">
              <w:rPr>
                <w:sz w:val="22"/>
                <w:szCs w:val="22"/>
              </w:rPr>
              <w:t>Technology</w:t>
            </w:r>
            <w:proofErr w:type="spellEnd"/>
            <w:r w:rsidR="00074C1D" w:rsidRPr="00D96577">
              <w:rPr>
                <w:sz w:val="22"/>
                <w:szCs w:val="22"/>
              </w:rPr>
              <w:t>.</w:t>
            </w:r>
            <w:r w:rsidR="00074C1D" w:rsidRPr="00D96577">
              <w:rPr>
                <w:color w:val="000000"/>
                <w:sz w:val="22"/>
                <w:szCs w:val="22"/>
              </w:rPr>
              <w:t xml:space="preserve"> Express </w:t>
            </w:r>
            <w:proofErr w:type="spellStart"/>
            <w:r w:rsidR="00074C1D" w:rsidRPr="00D96577">
              <w:rPr>
                <w:color w:val="000000"/>
                <w:sz w:val="22"/>
                <w:szCs w:val="22"/>
              </w:rPr>
              <w:t>Publishing</w:t>
            </w:r>
            <w:proofErr w:type="spellEnd"/>
            <w:r w:rsidR="00074C1D" w:rsidRPr="00D96577">
              <w:rPr>
                <w:color w:val="000000"/>
                <w:sz w:val="22"/>
                <w:szCs w:val="22"/>
              </w:rPr>
              <w:t>, 2011.</w:t>
            </w:r>
          </w:p>
        </w:tc>
      </w:tr>
      <w:tr w:rsidR="00074C1D" w:rsidRPr="00026C21" w14:paraId="4E25AFEE" w14:textId="77777777" w:rsidTr="001A6313">
        <w:trPr>
          <w:jc w:val="center"/>
        </w:trPr>
        <w:tc>
          <w:tcPr>
            <w:tcW w:w="9582" w:type="dxa"/>
            <w:gridSpan w:val="2"/>
          </w:tcPr>
          <w:p w14:paraId="048A7135" w14:textId="77777777" w:rsidR="00074C1D" w:rsidRPr="00026C21" w:rsidRDefault="00074C1D" w:rsidP="00074C1D">
            <w:pPr>
              <w:pStyle w:val="Nosaukumi"/>
            </w:pPr>
            <w:r w:rsidRPr="00026C21">
              <w:t>Papildus informācijas avoti</w:t>
            </w:r>
          </w:p>
        </w:tc>
      </w:tr>
      <w:tr w:rsidR="00074C1D" w:rsidRPr="00026C21" w14:paraId="708F3A52" w14:textId="77777777" w:rsidTr="001A6313">
        <w:trPr>
          <w:jc w:val="center"/>
        </w:trPr>
        <w:tc>
          <w:tcPr>
            <w:tcW w:w="9582" w:type="dxa"/>
            <w:gridSpan w:val="2"/>
          </w:tcPr>
          <w:p w14:paraId="79A15424" w14:textId="3D25DC8B" w:rsidR="007A16DF" w:rsidRPr="007A16DF" w:rsidRDefault="00074C1D" w:rsidP="007A16DF">
            <w:pPr>
              <w:pStyle w:val="ListParagraph"/>
              <w:numPr>
                <w:ilvl w:val="0"/>
                <w:numId w:val="45"/>
              </w:numPr>
              <w:rPr>
                <w:sz w:val="22"/>
                <w:szCs w:val="22"/>
                <w:lang w:bidi="lo-LA"/>
              </w:rPr>
            </w:pPr>
            <w:r w:rsidRPr="007A16DF">
              <w:rPr>
                <w:sz w:val="22"/>
                <w:szCs w:val="22"/>
                <w:lang w:bidi="lo-LA"/>
              </w:rPr>
              <w:t xml:space="preserve">Sloka I., </w:t>
            </w:r>
            <w:proofErr w:type="spellStart"/>
            <w:r w:rsidRPr="007A16DF">
              <w:rPr>
                <w:sz w:val="22"/>
                <w:szCs w:val="22"/>
                <w:lang w:bidi="lo-LA"/>
              </w:rPr>
              <w:t>Takeris</w:t>
            </w:r>
            <w:proofErr w:type="spellEnd"/>
            <w:r w:rsidRPr="007A16DF">
              <w:rPr>
                <w:sz w:val="22"/>
                <w:szCs w:val="22"/>
                <w:lang w:bidi="lo-LA"/>
              </w:rPr>
              <w:t xml:space="preserve"> S. Metodiski norādījumi laboratorijas darbiem. 3. izdevums. R. 2005. </w:t>
            </w:r>
          </w:p>
          <w:p w14:paraId="16DB27B6" w14:textId="761408C5" w:rsidR="00074C1D" w:rsidRPr="00026C21" w:rsidRDefault="00074C1D" w:rsidP="007A16DF">
            <w:pPr>
              <w:pStyle w:val="ListParagraph"/>
              <w:numPr>
                <w:ilvl w:val="0"/>
                <w:numId w:val="45"/>
              </w:numPr>
            </w:pPr>
            <w:r w:rsidRPr="007A16DF">
              <w:rPr>
                <w:sz w:val="22"/>
                <w:szCs w:val="22"/>
                <w:lang w:bidi="lo-LA"/>
              </w:rPr>
              <w:t xml:space="preserve"> Kļaviņš, M. Pētniecisko darbu rezultātu noformēšana. R., 2005.</w:t>
            </w:r>
          </w:p>
        </w:tc>
      </w:tr>
      <w:tr w:rsidR="00074C1D" w:rsidRPr="00026C21" w14:paraId="15687483" w14:textId="77777777" w:rsidTr="001A6313">
        <w:trPr>
          <w:jc w:val="center"/>
        </w:trPr>
        <w:tc>
          <w:tcPr>
            <w:tcW w:w="9582" w:type="dxa"/>
            <w:gridSpan w:val="2"/>
          </w:tcPr>
          <w:p w14:paraId="41BD4763" w14:textId="77777777" w:rsidR="00074C1D" w:rsidRPr="00026C21" w:rsidRDefault="00074C1D" w:rsidP="00074C1D">
            <w:pPr>
              <w:pStyle w:val="Nosaukumi"/>
            </w:pPr>
            <w:r w:rsidRPr="00026C21">
              <w:t>Periodika un citi informācijas avoti</w:t>
            </w:r>
          </w:p>
        </w:tc>
      </w:tr>
      <w:tr w:rsidR="00074C1D" w:rsidRPr="00026C21" w14:paraId="3E1E4FCD" w14:textId="77777777" w:rsidTr="001A6313">
        <w:trPr>
          <w:jc w:val="center"/>
        </w:trPr>
        <w:tc>
          <w:tcPr>
            <w:tcW w:w="9582" w:type="dxa"/>
            <w:gridSpan w:val="2"/>
          </w:tcPr>
          <w:p w14:paraId="634A8D5F" w14:textId="63C8CB2B" w:rsidR="00074C1D" w:rsidRPr="00026C21" w:rsidRDefault="00074C1D" w:rsidP="00074C1D">
            <w:pPr>
              <w:spacing w:after="160" w:line="259" w:lineRule="auto"/>
            </w:pPr>
            <w:bookmarkStart w:id="0" w:name="_GoBack"/>
            <w:r>
              <w:rPr>
                <w:sz w:val="22"/>
                <w:szCs w:val="22"/>
                <w:lang w:bidi="lo-LA"/>
              </w:rPr>
              <w:t>1</w:t>
            </w:r>
            <w:r w:rsidRPr="003340C3">
              <w:rPr>
                <w:sz w:val="22"/>
                <w:szCs w:val="22"/>
                <w:lang w:bidi="lo-LA"/>
              </w:rPr>
              <w:t xml:space="preserve">. Bibliogrāfiskā apraksta standartu (BA: ISBD) piemērošanas noteikumi analītiskajā aprakstā. Bibliotēku darba un bibliogrāfijas standartizācijas tehniskā komiteja (BBSTK). Sastādītāji: B. </w:t>
            </w:r>
            <w:proofErr w:type="spellStart"/>
            <w:r w:rsidRPr="003340C3">
              <w:rPr>
                <w:sz w:val="22"/>
                <w:szCs w:val="22"/>
                <w:lang w:bidi="lo-LA"/>
              </w:rPr>
              <w:t>Mūze</w:t>
            </w:r>
            <w:proofErr w:type="spellEnd"/>
            <w:r>
              <w:rPr>
                <w:sz w:val="22"/>
                <w:szCs w:val="22"/>
                <w:lang w:bidi="lo-LA"/>
              </w:rPr>
              <w:t>, I. Dukure, Z. Eglīte u.c. R., 2000.</w:t>
            </w:r>
            <w:r>
              <w:rPr>
                <w:sz w:val="22"/>
                <w:szCs w:val="22"/>
                <w:lang w:bidi="lo-LA"/>
              </w:rPr>
              <w:br/>
              <w:t>2</w:t>
            </w:r>
            <w:r w:rsidRPr="003340C3">
              <w:rPr>
                <w:sz w:val="22"/>
                <w:szCs w:val="22"/>
                <w:lang w:bidi="lo-LA"/>
              </w:rPr>
              <w:t xml:space="preserve">. Hofmanis, K. D. Prezentācija un </w:t>
            </w:r>
            <w:proofErr w:type="spellStart"/>
            <w:r w:rsidRPr="003340C3">
              <w:rPr>
                <w:sz w:val="22"/>
                <w:szCs w:val="22"/>
                <w:lang w:bidi="lo-LA"/>
              </w:rPr>
              <w:t>moderācija</w:t>
            </w:r>
            <w:proofErr w:type="spellEnd"/>
            <w:r w:rsidRPr="003340C3">
              <w:rPr>
                <w:sz w:val="22"/>
                <w:szCs w:val="22"/>
                <w:lang w:bidi="lo-LA"/>
              </w:rPr>
              <w:t>. Efektīva komunikācija un mērķtiecīga t</w:t>
            </w:r>
            <w:r>
              <w:rPr>
                <w:sz w:val="22"/>
                <w:szCs w:val="22"/>
                <w:lang w:bidi="lo-LA"/>
              </w:rPr>
              <w:t xml:space="preserve">ehnisko līdzekļu lietošana. R., 2005. </w:t>
            </w:r>
            <w:r>
              <w:rPr>
                <w:sz w:val="22"/>
                <w:szCs w:val="22"/>
                <w:lang w:bidi="lo-LA"/>
              </w:rPr>
              <w:br/>
              <w:t>3</w:t>
            </w:r>
            <w:r w:rsidRPr="003340C3">
              <w:rPr>
                <w:sz w:val="22"/>
                <w:szCs w:val="22"/>
                <w:lang w:bidi="lo-LA"/>
              </w:rPr>
              <w:t xml:space="preserve">. </w:t>
            </w:r>
            <w:proofErr w:type="spellStart"/>
            <w:r w:rsidRPr="003340C3">
              <w:rPr>
                <w:sz w:val="22"/>
                <w:szCs w:val="22"/>
                <w:lang w:bidi="lo-LA"/>
              </w:rPr>
              <w:t>Nelke</w:t>
            </w:r>
            <w:proofErr w:type="spellEnd"/>
            <w:r w:rsidRPr="003340C3">
              <w:rPr>
                <w:sz w:val="22"/>
                <w:szCs w:val="22"/>
                <w:lang w:bidi="lo-LA"/>
              </w:rPr>
              <w:t>, K. Prezentēšana. R</w:t>
            </w:r>
            <w:r>
              <w:rPr>
                <w:sz w:val="22"/>
                <w:szCs w:val="22"/>
                <w:lang w:bidi="lo-LA"/>
              </w:rPr>
              <w:t>., 2003.</w:t>
            </w:r>
            <w:bookmarkEnd w:id="0"/>
          </w:p>
        </w:tc>
      </w:tr>
      <w:tr w:rsidR="00074C1D" w:rsidRPr="00026C21" w14:paraId="0802C7E3" w14:textId="77777777" w:rsidTr="001A6313">
        <w:trPr>
          <w:jc w:val="center"/>
        </w:trPr>
        <w:tc>
          <w:tcPr>
            <w:tcW w:w="9582" w:type="dxa"/>
            <w:gridSpan w:val="2"/>
          </w:tcPr>
          <w:p w14:paraId="2BE84098" w14:textId="77777777" w:rsidR="00074C1D" w:rsidRPr="00026C21" w:rsidRDefault="00074C1D" w:rsidP="00074C1D">
            <w:pPr>
              <w:pStyle w:val="Nosaukumi"/>
            </w:pPr>
            <w:r w:rsidRPr="00026C21">
              <w:t>Piezīmes</w:t>
            </w:r>
          </w:p>
        </w:tc>
      </w:tr>
      <w:tr w:rsidR="00074C1D" w:rsidRPr="00026C21" w14:paraId="318348D5" w14:textId="77777777" w:rsidTr="001A6313">
        <w:trPr>
          <w:jc w:val="center"/>
        </w:trPr>
        <w:tc>
          <w:tcPr>
            <w:tcW w:w="9582" w:type="dxa"/>
            <w:gridSpan w:val="2"/>
          </w:tcPr>
          <w:p w14:paraId="708EEA43" w14:textId="77777777" w:rsidR="005342C5" w:rsidRPr="005319E7" w:rsidRDefault="005342C5" w:rsidP="005342C5">
            <w:r w:rsidRPr="005319E7">
              <w:t>Akadēmiskās bakalaura studiju programmas “Ķīmija” studiju kurss. A daļa.</w:t>
            </w:r>
          </w:p>
          <w:p w14:paraId="35BE1250" w14:textId="77777777" w:rsidR="005342C5" w:rsidRPr="005319E7" w:rsidRDefault="005342C5" w:rsidP="005342C5"/>
          <w:p w14:paraId="1D4314D7" w14:textId="57D15835" w:rsidR="00074C1D" w:rsidRPr="00026C21" w:rsidRDefault="005342C5" w:rsidP="005342C5">
            <w:pPr>
              <w:rPr>
                <w:color w:val="0070C0"/>
              </w:rPr>
            </w:pPr>
            <w:r w:rsidRPr="005319E7">
              <w:t>Kurss tiek docēts latviešu valodā.</w:t>
            </w:r>
          </w:p>
        </w:tc>
      </w:tr>
    </w:tbl>
    <w:p w14:paraId="562E25D7" w14:textId="77777777" w:rsidR="00360579" w:rsidRPr="00026C21" w:rsidRDefault="00360579" w:rsidP="00B00E2B"/>
    <w:sectPr w:rsidR="00360579" w:rsidRPr="00026C21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7B4D8" w14:textId="77777777" w:rsidR="00E90282" w:rsidRDefault="00E90282" w:rsidP="001B4907">
      <w:r>
        <w:separator/>
      </w:r>
    </w:p>
  </w:endnote>
  <w:endnote w:type="continuationSeparator" w:id="0">
    <w:p w14:paraId="33CA5883" w14:textId="77777777" w:rsidR="00E90282" w:rsidRDefault="00E90282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8D141" w14:textId="77777777" w:rsidR="00E90282" w:rsidRDefault="00E90282" w:rsidP="001B4907">
      <w:r>
        <w:separator/>
      </w:r>
    </w:p>
  </w:footnote>
  <w:footnote w:type="continuationSeparator" w:id="0">
    <w:p w14:paraId="4D6B7C07" w14:textId="77777777" w:rsidR="00E90282" w:rsidRDefault="00E90282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5C471" w14:textId="77777777" w:rsidR="00476448" w:rsidRDefault="00476448" w:rsidP="007534EA">
    <w:pPr>
      <w:pStyle w:val="Header"/>
    </w:pPr>
  </w:p>
  <w:p w14:paraId="723E1A8F" w14:textId="77777777" w:rsidR="00476448" w:rsidRPr="007B1FB4" w:rsidRDefault="00476448" w:rsidP="007534EA">
    <w:pPr>
      <w:pStyle w:val="Header"/>
    </w:pPr>
  </w:p>
  <w:p w14:paraId="538DD549" w14:textId="77777777" w:rsidR="00476448" w:rsidRPr="00D66CC2" w:rsidRDefault="00476448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8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0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ACC2A81"/>
    <w:multiLevelType w:val="hybridMultilevel"/>
    <w:tmpl w:val="336AE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B9828B5"/>
    <w:multiLevelType w:val="hybridMultilevel"/>
    <w:tmpl w:val="A580BED4"/>
    <w:lvl w:ilvl="0" w:tplc="0426000F">
      <w:start w:val="1"/>
      <w:numFmt w:val="decimal"/>
      <w:lvlText w:val="%1."/>
      <w:lvlJc w:val="left"/>
      <w:pPr>
        <w:ind w:left="740" w:hanging="360"/>
      </w:pPr>
    </w:lvl>
    <w:lvl w:ilvl="1" w:tplc="04260019" w:tentative="1">
      <w:start w:val="1"/>
      <w:numFmt w:val="lowerLetter"/>
      <w:lvlText w:val="%2."/>
      <w:lvlJc w:val="left"/>
      <w:pPr>
        <w:ind w:left="1460" w:hanging="360"/>
      </w:pPr>
    </w:lvl>
    <w:lvl w:ilvl="2" w:tplc="0426001B" w:tentative="1">
      <w:start w:val="1"/>
      <w:numFmt w:val="lowerRoman"/>
      <w:lvlText w:val="%3."/>
      <w:lvlJc w:val="right"/>
      <w:pPr>
        <w:ind w:left="2180" w:hanging="180"/>
      </w:pPr>
    </w:lvl>
    <w:lvl w:ilvl="3" w:tplc="0426000F" w:tentative="1">
      <w:start w:val="1"/>
      <w:numFmt w:val="decimal"/>
      <w:lvlText w:val="%4."/>
      <w:lvlJc w:val="left"/>
      <w:pPr>
        <w:ind w:left="2900" w:hanging="360"/>
      </w:pPr>
    </w:lvl>
    <w:lvl w:ilvl="4" w:tplc="04260019" w:tentative="1">
      <w:start w:val="1"/>
      <w:numFmt w:val="lowerLetter"/>
      <w:lvlText w:val="%5."/>
      <w:lvlJc w:val="left"/>
      <w:pPr>
        <w:ind w:left="3620" w:hanging="360"/>
      </w:pPr>
    </w:lvl>
    <w:lvl w:ilvl="5" w:tplc="0426001B" w:tentative="1">
      <w:start w:val="1"/>
      <w:numFmt w:val="lowerRoman"/>
      <w:lvlText w:val="%6."/>
      <w:lvlJc w:val="right"/>
      <w:pPr>
        <w:ind w:left="4340" w:hanging="180"/>
      </w:pPr>
    </w:lvl>
    <w:lvl w:ilvl="6" w:tplc="0426000F" w:tentative="1">
      <w:start w:val="1"/>
      <w:numFmt w:val="decimal"/>
      <w:lvlText w:val="%7."/>
      <w:lvlJc w:val="left"/>
      <w:pPr>
        <w:ind w:left="5060" w:hanging="360"/>
      </w:pPr>
    </w:lvl>
    <w:lvl w:ilvl="7" w:tplc="04260019" w:tentative="1">
      <w:start w:val="1"/>
      <w:numFmt w:val="lowerLetter"/>
      <w:lvlText w:val="%8."/>
      <w:lvlJc w:val="left"/>
      <w:pPr>
        <w:ind w:left="5780" w:hanging="360"/>
      </w:pPr>
    </w:lvl>
    <w:lvl w:ilvl="8" w:tplc="0426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" w15:restartNumberingAfterBreak="0">
    <w:nsid w:val="2FEF2155"/>
    <w:multiLevelType w:val="hybridMultilevel"/>
    <w:tmpl w:val="4434D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2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49DC432F"/>
    <w:multiLevelType w:val="hybridMultilevel"/>
    <w:tmpl w:val="555E5B80"/>
    <w:lvl w:ilvl="0" w:tplc="8C9CCB70">
      <w:start w:val="1"/>
      <w:numFmt w:val="decimal"/>
      <w:lvlText w:val="%1."/>
      <w:lvlJc w:val="left"/>
      <w:pPr>
        <w:ind w:left="74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7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8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3" w15:restartNumberingAfterBreak="0">
    <w:nsid w:val="5F2E1F72"/>
    <w:multiLevelType w:val="hybridMultilevel"/>
    <w:tmpl w:val="FD5C5B90"/>
    <w:lvl w:ilvl="0" w:tplc="0426000F">
      <w:start w:val="1"/>
      <w:numFmt w:val="decimal"/>
      <w:lvlText w:val="%1."/>
      <w:lvlJc w:val="left"/>
      <w:pPr>
        <w:ind w:left="740" w:hanging="360"/>
      </w:pPr>
    </w:lvl>
    <w:lvl w:ilvl="1" w:tplc="04260019" w:tentative="1">
      <w:start w:val="1"/>
      <w:numFmt w:val="lowerLetter"/>
      <w:lvlText w:val="%2."/>
      <w:lvlJc w:val="left"/>
      <w:pPr>
        <w:ind w:left="1460" w:hanging="360"/>
      </w:pPr>
    </w:lvl>
    <w:lvl w:ilvl="2" w:tplc="0426001B" w:tentative="1">
      <w:start w:val="1"/>
      <w:numFmt w:val="lowerRoman"/>
      <w:lvlText w:val="%3."/>
      <w:lvlJc w:val="right"/>
      <w:pPr>
        <w:ind w:left="2180" w:hanging="180"/>
      </w:pPr>
    </w:lvl>
    <w:lvl w:ilvl="3" w:tplc="0426000F" w:tentative="1">
      <w:start w:val="1"/>
      <w:numFmt w:val="decimal"/>
      <w:lvlText w:val="%4."/>
      <w:lvlJc w:val="left"/>
      <w:pPr>
        <w:ind w:left="2900" w:hanging="360"/>
      </w:pPr>
    </w:lvl>
    <w:lvl w:ilvl="4" w:tplc="04260019" w:tentative="1">
      <w:start w:val="1"/>
      <w:numFmt w:val="lowerLetter"/>
      <w:lvlText w:val="%5."/>
      <w:lvlJc w:val="left"/>
      <w:pPr>
        <w:ind w:left="3620" w:hanging="360"/>
      </w:pPr>
    </w:lvl>
    <w:lvl w:ilvl="5" w:tplc="0426001B" w:tentative="1">
      <w:start w:val="1"/>
      <w:numFmt w:val="lowerRoman"/>
      <w:lvlText w:val="%6."/>
      <w:lvlJc w:val="right"/>
      <w:pPr>
        <w:ind w:left="4340" w:hanging="180"/>
      </w:pPr>
    </w:lvl>
    <w:lvl w:ilvl="6" w:tplc="0426000F" w:tentative="1">
      <w:start w:val="1"/>
      <w:numFmt w:val="decimal"/>
      <w:lvlText w:val="%7."/>
      <w:lvlJc w:val="left"/>
      <w:pPr>
        <w:ind w:left="5060" w:hanging="360"/>
      </w:pPr>
    </w:lvl>
    <w:lvl w:ilvl="7" w:tplc="04260019" w:tentative="1">
      <w:start w:val="1"/>
      <w:numFmt w:val="lowerLetter"/>
      <w:lvlText w:val="%8."/>
      <w:lvlJc w:val="left"/>
      <w:pPr>
        <w:ind w:left="5780" w:hanging="360"/>
      </w:pPr>
    </w:lvl>
    <w:lvl w:ilvl="8" w:tplc="0426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4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0890FCB"/>
    <w:multiLevelType w:val="hybridMultilevel"/>
    <w:tmpl w:val="34DC222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132454"/>
    <w:multiLevelType w:val="hybridMultilevel"/>
    <w:tmpl w:val="2C9E2E7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1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2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D5A431C"/>
    <w:multiLevelType w:val="hybridMultilevel"/>
    <w:tmpl w:val="FA24C874"/>
    <w:lvl w:ilvl="0" w:tplc="8C9CCB70">
      <w:start w:val="1"/>
      <w:numFmt w:val="decimal"/>
      <w:lvlText w:val="%1."/>
      <w:lvlJc w:val="left"/>
      <w:pPr>
        <w:ind w:left="740" w:hanging="360"/>
      </w:pPr>
    </w:lvl>
    <w:lvl w:ilvl="1" w:tplc="04260019" w:tentative="1">
      <w:start w:val="1"/>
      <w:numFmt w:val="lowerLetter"/>
      <w:lvlText w:val="%2."/>
      <w:lvlJc w:val="left"/>
      <w:pPr>
        <w:ind w:left="1460" w:hanging="360"/>
      </w:pPr>
    </w:lvl>
    <w:lvl w:ilvl="2" w:tplc="0426001B" w:tentative="1">
      <w:start w:val="1"/>
      <w:numFmt w:val="lowerRoman"/>
      <w:lvlText w:val="%3."/>
      <w:lvlJc w:val="right"/>
      <w:pPr>
        <w:ind w:left="2180" w:hanging="180"/>
      </w:pPr>
    </w:lvl>
    <w:lvl w:ilvl="3" w:tplc="0426000F" w:tentative="1">
      <w:start w:val="1"/>
      <w:numFmt w:val="decimal"/>
      <w:lvlText w:val="%4."/>
      <w:lvlJc w:val="left"/>
      <w:pPr>
        <w:ind w:left="2900" w:hanging="360"/>
      </w:pPr>
    </w:lvl>
    <w:lvl w:ilvl="4" w:tplc="04260019" w:tentative="1">
      <w:start w:val="1"/>
      <w:numFmt w:val="lowerLetter"/>
      <w:lvlText w:val="%5."/>
      <w:lvlJc w:val="left"/>
      <w:pPr>
        <w:ind w:left="3620" w:hanging="360"/>
      </w:pPr>
    </w:lvl>
    <w:lvl w:ilvl="5" w:tplc="0426001B" w:tentative="1">
      <w:start w:val="1"/>
      <w:numFmt w:val="lowerRoman"/>
      <w:lvlText w:val="%6."/>
      <w:lvlJc w:val="right"/>
      <w:pPr>
        <w:ind w:left="4340" w:hanging="180"/>
      </w:pPr>
    </w:lvl>
    <w:lvl w:ilvl="6" w:tplc="0426000F" w:tentative="1">
      <w:start w:val="1"/>
      <w:numFmt w:val="decimal"/>
      <w:lvlText w:val="%7."/>
      <w:lvlJc w:val="left"/>
      <w:pPr>
        <w:ind w:left="5060" w:hanging="360"/>
      </w:pPr>
    </w:lvl>
    <w:lvl w:ilvl="7" w:tplc="04260019" w:tentative="1">
      <w:start w:val="1"/>
      <w:numFmt w:val="lowerLetter"/>
      <w:lvlText w:val="%8."/>
      <w:lvlJc w:val="left"/>
      <w:pPr>
        <w:ind w:left="5780" w:hanging="360"/>
      </w:pPr>
    </w:lvl>
    <w:lvl w:ilvl="8" w:tplc="0426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35"/>
  </w:num>
  <w:num w:numId="2">
    <w:abstractNumId w:val="8"/>
  </w:num>
  <w:num w:numId="3">
    <w:abstractNumId w:val="25"/>
  </w:num>
  <w:num w:numId="4">
    <w:abstractNumId w:val="26"/>
  </w:num>
  <w:num w:numId="5">
    <w:abstractNumId w:val="6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6"/>
    <w:lvlOverride w:ilvl="0">
      <w:startOverride w:val="1"/>
    </w:lvlOverride>
  </w:num>
  <w:num w:numId="12">
    <w:abstractNumId w:val="16"/>
  </w:num>
  <w:num w:numId="13">
    <w:abstractNumId w:val="42"/>
  </w:num>
  <w:num w:numId="14">
    <w:abstractNumId w:val="10"/>
  </w:num>
  <w:num w:numId="15">
    <w:abstractNumId w:val="13"/>
  </w:num>
  <w:num w:numId="16">
    <w:abstractNumId w:val="14"/>
  </w:num>
  <w:num w:numId="17">
    <w:abstractNumId w:val="23"/>
  </w:num>
  <w:num w:numId="18">
    <w:abstractNumId w:val="30"/>
  </w:num>
  <w:num w:numId="19">
    <w:abstractNumId w:val="29"/>
  </w:num>
  <w:num w:numId="20">
    <w:abstractNumId w:val="36"/>
  </w:num>
  <w:num w:numId="21">
    <w:abstractNumId w:val="39"/>
  </w:num>
  <w:num w:numId="22">
    <w:abstractNumId w:val="41"/>
  </w:num>
  <w:num w:numId="23">
    <w:abstractNumId w:val="15"/>
  </w:num>
  <w:num w:numId="24">
    <w:abstractNumId w:val="34"/>
  </w:num>
  <w:num w:numId="25">
    <w:abstractNumId w:val="27"/>
  </w:num>
  <w:num w:numId="26">
    <w:abstractNumId w:val="4"/>
  </w:num>
  <w:num w:numId="27">
    <w:abstractNumId w:val="3"/>
  </w:num>
  <w:num w:numId="28">
    <w:abstractNumId w:val="28"/>
  </w:num>
  <w:num w:numId="29">
    <w:abstractNumId w:val="20"/>
  </w:num>
  <w:num w:numId="30">
    <w:abstractNumId w:val="31"/>
  </w:num>
  <w:num w:numId="31">
    <w:abstractNumId w:val="32"/>
  </w:num>
  <w:num w:numId="32">
    <w:abstractNumId w:val="21"/>
  </w:num>
  <w:num w:numId="33">
    <w:abstractNumId w:val="5"/>
  </w:num>
  <w:num w:numId="34">
    <w:abstractNumId w:val="19"/>
  </w:num>
  <w:num w:numId="35">
    <w:abstractNumId w:val="12"/>
  </w:num>
  <w:num w:numId="36">
    <w:abstractNumId w:val="22"/>
  </w:num>
  <w:num w:numId="37">
    <w:abstractNumId w:val="40"/>
  </w:num>
  <w:num w:numId="38">
    <w:abstractNumId w:val="38"/>
  </w:num>
  <w:num w:numId="39">
    <w:abstractNumId w:val="11"/>
  </w:num>
  <w:num w:numId="40">
    <w:abstractNumId w:val="18"/>
  </w:num>
  <w:num w:numId="41">
    <w:abstractNumId w:val="43"/>
  </w:num>
  <w:num w:numId="42">
    <w:abstractNumId w:val="17"/>
  </w:num>
  <w:num w:numId="43">
    <w:abstractNumId w:val="33"/>
  </w:num>
  <w:num w:numId="44">
    <w:abstractNumId w:val="24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27E38"/>
    <w:rsid w:val="00035105"/>
    <w:rsid w:val="000516B6"/>
    <w:rsid w:val="00074C1D"/>
    <w:rsid w:val="000F79C9"/>
    <w:rsid w:val="00113115"/>
    <w:rsid w:val="001967BC"/>
    <w:rsid w:val="001B4907"/>
    <w:rsid w:val="00244E4B"/>
    <w:rsid w:val="003254B8"/>
    <w:rsid w:val="00360579"/>
    <w:rsid w:val="003C2FFF"/>
    <w:rsid w:val="003E46DC"/>
    <w:rsid w:val="00476448"/>
    <w:rsid w:val="005342C5"/>
    <w:rsid w:val="0056659C"/>
    <w:rsid w:val="00572C6B"/>
    <w:rsid w:val="00612290"/>
    <w:rsid w:val="006214C8"/>
    <w:rsid w:val="006868B6"/>
    <w:rsid w:val="006B1874"/>
    <w:rsid w:val="0073716B"/>
    <w:rsid w:val="00777E82"/>
    <w:rsid w:val="00791E37"/>
    <w:rsid w:val="007A16DF"/>
    <w:rsid w:val="007C6B67"/>
    <w:rsid w:val="007F15D8"/>
    <w:rsid w:val="00843588"/>
    <w:rsid w:val="00875ADC"/>
    <w:rsid w:val="00877E76"/>
    <w:rsid w:val="008D4CBD"/>
    <w:rsid w:val="008F5EB7"/>
    <w:rsid w:val="00902515"/>
    <w:rsid w:val="009E42B8"/>
    <w:rsid w:val="00A65099"/>
    <w:rsid w:val="00AF42C1"/>
    <w:rsid w:val="00B00E2B"/>
    <w:rsid w:val="00B13E94"/>
    <w:rsid w:val="00B75694"/>
    <w:rsid w:val="00BC05DC"/>
    <w:rsid w:val="00BE59CC"/>
    <w:rsid w:val="00BF45B2"/>
    <w:rsid w:val="00C32EBF"/>
    <w:rsid w:val="00CD309E"/>
    <w:rsid w:val="00CE70F6"/>
    <w:rsid w:val="00DA7B98"/>
    <w:rsid w:val="00E90282"/>
    <w:rsid w:val="00F0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36BA70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customStyle="1" w:styleId="Default">
    <w:name w:val="Default"/>
    <w:rsid w:val="006B187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character" w:styleId="FollowedHyperlink">
    <w:name w:val="FollowedHyperlink"/>
    <w:basedOn w:val="DefaultParagraphFont"/>
    <w:uiPriority w:val="99"/>
    <w:semiHidden/>
    <w:unhideWhenUsed/>
    <w:rsid w:val="00AF42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4172</Words>
  <Characters>2379</Characters>
  <Application>Microsoft Office Word</Application>
  <DocSecurity>0</DocSecurity>
  <Lines>19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26</cp:revision>
  <dcterms:created xsi:type="dcterms:W3CDTF">2020-02-12T16:18:00Z</dcterms:created>
  <dcterms:modified xsi:type="dcterms:W3CDTF">2023-12-13T15:49:00Z</dcterms:modified>
</cp:coreProperties>
</file>